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1D9A" w14:textId="308E67AF" w:rsidR="00582DA3" w:rsidRPr="002D18F2" w:rsidRDefault="00582DA3" w:rsidP="002D18F2">
      <w:pPr>
        <w:spacing w:after="0"/>
        <w:ind w:left="6372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2D18F2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Załącznik nr 2 do SWZ</w:t>
      </w:r>
    </w:p>
    <w:p w14:paraId="5F736042" w14:textId="77777777" w:rsidR="002D18F2" w:rsidRDefault="002D18F2" w:rsidP="002D18F2">
      <w:pPr>
        <w:spacing w:after="0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14:paraId="097D2CF7" w14:textId="68409F3D" w:rsidR="00580B8D" w:rsidRDefault="00580B8D" w:rsidP="002D18F2">
      <w:pPr>
        <w:spacing w:after="0"/>
        <w:jc w:val="center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2D18F2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Opis przedmiotu zamówienia</w:t>
      </w:r>
    </w:p>
    <w:p w14:paraId="683C9EE4" w14:textId="77777777" w:rsidR="002D18F2" w:rsidRPr="002D18F2" w:rsidRDefault="002D18F2" w:rsidP="002D18F2">
      <w:pPr>
        <w:spacing w:after="0"/>
        <w:jc w:val="center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14:paraId="2232AF50" w14:textId="1AE2A22A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 zamówienia: usługa udzielenia i obsługi kredytu długoterminowego, złotowego do kwoty </w:t>
      </w:r>
      <w:r w:rsidR="005345D9">
        <w:rPr>
          <w:rFonts w:ascii="Times New Roman" w:eastAsia="Times New Roman" w:hAnsi="Times New Roman"/>
          <w:sz w:val="24"/>
          <w:szCs w:val="24"/>
          <w:lang w:eastAsia="ar-SA"/>
        </w:rPr>
        <w:t>3 800 000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,00 zł (słownie : trzy miliony </w:t>
      </w:r>
      <w:r w:rsidR="005345D9">
        <w:rPr>
          <w:rFonts w:ascii="Times New Roman" w:eastAsia="Times New Roman" w:hAnsi="Times New Roman"/>
          <w:sz w:val="24"/>
          <w:szCs w:val="24"/>
          <w:lang w:eastAsia="ar-SA"/>
        </w:rPr>
        <w:t>os</w:t>
      </w:r>
      <w:r w:rsidR="004C1F08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5345D9">
        <w:rPr>
          <w:rFonts w:ascii="Times New Roman" w:eastAsia="Times New Roman" w:hAnsi="Times New Roman"/>
          <w:sz w:val="24"/>
          <w:szCs w:val="24"/>
          <w:lang w:eastAsia="ar-SA"/>
        </w:rPr>
        <w:t>emset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tysięcy złotych 00/100) przez podmiot działający na podstawie polskiego prawa bankowego z przeznaczeniem na sfinansowanie planowanego deficytu Gminy Lidzbark Warmiński. </w:t>
      </w:r>
    </w:p>
    <w:p w14:paraId="0D7C50A7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CPV- 66113000-5 – usługi udzielania kredytu.</w:t>
      </w:r>
    </w:p>
    <w:p w14:paraId="752EE02B" w14:textId="0D3F8387" w:rsidR="00580B8D" w:rsidRPr="00121D4A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Wysokość udzielonego kredytu do kwoty </w:t>
      </w:r>
      <w:r w:rsidR="005345D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3 800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,00 zł (słownie: trzy miliony </w:t>
      </w:r>
      <w:r w:rsidR="005345D9">
        <w:rPr>
          <w:rFonts w:ascii="Times New Roman" w:eastAsia="Times New Roman" w:hAnsi="Times New Roman"/>
          <w:sz w:val="24"/>
          <w:szCs w:val="24"/>
          <w:lang w:eastAsia="ar-SA"/>
        </w:rPr>
        <w:t xml:space="preserve">osiemset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tysięcy złotych 00/100)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z uwzględnieniem karencji w spłacie kapitału do </w:t>
      </w:r>
      <w:r w:rsidRPr="00121D4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31 marca 202</w:t>
      </w:r>
      <w:r w:rsidR="00121D4A" w:rsidRPr="00121D4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7</w:t>
      </w:r>
      <w:r w:rsidRPr="00121D4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 roku</w:t>
      </w:r>
      <w:r w:rsidRPr="00121D4A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</w:p>
    <w:p w14:paraId="225AD918" w14:textId="2E7483D1" w:rsidR="00580B8D" w:rsidRPr="00121D4A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 w:rsidRPr="00121D4A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Zamawiający zobowiązuje się do </w:t>
      </w:r>
      <w:r w:rsidRPr="00121D4A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ar-SA"/>
        </w:rPr>
        <w:t xml:space="preserve">ostatecznej spłaty wykorzystanego kredytu wraz </w:t>
      </w:r>
      <w:r w:rsidRPr="00121D4A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ar-SA"/>
        </w:rPr>
        <w:br/>
        <w:t xml:space="preserve">z odsetkami do dnia </w:t>
      </w:r>
      <w:r w:rsidRPr="00121D4A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3</w:t>
      </w:r>
      <w:r w:rsidR="00121D4A" w:rsidRPr="00121D4A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0 września</w:t>
      </w:r>
      <w:r w:rsidRPr="00121D4A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 xml:space="preserve"> 2037 roku.</w:t>
      </w:r>
    </w:p>
    <w:p w14:paraId="124730C8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 w:rsidRPr="00121D4A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Uruchomienie kredytu następować będzie w transzach, w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terminach i kwotach określonych każdorazowo przez Zamawiającego we wniosku złożonym z wyprzedzeniem 3 dni roboczych. </w:t>
      </w:r>
    </w:p>
    <w:p w14:paraId="75243956" w14:textId="77777777" w:rsidR="002D18F2" w:rsidRPr="002D18F2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Kr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edyt zostanie postawiony do dyspozycji Zamawiającego po podpisaniu umowy kredytowej. </w:t>
      </w:r>
    </w:p>
    <w:p w14:paraId="502731EF" w14:textId="78A88C88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Uruchomienie kredytu nastąpi bez prowizji i opłat. </w:t>
      </w:r>
    </w:p>
    <w:p w14:paraId="0AB39065" w14:textId="23712AB8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Kredyt zostanie wykorzystany do dnia 29.12.202</w:t>
      </w:r>
      <w:r w:rsidR="005345D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r.</w:t>
      </w:r>
    </w:p>
    <w:p w14:paraId="25B71BC1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Każda transza będzie przekazywana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 konto bankowe kredytobiorcy – Zamawiającego –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>PKO Bank Polski 09 1020 3541 0000 5602 0316 8812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7CB08344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Verdana" w:hAnsi="Times New Roman"/>
          <w:sz w:val="24"/>
          <w:szCs w:val="24"/>
          <w:lang w:eastAsia="ar-SA"/>
        </w:rPr>
        <w:t>Pod pojęciem „dnia roboczego” rozumie się każdy dzień, z wyjątkiem sobót, niedziel, świąt oraz dni ustawowo wolnych od pracy.</w:t>
      </w:r>
    </w:p>
    <w:p w14:paraId="1AA8C4D6" w14:textId="7E4110F8" w:rsidR="00580B8D" w:rsidRPr="00754C37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Oprocentowanie zmienne według stopy WIBOR 3M – wyliczone jako średnia wszystkich notowań, miesiąca poprzedzającego spłatę – powiększone o marżę banku. O wysokości oprocentowania oraz o zmianie oprocentowania, udzielający kredytu powiadamia kredytobiorcę pisemnie. Poza kwotami określonymi w ofercie, wykonawca nie pobiera żadnych dodatkowych opłat. W celu złożenia oferty należy przyjąć WIBOR 3M na dzień </w:t>
      </w:r>
      <w:r w:rsidR="00304E19" w:rsidRPr="00304E1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4.04.2023</w:t>
      </w:r>
      <w:r w:rsidRPr="00304E1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roku</w:t>
      </w:r>
      <w:r w:rsidR="00304E1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przy założeniu uruchomienia kredytu w kwocie  3 </w:t>
      </w:r>
      <w:r w:rsidR="005345D9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00 000 zł  w dniu </w:t>
      </w:r>
      <w:r w:rsidRPr="00754C37">
        <w:rPr>
          <w:rFonts w:ascii="Times New Roman" w:eastAsia="Times New Roman" w:hAnsi="Times New Roman"/>
          <w:b/>
          <w:sz w:val="24"/>
          <w:szCs w:val="24"/>
          <w:lang w:eastAsia="ar-SA"/>
        </w:rPr>
        <w:t>1 lipca 202</w:t>
      </w:r>
      <w:r w:rsidR="00754C37" w:rsidRPr="00754C3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754C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r. </w:t>
      </w:r>
    </w:p>
    <w:p w14:paraId="57940667" w14:textId="77777777" w:rsidR="00580B8D" w:rsidRPr="00B5054F" w:rsidRDefault="00580B8D" w:rsidP="00580B8D"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B5054F">
        <w:rPr>
          <w:rFonts w:ascii="Times New Roman" w:hAnsi="Times New Roman"/>
          <w:i/>
          <w:iCs/>
          <w:sz w:val="24"/>
          <w:szCs w:val="24"/>
        </w:rPr>
        <w:t>Zamawiający dopuszcza zastosowanie oprocentowania kredytu opartego na stawce bazowej WIBOR 3 M  ustalanej według zasad obowiązujących u wykonawcy, którego oferta zostanie wybrana jako najkorzystniejsza.</w:t>
      </w:r>
    </w:p>
    <w:p w14:paraId="64C69441" w14:textId="47CF3B07" w:rsidR="00580B8D" w:rsidRPr="00304E19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 w:rsidRPr="00CE787C">
        <w:rPr>
          <w:rFonts w:ascii="Times New Roman" w:eastAsia="Times New Roman" w:hAnsi="Times New Roman"/>
          <w:sz w:val="24"/>
          <w:szCs w:val="24"/>
          <w:lang w:eastAsia="ar-SA"/>
        </w:rPr>
        <w:t xml:space="preserve">Odsetki od wykorzystanego kredytu będą naliczane w miesięcznych okresach obrachunkowych, zgodnie z faktyczną liczbą dni miesiąca kalendarzowego i płatne będą ostatniego dnia roboczego miesiąca przy czym: 1) pierwszy okres obrachunkowy liczony jest od dnia </w:t>
      </w:r>
      <w:r w:rsidRPr="00304E19">
        <w:rPr>
          <w:rFonts w:ascii="Times New Roman" w:eastAsia="Times New Roman" w:hAnsi="Times New Roman"/>
          <w:sz w:val="24"/>
          <w:szCs w:val="24"/>
          <w:lang w:eastAsia="ar-SA"/>
        </w:rPr>
        <w:t>wypłaty 1 transzy kredyt</w:t>
      </w:r>
      <w:r w:rsidR="00304E19" w:rsidRPr="00304E19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304E19">
        <w:rPr>
          <w:rFonts w:ascii="Times New Roman" w:eastAsia="Times New Roman" w:hAnsi="Times New Roman"/>
          <w:sz w:val="24"/>
          <w:szCs w:val="24"/>
          <w:lang w:eastAsia="ar-SA"/>
        </w:rPr>
        <w:t xml:space="preserve"> kredytu i kończy się w dniu poprzedzającym umowny termin spłaty odsetek, 2) ostatni okres obrachunkowy kończy się w dniu poprzedzającym całkowitą spłatę kredytu. Spłata odsetek będzie realizowana po otrzymaniu pisemnego zawiadomienia z banku – bez obciążania Zamawiającego kosztami. W okresie karencji odsetki płatne będą od zaciągniętej kwoty kredytu, w okresie spłaty kapitału – od zadłużenia malejącego. Pierwsza płatność odsetek nastąpi w sierpniu 202</w:t>
      </w:r>
      <w:r w:rsidR="00CE787C" w:rsidRPr="00304E1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04E19">
        <w:rPr>
          <w:rFonts w:ascii="Times New Roman" w:eastAsia="Times New Roman" w:hAnsi="Times New Roman"/>
          <w:sz w:val="24"/>
          <w:szCs w:val="24"/>
          <w:lang w:eastAsia="ar-SA"/>
        </w:rPr>
        <w:t>r.</w:t>
      </w:r>
    </w:p>
    <w:p w14:paraId="31325E9A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Zamawiający zastrzega sobie prawo dokonania wcześniejszej spłaty kredytu bez żadnych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konsekwencji finansowych, bez poboru przez bank pozostałych do zapłaty odsetek                         i dodatkowych opłat związanych z obsługą kredytu.</w:t>
      </w:r>
    </w:p>
    <w:p w14:paraId="7463FD61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W sytuacji wcześniejszej spłaty kredytu odsetki nie będą naliczane.</w:t>
      </w:r>
    </w:p>
    <w:p w14:paraId="3AFC5E5C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lastRenderedPageBreak/>
        <w:t>W przypadku niewykorzystania przez Zamawiającego pełnej kwoty kredytu, wysokość odsetek będzie wynikała z wartości wykorzystanego kredytu.</w:t>
      </w:r>
    </w:p>
    <w:p w14:paraId="7EBCCD74" w14:textId="77777777" w:rsidR="00580B8D" w:rsidRPr="002D18F2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Możliwość zmiany terminów spłaty kredytu za zgodą obu stron.</w:t>
      </w:r>
    </w:p>
    <w:p w14:paraId="167157ED" w14:textId="0F1EF01D" w:rsidR="002D18F2" w:rsidRPr="00B5054F" w:rsidRDefault="002D18F2" w:rsidP="002D18F2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 w:rsidRPr="00B5054F">
        <w:rPr>
          <w:rFonts w:ascii="Times New Roman" w:hAnsi="Times New Roman"/>
          <w:sz w:val="24"/>
          <w:szCs w:val="24"/>
        </w:rPr>
        <w:t xml:space="preserve">Możliwość zmiany harmonogramu spłaty kredytu w przypadku zmiany sytuacji finansowej Zamawiającego, tj. gdy w okresie obowiązywania umowy kredytowej zaistnieje zagrożenie przekroczenia relacji, o której mowa w art. 243 ustawy z dnia 27 sierpnia 2009 r. o finansach publicznych (Dz. U. z 2022 r. poz. 1634 z </w:t>
      </w:r>
      <w:proofErr w:type="spellStart"/>
      <w:r w:rsidRPr="00B5054F">
        <w:rPr>
          <w:rFonts w:ascii="Times New Roman" w:hAnsi="Times New Roman"/>
          <w:sz w:val="24"/>
          <w:szCs w:val="24"/>
        </w:rPr>
        <w:t>późn</w:t>
      </w:r>
      <w:proofErr w:type="spellEnd"/>
      <w:r w:rsidRPr="00B5054F">
        <w:rPr>
          <w:rFonts w:ascii="Times New Roman" w:hAnsi="Times New Roman"/>
          <w:sz w:val="24"/>
          <w:szCs w:val="24"/>
        </w:rPr>
        <w:t>. zm.), wówczas Zamawiający może zwrócić się do Wykonawcy z wnioskiem o zmianę harmonogramu spłat, który zostanie zaakceptowany przez obie strony.</w:t>
      </w:r>
    </w:p>
    <w:p w14:paraId="2C22D9C5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4F">
        <w:rPr>
          <w:rFonts w:ascii="Times New Roman" w:eastAsia="Times New Roman" w:hAnsi="Times New Roman"/>
          <w:sz w:val="24"/>
          <w:szCs w:val="24"/>
          <w:lang w:eastAsia="ar-SA"/>
        </w:rPr>
        <w:t xml:space="preserve">Oprocentowanie niespłaconych w terminie rat kredytu naliczone będzie w wysokości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określonej dla odsetek ustawowych.</w:t>
      </w:r>
    </w:p>
    <w:p w14:paraId="50093381" w14:textId="77777777" w:rsidR="00580B8D" w:rsidRDefault="00580B8D" w:rsidP="00580B8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Zamawiający zastrzega sobie możliwość rezygnacji z części kredytu bez dodatkowych opłat i prowizji.</w:t>
      </w:r>
    </w:p>
    <w:p w14:paraId="0C09CD02" w14:textId="2E1A71FF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zastrzega, na swój wniosek, możliwość przesunięcia terminu postawienia do dyspozycji środków bez ponoszenia dodatkowych kosztów, przy czym zamówienie zostanie zrealizowane najpóźniej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 29 grudnia 202</w:t>
      </w:r>
      <w:r w:rsidR="005345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przesunięcia terminu postawienia do dyspozycji Zamawiającego środków, odsetki liczone będą od dnia faktycznego uruchomienia kredytu lub jego poszczególnych transz. </w:t>
      </w:r>
    </w:p>
    <w:p w14:paraId="6F0A83D7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Zaciągnięcie i spłata kredytu nastąpi w złotych polskich (PLN), a w przypadku wejścia Polski do strefy EURO, przewalutowanie kredytu nastąpi bez dodatkowych opłat.</w:t>
      </w:r>
    </w:p>
    <w:p w14:paraId="0170BF34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Postanowienia w umowie nie mogą zmieniać lub zaostrzać warunków określonych                      w niniejszej SIWZ.</w:t>
      </w:r>
    </w:p>
    <w:p w14:paraId="5D63D72D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dopuszcza możliwość zmiany postanowień umowy zawartej w stosunku do treści oferty, na podstawie której dokonano wyboru wykonawcy, w zakresie dotyczącym wysokości kredytu oraz terminów spłaty kredytu. </w:t>
      </w:r>
    </w:p>
    <w:p w14:paraId="5A42B669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Na cenę brutto oferty składają się wszelkie opłaty, odsetki i inne podobne świadczenia związane z udzieleniem Zamawiającemu, kredytu bankowego.</w:t>
      </w:r>
    </w:p>
    <w:p w14:paraId="4C5CB003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Zamawiający nie dopuszcza zastosowania przez Wykonawcę prowizji, opłat z tytułu przygotowania i postawienia kredytu do dyspozycji.</w:t>
      </w:r>
    </w:p>
    <w:p w14:paraId="1AD94313" w14:textId="77777777" w:rsidR="00580B8D" w:rsidRDefault="00580B8D" w:rsidP="00580B8D">
      <w:pPr>
        <w:numPr>
          <w:ilvl w:val="0"/>
          <w:numId w:val="2"/>
        </w:numPr>
        <w:tabs>
          <w:tab w:val="left" w:pos="720"/>
        </w:tabs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Warunki spłaty kredytu:</w:t>
      </w:r>
    </w:p>
    <w:p w14:paraId="1BEEFD88" w14:textId="77777777" w:rsidR="00580B8D" w:rsidRDefault="00580B8D" w:rsidP="00580B8D">
      <w:pPr>
        <w:widowControl w:val="0"/>
        <w:tabs>
          <w:tab w:val="left" w:pos="360"/>
        </w:tabs>
        <w:autoSpaceDE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Raty udzielonego kredytu płatne po upływie karencji, w następujących terminach                                 i wysokości:</w:t>
      </w:r>
    </w:p>
    <w:p w14:paraId="3A8104C7" w14:textId="77777777" w:rsidR="00580B8D" w:rsidRDefault="00580B8D" w:rsidP="00580B8D">
      <w:pPr>
        <w:widowControl w:val="0"/>
        <w:tabs>
          <w:tab w:val="left" w:pos="36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02A10CE1" w14:textId="77777777" w:rsidR="00580B8D" w:rsidRDefault="00580B8D" w:rsidP="00580B8D">
      <w:pPr>
        <w:widowControl w:val="0"/>
        <w:tabs>
          <w:tab w:val="left" w:pos="36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do :</w:t>
      </w:r>
    </w:p>
    <w:p w14:paraId="1A7EED6E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31.03.2027 r. – 150 000,00 zł</w:t>
      </w:r>
    </w:p>
    <w:p w14:paraId="12675E9E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30.09.2027 r. – 150 000,00 zł</w:t>
      </w:r>
    </w:p>
    <w:p w14:paraId="22A59C15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46618C73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31.03.2028 r. – 150 000,00 zł</w:t>
      </w:r>
    </w:p>
    <w:p w14:paraId="2755E1CF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30.09.2028 r. – 150 000,00 zł</w:t>
      </w:r>
    </w:p>
    <w:p w14:paraId="24C4875C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2289A100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31.03.2029 r. – 150 000,00 zł</w:t>
      </w:r>
    </w:p>
    <w:p w14:paraId="14F248E8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30.09.2029 r. – 150 000,00 zł</w:t>
      </w:r>
    </w:p>
    <w:p w14:paraId="2DE39FD5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10778706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31.03.2030 r. – 150 000,00 zł</w:t>
      </w:r>
    </w:p>
    <w:p w14:paraId="5483A015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30.09.2030 r. – 150 000,00 zł</w:t>
      </w:r>
    </w:p>
    <w:p w14:paraId="58A13A97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3C51A173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31.03.2031 r. – 150 000,00 zł</w:t>
      </w:r>
    </w:p>
    <w:p w14:paraId="22AB9684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30.09.2031 r. – 150 000,00 zł</w:t>
      </w:r>
    </w:p>
    <w:p w14:paraId="2BBA0259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19F8D33F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31.03.2032 r. – 150 000,00 zł</w:t>
      </w:r>
    </w:p>
    <w:p w14:paraId="79CCD33A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30.09.2032 r. – 150 000,00 zł</w:t>
      </w:r>
    </w:p>
    <w:p w14:paraId="41D052E1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08507C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31.03.2033 r. – 150 000,00 zł</w:t>
      </w:r>
    </w:p>
    <w:p w14:paraId="0A04A195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30.09.2033 r. – 150 000,00 zł</w:t>
      </w:r>
    </w:p>
    <w:p w14:paraId="6EB78068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10C6073A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31.03.2034 r. – 150 000,00 zł</w:t>
      </w:r>
    </w:p>
    <w:p w14:paraId="180FEFD9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30.09.2034 r. – 150 000,00 zł</w:t>
      </w:r>
    </w:p>
    <w:p w14:paraId="36711F04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2CBFA55C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31.03.2035 r. – 150 000,00 zł</w:t>
      </w:r>
    </w:p>
    <w:p w14:paraId="4F378A25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30.09.2035 r.-   150 000,00 zł</w:t>
      </w:r>
    </w:p>
    <w:p w14:paraId="20BB9179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56C8953D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31.03.2036 r. – 200 000,00 zł</w:t>
      </w:r>
    </w:p>
    <w:p w14:paraId="68122D88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30.09.2036 r. – 200 000,00 zł</w:t>
      </w:r>
    </w:p>
    <w:p w14:paraId="1C69BB96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1F4E22AA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31.03.2037 r. – 250 000,00 zł</w:t>
      </w:r>
    </w:p>
    <w:p w14:paraId="13949DF1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30.06.2037 r. – 250 000,00 zł</w:t>
      </w:r>
    </w:p>
    <w:p w14:paraId="477BD348" w14:textId="77777777" w:rsidR="00413216" w:rsidRPr="00413216" w:rsidRDefault="00413216" w:rsidP="00413216">
      <w:pPr>
        <w:widowControl w:val="0"/>
        <w:tabs>
          <w:tab w:val="num" w:pos="360"/>
        </w:tabs>
        <w:autoSpaceDE w:val="0"/>
        <w:autoSpaceDN/>
        <w:spacing w:after="0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21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30.09.2037 r. – 200 000,00 zł</w:t>
      </w:r>
    </w:p>
    <w:p w14:paraId="37D3A80C" w14:textId="77777777" w:rsidR="00580B8D" w:rsidRDefault="00580B8D" w:rsidP="00580B8D">
      <w:pPr>
        <w:widowControl w:val="0"/>
        <w:tabs>
          <w:tab w:val="left" w:pos="360"/>
        </w:tabs>
        <w:autoSpaceDE w:val="0"/>
        <w:spacing w:after="0"/>
        <w:ind w:hanging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14:paraId="4DE2A595" w14:textId="77777777" w:rsidR="00580B8D" w:rsidRDefault="00580B8D" w:rsidP="00580B8D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Zabezpieczeniem kredytu będzie weksel In blanco wraz z deklaracją wekslową, który zostanie podpisany przez osobę upoważnioną do zaciągania zobowiązań w imieniu Gminy Lidzbark Warmiński tj. Wójta Gminy Lidzbark Warmiński, Skarbnik Gminy Lidzbark Warmiński dokona kontrasygnaty na deklaracji wekslowej. Rozliczenie wyłącznie                           w walucie polskiej PLN.</w:t>
      </w:r>
    </w:p>
    <w:p w14:paraId="0AF71B13" w14:textId="77777777" w:rsidR="00580B8D" w:rsidRDefault="00580B8D" w:rsidP="00580B8D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Kalendarz odsetkowy 365/366 dni. </w:t>
      </w:r>
    </w:p>
    <w:p w14:paraId="44D6687E" w14:textId="77777777" w:rsidR="00580B8D" w:rsidRDefault="00580B8D" w:rsidP="00580B8D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nie dopuszcza możliwości sporządzania dla potrzeb Wykonawców danych                   i informacji w postaci przetworzonej wg wzorów i wytycznych wynikających z ich indywidualnego zapotrzebowania.</w:t>
      </w:r>
    </w:p>
    <w:p w14:paraId="394565E1" w14:textId="358CE773" w:rsidR="002D18F2" w:rsidRPr="002D18F2" w:rsidRDefault="00580B8D" w:rsidP="002D18F2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celów wstępnego zbadania zdolności kredytowej Zamawiający wskazuje adres strony internetowej na której znajdują się dokumenty i materiały dotyczące budżetu Gminy </w:t>
      </w:r>
      <w:hyperlink r:id="rId7" w:history="1">
        <w:r w:rsidRPr="002D18F2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http://bip.lidzbark.warmia.mazury.pl</w:t>
        </w:r>
      </w:hyperlink>
      <w:r w:rsidR="002D18F2">
        <w:t xml:space="preserve"> </w:t>
      </w:r>
    </w:p>
    <w:p w14:paraId="181A4BE7" w14:textId="40F2149C" w:rsidR="00580B8D" w:rsidRPr="002D18F2" w:rsidRDefault="00580B8D" w:rsidP="00580B8D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 w:rsidRPr="002D18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Przed złożeniem oferty, w razie powstania jakichkolwiek wątpliwości Wykonawcy (udzielającemu kredyt) przysługuje złożenie pisemnego zapytania o wyjaśnienie treści SWZ w trybie art. </w:t>
      </w:r>
      <w:r w:rsidR="00D764D8" w:rsidRPr="002D18F2">
        <w:rPr>
          <w:rFonts w:ascii="Times New Roman" w:eastAsia="Times New Roman" w:hAnsi="Times New Roman"/>
          <w:bCs/>
          <w:sz w:val="24"/>
          <w:szCs w:val="24"/>
          <w:lang w:eastAsia="ar-SA"/>
        </w:rPr>
        <w:t>135</w:t>
      </w:r>
      <w:r w:rsidRPr="002D18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2D18F2">
        <w:rPr>
          <w:rFonts w:ascii="Times New Roman" w:eastAsia="Times New Roman" w:hAnsi="Times New Roman"/>
          <w:bCs/>
          <w:sz w:val="24"/>
          <w:szCs w:val="24"/>
          <w:lang w:eastAsia="ar-SA"/>
        </w:rPr>
        <w:t>Pzp</w:t>
      </w:r>
      <w:proofErr w:type="spellEnd"/>
      <w:r w:rsidRPr="002D18F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43DE9FFB" w14:textId="6E91DF61" w:rsidR="00580B8D" w:rsidRPr="00B5054F" w:rsidRDefault="00580B8D" w:rsidP="00580B8D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 w:rsidRPr="00B5054F">
        <w:rPr>
          <w:rFonts w:ascii="Times New Roman" w:eastAsia="Times New Roman" w:hAnsi="Times New Roman"/>
          <w:sz w:val="24"/>
          <w:szCs w:val="24"/>
          <w:lang w:eastAsia="ar-SA"/>
        </w:rPr>
        <w:t xml:space="preserve">Do celów wyliczenia oferty przyjąć datę uruchomienie kredytu </w:t>
      </w:r>
      <w:r w:rsidRPr="00B505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  lipca 202</w:t>
      </w:r>
      <w:r w:rsidR="00754C37" w:rsidRPr="00B505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B505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r.</w:t>
      </w:r>
    </w:p>
    <w:p w14:paraId="2D725FAA" w14:textId="30D78005" w:rsidR="002D18F2" w:rsidRPr="00B5054F" w:rsidRDefault="002D18F2" w:rsidP="002D18F2">
      <w:pPr>
        <w:widowControl w:val="0"/>
        <w:numPr>
          <w:ilvl w:val="0"/>
          <w:numId w:val="2"/>
        </w:numPr>
        <w:tabs>
          <w:tab w:val="left" w:pos="720"/>
        </w:tabs>
        <w:autoSpaceDE w:val="0"/>
        <w:spacing w:after="0"/>
        <w:ind w:left="360"/>
        <w:jc w:val="both"/>
      </w:pPr>
      <w:r w:rsidRPr="00B5054F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Pozostałe informacje :</w:t>
      </w:r>
    </w:p>
    <w:p w14:paraId="6FA81048" w14:textId="77777777" w:rsidR="00D764D8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>Na  rachunkach Zamawiającego w bankach nie ciążą zajęcia egzekucyjne.</w:t>
      </w:r>
    </w:p>
    <w:p w14:paraId="1D858562" w14:textId="77777777" w:rsidR="00D764D8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>Zamawiający nie był i nie jest w restrukturyzacji w innych bankach.</w:t>
      </w:r>
    </w:p>
    <w:p w14:paraId="265AB162" w14:textId="5617C568" w:rsidR="00D764D8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 xml:space="preserve">U Zamawiającego nie był prowadzony program postępowania naprawczego i nie przystępuje on do jego realizacji w rozumieniu ustawy z dnia 27 sierpnia 2009 r. </w:t>
      </w:r>
      <w:r w:rsidR="002D18F2" w:rsidRPr="00B5054F">
        <w:rPr>
          <w:rFonts w:ascii="Times New Roman" w:hAnsi="Times New Roman" w:cs="Times New Roman"/>
          <w:sz w:val="24"/>
          <w:szCs w:val="24"/>
        </w:rPr>
        <w:br/>
      </w:r>
      <w:r w:rsidRPr="00B5054F">
        <w:rPr>
          <w:rFonts w:ascii="Times New Roman" w:hAnsi="Times New Roman" w:cs="Times New Roman"/>
          <w:sz w:val="24"/>
          <w:szCs w:val="24"/>
        </w:rPr>
        <w:t>o finansach publicznych.</w:t>
      </w:r>
    </w:p>
    <w:p w14:paraId="0053B999" w14:textId="77777777" w:rsidR="00D764D8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>U Zamawiającego nie były prowadzone za pośrednictwem komornika sądowego działania windykacyjne na wniosek banków.</w:t>
      </w:r>
    </w:p>
    <w:p w14:paraId="2703D084" w14:textId="77777777" w:rsidR="00D764D8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 xml:space="preserve">Zamawiający nie posiada zobowiązań z tytułu wykupu wierzytelności, forfaitingu, faktoringu, </w:t>
      </w:r>
      <w:proofErr w:type="spellStart"/>
      <w:r w:rsidRPr="00B5054F">
        <w:rPr>
          <w:rFonts w:ascii="Times New Roman" w:hAnsi="Times New Roman" w:cs="Times New Roman"/>
          <w:sz w:val="24"/>
          <w:szCs w:val="24"/>
        </w:rPr>
        <w:t>eFinancingu</w:t>
      </w:r>
      <w:proofErr w:type="spellEnd"/>
      <w:r w:rsidRPr="00B5054F">
        <w:rPr>
          <w:rFonts w:ascii="Times New Roman" w:hAnsi="Times New Roman" w:cs="Times New Roman"/>
          <w:sz w:val="24"/>
          <w:szCs w:val="24"/>
        </w:rPr>
        <w:t>, leasingu, podpisanych umów w ramach partnerstwa publicznoprawnego.</w:t>
      </w:r>
    </w:p>
    <w:p w14:paraId="219A3083" w14:textId="28D0B5DD" w:rsidR="00580B8D" w:rsidRPr="00B5054F" w:rsidRDefault="00D764D8" w:rsidP="002D18F2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54F">
        <w:rPr>
          <w:rFonts w:ascii="Times New Roman" w:hAnsi="Times New Roman" w:cs="Times New Roman"/>
          <w:sz w:val="24"/>
          <w:szCs w:val="24"/>
        </w:rPr>
        <w:t>Zamawiający nie udzielił poręczeń i gwarancji innym podmiotom.</w:t>
      </w:r>
    </w:p>
    <w:sectPr w:rsidR="00580B8D" w:rsidRPr="00B505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138C" w14:textId="77777777" w:rsidR="00FE68FF" w:rsidRDefault="00FE68FF" w:rsidP="00582DA3">
      <w:pPr>
        <w:spacing w:after="0"/>
      </w:pPr>
      <w:r>
        <w:separator/>
      </w:r>
    </w:p>
  </w:endnote>
  <w:endnote w:type="continuationSeparator" w:id="0">
    <w:p w14:paraId="5B820E02" w14:textId="77777777" w:rsidR="00FE68FF" w:rsidRDefault="00FE68FF" w:rsidP="00582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C4E3" w14:textId="77777777" w:rsidR="00FE68FF" w:rsidRDefault="00FE68FF" w:rsidP="00582DA3">
      <w:pPr>
        <w:spacing w:after="0"/>
      </w:pPr>
      <w:r>
        <w:separator/>
      </w:r>
    </w:p>
  </w:footnote>
  <w:footnote w:type="continuationSeparator" w:id="0">
    <w:p w14:paraId="0E582E36" w14:textId="77777777" w:rsidR="00FE68FF" w:rsidRDefault="00FE68FF" w:rsidP="00582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80" w14:textId="77777777" w:rsidR="00582DA3" w:rsidRPr="00582DA3" w:rsidRDefault="00582DA3" w:rsidP="00582DA3">
    <w:pPr>
      <w:spacing w:after="0" w:line="242" w:lineRule="auto"/>
      <w:ind w:right="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582DA3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2470D85" w14:textId="77777777" w:rsidR="00582DA3" w:rsidRPr="00582DA3" w:rsidRDefault="00582DA3" w:rsidP="00582DA3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582DA3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3ADE6DC0" w14:textId="77777777" w:rsidR="00582DA3" w:rsidRPr="00582DA3" w:rsidRDefault="00582DA3" w:rsidP="00582DA3">
    <w:pPr>
      <w:spacing w:after="0"/>
      <w:ind w:left="1080" w:right="8" w:hanging="1080"/>
      <w:jc w:val="center"/>
      <w:rPr>
        <w:rFonts w:ascii="Times New Roman" w:eastAsia="Arial" w:hAnsi="Times New Roman"/>
        <w:lang w:eastAsia="pl-PL"/>
      </w:rPr>
    </w:pPr>
    <w:r w:rsidRPr="00582DA3">
      <w:rPr>
        <w:rFonts w:ascii="Times New Roman" w:eastAsia="Times New Roman" w:hAnsi="Times New Roman"/>
        <w:color w:val="000000"/>
        <w:sz w:val="16"/>
        <w:szCs w:val="16"/>
        <w:lang w:eastAsia="pl-PL"/>
      </w:rPr>
      <w:t>„Udzielenie i obsługa kredytu długoterminowego do kwoty 3 800 000 złotych”</w:t>
    </w:r>
  </w:p>
  <w:p w14:paraId="02252EB4" w14:textId="77777777" w:rsidR="00582DA3" w:rsidRPr="00582DA3" w:rsidRDefault="00582DA3" w:rsidP="00582DA3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u w:val="single"/>
        <w:lang w:eastAsia="pl-PL"/>
      </w:rPr>
    </w:pPr>
    <w:r w:rsidRPr="00582DA3">
      <w:rPr>
        <w:rFonts w:ascii="Times New Roman" w:hAnsi="Times New Roman"/>
        <w:sz w:val="16"/>
        <w:szCs w:val="16"/>
        <w:u w:val="single"/>
        <w:lang w:eastAsia="pl-PL"/>
      </w:rPr>
      <w:t>Sygnatura akt : IZP.271.1.7.2023.KA</w:t>
    </w:r>
  </w:p>
  <w:p w14:paraId="677D5B99" w14:textId="77777777" w:rsidR="00582DA3" w:rsidRPr="00582DA3" w:rsidRDefault="00582DA3" w:rsidP="00582DA3">
    <w:pPr>
      <w:tabs>
        <w:tab w:val="center" w:pos="4536"/>
        <w:tab w:val="right" w:pos="9072"/>
      </w:tabs>
      <w:suppressAutoHyphens w:val="0"/>
      <w:autoSpaceDN/>
      <w:spacing w:after="0"/>
      <w:textAlignment w:val="auto"/>
      <w:rPr>
        <w:rFonts w:ascii="Times New Roman" w:eastAsiaTheme="minorEastAsia" w:hAnsi="Times New Roman"/>
        <w:lang w:eastAsia="pl-PL"/>
      </w:rPr>
    </w:pPr>
  </w:p>
  <w:p w14:paraId="203523E9" w14:textId="77777777" w:rsidR="00582DA3" w:rsidRDefault="00582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A7A"/>
    <w:multiLevelType w:val="multilevel"/>
    <w:tmpl w:val="F90A9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E51"/>
    <w:multiLevelType w:val="multilevel"/>
    <w:tmpl w:val="3B6AB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615E"/>
    <w:multiLevelType w:val="hybridMultilevel"/>
    <w:tmpl w:val="23166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04"/>
    <w:multiLevelType w:val="hybridMultilevel"/>
    <w:tmpl w:val="0D2CBC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26A01"/>
    <w:multiLevelType w:val="hybridMultilevel"/>
    <w:tmpl w:val="8EB8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958164">
    <w:abstractNumId w:val="1"/>
  </w:num>
  <w:num w:numId="2" w16cid:durableId="787431725">
    <w:abstractNumId w:val="0"/>
  </w:num>
  <w:num w:numId="3" w16cid:durableId="196430774">
    <w:abstractNumId w:val="4"/>
  </w:num>
  <w:num w:numId="4" w16cid:durableId="303243157">
    <w:abstractNumId w:val="3"/>
  </w:num>
  <w:num w:numId="5" w16cid:durableId="3867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8D"/>
    <w:rsid w:val="000C36B7"/>
    <w:rsid w:val="00121D4A"/>
    <w:rsid w:val="0019010F"/>
    <w:rsid w:val="002D18F2"/>
    <w:rsid w:val="00304E19"/>
    <w:rsid w:val="00413216"/>
    <w:rsid w:val="004C1F08"/>
    <w:rsid w:val="005345D9"/>
    <w:rsid w:val="00580B8D"/>
    <w:rsid w:val="00582DA3"/>
    <w:rsid w:val="00736D51"/>
    <w:rsid w:val="00754C37"/>
    <w:rsid w:val="00A405D0"/>
    <w:rsid w:val="00B5054F"/>
    <w:rsid w:val="00CE787C"/>
    <w:rsid w:val="00D764D8"/>
    <w:rsid w:val="00EA63B5"/>
    <w:rsid w:val="00EE3EEA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A6A"/>
  <w15:chartTrackingRefBased/>
  <w15:docId w15:val="{F79DAB75-19B7-4BE0-B4F3-AD6FA2D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B8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D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D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2D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D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2DA3"/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2D18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lidzbark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14</cp:revision>
  <cp:lastPrinted>2023-04-12T09:49:00Z</cp:lastPrinted>
  <dcterms:created xsi:type="dcterms:W3CDTF">2023-04-04T05:34:00Z</dcterms:created>
  <dcterms:modified xsi:type="dcterms:W3CDTF">2023-04-13T10:25:00Z</dcterms:modified>
</cp:coreProperties>
</file>