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C0ED1" w14:textId="4CC8CBF1" w:rsidR="007A5608" w:rsidRPr="00297F90" w:rsidRDefault="00172B67" w:rsidP="002039DC">
      <w:pPr>
        <w:pStyle w:val="Tekstpodstawowy"/>
        <w:spacing w:line="360" w:lineRule="auto"/>
        <w:jc w:val="center"/>
        <w:rPr>
          <w:rFonts w:ascii="Bahnschrift" w:hAnsi="Bahnschrift"/>
          <w:b/>
          <w:bCs/>
          <w:sz w:val="16"/>
          <w:szCs w:val="16"/>
        </w:rPr>
      </w:pPr>
      <w:bookmarkStart w:id="0" w:name="_Hlk71548779"/>
      <w:r w:rsidRPr="00297F90">
        <w:rPr>
          <w:rFonts w:ascii="Bahnschrift" w:hAnsi="Bahnschrift"/>
          <w:b/>
          <w:bCs/>
          <w:sz w:val="16"/>
          <w:szCs w:val="16"/>
        </w:rPr>
        <w:t>SZCZEGÓŁOWY OPIS PRZEDMIOTU ZAMÓWIENIA</w:t>
      </w:r>
      <w:r w:rsidR="002039DC">
        <w:rPr>
          <w:rFonts w:ascii="Bahnschrift" w:hAnsi="Bahnschrift"/>
          <w:b/>
          <w:bCs/>
          <w:sz w:val="16"/>
          <w:szCs w:val="16"/>
        </w:rPr>
        <w:t>-CZĘŚĆ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5"/>
        <w:gridCol w:w="1276"/>
        <w:gridCol w:w="4819"/>
      </w:tblGrid>
      <w:tr w:rsidR="002039DC" w:rsidRPr="00297F90" w14:paraId="105A73F5" w14:textId="77777777" w:rsidTr="00984F71">
        <w:tc>
          <w:tcPr>
            <w:tcW w:w="7655" w:type="dxa"/>
            <w:vAlign w:val="center"/>
          </w:tcPr>
          <w:p w14:paraId="35F73C7C" w14:textId="4C22F618" w:rsidR="002039DC" w:rsidRPr="00297F90" w:rsidRDefault="002039DC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Rodzaj mebla i wymagane przez Zamawiającego parametry</w:t>
            </w:r>
          </w:p>
        </w:tc>
        <w:tc>
          <w:tcPr>
            <w:tcW w:w="1276" w:type="dxa"/>
            <w:vAlign w:val="center"/>
          </w:tcPr>
          <w:p w14:paraId="68D8266E" w14:textId="7B9BAA74" w:rsidR="002039DC" w:rsidRPr="00297F90" w:rsidRDefault="002039DC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Ilość (szt.)</w:t>
            </w:r>
          </w:p>
        </w:tc>
        <w:tc>
          <w:tcPr>
            <w:tcW w:w="4819" w:type="dxa"/>
            <w:vAlign w:val="center"/>
          </w:tcPr>
          <w:p w14:paraId="6767001E" w14:textId="77777777" w:rsidR="002039DC" w:rsidRPr="00297F90" w:rsidRDefault="002039DC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Parametry oferowanych mebli</w:t>
            </w:r>
          </w:p>
          <w:p w14:paraId="47472B71" w14:textId="42FCF466" w:rsidR="002039DC" w:rsidRPr="00297F90" w:rsidRDefault="002039DC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4"/>
                <w:szCs w:val="16"/>
                <w:lang w:eastAsia="pl-PL"/>
              </w:rPr>
              <w:t xml:space="preserve">(należy odnieść się do wszystkich parametrów wskazanych przez Zamawiającego w kolumnie </w:t>
            </w:r>
            <w:r>
              <w:rPr>
                <w:rFonts w:ascii="Bahnschrift" w:hAnsi="Bahnschrift"/>
                <w:b/>
                <w:sz w:val="14"/>
                <w:szCs w:val="16"/>
                <w:lang w:eastAsia="pl-PL"/>
              </w:rPr>
              <w:t>1</w:t>
            </w: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2039DC" w:rsidRPr="00297F90" w14:paraId="4B2E7ACD" w14:textId="77777777" w:rsidTr="00984F71">
        <w:tc>
          <w:tcPr>
            <w:tcW w:w="7655" w:type="dxa"/>
            <w:shd w:val="clear" w:color="auto" w:fill="DDD9C3" w:themeFill="background2" w:themeFillShade="E6"/>
          </w:tcPr>
          <w:p w14:paraId="3CE80B49" w14:textId="7513AC62" w:rsidR="002039DC" w:rsidRPr="00297F90" w:rsidRDefault="002039DC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2D05D3DA" w14:textId="52FEF97C" w:rsidR="002039DC" w:rsidRPr="00297F90" w:rsidRDefault="002039DC" w:rsidP="00BA6163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539D0DFD" w14:textId="4ECEEED1" w:rsidR="002039DC" w:rsidRPr="00297F90" w:rsidRDefault="002039DC" w:rsidP="00984F71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2039DC" w:rsidRPr="00297F90" w14:paraId="4B1FA730" w14:textId="77777777" w:rsidTr="00984F71">
        <w:tc>
          <w:tcPr>
            <w:tcW w:w="7655" w:type="dxa"/>
          </w:tcPr>
          <w:p w14:paraId="1739D7A0" w14:textId="450C2838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>
              <w:t xml:space="preserve"> </w:t>
            </w:r>
            <w:r w:rsidRPr="002039DC">
              <w:rPr>
                <w:rFonts w:ascii="Bahnschrift" w:hAnsi="Bahnschrift"/>
                <w:b/>
                <w:sz w:val="16"/>
                <w:szCs w:val="16"/>
              </w:rPr>
              <w:t xml:space="preserve">Szafa laboratoryjna </w:t>
            </w:r>
          </w:p>
          <w:p w14:paraId="2111C8AE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424C6D7D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 xml:space="preserve">Szafa laboratoryjna o wymiarach: </w:t>
            </w:r>
          </w:p>
          <w:p w14:paraId="091129AF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900 x 420 x 1924 mm ( szer. x gł. x wys.)</w:t>
            </w:r>
          </w:p>
          <w:p w14:paraId="7278C6CF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Tolerancja wymiarowa  +/-2%</w:t>
            </w:r>
          </w:p>
          <w:p w14:paraId="1E6FE1CC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wykonana w całości z płyty min.18 mm</w:t>
            </w:r>
          </w:p>
          <w:p w14:paraId="4536067B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podzielona w poziomie na dwie części</w:t>
            </w:r>
          </w:p>
          <w:p w14:paraId="44A37F70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w każdej części 2 półki z możliwością regulacji</w:t>
            </w:r>
          </w:p>
          <w:p w14:paraId="4F5CD4F6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- 4 x drzwiczki przeszklone z płyty min. 18 mm</w:t>
            </w:r>
          </w:p>
          <w:p w14:paraId="3762C313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korpus szafy w kolorze jasny popiel</w:t>
            </w:r>
          </w:p>
          <w:p w14:paraId="62E28458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ramy drzwiczek w kolorze jasny beż</w:t>
            </w:r>
          </w:p>
          <w:p w14:paraId="26FC1902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uchwyty o rozstawie 128 mm, jasnopopielate wykonane z pręta o grubości min.8 mm</w:t>
            </w:r>
          </w:p>
          <w:p w14:paraId="305830ED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zawiasy grzbietowe o kącie otwarcia 270</w:t>
            </w:r>
          </w:p>
          <w:p w14:paraId="4259CDB6" w14:textId="77777777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obrzeża szafy oklejone okleiną min.2mm</w:t>
            </w:r>
          </w:p>
          <w:p w14:paraId="0291D405" w14:textId="0A35A240" w:rsidR="002039DC" w:rsidRPr="002039DC" w:rsidRDefault="002039DC" w:rsidP="002039DC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2039DC">
              <w:rPr>
                <w:rFonts w:ascii="Bahnschrift" w:hAnsi="Bahnschrift"/>
                <w:sz w:val="16"/>
                <w:szCs w:val="16"/>
              </w:rPr>
              <w:t>- szafa wyposażona w stopki samopoziomujące.</w:t>
            </w:r>
          </w:p>
          <w:p w14:paraId="4F877E77" w14:textId="6D341836" w:rsidR="002039DC" w:rsidRPr="00297F90" w:rsidRDefault="002039DC" w:rsidP="002039DC">
            <w:pPr>
              <w:pStyle w:val="Tekstpodstawowywcity"/>
              <w:widowControl/>
              <w:spacing w:after="0"/>
              <w:jc w:val="both"/>
              <w:rPr>
                <w:rFonts w:ascii="Bahnschrift" w:hAnsi="Bahnschrift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1C0B8615" w14:textId="0DA294E2" w:rsidR="002039DC" w:rsidRPr="00297F90" w:rsidRDefault="002039DC" w:rsidP="00BA6163">
            <w:pPr>
              <w:spacing w:line="360" w:lineRule="auto"/>
              <w:jc w:val="center"/>
              <w:rPr>
                <w:rFonts w:ascii="Bahnschrift" w:hAnsi="Bahnschrift"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sz w:val="16"/>
                <w:szCs w:val="16"/>
              </w:rPr>
              <w:t>1</w:t>
            </w:r>
          </w:p>
        </w:tc>
        <w:tc>
          <w:tcPr>
            <w:tcW w:w="4819" w:type="dxa"/>
          </w:tcPr>
          <w:p w14:paraId="012387DC" w14:textId="77777777" w:rsidR="002039DC" w:rsidRPr="00297F90" w:rsidRDefault="002039DC" w:rsidP="00172B6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  <w:bookmarkEnd w:id="0"/>
    </w:tbl>
    <w:p w14:paraId="34E89572" w14:textId="1834D32C" w:rsidR="00766D59" w:rsidRPr="00297F90" w:rsidRDefault="00766D59" w:rsidP="00984F71">
      <w:pPr>
        <w:spacing w:line="360" w:lineRule="auto"/>
        <w:jc w:val="both"/>
        <w:rPr>
          <w:rFonts w:ascii="Bahnschrift" w:hAnsi="Bahnschrift"/>
          <w:b/>
          <w:sz w:val="16"/>
          <w:szCs w:val="16"/>
          <w:lang w:eastAsia="pl-PL"/>
        </w:rPr>
      </w:pPr>
    </w:p>
    <w:p w14:paraId="448EA944" w14:textId="77777777" w:rsidR="00F711AB" w:rsidRPr="00297F90" w:rsidRDefault="00F711AB">
      <w:pPr>
        <w:widowControl/>
        <w:suppressAutoHyphens w:val="0"/>
        <w:rPr>
          <w:rFonts w:ascii="Bahnschrift" w:hAnsi="Bahnschrift"/>
          <w:b/>
          <w:sz w:val="20"/>
          <w:szCs w:val="20"/>
          <w:lang w:eastAsia="pl-PL"/>
        </w:rPr>
      </w:pPr>
      <w:r w:rsidRPr="00297F90">
        <w:rPr>
          <w:rFonts w:ascii="Bahnschrift" w:hAnsi="Bahnschrift"/>
          <w:b/>
          <w:sz w:val="20"/>
          <w:szCs w:val="20"/>
          <w:lang w:eastAsia="pl-PL"/>
        </w:rPr>
        <w:br w:type="page"/>
      </w:r>
    </w:p>
    <w:p w14:paraId="19C24771" w14:textId="592018DD" w:rsidR="002039DC" w:rsidRPr="00297F90" w:rsidRDefault="002039DC" w:rsidP="002039DC">
      <w:pPr>
        <w:pStyle w:val="Tekstpodstawowy"/>
        <w:spacing w:line="360" w:lineRule="auto"/>
        <w:jc w:val="center"/>
        <w:rPr>
          <w:rFonts w:ascii="Bahnschrift" w:hAnsi="Bahnschrift"/>
          <w:b/>
          <w:bCs/>
          <w:sz w:val="16"/>
          <w:szCs w:val="16"/>
        </w:rPr>
      </w:pPr>
      <w:r w:rsidRPr="00297F90">
        <w:rPr>
          <w:rFonts w:ascii="Bahnschrift" w:hAnsi="Bahnschrift"/>
          <w:b/>
          <w:bCs/>
          <w:sz w:val="16"/>
          <w:szCs w:val="16"/>
        </w:rPr>
        <w:lastRenderedPageBreak/>
        <w:t>SZCZEGÓŁOWY OPIS PRZEDMIOTU ZAMÓWIENIA</w:t>
      </w:r>
      <w:r>
        <w:rPr>
          <w:rFonts w:ascii="Bahnschrift" w:hAnsi="Bahnschrift"/>
          <w:b/>
          <w:bCs/>
          <w:sz w:val="16"/>
          <w:szCs w:val="16"/>
        </w:rPr>
        <w:t>-CZĘŚĆ 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5"/>
        <w:gridCol w:w="1276"/>
        <w:gridCol w:w="4819"/>
      </w:tblGrid>
      <w:tr w:rsidR="002039DC" w:rsidRPr="00297F90" w14:paraId="27CE69A7" w14:textId="77777777" w:rsidTr="007A37C7">
        <w:tc>
          <w:tcPr>
            <w:tcW w:w="7655" w:type="dxa"/>
            <w:vAlign w:val="center"/>
          </w:tcPr>
          <w:p w14:paraId="4D3B7EC2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Rodzaj mebla i wymagane przez Zamawiającego parametry</w:t>
            </w:r>
          </w:p>
        </w:tc>
        <w:tc>
          <w:tcPr>
            <w:tcW w:w="1276" w:type="dxa"/>
            <w:vAlign w:val="center"/>
          </w:tcPr>
          <w:p w14:paraId="7E7AC7F7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Ilość (szt.)</w:t>
            </w:r>
          </w:p>
        </w:tc>
        <w:tc>
          <w:tcPr>
            <w:tcW w:w="4819" w:type="dxa"/>
            <w:vAlign w:val="center"/>
          </w:tcPr>
          <w:p w14:paraId="475659B9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Parametry oferowanych mebli</w:t>
            </w:r>
          </w:p>
          <w:p w14:paraId="56BCE5F2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4"/>
                <w:szCs w:val="16"/>
                <w:lang w:eastAsia="pl-PL"/>
              </w:rPr>
              <w:t xml:space="preserve">(należy odnieść się do wszystkich parametrów wskazanych przez Zamawiającego w kolumnie </w:t>
            </w:r>
            <w:r>
              <w:rPr>
                <w:rFonts w:ascii="Bahnschrift" w:hAnsi="Bahnschrift"/>
                <w:b/>
                <w:sz w:val="14"/>
                <w:szCs w:val="16"/>
                <w:lang w:eastAsia="pl-PL"/>
              </w:rPr>
              <w:t>1</w:t>
            </w: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2039DC" w:rsidRPr="00297F90" w14:paraId="3DA046BC" w14:textId="77777777" w:rsidTr="007A37C7">
        <w:tc>
          <w:tcPr>
            <w:tcW w:w="7655" w:type="dxa"/>
            <w:shd w:val="clear" w:color="auto" w:fill="DDD9C3" w:themeFill="background2" w:themeFillShade="E6"/>
          </w:tcPr>
          <w:p w14:paraId="34B8055C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12B25E29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5FD30629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2039DC" w:rsidRPr="00297F90" w14:paraId="073CCD05" w14:textId="77777777" w:rsidTr="007A37C7">
        <w:tc>
          <w:tcPr>
            <w:tcW w:w="7655" w:type="dxa"/>
          </w:tcPr>
          <w:p w14:paraId="63E8305D" w14:textId="1858E228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Stół ekspozycyjny do hodowli roślin </w:t>
            </w:r>
          </w:p>
          <w:p w14:paraId="5D944CE1" w14:textId="5A9BF4CE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/>
                <w:sz w:val="16"/>
                <w:szCs w:val="16"/>
              </w:rPr>
              <w:t>-</w:t>
            </w:r>
            <w:r w:rsidRPr="00163334">
              <w:rPr>
                <w:rFonts w:ascii="Bahnschrift" w:hAnsi="Bahnschrift"/>
                <w:sz w:val="16"/>
                <w:szCs w:val="16"/>
              </w:rPr>
              <w:t xml:space="preserve">Stół aluminiowy z profilem bocznym 120 mm +/-2%. </w:t>
            </w:r>
          </w:p>
          <w:p w14:paraId="1D563F90" w14:textId="6DEA8FCF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/>
                <w:sz w:val="16"/>
                <w:szCs w:val="16"/>
              </w:rPr>
              <w:t>-</w:t>
            </w:r>
            <w:r w:rsidRPr="00163334">
              <w:rPr>
                <w:rFonts w:ascii="Bahnschrift" w:hAnsi="Bahnschrift"/>
                <w:sz w:val="16"/>
                <w:szCs w:val="16"/>
              </w:rPr>
              <w:t>Zdejmowana aluminiowa rama z regulacją wysokości.</w:t>
            </w:r>
          </w:p>
          <w:p w14:paraId="10D13967" w14:textId="2C0B5F60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/>
                <w:sz w:val="16"/>
                <w:szCs w:val="16"/>
              </w:rPr>
              <w:t>-</w:t>
            </w:r>
            <w:r w:rsidRPr="00163334">
              <w:rPr>
                <w:rFonts w:ascii="Bahnschrift" w:hAnsi="Bahnschrift"/>
                <w:sz w:val="16"/>
                <w:szCs w:val="16"/>
              </w:rPr>
              <w:t>Jednoczęściowe dno zalewowe z tworzywa.</w:t>
            </w:r>
          </w:p>
          <w:p w14:paraId="4593DFD6" w14:textId="63A3C22B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/>
                <w:sz w:val="16"/>
                <w:szCs w:val="16"/>
              </w:rPr>
              <w:t>-</w:t>
            </w:r>
            <w:r w:rsidRPr="00163334">
              <w:rPr>
                <w:rFonts w:ascii="Bahnschrift" w:hAnsi="Bahnschrift"/>
                <w:sz w:val="16"/>
                <w:szCs w:val="16"/>
              </w:rPr>
              <w:t>W komplecie zawór i nakrętka filtra.</w:t>
            </w:r>
          </w:p>
          <w:p w14:paraId="54FEF027" w14:textId="1C5CC683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>
              <w:rPr>
                <w:rFonts w:ascii="Bahnschrift" w:hAnsi="Bahnschrift"/>
                <w:sz w:val="16"/>
                <w:szCs w:val="16"/>
              </w:rPr>
              <w:t>-</w:t>
            </w:r>
            <w:r w:rsidRPr="00163334">
              <w:rPr>
                <w:rFonts w:ascii="Bahnschrift" w:hAnsi="Bahnschrift"/>
                <w:sz w:val="16"/>
                <w:szCs w:val="16"/>
              </w:rPr>
              <w:t>Wymiary: 2280 x 1160 x 700mm</w:t>
            </w:r>
          </w:p>
          <w:p w14:paraId="51E6FF75" w14:textId="31C966D4" w:rsidR="002039DC" w:rsidRPr="007A37C7" w:rsidRDefault="00163334" w:rsidP="007A37C7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Tolerancja wymiarowa  +/-2%</w:t>
            </w:r>
          </w:p>
          <w:p w14:paraId="3C8D4A85" w14:textId="1370AB82" w:rsidR="00163334" w:rsidRDefault="00163334" w:rsidP="007A37C7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4F7B3027" w14:textId="77777777" w:rsidR="002039DC" w:rsidRPr="00297F90" w:rsidRDefault="002039DC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F330B1" w14:textId="18CDD360" w:rsidR="002039DC" w:rsidRPr="00297F90" w:rsidRDefault="00163334" w:rsidP="007A37C7">
            <w:pPr>
              <w:spacing w:line="360" w:lineRule="auto"/>
              <w:jc w:val="center"/>
              <w:rPr>
                <w:rFonts w:ascii="Bahnschrift" w:hAnsi="Bahnschrift"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sz w:val="16"/>
                <w:szCs w:val="16"/>
              </w:rPr>
              <w:t>2</w:t>
            </w:r>
          </w:p>
        </w:tc>
        <w:tc>
          <w:tcPr>
            <w:tcW w:w="4819" w:type="dxa"/>
          </w:tcPr>
          <w:p w14:paraId="639FDF0C" w14:textId="77777777" w:rsidR="002039DC" w:rsidRPr="00297F90" w:rsidRDefault="002039DC" w:rsidP="007A37C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</w:tbl>
    <w:p w14:paraId="3D95FBD4" w14:textId="3F66BA3D" w:rsidR="00B335DD" w:rsidRDefault="00B335DD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63039BD6" w14:textId="1C7E4D3E" w:rsidR="002039DC" w:rsidRDefault="002039DC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3465F79A" w14:textId="285FE64A" w:rsidR="002039DC" w:rsidRDefault="002039DC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02126F24" w14:textId="183E6BC8" w:rsidR="00163334" w:rsidRDefault="00163334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2DB997E0" w14:textId="44042A0B" w:rsidR="00163334" w:rsidRDefault="00163334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6ECDAE47" w14:textId="77777777" w:rsidR="00163334" w:rsidRDefault="00163334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7C71CAFF" w14:textId="167A90D6" w:rsidR="002039DC" w:rsidRDefault="002039DC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77130F98" w14:textId="314A40B7" w:rsidR="007A37C7" w:rsidRDefault="007A37C7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08A1881F" w14:textId="77777777" w:rsidR="007A37C7" w:rsidRDefault="007A37C7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02FAB0A7" w14:textId="6657B741" w:rsidR="002039DC" w:rsidRDefault="002039DC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p w14:paraId="7603EECA" w14:textId="63D1C387" w:rsidR="002039DC" w:rsidRPr="00297F90" w:rsidRDefault="002039DC" w:rsidP="002039DC">
      <w:pPr>
        <w:pStyle w:val="Tekstpodstawowy"/>
        <w:spacing w:line="360" w:lineRule="auto"/>
        <w:jc w:val="center"/>
        <w:rPr>
          <w:rFonts w:ascii="Bahnschrift" w:hAnsi="Bahnschrift"/>
          <w:b/>
          <w:bCs/>
          <w:sz w:val="16"/>
          <w:szCs w:val="16"/>
        </w:rPr>
      </w:pPr>
      <w:r w:rsidRPr="00297F90">
        <w:rPr>
          <w:rFonts w:ascii="Bahnschrift" w:hAnsi="Bahnschrift"/>
          <w:b/>
          <w:bCs/>
          <w:sz w:val="16"/>
          <w:szCs w:val="16"/>
        </w:rPr>
        <w:lastRenderedPageBreak/>
        <w:t>SZCZEGÓŁOWY OPIS PRZEDMIOTU ZAMÓWIENIA</w:t>
      </w:r>
      <w:r>
        <w:rPr>
          <w:rFonts w:ascii="Bahnschrift" w:hAnsi="Bahnschrift"/>
          <w:b/>
          <w:bCs/>
          <w:sz w:val="16"/>
          <w:szCs w:val="16"/>
        </w:rPr>
        <w:t>-CZĘŚĆ 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5"/>
        <w:gridCol w:w="1276"/>
        <w:gridCol w:w="4819"/>
      </w:tblGrid>
      <w:tr w:rsidR="002039DC" w:rsidRPr="00297F90" w14:paraId="75149FBD" w14:textId="77777777" w:rsidTr="007A37C7">
        <w:tc>
          <w:tcPr>
            <w:tcW w:w="7655" w:type="dxa"/>
            <w:vAlign w:val="center"/>
          </w:tcPr>
          <w:p w14:paraId="0FECC21B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Rodzaj mebla i wymagane przez Zamawiającego parametry</w:t>
            </w:r>
          </w:p>
        </w:tc>
        <w:tc>
          <w:tcPr>
            <w:tcW w:w="1276" w:type="dxa"/>
            <w:vAlign w:val="center"/>
          </w:tcPr>
          <w:p w14:paraId="08DF5011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Ilość (szt.)</w:t>
            </w:r>
          </w:p>
        </w:tc>
        <w:tc>
          <w:tcPr>
            <w:tcW w:w="4819" w:type="dxa"/>
            <w:vAlign w:val="center"/>
          </w:tcPr>
          <w:p w14:paraId="7A0F4FE0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Parametry oferowanych mebli</w:t>
            </w:r>
          </w:p>
          <w:p w14:paraId="38782AF4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 w:rsidRPr="00297F90">
              <w:rPr>
                <w:rFonts w:ascii="Bahnschrift" w:hAnsi="Bahnschrift"/>
                <w:b/>
                <w:sz w:val="14"/>
                <w:szCs w:val="16"/>
                <w:lang w:eastAsia="pl-PL"/>
              </w:rPr>
              <w:t xml:space="preserve">(należy odnieść się do wszystkich parametrów wskazanych przez Zamawiającego w kolumnie </w:t>
            </w:r>
            <w:r>
              <w:rPr>
                <w:rFonts w:ascii="Bahnschrift" w:hAnsi="Bahnschrift"/>
                <w:b/>
                <w:sz w:val="14"/>
                <w:szCs w:val="16"/>
                <w:lang w:eastAsia="pl-PL"/>
              </w:rPr>
              <w:t>1</w:t>
            </w:r>
            <w:r w:rsidRPr="00297F90">
              <w:rPr>
                <w:rFonts w:ascii="Bahnschrift" w:hAnsi="Bahnschrift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2039DC" w:rsidRPr="00297F90" w14:paraId="75AB9762" w14:textId="77777777" w:rsidTr="007A37C7">
        <w:tc>
          <w:tcPr>
            <w:tcW w:w="7655" w:type="dxa"/>
            <w:shd w:val="clear" w:color="auto" w:fill="DDD9C3" w:themeFill="background2" w:themeFillShade="E6"/>
          </w:tcPr>
          <w:p w14:paraId="33411258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14:paraId="62697709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03086F89" w14:textId="77777777" w:rsidR="002039DC" w:rsidRPr="00297F90" w:rsidRDefault="002039DC" w:rsidP="007A37C7">
            <w:pPr>
              <w:spacing w:line="360" w:lineRule="auto"/>
              <w:jc w:val="center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b/>
                <w:sz w:val="16"/>
                <w:szCs w:val="16"/>
                <w:lang w:eastAsia="pl-PL"/>
              </w:rPr>
              <w:t>3</w:t>
            </w:r>
          </w:p>
        </w:tc>
      </w:tr>
      <w:tr w:rsidR="002039DC" w:rsidRPr="00297F90" w14:paraId="525E49FF" w14:textId="77777777" w:rsidTr="007A37C7">
        <w:tc>
          <w:tcPr>
            <w:tcW w:w="7655" w:type="dxa"/>
          </w:tcPr>
          <w:p w14:paraId="416898B8" w14:textId="0F22E198" w:rsidR="00163334" w:rsidRPr="00163334" w:rsidRDefault="002039DC" w:rsidP="00163334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>
              <w:t xml:space="preserve"> </w:t>
            </w:r>
            <w:r w:rsidR="00163334" w:rsidRPr="00163334">
              <w:rPr>
                <w:rFonts w:ascii="Bahnschrift" w:hAnsi="Bahnschrift"/>
                <w:b/>
                <w:sz w:val="16"/>
                <w:szCs w:val="16"/>
              </w:rPr>
              <w:t xml:space="preserve">Szafa termostatyczna </w:t>
            </w:r>
          </w:p>
          <w:p w14:paraId="72C5AFCC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model podstawowy </w:t>
            </w:r>
          </w:p>
          <w:p w14:paraId="24F61B46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obudowa z blachy malowanej proszkowo na kolor szary z nadstawką grafitową, </w:t>
            </w:r>
          </w:p>
          <w:p w14:paraId="10811124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wnętrze z aluminium, </w:t>
            </w:r>
          </w:p>
          <w:p w14:paraId="427B5B35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z drzwiami pełnymi i wymuszonym obiegiem powietrza, </w:t>
            </w:r>
          </w:p>
          <w:p w14:paraId="1166E4E3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pojemność komory 400 l, </w:t>
            </w:r>
          </w:p>
          <w:p w14:paraId="336789C5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zakres temperatury od +3°C do +40°C, </w:t>
            </w:r>
          </w:p>
          <w:p w14:paraId="261D11FA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- regulacja temperatury co 0,1°C, 4,3",</w:t>
            </w:r>
          </w:p>
          <w:p w14:paraId="44475B44" w14:textId="22810D84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dotykowy, kolorowy wyświetlacz graficzny - 4 półki druciane, </w:t>
            </w:r>
          </w:p>
          <w:p w14:paraId="0085296E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regulowane położenie prowadnic, </w:t>
            </w:r>
          </w:p>
          <w:p w14:paraId="0F931FC1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otwór do wprowadzania zewnętrznego czujnika f=30 mm, </w:t>
            </w:r>
          </w:p>
          <w:p w14:paraId="1A35EAD6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pamięć wyników pomiarowych, </w:t>
            </w:r>
          </w:p>
          <w:p w14:paraId="217EC9CE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zamknięcie na klucz, </w:t>
            </w:r>
          </w:p>
          <w:p w14:paraId="1810AC8E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sygnalizacja otwartych drzwi, </w:t>
            </w:r>
          </w:p>
          <w:p w14:paraId="0E3BAEB1" w14:textId="17E0B1DB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 xml:space="preserve">- oświetlenie wewnętrzne LED, </w:t>
            </w:r>
            <w:bookmarkStart w:id="1" w:name="_GoBack"/>
            <w:bookmarkEnd w:id="1"/>
          </w:p>
          <w:p w14:paraId="22A981B0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- zewnętrzne drzwi szklane dla ST/CHL 6</w:t>
            </w:r>
          </w:p>
          <w:p w14:paraId="5BE0F80E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</w:p>
          <w:p w14:paraId="609916FD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</w:rPr>
            </w:pPr>
            <w:r w:rsidRPr="00163334">
              <w:rPr>
                <w:rFonts w:ascii="Bahnschrift" w:hAnsi="Bahnschrift"/>
                <w:b/>
                <w:sz w:val="16"/>
                <w:szCs w:val="16"/>
              </w:rPr>
              <w:t>wymiary zewnętrzne urządzenia [mm] /1/</w:t>
            </w:r>
          </w:p>
          <w:p w14:paraId="6C13C2F2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szerokość  620</w:t>
            </w:r>
          </w:p>
          <w:p w14:paraId="4D2AB25A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wysokość  1900</w:t>
            </w:r>
          </w:p>
          <w:p w14:paraId="7A090B05" w14:textId="77777777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t>głębokość  650</w:t>
            </w:r>
          </w:p>
          <w:p w14:paraId="10A9B9AE" w14:textId="47F8C756" w:rsidR="00163334" w:rsidRPr="00163334" w:rsidRDefault="00163334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  <w:r w:rsidRPr="00163334">
              <w:rPr>
                <w:rFonts w:ascii="Bahnschrift" w:hAnsi="Bahnschrift"/>
                <w:sz w:val="16"/>
                <w:szCs w:val="16"/>
              </w:rPr>
              <w:lastRenderedPageBreak/>
              <w:t>Tolerancja wymiarowa  +/-2%</w:t>
            </w:r>
          </w:p>
          <w:p w14:paraId="4B1B4D14" w14:textId="77777777" w:rsidR="002039DC" w:rsidRPr="002039DC" w:rsidRDefault="002039DC" w:rsidP="007A37C7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</w:rPr>
            </w:pPr>
          </w:p>
          <w:p w14:paraId="187A9982" w14:textId="77777777" w:rsidR="002039DC" w:rsidRPr="00297F90" w:rsidRDefault="002039DC" w:rsidP="00163334">
            <w:pPr>
              <w:spacing w:line="360" w:lineRule="auto"/>
              <w:jc w:val="both"/>
              <w:rPr>
                <w:rFonts w:ascii="Bahnschrift" w:hAnsi="Bahnschrift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325FDBD5" w14:textId="6B71E267" w:rsidR="002039DC" w:rsidRPr="00297F90" w:rsidRDefault="00163334" w:rsidP="007A37C7">
            <w:pPr>
              <w:spacing w:line="360" w:lineRule="auto"/>
              <w:jc w:val="center"/>
              <w:rPr>
                <w:rFonts w:ascii="Bahnschrift" w:hAnsi="Bahnschrift"/>
                <w:sz w:val="16"/>
                <w:szCs w:val="16"/>
                <w:lang w:eastAsia="pl-PL"/>
              </w:rPr>
            </w:pPr>
            <w:r>
              <w:rPr>
                <w:rFonts w:ascii="Bahnschrift" w:hAnsi="Bahnschrift"/>
                <w:sz w:val="16"/>
                <w:szCs w:val="16"/>
              </w:rPr>
              <w:lastRenderedPageBreak/>
              <w:t>3</w:t>
            </w:r>
          </w:p>
        </w:tc>
        <w:tc>
          <w:tcPr>
            <w:tcW w:w="4819" w:type="dxa"/>
          </w:tcPr>
          <w:p w14:paraId="2281386C" w14:textId="77777777" w:rsidR="002039DC" w:rsidRPr="00297F90" w:rsidRDefault="002039DC" w:rsidP="007A37C7">
            <w:pPr>
              <w:spacing w:line="360" w:lineRule="auto"/>
              <w:jc w:val="both"/>
              <w:rPr>
                <w:rFonts w:ascii="Bahnschrift" w:hAnsi="Bahnschrift"/>
                <w:b/>
                <w:sz w:val="16"/>
                <w:szCs w:val="16"/>
                <w:lang w:eastAsia="pl-PL"/>
              </w:rPr>
            </w:pPr>
          </w:p>
        </w:tc>
      </w:tr>
    </w:tbl>
    <w:p w14:paraId="4E1E287C" w14:textId="77777777" w:rsidR="002039DC" w:rsidRPr="00297F90" w:rsidRDefault="002039DC" w:rsidP="00F711AB">
      <w:pPr>
        <w:spacing w:line="360" w:lineRule="auto"/>
        <w:jc w:val="center"/>
        <w:rPr>
          <w:rFonts w:ascii="Bahnschrift" w:hAnsi="Bahnschrift"/>
          <w:b/>
          <w:sz w:val="20"/>
          <w:szCs w:val="20"/>
          <w:lang w:eastAsia="pl-PL"/>
        </w:rPr>
      </w:pPr>
    </w:p>
    <w:sectPr w:rsidR="002039DC" w:rsidRPr="00297F90" w:rsidSect="00A13E73">
      <w:headerReference w:type="default" r:id="rId11"/>
      <w:footerReference w:type="default" r:id="rId12"/>
      <w:pgSz w:w="16838" w:h="11906" w:orient="landscape"/>
      <w:pgMar w:top="1134" w:right="1134" w:bottom="1134" w:left="1134" w:header="708" w:footer="46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1F94C" w14:textId="77777777" w:rsidR="007A37C7" w:rsidRDefault="007A37C7" w:rsidP="007D37A3">
      <w:r>
        <w:separator/>
      </w:r>
    </w:p>
  </w:endnote>
  <w:endnote w:type="continuationSeparator" w:id="0">
    <w:p w14:paraId="3EC0637A" w14:textId="77777777" w:rsidR="007A37C7" w:rsidRDefault="007A37C7" w:rsidP="007D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C6888" w14:textId="77777777" w:rsidR="007A37C7" w:rsidRDefault="007A37C7" w:rsidP="00A13E73">
    <w:pPr>
      <w:shd w:val="clear" w:color="auto" w:fill="FFFFFF"/>
      <w:ind w:left="284"/>
      <w:rPr>
        <w:rFonts w:eastAsia="Times New Roman"/>
        <w:i/>
        <w:szCs w:val="20"/>
        <w:lang w:eastAsia="pl-PL"/>
      </w:rPr>
    </w:pPr>
    <w:r>
      <w:rPr>
        <w:rFonts w:eastAsia="Times New Roman"/>
        <w:i/>
        <w:szCs w:val="20"/>
        <w:lang w:eastAsia="pl-PL"/>
      </w:rPr>
      <w:pict w14:anchorId="617FCC53">
        <v:rect id="_x0000_i1025" style="width:441.6pt;height:1pt" o:hrpct="989" o:hralign="center" o:hrstd="t" o:hr="t" fillcolor="#aca899" stroked="f"/>
      </w:pict>
    </w:r>
  </w:p>
  <w:sdt>
    <w:sdtPr>
      <w:rPr>
        <w:rFonts w:cs="Mangal"/>
        <w:szCs w:val="21"/>
      </w:rPr>
      <w:id w:val="522060138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6B67B67" w14:textId="532AE4E8" w:rsidR="007A37C7" w:rsidRPr="00062FDD" w:rsidRDefault="007A37C7" w:rsidP="00A13E73">
        <w:pPr>
          <w:shd w:val="clear" w:color="auto" w:fill="FFFFFF"/>
          <w:ind w:left="284"/>
          <w:rPr>
            <w:rFonts w:eastAsia="Times New Roman"/>
            <w:i/>
            <w:szCs w:val="20"/>
            <w:lang w:eastAsia="pl-PL"/>
          </w:rPr>
        </w:pPr>
        <w:r w:rsidRPr="00555503">
          <w:rPr>
            <w:rFonts w:ascii="Calibri" w:eastAsia="Times New Roman" w:hAnsi="Calibri"/>
            <w:noProof/>
            <w:lang w:eastAsia="pl-PL" w:bidi="ar-SA"/>
          </w:rPr>
          <w:drawing>
            <wp:anchor distT="0" distB="0" distL="114300" distR="114300" simplePos="0" relativeHeight="251661312" behindDoc="1" locked="0" layoutInCell="1" allowOverlap="1" wp14:anchorId="626FF036" wp14:editId="4DD49D62">
              <wp:simplePos x="0" y="0"/>
              <wp:positionH relativeFrom="page">
                <wp:posOffset>8020050</wp:posOffset>
              </wp:positionH>
              <wp:positionV relativeFrom="page">
                <wp:posOffset>5504815</wp:posOffset>
              </wp:positionV>
              <wp:extent cx="2292985" cy="1490345"/>
              <wp:effectExtent l="0" t="0" r="0" b="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62FDD">
          <w:rPr>
            <w:rFonts w:ascii="Calibri" w:eastAsia="Times New Roman" w:hAnsi="Calibri"/>
            <w:noProof/>
            <w:sz w:val="22"/>
            <w:lang w:eastAsia="pl-PL" w:bidi="ar-SA"/>
          </w:rPr>
          <w:drawing>
            <wp:anchor distT="0" distB="0" distL="114300" distR="114300" simplePos="0" relativeHeight="251656192" behindDoc="1" locked="0" layoutInCell="1" allowOverlap="1" wp14:anchorId="373E0FD2" wp14:editId="62F1BED5">
              <wp:simplePos x="0" y="0"/>
              <wp:positionH relativeFrom="page">
                <wp:posOffset>5017770</wp:posOffset>
              </wp:positionH>
              <wp:positionV relativeFrom="page">
                <wp:posOffset>8926195</wp:posOffset>
              </wp:positionV>
              <wp:extent cx="2292985" cy="1490345"/>
              <wp:effectExtent l="0" t="0" r="0" b="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1A9286F" w14:textId="16F894ED" w:rsidR="007A37C7" w:rsidRPr="00062FDD" w:rsidRDefault="007A37C7" w:rsidP="00A13E73">
        <w:pPr>
          <w:tabs>
            <w:tab w:val="right" w:pos="9781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Uniwersytet Śląski w Katowicach</w:t>
        </w:r>
        <w:r>
          <w:rPr>
            <w:rFonts w:ascii="PT Sans" w:eastAsia="Times New Roman" w:hAnsi="PT Sans"/>
            <w:color w:val="002D59"/>
            <w:sz w:val="16"/>
            <w:szCs w:val="16"/>
          </w:rPr>
          <w:t xml:space="preserve"> 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61811AA4" w14:textId="618B56F3" w:rsidR="007A37C7" w:rsidRPr="00062FDD" w:rsidRDefault="007A37C7" w:rsidP="00A13E73">
        <w:pPr>
          <w:tabs>
            <w:tab w:val="right" w:pos="1457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Dział Zamówień Publicznych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30E7EA22" w14:textId="2913903B" w:rsidR="007A37C7" w:rsidRPr="00062FDD" w:rsidRDefault="007A37C7" w:rsidP="00A13E73">
        <w:pPr>
          <w:tabs>
            <w:tab w:val="left" w:pos="1332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</w:rPr>
          <w:t>ul. Bankowa 12, 40-007 Katowice</w:t>
        </w:r>
        <w:r>
          <w:rPr>
            <w:rFonts w:ascii="PT Sans" w:eastAsia="Times New Roman" w:hAnsi="PT Sans"/>
            <w:color w:val="002D59"/>
            <w:sz w:val="16"/>
            <w:szCs w:val="16"/>
          </w:rPr>
          <w:tab/>
        </w:r>
      </w:p>
      <w:p w14:paraId="4C0DEB0D" w14:textId="0AAC9AED" w:rsidR="007A37C7" w:rsidRPr="00062FDD" w:rsidRDefault="007A37C7" w:rsidP="00A13E73">
        <w:pPr>
          <w:tabs>
            <w:tab w:val="left" w:pos="13320"/>
          </w:tabs>
          <w:spacing w:line="200" w:lineRule="exact"/>
          <w:rPr>
            <w:rFonts w:ascii="PT Sans" w:eastAsia="Times New Roman" w:hAnsi="PT Sans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>: dzp@us.edu.pl</w:t>
        </w:r>
        <w:r>
          <w:rPr>
            <w:rFonts w:ascii="PT Sans" w:eastAsia="Times New Roman" w:hAnsi="PT Sans"/>
            <w:color w:val="002D59"/>
            <w:sz w:val="16"/>
            <w:szCs w:val="16"/>
            <w:lang w:val="de-DE"/>
          </w:rPr>
          <w:tab/>
        </w:r>
      </w:p>
      <w:p w14:paraId="4CFF1D40" w14:textId="77777777" w:rsidR="007A37C7" w:rsidRPr="00AD752D" w:rsidRDefault="007A37C7" w:rsidP="00A13E73">
        <w:pPr>
          <w:shd w:val="clear" w:color="auto" w:fill="FFFFFF"/>
          <w:spacing w:line="276" w:lineRule="auto"/>
          <w:rPr>
            <w:rFonts w:eastAsia="Times New Roman"/>
            <w:noProof/>
            <w:color w:val="002D59"/>
            <w:sz w:val="16"/>
            <w:szCs w:val="16"/>
            <w:lang w:eastAsia="pl-PL"/>
          </w:rPr>
        </w:pPr>
        <w:r w:rsidRPr="00AD752D">
          <w:rPr>
            <w:rFonts w:eastAsia="Times New Roman"/>
            <w:color w:val="002D59"/>
            <w:sz w:val="16"/>
            <w:szCs w:val="16"/>
          </w:rPr>
          <w:t>www.</w:t>
        </w:r>
        <w:r w:rsidRPr="00AD752D">
          <w:rPr>
            <w:rFonts w:eastAsia="Times New Roman"/>
            <w:bCs/>
            <w:color w:val="002D59"/>
            <w:sz w:val="16"/>
            <w:szCs w:val="16"/>
          </w:rPr>
          <w:t>us.</w:t>
        </w:r>
        <w:r w:rsidRPr="00AD752D">
          <w:rPr>
            <w:rFonts w:eastAsia="Times New Roman"/>
            <w:color w:val="002D59"/>
            <w:sz w:val="16"/>
            <w:szCs w:val="16"/>
          </w:rPr>
          <w:t>edu.pl</w:t>
        </w:r>
      </w:p>
      <w:p w14:paraId="7211FDAF" w14:textId="77777777" w:rsidR="007A37C7" w:rsidRPr="00A13E73" w:rsidRDefault="007A37C7" w:rsidP="00A13E73">
        <w:pPr>
          <w:pStyle w:val="Stopka"/>
          <w:jc w:val="right"/>
          <w:rPr>
            <w:rFonts w:ascii="Bahnschrift" w:hAnsi="Bahnschrift"/>
            <w:sz w:val="16"/>
            <w:szCs w:val="16"/>
          </w:rPr>
        </w:pPr>
        <w:r w:rsidRPr="00A13E73">
          <w:rPr>
            <w:rFonts w:ascii="Bahnschrift" w:hAnsi="Bahnschrift"/>
            <w:sz w:val="16"/>
            <w:szCs w:val="16"/>
          </w:rPr>
          <w:fldChar w:fldCharType="begin"/>
        </w:r>
        <w:r w:rsidRPr="00A13E73">
          <w:rPr>
            <w:rFonts w:ascii="Bahnschrift" w:hAnsi="Bahnschrift"/>
            <w:sz w:val="16"/>
            <w:szCs w:val="16"/>
          </w:rPr>
          <w:instrText>PAGE   \* MERGEFORMAT</w:instrText>
        </w:r>
        <w:r w:rsidRPr="00A13E73">
          <w:rPr>
            <w:rFonts w:ascii="Bahnschrift" w:hAnsi="Bahnschrift"/>
            <w:sz w:val="16"/>
            <w:szCs w:val="16"/>
          </w:rPr>
          <w:fldChar w:fldCharType="separate"/>
        </w:r>
        <w:r>
          <w:rPr>
            <w:rFonts w:ascii="Bahnschrift" w:hAnsi="Bahnschrift"/>
            <w:noProof/>
            <w:sz w:val="16"/>
            <w:szCs w:val="16"/>
          </w:rPr>
          <w:t>2</w:t>
        </w:r>
        <w:r w:rsidRPr="00A13E73">
          <w:rPr>
            <w:rFonts w:ascii="Bahnschrift" w:hAnsi="Bahnschrift"/>
            <w:sz w:val="16"/>
            <w:szCs w:val="16"/>
          </w:rPr>
          <w:fldChar w:fldCharType="end"/>
        </w:r>
      </w:p>
    </w:sdtContent>
  </w:sdt>
  <w:p w14:paraId="34E89646" w14:textId="309EC5DF" w:rsidR="007A37C7" w:rsidRDefault="007A37C7" w:rsidP="00A13E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1A8E0" w14:textId="77777777" w:rsidR="007A37C7" w:rsidRDefault="007A37C7" w:rsidP="007D37A3">
      <w:r>
        <w:separator/>
      </w:r>
    </w:p>
  </w:footnote>
  <w:footnote w:type="continuationSeparator" w:id="0">
    <w:p w14:paraId="49F011AE" w14:textId="77777777" w:rsidR="007A37C7" w:rsidRDefault="007A37C7" w:rsidP="007D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C104A" w14:textId="77777777" w:rsidR="007A37C7" w:rsidRDefault="007A37C7">
    <w:pPr>
      <w:pStyle w:val="Nagwek"/>
    </w:pPr>
  </w:p>
  <w:p w14:paraId="34E89643" w14:textId="2E6CBDDA" w:rsidR="007A37C7" w:rsidRDefault="007A37C7">
    <w:pPr>
      <w:pStyle w:val="Nagwek"/>
    </w:pPr>
    <w:r w:rsidRPr="00CA4B6D">
      <w:rPr>
        <w:noProof/>
        <w:lang w:eastAsia="pl-PL" w:bidi="ar-SA"/>
      </w:rPr>
      <w:drawing>
        <wp:inline distT="0" distB="0" distL="0" distR="0" wp14:anchorId="451362D9" wp14:editId="13C3F1C8">
          <wp:extent cx="2240280" cy="342900"/>
          <wp:effectExtent l="0" t="0" r="7620" b="0"/>
          <wp:docPr id="25" name="Obraz 25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10F521" w14:textId="6CCD48DD" w:rsidR="007A37C7" w:rsidRPr="000339AA" w:rsidRDefault="007A37C7" w:rsidP="000339AA">
    <w:pPr>
      <w:pStyle w:val="Nagwek"/>
      <w:jc w:val="right"/>
      <w:rPr>
        <w:rFonts w:ascii="Bahnschrift" w:hAnsi="Bahnschrift"/>
        <w:sz w:val="16"/>
        <w:szCs w:val="16"/>
      </w:rPr>
    </w:pPr>
    <w:r w:rsidRPr="000339AA">
      <w:rPr>
        <w:rFonts w:ascii="Bahnschrift" w:hAnsi="Bahnschrift"/>
        <w:sz w:val="16"/>
        <w:szCs w:val="16"/>
      </w:rPr>
      <w:t>Załącznik 2 do SWZ DZP.381.0</w:t>
    </w:r>
    <w:r>
      <w:rPr>
        <w:rFonts w:ascii="Bahnschrift" w:hAnsi="Bahnschrift"/>
        <w:sz w:val="16"/>
        <w:szCs w:val="16"/>
      </w:rPr>
      <w:t>32</w:t>
    </w:r>
    <w:r w:rsidRPr="000339AA">
      <w:rPr>
        <w:rFonts w:ascii="Bahnschrift" w:hAnsi="Bahnschrift"/>
        <w:sz w:val="16"/>
        <w:szCs w:val="16"/>
      </w:rPr>
      <w:t>.2021.DW</w:t>
    </w:r>
    <w:r>
      <w:rPr>
        <w:rFonts w:ascii="Bahnschrift" w:hAnsi="Bahnschrift"/>
        <w:sz w:val="16"/>
        <w:szCs w:val="16"/>
      </w:rPr>
      <w:t>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F5905D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 w15:restartNumberingAfterBreak="0">
    <w:nsid w:val="00000002"/>
    <w:multiLevelType w:val="multilevel"/>
    <w:tmpl w:val="1E96CFF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31DF7D94"/>
    <w:multiLevelType w:val="hybridMultilevel"/>
    <w:tmpl w:val="1B0E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147C7"/>
    <w:multiLevelType w:val="hybridMultilevel"/>
    <w:tmpl w:val="BDD67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475D4B"/>
    <w:multiLevelType w:val="hybridMultilevel"/>
    <w:tmpl w:val="721AD52A"/>
    <w:lvl w:ilvl="0" w:tplc="378095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4B8"/>
    <w:rsid w:val="00021B53"/>
    <w:rsid w:val="000234B8"/>
    <w:rsid w:val="00032B8C"/>
    <w:rsid w:val="000338F0"/>
    <w:rsid w:val="000339AA"/>
    <w:rsid w:val="00035C06"/>
    <w:rsid w:val="00056940"/>
    <w:rsid w:val="0006477A"/>
    <w:rsid w:val="00072ED5"/>
    <w:rsid w:val="00085A18"/>
    <w:rsid w:val="000915C0"/>
    <w:rsid w:val="000939A7"/>
    <w:rsid w:val="00096010"/>
    <w:rsid w:val="000A1171"/>
    <w:rsid w:val="000A13E2"/>
    <w:rsid w:val="000A230F"/>
    <w:rsid w:val="000A3949"/>
    <w:rsid w:val="000A4534"/>
    <w:rsid w:val="000B0B5B"/>
    <w:rsid w:val="000E17B2"/>
    <w:rsid w:val="000E5EDC"/>
    <w:rsid w:val="000F0A27"/>
    <w:rsid w:val="000F623A"/>
    <w:rsid w:val="0010627B"/>
    <w:rsid w:val="00122295"/>
    <w:rsid w:val="00127569"/>
    <w:rsid w:val="00133EB9"/>
    <w:rsid w:val="00135087"/>
    <w:rsid w:val="00135B4F"/>
    <w:rsid w:val="00140F11"/>
    <w:rsid w:val="00155E17"/>
    <w:rsid w:val="0015679E"/>
    <w:rsid w:val="00156906"/>
    <w:rsid w:val="00157D8E"/>
    <w:rsid w:val="00163334"/>
    <w:rsid w:val="00164A3E"/>
    <w:rsid w:val="00170B0A"/>
    <w:rsid w:val="00172B67"/>
    <w:rsid w:val="00181590"/>
    <w:rsid w:val="00184D32"/>
    <w:rsid w:val="0019628D"/>
    <w:rsid w:val="001A64A6"/>
    <w:rsid w:val="001B4D7E"/>
    <w:rsid w:val="001B6499"/>
    <w:rsid w:val="001C4258"/>
    <w:rsid w:val="001C55AC"/>
    <w:rsid w:val="001F03CA"/>
    <w:rsid w:val="001F6351"/>
    <w:rsid w:val="00202C40"/>
    <w:rsid w:val="002039DC"/>
    <w:rsid w:val="00216194"/>
    <w:rsid w:val="00234841"/>
    <w:rsid w:val="00236507"/>
    <w:rsid w:val="00243BFE"/>
    <w:rsid w:val="002471C1"/>
    <w:rsid w:val="00256310"/>
    <w:rsid w:val="00261DE5"/>
    <w:rsid w:val="00267F69"/>
    <w:rsid w:val="00273A5A"/>
    <w:rsid w:val="00280A97"/>
    <w:rsid w:val="00287F22"/>
    <w:rsid w:val="00291B22"/>
    <w:rsid w:val="00297F90"/>
    <w:rsid w:val="002A3007"/>
    <w:rsid w:val="002A52D7"/>
    <w:rsid w:val="002B39BD"/>
    <w:rsid w:val="002B3F4E"/>
    <w:rsid w:val="002C47C6"/>
    <w:rsid w:val="002C4823"/>
    <w:rsid w:val="002E1435"/>
    <w:rsid w:val="002E45E4"/>
    <w:rsid w:val="003007D6"/>
    <w:rsid w:val="003071FB"/>
    <w:rsid w:val="00325021"/>
    <w:rsid w:val="003257D9"/>
    <w:rsid w:val="00334178"/>
    <w:rsid w:val="00342A4A"/>
    <w:rsid w:val="00354A5B"/>
    <w:rsid w:val="00357977"/>
    <w:rsid w:val="0036422A"/>
    <w:rsid w:val="0038415C"/>
    <w:rsid w:val="0038490A"/>
    <w:rsid w:val="00384D68"/>
    <w:rsid w:val="00384F21"/>
    <w:rsid w:val="00390980"/>
    <w:rsid w:val="00393F82"/>
    <w:rsid w:val="003960BA"/>
    <w:rsid w:val="003B0E5D"/>
    <w:rsid w:val="003B35EB"/>
    <w:rsid w:val="003C13C1"/>
    <w:rsid w:val="003D7E71"/>
    <w:rsid w:val="003E0179"/>
    <w:rsid w:val="003E70DB"/>
    <w:rsid w:val="003F651B"/>
    <w:rsid w:val="0040358D"/>
    <w:rsid w:val="00407740"/>
    <w:rsid w:val="00410684"/>
    <w:rsid w:val="0041132B"/>
    <w:rsid w:val="00434FE7"/>
    <w:rsid w:val="004456E9"/>
    <w:rsid w:val="004560AB"/>
    <w:rsid w:val="00476147"/>
    <w:rsid w:val="004852BA"/>
    <w:rsid w:val="0049388B"/>
    <w:rsid w:val="004954D5"/>
    <w:rsid w:val="004A61BF"/>
    <w:rsid w:val="004A6C69"/>
    <w:rsid w:val="004A7981"/>
    <w:rsid w:val="004C57B9"/>
    <w:rsid w:val="004C58AF"/>
    <w:rsid w:val="004C722D"/>
    <w:rsid w:val="005047AA"/>
    <w:rsid w:val="00540C21"/>
    <w:rsid w:val="005411E5"/>
    <w:rsid w:val="00542504"/>
    <w:rsid w:val="005634D6"/>
    <w:rsid w:val="00563F87"/>
    <w:rsid w:val="00581E0F"/>
    <w:rsid w:val="00587048"/>
    <w:rsid w:val="00593CFA"/>
    <w:rsid w:val="005A3FF1"/>
    <w:rsid w:val="00600F81"/>
    <w:rsid w:val="0061255A"/>
    <w:rsid w:val="006151DD"/>
    <w:rsid w:val="006229B4"/>
    <w:rsid w:val="00624BD5"/>
    <w:rsid w:val="0062694C"/>
    <w:rsid w:val="00643482"/>
    <w:rsid w:val="006454F3"/>
    <w:rsid w:val="00654CD4"/>
    <w:rsid w:val="00656239"/>
    <w:rsid w:val="0065719A"/>
    <w:rsid w:val="006579DC"/>
    <w:rsid w:val="0066435C"/>
    <w:rsid w:val="00671A81"/>
    <w:rsid w:val="00673B4F"/>
    <w:rsid w:val="00685CEC"/>
    <w:rsid w:val="00686155"/>
    <w:rsid w:val="006934ED"/>
    <w:rsid w:val="006A2004"/>
    <w:rsid w:val="006A3AD1"/>
    <w:rsid w:val="006B6A83"/>
    <w:rsid w:val="006C1F99"/>
    <w:rsid w:val="006E57B4"/>
    <w:rsid w:val="006F0407"/>
    <w:rsid w:val="007012E6"/>
    <w:rsid w:val="0070516F"/>
    <w:rsid w:val="00725DCE"/>
    <w:rsid w:val="00726181"/>
    <w:rsid w:val="007355F4"/>
    <w:rsid w:val="007373F4"/>
    <w:rsid w:val="007374AB"/>
    <w:rsid w:val="0074267D"/>
    <w:rsid w:val="00742740"/>
    <w:rsid w:val="007448E7"/>
    <w:rsid w:val="00757C7D"/>
    <w:rsid w:val="00766D59"/>
    <w:rsid w:val="00771AA4"/>
    <w:rsid w:val="007725F6"/>
    <w:rsid w:val="0077439B"/>
    <w:rsid w:val="00786770"/>
    <w:rsid w:val="00790A56"/>
    <w:rsid w:val="0079154C"/>
    <w:rsid w:val="007974EF"/>
    <w:rsid w:val="007A37C7"/>
    <w:rsid w:val="007A5608"/>
    <w:rsid w:val="007B4786"/>
    <w:rsid w:val="007B5007"/>
    <w:rsid w:val="007C7A07"/>
    <w:rsid w:val="007D0031"/>
    <w:rsid w:val="007D1516"/>
    <w:rsid w:val="007D37A3"/>
    <w:rsid w:val="007D3AA4"/>
    <w:rsid w:val="007F3ACF"/>
    <w:rsid w:val="007F59F5"/>
    <w:rsid w:val="00805A7E"/>
    <w:rsid w:val="00810240"/>
    <w:rsid w:val="00816FF0"/>
    <w:rsid w:val="0082029B"/>
    <w:rsid w:val="0083776F"/>
    <w:rsid w:val="0084343F"/>
    <w:rsid w:val="008458C4"/>
    <w:rsid w:val="00873BCD"/>
    <w:rsid w:val="00880729"/>
    <w:rsid w:val="00885AE5"/>
    <w:rsid w:val="008A0685"/>
    <w:rsid w:val="008C11E5"/>
    <w:rsid w:val="008C3BC3"/>
    <w:rsid w:val="008C46E7"/>
    <w:rsid w:val="008F2350"/>
    <w:rsid w:val="009055E6"/>
    <w:rsid w:val="00907DC3"/>
    <w:rsid w:val="00930CAC"/>
    <w:rsid w:val="00936DA6"/>
    <w:rsid w:val="009453D3"/>
    <w:rsid w:val="00953009"/>
    <w:rsid w:val="009647BD"/>
    <w:rsid w:val="00967609"/>
    <w:rsid w:val="00974DB1"/>
    <w:rsid w:val="00982CFB"/>
    <w:rsid w:val="00984F71"/>
    <w:rsid w:val="009B7DF9"/>
    <w:rsid w:val="009C013A"/>
    <w:rsid w:val="009C6BB2"/>
    <w:rsid w:val="009C7814"/>
    <w:rsid w:val="009F1389"/>
    <w:rsid w:val="009F154A"/>
    <w:rsid w:val="009F495D"/>
    <w:rsid w:val="009F58D8"/>
    <w:rsid w:val="00A0001F"/>
    <w:rsid w:val="00A01C41"/>
    <w:rsid w:val="00A13E73"/>
    <w:rsid w:val="00A15019"/>
    <w:rsid w:val="00A26736"/>
    <w:rsid w:val="00A31D3E"/>
    <w:rsid w:val="00A33420"/>
    <w:rsid w:val="00A3349D"/>
    <w:rsid w:val="00A5080B"/>
    <w:rsid w:val="00A56066"/>
    <w:rsid w:val="00A60140"/>
    <w:rsid w:val="00A6033B"/>
    <w:rsid w:val="00A65494"/>
    <w:rsid w:val="00A679AC"/>
    <w:rsid w:val="00A84176"/>
    <w:rsid w:val="00AA0511"/>
    <w:rsid w:val="00AA44A3"/>
    <w:rsid w:val="00AA56C2"/>
    <w:rsid w:val="00AB049C"/>
    <w:rsid w:val="00AB4F82"/>
    <w:rsid w:val="00AD02D2"/>
    <w:rsid w:val="00AD54BC"/>
    <w:rsid w:val="00AE1C90"/>
    <w:rsid w:val="00AE6991"/>
    <w:rsid w:val="00AF2DFD"/>
    <w:rsid w:val="00AF6826"/>
    <w:rsid w:val="00B01A6E"/>
    <w:rsid w:val="00B02DF6"/>
    <w:rsid w:val="00B10CB8"/>
    <w:rsid w:val="00B21F1C"/>
    <w:rsid w:val="00B263D8"/>
    <w:rsid w:val="00B3153B"/>
    <w:rsid w:val="00B335DD"/>
    <w:rsid w:val="00B3777B"/>
    <w:rsid w:val="00B44B24"/>
    <w:rsid w:val="00B47C0D"/>
    <w:rsid w:val="00B53602"/>
    <w:rsid w:val="00B728A5"/>
    <w:rsid w:val="00B85033"/>
    <w:rsid w:val="00B9331C"/>
    <w:rsid w:val="00B94D71"/>
    <w:rsid w:val="00B96A70"/>
    <w:rsid w:val="00B9737F"/>
    <w:rsid w:val="00BA3234"/>
    <w:rsid w:val="00BA6163"/>
    <w:rsid w:val="00BC02CC"/>
    <w:rsid w:val="00BD424F"/>
    <w:rsid w:val="00BE0A3A"/>
    <w:rsid w:val="00BE13D4"/>
    <w:rsid w:val="00BF066C"/>
    <w:rsid w:val="00BF0B93"/>
    <w:rsid w:val="00BF2018"/>
    <w:rsid w:val="00BF226D"/>
    <w:rsid w:val="00C001E6"/>
    <w:rsid w:val="00C10A9F"/>
    <w:rsid w:val="00C21B0A"/>
    <w:rsid w:val="00C248E2"/>
    <w:rsid w:val="00C315CE"/>
    <w:rsid w:val="00C36150"/>
    <w:rsid w:val="00C42E35"/>
    <w:rsid w:val="00C5588F"/>
    <w:rsid w:val="00C56B5C"/>
    <w:rsid w:val="00C73041"/>
    <w:rsid w:val="00C86EC5"/>
    <w:rsid w:val="00C92EA3"/>
    <w:rsid w:val="00C95931"/>
    <w:rsid w:val="00C97892"/>
    <w:rsid w:val="00CC1A6B"/>
    <w:rsid w:val="00CE0E08"/>
    <w:rsid w:val="00CE3850"/>
    <w:rsid w:val="00D036CD"/>
    <w:rsid w:val="00D07056"/>
    <w:rsid w:val="00D12930"/>
    <w:rsid w:val="00D26267"/>
    <w:rsid w:val="00D423D5"/>
    <w:rsid w:val="00D65F85"/>
    <w:rsid w:val="00D87C4E"/>
    <w:rsid w:val="00DB07D2"/>
    <w:rsid w:val="00DB4B27"/>
    <w:rsid w:val="00DD15B7"/>
    <w:rsid w:val="00DF6C33"/>
    <w:rsid w:val="00E00BFD"/>
    <w:rsid w:val="00E033CB"/>
    <w:rsid w:val="00E1103C"/>
    <w:rsid w:val="00E2309A"/>
    <w:rsid w:val="00E25921"/>
    <w:rsid w:val="00E4518F"/>
    <w:rsid w:val="00E5602A"/>
    <w:rsid w:val="00E626B4"/>
    <w:rsid w:val="00E6576F"/>
    <w:rsid w:val="00E74A13"/>
    <w:rsid w:val="00E81BBD"/>
    <w:rsid w:val="00E83A29"/>
    <w:rsid w:val="00E90946"/>
    <w:rsid w:val="00E95540"/>
    <w:rsid w:val="00EC5CAA"/>
    <w:rsid w:val="00ED13AA"/>
    <w:rsid w:val="00ED4500"/>
    <w:rsid w:val="00EE2457"/>
    <w:rsid w:val="00EE61C8"/>
    <w:rsid w:val="00F12ABF"/>
    <w:rsid w:val="00F25B10"/>
    <w:rsid w:val="00F41B29"/>
    <w:rsid w:val="00F6142A"/>
    <w:rsid w:val="00F62812"/>
    <w:rsid w:val="00F64E75"/>
    <w:rsid w:val="00F711AB"/>
    <w:rsid w:val="00F83682"/>
    <w:rsid w:val="00F976DF"/>
    <w:rsid w:val="00FA3721"/>
    <w:rsid w:val="00FB2DA4"/>
    <w:rsid w:val="00FC50B5"/>
    <w:rsid w:val="00FD0826"/>
    <w:rsid w:val="00FD2994"/>
    <w:rsid w:val="00FD3068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34E89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331C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234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4B8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0234B8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023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4B8"/>
    <w:rPr>
      <w:rFonts w:ascii="Tahoma" w:eastAsia="Arial Unicode MS" w:hAnsi="Tahoma" w:cs="Tahoma"/>
      <w:kern w:val="1"/>
      <w:sz w:val="14"/>
      <w:szCs w:val="1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34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3482"/>
    <w:rPr>
      <w:rFonts w:ascii="Times New Roman" w:eastAsia="Arial Unicode MS" w:hAnsi="Times New Roman" w:cs="Times New Roman"/>
      <w:kern w:val="1"/>
      <w:sz w:val="21"/>
      <w:szCs w:val="21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643482"/>
    <w:pPr>
      <w:widowControl/>
      <w:ind w:left="708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Akapitzlist1">
    <w:name w:val="Akapit z listą1"/>
    <w:basedOn w:val="Normalny"/>
    <w:rsid w:val="00D87C4E"/>
    <w:pPr>
      <w:widowControl/>
      <w:spacing w:line="100" w:lineRule="atLeast"/>
    </w:pPr>
    <w:rPr>
      <w:rFonts w:eastAsia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HTML-staaszeroko">
    <w:name w:val="HTML Typewriter"/>
    <w:basedOn w:val="Domylnaczcionkaakapitu"/>
    <w:uiPriority w:val="99"/>
    <w:semiHidden/>
    <w:unhideWhenUsed/>
    <w:rsid w:val="0077439B"/>
    <w:rPr>
      <w:rFonts w:ascii="Courier New" w:eastAsiaTheme="minorHAnsi" w:hAnsi="Courier New" w:cs="Courier New" w:hint="defaul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22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22D"/>
    <w:rPr>
      <w:rFonts w:ascii="Times New Roman" w:eastAsia="Arial Unicode MS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22D"/>
    <w:rPr>
      <w:rFonts w:ascii="Times New Roman" w:eastAsia="Arial Unicode MS" w:hAnsi="Times New Roman" w:cs="Mangal"/>
      <w:b/>
      <w:bCs/>
      <w:kern w:val="1"/>
      <w:szCs w:val="18"/>
      <w:lang w:eastAsia="hi-IN" w:bidi="hi-IN"/>
    </w:rPr>
  </w:style>
  <w:style w:type="character" w:customStyle="1" w:styleId="AkapitzlistZnak">
    <w:name w:val="Akapit z listą Znak"/>
    <w:link w:val="Akapitzlist"/>
    <w:uiPriority w:val="34"/>
    <w:locked/>
    <w:rsid w:val="00C36150"/>
    <w:rPr>
      <w:rFonts w:ascii="Arial" w:eastAsia="Times New Roman" w:hAnsi="Arial" w:cs="Arial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3007D6"/>
  </w:style>
  <w:style w:type="table" w:styleId="Tabela-Siatka">
    <w:name w:val="Table Grid"/>
    <w:basedOn w:val="Standardowy"/>
    <w:uiPriority w:val="59"/>
    <w:unhideWhenUsed/>
    <w:rsid w:val="00984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 Znak Znak,Znak1,Footnote,Podrozdział,Podrozdzia3, Znak1,Footnote Text Char1,Znak Znak"/>
    <w:basedOn w:val="Normalny"/>
    <w:link w:val="TekstprzypisudolnegoZnak1"/>
    <w:rsid w:val="00B335DD"/>
    <w:pPr>
      <w:widowControl/>
    </w:pPr>
    <w:rPr>
      <w:rFonts w:eastAsia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Znak1 Znak,Footnote Znak,Podrozdział Znak,Podrozdzia3 Znak, Znak1 Znak,Footnote Text Char1 Znak,Znak Znak Znak"/>
    <w:basedOn w:val="Domylnaczcionkaakapitu"/>
    <w:rsid w:val="00B335DD"/>
    <w:rPr>
      <w:rFonts w:ascii="Times New Roman" w:eastAsia="Arial Unicode MS" w:hAnsi="Times New Roman" w:cs="Mangal"/>
      <w:kern w:val="1"/>
      <w:szCs w:val="18"/>
      <w:lang w:eastAsia="hi-IN" w:bidi="hi-IN"/>
    </w:rPr>
  </w:style>
  <w:style w:type="character" w:styleId="Odwoanieprzypisudolnego">
    <w:name w:val="footnote reference"/>
    <w:rsid w:val="00B335DD"/>
    <w:rPr>
      <w:vertAlign w:val="superscript"/>
    </w:rPr>
  </w:style>
  <w:style w:type="character" w:customStyle="1" w:styleId="TekstprzypisudolnegoZnak1">
    <w:name w:val="Tekst przypisu dolnego Znak1"/>
    <w:aliases w:val=" Znak Znak Znak,Znak1 Znak1,Footnote Znak1,Podrozdział Znak1,Podrozdzia3 Znak1, Znak1 Znak1,Footnote Text Char1 Znak1,Znak Znak Znak1"/>
    <w:link w:val="Tekstprzypisudolnego"/>
    <w:rsid w:val="00B335D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690B-08EE-45E4-8C36-A2AB9EF92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474BE2-B5B9-4B44-99F9-01D0DD1E6C1A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4d1a15ae-f37f-41aa-93fc-ac169d667759"/>
    <ds:schemaRef ds:uri="http://www.w3.org/XML/1998/namespace"/>
    <ds:schemaRef ds:uri="http://purl.org/dc/terms/"/>
    <ds:schemaRef ds:uri="http://schemas.microsoft.com/office/infopath/2007/PartnerControls"/>
    <ds:schemaRef ds:uri="45a4fce0-ad7c-4e92-9cc1-67ed3b11a31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30B814-057F-4B9C-B700-280EBD5AE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775E72-3C72-4617-94F9-05500BBF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2021-05-14T05:42:00Z</dcterms:created>
  <dcterms:modified xsi:type="dcterms:W3CDTF">2021-05-14T08:35:00Z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