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2C600" w14:textId="77777777" w:rsidR="00E80EC7" w:rsidRPr="004E2DEA" w:rsidRDefault="00E80EC7" w:rsidP="004E2DEA">
      <w:pPr>
        <w:jc w:val="right"/>
        <w:rPr>
          <w:rFonts w:asciiTheme="minorHAnsi" w:hAnsiTheme="minorHAnsi" w:cstheme="minorHAnsi"/>
          <w:b/>
          <w:bCs/>
        </w:rPr>
      </w:pPr>
      <w:r w:rsidRPr="004E2DEA">
        <w:rPr>
          <w:rFonts w:asciiTheme="minorHAnsi" w:hAnsiTheme="minorHAnsi" w:cstheme="minorHAnsi"/>
          <w:b/>
        </w:rPr>
        <w:t>Załącznik nr 3.1 do SWZ</w:t>
      </w:r>
    </w:p>
    <w:p w14:paraId="2522C525" w14:textId="77777777" w:rsidR="00E80EC7" w:rsidRPr="004E2DEA" w:rsidRDefault="00E80EC7" w:rsidP="004E2DEA">
      <w:pPr>
        <w:rPr>
          <w:rFonts w:asciiTheme="minorHAnsi" w:hAnsiTheme="minorHAnsi" w:cstheme="minorHAnsi"/>
          <w:b/>
          <w:bCs/>
        </w:rPr>
      </w:pPr>
    </w:p>
    <w:p w14:paraId="41F1D96F" w14:textId="172F1CD6" w:rsidR="00E80EC7" w:rsidRPr="004E2DEA" w:rsidRDefault="00E80EC7" w:rsidP="004E2DEA">
      <w:pPr>
        <w:tabs>
          <w:tab w:val="left" w:pos="180"/>
        </w:tabs>
        <w:jc w:val="center"/>
        <w:rPr>
          <w:rFonts w:asciiTheme="minorHAnsi" w:hAnsiTheme="minorHAnsi" w:cstheme="minorHAnsi"/>
          <w:b/>
          <w:bCs/>
        </w:rPr>
      </w:pPr>
      <w:r w:rsidRPr="004E2DEA">
        <w:rPr>
          <w:rFonts w:asciiTheme="minorHAnsi" w:hAnsiTheme="minorHAnsi" w:cstheme="minorHAnsi"/>
          <w:b/>
          <w:bCs/>
        </w:rPr>
        <w:t xml:space="preserve">PAKIET </w:t>
      </w:r>
      <w:r w:rsidR="008F6510" w:rsidRPr="004E2DEA">
        <w:rPr>
          <w:rFonts w:asciiTheme="minorHAnsi" w:hAnsiTheme="minorHAnsi" w:cstheme="minorHAnsi"/>
          <w:b/>
          <w:bCs/>
        </w:rPr>
        <w:t>4</w:t>
      </w:r>
    </w:p>
    <w:p w14:paraId="762F4B9E" w14:textId="77777777" w:rsidR="00E80EC7" w:rsidRPr="004E2DEA" w:rsidRDefault="00E80EC7" w:rsidP="004E2DEA">
      <w:pPr>
        <w:tabs>
          <w:tab w:val="left" w:pos="885"/>
        </w:tabs>
        <w:rPr>
          <w:rFonts w:asciiTheme="minorHAnsi" w:hAnsiTheme="minorHAnsi" w:cstheme="minorHAnsi"/>
        </w:rPr>
      </w:pPr>
      <w:r w:rsidRPr="004E2DEA">
        <w:rPr>
          <w:rFonts w:asciiTheme="minorHAnsi" w:hAnsiTheme="minorHAnsi" w:cstheme="minorHAnsi"/>
        </w:rPr>
        <w:tab/>
      </w:r>
    </w:p>
    <w:tbl>
      <w:tblPr>
        <w:tblW w:w="140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6237"/>
        <w:gridCol w:w="1418"/>
        <w:gridCol w:w="3875"/>
        <w:gridCol w:w="1759"/>
      </w:tblGrid>
      <w:tr w:rsidR="00E80EC7" w:rsidRPr="004E2DEA" w14:paraId="373689EB" w14:textId="77777777" w:rsidTr="004E2DEA">
        <w:trPr>
          <w:trHeight w:val="67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74D381" w14:textId="77777777" w:rsidR="00E80EC7" w:rsidRPr="004E2DEA" w:rsidRDefault="00E80EC7" w:rsidP="004E2DEA">
            <w:pPr>
              <w:tabs>
                <w:tab w:val="left" w:pos="0"/>
                <w:tab w:val="left" w:pos="110"/>
              </w:tabs>
              <w:ind w:left="360" w:hanging="3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E2DEA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ACF2" w14:textId="77777777" w:rsidR="00E80EC7" w:rsidRPr="004E2DEA" w:rsidRDefault="00E80EC7" w:rsidP="004E2DEA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E2D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726B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E2DEA">
              <w:rPr>
                <w:rFonts w:asciiTheme="minorHAnsi" w:hAnsiTheme="minorHAnsi" w:cstheme="minorHAnsi"/>
                <w:b/>
                <w:bCs/>
              </w:rPr>
              <w:t>WYMAGANA ODPOWIEDŹ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F36AE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E2DEA">
              <w:rPr>
                <w:rFonts w:asciiTheme="minorHAnsi" w:hAnsiTheme="minorHAnsi" w:cstheme="minorHAnsi"/>
                <w:b/>
                <w:bCs/>
              </w:rPr>
              <w:t xml:space="preserve">SZCZEGÓŁOWY OPIS PARAMETRÓW </w:t>
            </w:r>
            <w:r w:rsidRPr="004E2DEA">
              <w:rPr>
                <w:rFonts w:asciiTheme="minorHAnsi" w:hAnsiTheme="minorHAnsi" w:cstheme="minorHAnsi"/>
                <w:b/>
                <w:bCs/>
                <w:u w:val="single"/>
              </w:rPr>
              <w:t>OCENIANYCH</w:t>
            </w:r>
            <w:r w:rsidRPr="004E2DEA">
              <w:rPr>
                <w:rFonts w:asciiTheme="minorHAnsi" w:hAnsiTheme="minorHAnsi" w:cstheme="minorHAnsi"/>
                <w:b/>
                <w:bCs/>
              </w:rPr>
              <w:t xml:space="preserve"> OFEROWANEGO PRZEDMIOTU ZAMOWIENIA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6DC199CF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E2DEA">
              <w:rPr>
                <w:rFonts w:asciiTheme="minorHAnsi" w:hAnsiTheme="minorHAnsi" w:cstheme="minorHAnsi"/>
                <w:b/>
              </w:rPr>
              <w:t>PUNKTACJA</w:t>
            </w:r>
          </w:p>
        </w:tc>
      </w:tr>
      <w:tr w:rsidR="00E80EC7" w:rsidRPr="004E2DEA" w14:paraId="427534E5" w14:textId="77777777" w:rsidTr="004E2DEA">
        <w:trPr>
          <w:trHeight w:val="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55CF9E" w14:textId="77777777" w:rsidR="00E80EC7" w:rsidRPr="004E2DEA" w:rsidRDefault="00E80EC7" w:rsidP="004E2DEA">
            <w:pPr>
              <w:ind w:left="3"/>
              <w:jc w:val="center"/>
              <w:rPr>
                <w:rFonts w:asciiTheme="minorHAnsi" w:hAnsiTheme="minorHAnsi" w:cstheme="minorHAnsi"/>
                <w:b/>
              </w:rPr>
            </w:pPr>
            <w:r w:rsidRPr="004E2DEA">
              <w:rPr>
                <w:rFonts w:asciiTheme="minorHAnsi" w:hAnsiTheme="minorHAnsi" w:cstheme="minorHAnsi"/>
                <w:b/>
              </w:rPr>
              <w:t>I.</w:t>
            </w:r>
          </w:p>
        </w:tc>
        <w:tc>
          <w:tcPr>
            <w:tcW w:w="13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0AB2AB" w14:textId="77777777" w:rsidR="00E80EC7" w:rsidRPr="004E2DEA" w:rsidRDefault="00E80EC7" w:rsidP="004E2DEA">
            <w:pPr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  <w:b/>
                <w:bCs/>
              </w:rPr>
              <w:t xml:space="preserve">Zamrażarka niskotemperaturowa </w:t>
            </w:r>
          </w:p>
        </w:tc>
      </w:tr>
      <w:tr w:rsidR="00E80EC7" w:rsidRPr="004E2DEA" w14:paraId="2E4754BD" w14:textId="77777777" w:rsidTr="004E2DEA">
        <w:trPr>
          <w:trHeight w:val="56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08E3" w14:textId="77777777" w:rsidR="00E80EC7" w:rsidRPr="004E2DEA" w:rsidRDefault="00E80EC7" w:rsidP="004E2DEA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C22E" w14:textId="77777777" w:rsidR="00E80EC7" w:rsidRPr="004E2DEA" w:rsidRDefault="00E80EC7" w:rsidP="004E2DEA">
            <w:pPr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Drzwi wewnętrzne:</w:t>
            </w:r>
          </w:p>
          <w:p w14:paraId="29F6571F" w14:textId="77777777" w:rsidR="00E80EC7" w:rsidRPr="004E2DEA" w:rsidRDefault="00E80EC7" w:rsidP="004E2DEA">
            <w:pPr>
              <w:pStyle w:val="Akapitzlist"/>
              <w:numPr>
                <w:ilvl w:val="0"/>
                <w:numId w:val="2"/>
              </w:numPr>
              <w:ind w:left="360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możliwość demontażu bez użycia narzędzi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91634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TAK / NIE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5AFD8" w14:textId="77777777" w:rsidR="00E80EC7" w:rsidRPr="004E2DEA" w:rsidRDefault="00E80EC7" w:rsidP="004E2DEA">
            <w:pPr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6C47BAF9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TAK – 3 pkt</w:t>
            </w:r>
          </w:p>
          <w:p w14:paraId="16DCC391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4E2DEA">
              <w:rPr>
                <w:rFonts w:asciiTheme="minorHAnsi" w:hAnsiTheme="minorHAnsi" w:cstheme="minorHAnsi"/>
              </w:rPr>
              <w:t>NIE – 0 pkt</w:t>
            </w:r>
          </w:p>
        </w:tc>
      </w:tr>
      <w:tr w:rsidR="00E80EC7" w:rsidRPr="004E2DEA" w14:paraId="3060975C" w14:textId="77777777" w:rsidTr="004E2DEA">
        <w:trPr>
          <w:trHeight w:val="54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9FF2" w14:textId="77777777" w:rsidR="00E80EC7" w:rsidRPr="004E2DEA" w:rsidRDefault="00E80EC7" w:rsidP="004E2DEA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6ACC1" w14:textId="77777777" w:rsidR="00E80EC7" w:rsidRPr="004E2DEA" w:rsidRDefault="00E80EC7" w:rsidP="004E2DEA">
            <w:pPr>
              <w:jc w:val="both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eastAsia="Verdana" w:hAnsiTheme="minorHAnsi" w:cstheme="minorHAnsi"/>
              </w:rPr>
              <w:t>P</w:t>
            </w:r>
            <w:r w:rsidRPr="004E2DEA">
              <w:rPr>
                <w:rFonts w:asciiTheme="minorHAnsi" w:hAnsiTheme="minorHAnsi" w:cstheme="minorHAnsi"/>
              </w:rPr>
              <w:t>anel kontrolny:</w:t>
            </w:r>
          </w:p>
          <w:p w14:paraId="6CBE3789" w14:textId="77777777" w:rsidR="00E80EC7" w:rsidRPr="004E2DEA" w:rsidRDefault="00E80EC7" w:rsidP="004E2DEA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eastAsia="Verdana" w:hAnsiTheme="minorHAnsi" w:cstheme="minorHAnsi"/>
              </w:rPr>
              <w:t>awaryjne zasilanie bateryjne z czasem pracy co najmniej 72 godziny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57CC0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TAK / NIE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FC6DD" w14:textId="77777777" w:rsidR="00E80EC7" w:rsidRPr="004E2DEA" w:rsidRDefault="00E80EC7" w:rsidP="004E2DEA">
            <w:pPr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032CE275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TAK – 5 pkt</w:t>
            </w:r>
          </w:p>
          <w:p w14:paraId="6BF851A2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4E2DEA">
              <w:rPr>
                <w:rFonts w:asciiTheme="minorHAnsi" w:hAnsiTheme="minorHAnsi" w:cstheme="minorHAnsi"/>
              </w:rPr>
              <w:t>NIE – 0 pkt</w:t>
            </w:r>
          </w:p>
        </w:tc>
      </w:tr>
      <w:tr w:rsidR="00E80EC7" w:rsidRPr="004E2DEA" w14:paraId="07CC7ADF" w14:textId="77777777" w:rsidTr="004E2DEA">
        <w:trPr>
          <w:trHeight w:val="57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775F" w14:textId="77777777" w:rsidR="00E80EC7" w:rsidRPr="004E2DEA" w:rsidRDefault="00E80EC7" w:rsidP="004E2DEA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F2DE9" w14:textId="77777777" w:rsidR="00E80EC7" w:rsidRPr="004E2DEA" w:rsidRDefault="00E80EC7" w:rsidP="004E2DEA">
            <w:pPr>
              <w:jc w:val="both"/>
              <w:rPr>
                <w:rFonts w:asciiTheme="minorHAnsi" w:eastAsia="Verdana" w:hAnsiTheme="minorHAnsi" w:cstheme="minorHAnsi"/>
              </w:rPr>
            </w:pPr>
            <w:r w:rsidRPr="004E2DEA">
              <w:rPr>
                <w:rFonts w:asciiTheme="minorHAnsi" w:eastAsia="Verdana" w:hAnsiTheme="minorHAnsi" w:cstheme="minorHAnsi"/>
              </w:rPr>
              <w:t>Alarm dźwiękowy i wizualny</w:t>
            </w:r>
            <w:r w:rsidRPr="004E2DEA">
              <w:rPr>
                <w:rFonts w:asciiTheme="minorHAnsi" w:eastAsia="Verdana" w:hAnsiTheme="minorHAnsi" w:cstheme="minorHAnsi"/>
                <w:color w:val="FF0000"/>
              </w:rPr>
              <w:t xml:space="preserve"> </w:t>
            </w:r>
            <w:r w:rsidRPr="004E2DEA">
              <w:rPr>
                <w:rFonts w:asciiTheme="minorHAnsi" w:eastAsia="Verdana" w:hAnsiTheme="minorHAnsi" w:cstheme="minorHAnsi"/>
              </w:rPr>
              <w:t>informujący o:</w:t>
            </w:r>
          </w:p>
          <w:p w14:paraId="21D1188A" w14:textId="77777777" w:rsidR="00E80EC7" w:rsidRPr="004E2DEA" w:rsidRDefault="00E80EC7" w:rsidP="004E2DEA">
            <w:pPr>
              <w:pStyle w:val="Akapitzlist"/>
              <w:numPr>
                <w:ilvl w:val="0"/>
                <w:numId w:val="4"/>
              </w:numPr>
              <w:ind w:left="360"/>
              <w:jc w:val="both"/>
              <w:rPr>
                <w:rFonts w:asciiTheme="minorHAnsi" w:eastAsia="Verdana" w:hAnsiTheme="minorHAnsi" w:cstheme="minorHAnsi"/>
              </w:rPr>
            </w:pPr>
            <w:r w:rsidRPr="004E2DEA">
              <w:rPr>
                <w:rFonts w:asciiTheme="minorHAnsi" w:eastAsia="Verdana" w:hAnsiTheme="minorHAnsi" w:cstheme="minorHAnsi"/>
              </w:rPr>
              <w:t>zbyt wysokiej i zbyt niskiej temperaturze z regulowanym opóźnieniem czasowym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73840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TAK / NIE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5F273" w14:textId="77777777" w:rsidR="00E80EC7" w:rsidRPr="004E2DEA" w:rsidRDefault="00E80EC7" w:rsidP="004E2DEA">
            <w:pPr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21D301B7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TAK – 2 pkt</w:t>
            </w:r>
          </w:p>
          <w:p w14:paraId="36F59E73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4E2DEA">
              <w:rPr>
                <w:rFonts w:asciiTheme="minorHAnsi" w:hAnsiTheme="minorHAnsi" w:cstheme="minorHAnsi"/>
              </w:rPr>
              <w:t>NIE – 0 pkt</w:t>
            </w:r>
          </w:p>
        </w:tc>
      </w:tr>
      <w:tr w:rsidR="00E80EC7" w:rsidRPr="004E2DEA" w14:paraId="4CD7F28A" w14:textId="77777777" w:rsidTr="004E2DEA">
        <w:trPr>
          <w:trHeight w:val="19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6F5D" w14:textId="77777777" w:rsidR="00E80EC7" w:rsidRPr="004E2DEA" w:rsidRDefault="00E80EC7" w:rsidP="004E2DEA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71F05" w14:textId="77777777" w:rsidR="00E80EC7" w:rsidRPr="004E2DEA" w:rsidRDefault="00E80EC7" w:rsidP="004E2DEA">
            <w:pPr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Możliwość demontażu filtra powietrza bez użycia narzędzi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DF3A8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TAK / NIE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96327" w14:textId="77777777" w:rsidR="00E80EC7" w:rsidRPr="004E2DEA" w:rsidRDefault="00E80EC7" w:rsidP="004E2DEA">
            <w:pPr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0FDD90F5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TAK – 2 pkt</w:t>
            </w:r>
          </w:p>
          <w:p w14:paraId="420ECCEA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4E2DEA">
              <w:rPr>
                <w:rFonts w:asciiTheme="minorHAnsi" w:hAnsiTheme="minorHAnsi" w:cstheme="minorHAnsi"/>
              </w:rPr>
              <w:t>NIE – 0 pkt</w:t>
            </w:r>
          </w:p>
        </w:tc>
      </w:tr>
      <w:tr w:rsidR="00E80EC7" w:rsidRPr="004E2DEA" w14:paraId="09ADA60D" w14:textId="77777777" w:rsidTr="004E2DEA">
        <w:trPr>
          <w:trHeight w:val="34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878E" w14:textId="77777777" w:rsidR="00E80EC7" w:rsidRPr="004E2DEA" w:rsidRDefault="00E80EC7" w:rsidP="004E2DEA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D09E2" w14:textId="77777777" w:rsidR="00E80EC7" w:rsidRPr="004E2DEA" w:rsidRDefault="00E80EC7" w:rsidP="004E2DEA">
            <w:pPr>
              <w:pStyle w:val="Akapitzlist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eastAsia="Verdana" w:hAnsiTheme="minorHAnsi" w:cstheme="minorHAnsi"/>
              </w:rPr>
              <w:t>Zabezpieczenie przed przypadkowym wyłączeniem głównego wyłącznika zasilania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FEE3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TAK / NIE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37DC" w14:textId="77777777" w:rsidR="00E80EC7" w:rsidRPr="004E2DEA" w:rsidRDefault="00E80EC7" w:rsidP="004E2DE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429ED441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TAK – 3 pkt</w:t>
            </w:r>
          </w:p>
          <w:p w14:paraId="62419994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NIE – 0 pkt</w:t>
            </w:r>
          </w:p>
        </w:tc>
      </w:tr>
      <w:tr w:rsidR="00E80EC7" w:rsidRPr="004E2DEA" w14:paraId="493BCCBB" w14:textId="77777777" w:rsidTr="004E2DEA">
        <w:trPr>
          <w:trHeight w:val="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7843" w14:textId="77777777" w:rsidR="00E80EC7" w:rsidRPr="004E2DEA" w:rsidRDefault="00E80EC7" w:rsidP="004E2DEA">
            <w:pPr>
              <w:pStyle w:val="Akapitzlist"/>
              <w:widowControl/>
              <w:autoSpaceDE/>
              <w:autoSpaceDN/>
              <w:ind w:left="113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  <w:b/>
              </w:rPr>
              <w:t>II.</w:t>
            </w:r>
          </w:p>
        </w:tc>
        <w:tc>
          <w:tcPr>
            <w:tcW w:w="13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CD7630" w14:textId="77777777" w:rsidR="00E80EC7" w:rsidRPr="004E2DEA" w:rsidRDefault="00E80EC7" w:rsidP="004E2DEA">
            <w:pPr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4E2DEA">
              <w:rPr>
                <w:rFonts w:asciiTheme="minorHAnsi" w:hAnsiTheme="minorHAnsi" w:cstheme="minorHAnsi"/>
                <w:b/>
                <w:bCs/>
              </w:rPr>
              <w:t>Termomikser</w:t>
            </w:r>
            <w:proofErr w:type="spellEnd"/>
          </w:p>
        </w:tc>
      </w:tr>
      <w:tr w:rsidR="00E80EC7" w:rsidRPr="004E2DEA" w14:paraId="2502DD88" w14:textId="77777777" w:rsidTr="004E2DEA">
        <w:trPr>
          <w:trHeight w:val="35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EBBE" w14:textId="77777777" w:rsidR="00E80EC7" w:rsidRPr="004E2DEA" w:rsidRDefault="00E80EC7" w:rsidP="004E2DEA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ind w:left="0" w:right="-384" w:hanging="9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458847" w14:textId="77777777" w:rsidR="00E80EC7" w:rsidRPr="004E2DEA" w:rsidRDefault="00E80EC7" w:rsidP="004E2DEA">
            <w:pPr>
              <w:rPr>
                <w:rFonts w:asciiTheme="minorHAnsi" w:hAnsiTheme="minorHAnsi" w:cstheme="minorHAnsi"/>
                <w:bCs/>
              </w:rPr>
            </w:pPr>
            <w:r w:rsidRPr="004E2DEA">
              <w:rPr>
                <w:rFonts w:asciiTheme="minorHAnsi" w:hAnsiTheme="minorHAnsi" w:cstheme="minorHAnsi"/>
                <w:color w:val="000000"/>
              </w:rPr>
              <w:t>Przyciski szybkiego wyboru wcześniej zdefiniowanych programów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89E4BC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TAK / NIE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18CB14" w14:textId="77777777" w:rsidR="00E80EC7" w:rsidRPr="004E2DEA" w:rsidRDefault="00E80EC7" w:rsidP="004E2DEA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337C61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TAK – 2 pkt</w:t>
            </w:r>
          </w:p>
          <w:p w14:paraId="18378555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NIE – 0 pkt</w:t>
            </w:r>
          </w:p>
        </w:tc>
      </w:tr>
      <w:tr w:rsidR="00E80EC7" w:rsidRPr="004E2DEA" w14:paraId="4648419B" w14:textId="77777777" w:rsidTr="004E2DEA">
        <w:trPr>
          <w:trHeight w:val="7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611A" w14:textId="77777777" w:rsidR="00E80EC7" w:rsidRPr="004E2DEA" w:rsidRDefault="00E80EC7" w:rsidP="004E2DEA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ind w:left="0" w:right="-384" w:hanging="9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0F1336" w14:textId="77777777" w:rsidR="00E80EC7" w:rsidRPr="004E2DEA" w:rsidRDefault="00E80EC7" w:rsidP="004E2DEA">
            <w:pPr>
              <w:rPr>
                <w:rFonts w:asciiTheme="minorHAnsi" w:hAnsiTheme="minorHAnsi" w:cstheme="minorHAnsi"/>
                <w:color w:val="000000"/>
              </w:rPr>
            </w:pPr>
            <w:r w:rsidRPr="004E2DEA">
              <w:rPr>
                <w:rFonts w:asciiTheme="minorHAnsi" w:hAnsiTheme="minorHAnsi" w:cstheme="minorHAnsi"/>
                <w:color w:val="000000"/>
              </w:rPr>
              <w:t>Wymiana bloku grzejnego bez potrzeby użycia narzędzi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60E6B2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TAK / NIE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7EF9AF" w14:textId="77777777" w:rsidR="00E80EC7" w:rsidRPr="004E2DEA" w:rsidRDefault="00E80EC7" w:rsidP="004E2DEA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3D58D5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TAK – 2 pkt</w:t>
            </w:r>
          </w:p>
          <w:p w14:paraId="3685CE4D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NIE – 0 pkt</w:t>
            </w:r>
          </w:p>
        </w:tc>
      </w:tr>
      <w:tr w:rsidR="00E80EC7" w:rsidRPr="004E2DEA" w14:paraId="414EDB15" w14:textId="77777777" w:rsidTr="004E2DEA">
        <w:trPr>
          <w:trHeight w:val="740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09A4C8" w14:textId="77777777" w:rsidR="00E80EC7" w:rsidRPr="004E2DEA" w:rsidRDefault="00E80EC7" w:rsidP="004E2DEA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ind w:left="0" w:right="-384" w:hanging="9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0385D0" w14:textId="77777777" w:rsidR="00E80EC7" w:rsidRPr="004E2DEA" w:rsidRDefault="00E80EC7" w:rsidP="004E2DEA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E2DEA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Możliwość doposażenia w:</w:t>
            </w:r>
          </w:p>
          <w:p w14:paraId="603171C0" w14:textId="77777777" w:rsidR="00E80EC7" w:rsidRPr="004E2DEA" w:rsidRDefault="00E80EC7" w:rsidP="004E2DEA">
            <w:pPr>
              <w:pStyle w:val="Akapitzlist"/>
              <w:numPr>
                <w:ilvl w:val="0"/>
                <w:numId w:val="6"/>
              </w:numPr>
              <w:ind w:left="360"/>
              <w:rPr>
                <w:rFonts w:asciiTheme="minorHAnsi" w:hAnsiTheme="minorHAnsi" w:cstheme="minorHAnsi"/>
                <w:color w:val="000000"/>
              </w:rPr>
            </w:pPr>
            <w:r w:rsidRPr="004E2DEA">
              <w:rPr>
                <w:rStyle w:val="normaltextrun"/>
                <w:rFonts w:asciiTheme="minorHAnsi" w:hAnsiTheme="minorHAnsi" w:cstheme="minorHAnsi"/>
              </w:rPr>
              <w:t>blok grzejny na co najmniej 24 probówek o pojemności 0,5 ml</w:t>
            </w:r>
            <w:r w:rsidRPr="004E2DEA">
              <w:rPr>
                <w:rStyle w:val="eop"/>
                <w:rFonts w:asciiTheme="minorHAnsi" w:hAnsiTheme="minorHAnsi" w:cstheme="minorHAnsi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E5AFE2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TAK / NIE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9968D5" w14:textId="77777777" w:rsidR="00E80EC7" w:rsidRPr="004E2DEA" w:rsidRDefault="00E80EC7" w:rsidP="004E2DEA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57BDA0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TAK – 1 pkt</w:t>
            </w:r>
          </w:p>
          <w:p w14:paraId="1E125B8C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NIE – 0 pkt</w:t>
            </w:r>
          </w:p>
        </w:tc>
      </w:tr>
      <w:tr w:rsidR="00E80EC7" w:rsidRPr="004E2DEA" w14:paraId="4B46C318" w14:textId="77777777" w:rsidTr="004E2DEA">
        <w:trPr>
          <w:trHeight w:val="542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379614" w14:textId="77777777" w:rsidR="00E80EC7" w:rsidRPr="004E2DEA" w:rsidRDefault="00E80EC7" w:rsidP="004E2DEA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ind w:left="47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85262D" w14:textId="77777777" w:rsidR="00E80EC7" w:rsidRPr="004E2DEA" w:rsidRDefault="00E80EC7" w:rsidP="004E2DEA">
            <w:pPr>
              <w:pStyle w:val="Akapitzlist"/>
              <w:numPr>
                <w:ilvl w:val="0"/>
                <w:numId w:val="6"/>
              </w:numPr>
              <w:ind w:left="360"/>
              <w:rPr>
                <w:rStyle w:val="normaltextrun"/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  <w:color w:val="000000"/>
              </w:rPr>
              <w:t>blok grzejny na co najmniej 8 probówek stożkowych o pojemności 15 ml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166CED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TAK / NIE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5DC578" w14:textId="77777777" w:rsidR="00E80EC7" w:rsidRPr="004E2DEA" w:rsidRDefault="00E80EC7" w:rsidP="004E2DEA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6D72B9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TAK – 1 pkt</w:t>
            </w:r>
          </w:p>
          <w:p w14:paraId="37D6ECCA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NIE – 0 pkt</w:t>
            </w:r>
          </w:p>
        </w:tc>
      </w:tr>
      <w:tr w:rsidR="00E80EC7" w:rsidRPr="004E2DEA" w14:paraId="3ED01636" w14:textId="77777777" w:rsidTr="004E2DEA">
        <w:trPr>
          <w:trHeight w:val="542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B75505" w14:textId="77777777" w:rsidR="00E80EC7" w:rsidRPr="004E2DEA" w:rsidRDefault="00E80EC7" w:rsidP="004E2DEA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ind w:left="47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4590D6" w14:textId="77777777" w:rsidR="00E80EC7" w:rsidRPr="004E2DEA" w:rsidRDefault="00E80EC7" w:rsidP="004E2DEA">
            <w:pPr>
              <w:pStyle w:val="Akapitzlist"/>
              <w:numPr>
                <w:ilvl w:val="0"/>
                <w:numId w:val="6"/>
              </w:numPr>
              <w:ind w:left="360"/>
              <w:rPr>
                <w:rFonts w:asciiTheme="minorHAnsi" w:hAnsiTheme="minorHAnsi" w:cstheme="minorHAnsi"/>
                <w:color w:val="000000"/>
              </w:rPr>
            </w:pPr>
            <w:r w:rsidRPr="004E2DEA">
              <w:rPr>
                <w:rFonts w:asciiTheme="minorHAnsi" w:hAnsiTheme="minorHAnsi" w:cstheme="minorHAnsi"/>
                <w:color w:val="000000"/>
              </w:rPr>
              <w:t>blok grzejny na co najmniej 4 probówki stożkowe o pojemności 50 ml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D22A7F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TAK / NIE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B5324A" w14:textId="77777777" w:rsidR="00E80EC7" w:rsidRPr="004E2DEA" w:rsidRDefault="00E80EC7" w:rsidP="004E2DEA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5706CA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TAK – 1 pkt</w:t>
            </w:r>
          </w:p>
          <w:p w14:paraId="1BAC5F48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NIE – 0 pkt</w:t>
            </w:r>
          </w:p>
        </w:tc>
      </w:tr>
      <w:tr w:rsidR="00E80EC7" w:rsidRPr="004E2DEA" w14:paraId="65D4C28C" w14:textId="77777777" w:rsidTr="004E2DEA">
        <w:trPr>
          <w:trHeight w:val="542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F0F347" w14:textId="77777777" w:rsidR="00E80EC7" w:rsidRPr="004E2DEA" w:rsidRDefault="00E80EC7" w:rsidP="004E2DEA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ind w:left="47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B1C694" w14:textId="77777777" w:rsidR="00E80EC7" w:rsidRPr="004E2DEA" w:rsidRDefault="00E80EC7" w:rsidP="004E2DEA">
            <w:pPr>
              <w:pStyle w:val="Akapitzlist"/>
              <w:numPr>
                <w:ilvl w:val="0"/>
                <w:numId w:val="6"/>
              </w:numPr>
              <w:ind w:left="360"/>
              <w:rPr>
                <w:rFonts w:asciiTheme="minorHAnsi" w:hAnsiTheme="minorHAnsi" w:cstheme="minorHAnsi"/>
                <w:color w:val="000000"/>
              </w:rPr>
            </w:pPr>
            <w:r w:rsidRPr="004E2DEA">
              <w:rPr>
                <w:rStyle w:val="normaltextrun"/>
                <w:rFonts w:asciiTheme="minorHAnsi" w:hAnsiTheme="minorHAnsi" w:cstheme="minorHAnsi"/>
              </w:rPr>
              <w:t xml:space="preserve">blok grzejny na mikropłytki i płytki </w:t>
            </w:r>
            <w:proofErr w:type="spellStart"/>
            <w:r w:rsidRPr="004E2DEA">
              <w:rPr>
                <w:rStyle w:val="spellingerror"/>
                <w:rFonts w:asciiTheme="minorHAnsi" w:hAnsiTheme="minorHAnsi" w:cstheme="minorHAnsi"/>
              </w:rPr>
              <w:t>głębokodołkowe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1C0929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TAK / NIE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984B3A" w14:textId="77777777" w:rsidR="00E80EC7" w:rsidRPr="004E2DEA" w:rsidRDefault="00E80EC7" w:rsidP="004E2DEA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8AC809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TAK – 1 pkt</w:t>
            </w:r>
          </w:p>
          <w:p w14:paraId="3228E48D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NIE – 0 pkt</w:t>
            </w:r>
          </w:p>
        </w:tc>
      </w:tr>
      <w:tr w:rsidR="00E80EC7" w:rsidRPr="004E2DEA" w14:paraId="01142B83" w14:textId="77777777" w:rsidTr="004E2DEA">
        <w:trPr>
          <w:trHeight w:val="290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6015" w14:textId="77777777" w:rsidR="00E80EC7" w:rsidRPr="004E2DEA" w:rsidRDefault="00E80EC7" w:rsidP="004E2DEA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ind w:left="47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CADCB2" w14:textId="77777777" w:rsidR="00E80EC7" w:rsidRPr="004E2DEA" w:rsidRDefault="00E80EC7" w:rsidP="004E2DEA">
            <w:pPr>
              <w:pStyle w:val="Akapitzlist"/>
              <w:numPr>
                <w:ilvl w:val="0"/>
                <w:numId w:val="6"/>
              </w:numPr>
              <w:ind w:left="360"/>
              <w:rPr>
                <w:rStyle w:val="normaltextrun"/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  <w:color w:val="000000"/>
              </w:rPr>
              <w:t xml:space="preserve">pokrywę grzejną, </w:t>
            </w:r>
            <w:proofErr w:type="spellStart"/>
            <w:r w:rsidRPr="004E2DEA">
              <w:rPr>
                <w:rFonts w:asciiTheme="minorHAnsi" w:hAnsiTheme="minorHAnsi" w:cstheme="minorHAnsi"/>
                <w:color w:val="000000"/>
              </w:rPr>
              <w:t>antykondesacyjną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81750D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TAK / NIE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44C23" w14:textId="77777777" w:rsidR="00E80EC7" w:rsidRPr="004E2DEA" w:rsidRDefault="00E80EC7" w:rsidP="004E2DEA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99C170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TAK – 2 pkt</w:t>
            </w:r>
          </w:p>
          <w:p w14:paraId="0E9EE718" w14:textId="77777777" w:rsidR="00E80EC7" w:rsidRPr="004E2DEA" w:rsidRDefault="00E80EC7" w:rsidP="004E2DEA">
            <w:pPr>
              <w:jc w:val="center"/>
              <w:rPr>
                <w:rFonts w:asciiTheme="minorHAnsi" w:hAnsiTheme="minorHAnsi" w:cstheme="minorHAnsi"/>
              </w:rPr>
            </w:pPr>
            <w:r w:rsidRPr="004E2DEA">
              <w:rPr>
                <w:rFonts w:asciiTheme="minorHAnsi" w:hAnsiTheme="minorHAnsi" w:cstheme="minorHAnsi"/>
              </w:rPr>
              <w:t>NIE – 0 pkt</w:t>
            </w:r>
          </w:p>
        </w:tc>
      </w:tr>
    </w:tbl>
    <w:p w14:paraId="371FB58A" w14:textId="77777777" w:rsidR="00B51479" w:rsidRPr="004E2DEA" w:rsidRDefault="00B51479" w:rsidP="004E2DEA">
      <w:pPr>
        <w:rPr>
          <w:rFonts w:asciiTheme="minorHAnsi" w:hAnsiTheme="minorHAnsi" w:cstheme="minorHAnsi"/>
        </w:rPr>
      </w:pPr>
    </w:p>
    <w:sectPr w:rsidR="00B51479" w:rsidRPr="004E2DEA" w:rsidSect="004E2DEA">
      <w:footerReference w:type="default" r:id="rId7"/>
      <w:pgSz w:w="16840" w:h="11910" w:orient="landscape"/>
      <w:pgMar w:top="709" w:right="1417" w:bottom="851" w:left="1417" w:header="0" w:footer="100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DABC1" w14:textId="77777777" w:rsidR="008F6510" w:rsidRDefault="008F6510">
      <w:r>
        <w:separator/>
      </w:r>
    </w:p>
  </w:endnote>
  <w:endnote w:type="continuationSeparator" w:id="0">
    <w:p w14:paraId="2332AB35" w14:textId="77777777" w:rsidR="008F6510" w:rsidRDefault="008F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91E18" w14:textId="77777777" w:rsidR="008F6510" w:rsidRDefault="00E80EC7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B02FC7A" wp14:editId="6C9CC54F">
              <wp:simplePos x="0" y="0"/>
              <wp:positionH relativeFrom="page">
                <wp:posOffset>5915405</wp:posOffset>
              </wp:positionH>
              <wp:positionV relativeFrom="page">
                <wp:posOffset>9885205</wp:posOffset>
              </wp:positionV>
              <wp:extent cx="758825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882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A668B8E" w14:textId="77777777" w:rsidR="008F6510" w:rsidRDefault="00E80EC7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Strona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</w:rPr>
                            <w:t xml:space="preserve"> z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10"/>
                              <w:sz w:val="24"/>
                            </w:rPr>
                            <w:t>3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02FC7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65.8pt;margin-top:778.35pt;width:59.75pt;height:1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" filled="f" stroked="f">
              <v:textbox inset="0,0,0,0">
                <w:txbxContent>
                  <w:p w14:paraId="7A668B8E" w14:textId="77777777" w:rsidR="008F6510" w:rsidRDefault="00E80EC7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Strona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</w:rPr>
                      <w:t>2</w:t>
                    </w:r>
                    <w:r>
                      <w:rPr>
                        <w:sz w:val="24"/>
                      </w:rPr>
                      <w:fldChar w:fldCharType="end"/>
                    </w:r>
                    <w:r>
                      <w:rPr>
                        <w:sz w:val="24"/>
                      </w:rPr>
                      <w:t xml:space="preserve"> z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noProof/>
                        <w:spacing w:val="-10"/>
                        <w:sz w:val="24"/>
                      </w:rPr>
                      <w:t>3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9EEB9" w14:textId="77777777" w:rsidR="008F6510" w:rsidRDefault="008F6510">
      <w:r>
        <w:separator/>
      </w:r>
    </w:p>
  </w:footnote>
  <w:footnote w:type="continuationSeparator" w:id="0">
    <w:p w14:paraId="09169E97" w14:textId="77777777" w:rsidR="008F6510" w:rsidRDefault="008F65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72FDC"/>
    <w:multiLevelType w:val="hybridMultilevel"/>
    <w:tmpl w:val="779056AC"/>
    <w:lvl w:ilvl="0" w:tplc="185005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F3924"/>
    <w:multiLevelType w:val="hybridMultilevel"/>
    <w:tmpl w:val="981E39D6"/>
    <w:lvl w:ilvl="0" w:tplc="52804F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C13E3"/>
    <w:multiLevelType w:val="hybridMultilevel"/>
    <w:tmpl w:val="5ECE9432"/>
    <w:lvl w:ilvl="0" w:tplc="E1DEB80E">
      <w:start w:val="1"/>
      <w:numFmt w:val="decimal"/>
      <w:lvlText w:val="%1."/>
      <w:lvlJc w:val="center"/>
      <w:pPr>
        <w:ind w:left="6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3" w15:restartNumberingAfterBreak="0">
    <w:nsid w:val="57383B29"/>
    <w:multiLevelType w:val="hybridMultilevel"/>
    <w:tmpl w:val="896C9C3E"/>
    <w:lvl w:ilvl="0" w:tplc="2A60F1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D1B10"/>
    <w:multiLevelType w:val="hybridMultilevel"/>
    <w:tmpl w:val="DA8EF2EA"/>
    <w:lvl w:ilvl="0" w:tplc="C5B0A05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582820"/>
    <w:multiLevelType w:val="hybridMultilevel"/>
    <w:tmpl w:val="464423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000525">
    <w:abstractNumId w:val="2"/>
  </w:num>
  <w:num w:numId="2" w16cid:durableId="462819938">
    <w:abstractNumId w:val="5"/>
  </w:num>
  <w:num w:numId="3" w16cid:durableId="1447578854">
    <w:abstractNumId w:val="3"/>
  </w:num>
  <w:num w:numId="4" w16cid:durableId="741829139">
    <w:abstractNumId w:val="0"/>
  </w:num>
  <w:num w:numId="5" w16cid:durableId="2087340698">
    <w:abstractNumId w:val="4"/>
  </w:num>
  <w:num w:numId="6" w16cid:durableId="1801268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EC7"/>
    <w:rsid w:val="00373058"/>
    <w:rsid w:val="004E2DEA"/>
    <w:rsid w:val="006E5C78"/>
    <w:rsid w:val="008F6510"/>
    <w:rsid w:val="00B51479"/>
    <w:rsid w:val="00E80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A5EE1"/>
  <w15:chartTrackingRefBased/>
  <w15:docId w15:val="{5F81226D-5500-4015-BF9E-763714840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E80E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E80EC7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80EC7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80EC7"/>
  </w:style>
  <w:style w:type="paragraph" w:styleId="Stopka">
    <w:name w:val="footer"/>
    <w:basedOn w:val="Normalny"/>
    <w:link w:val="StopkaZnak"/>
    <w:uiPriority w:val="99"/>
    <w:rsid w:val="00E80EC7"/>
    <w:pPr>
      <w:widowControl/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E80EC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aragraph">
    <w:name w:val="paragraph"/>
    <w:basedOn w:val="Normalny"/>
    <w:rsid w:val="00E80EC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80EC7"/>
  </w:style>
  <w:style w:type="character" w:customStyle="1" w:styleId="eop">
    <w:name w:val="eop"/>
    <w:basedOn w:val="Domylnaczcionkaakapitu"/>
    <w:rsid w:val="00E80EC7"/>
  </w:style>
  <w:style w:type="character" w:customStyle="1" w:styleId="spellingerror">
    <w:name w:val="spellingerror"/>
    <w:basedOn w:val="Domylnaczcionkaakapitu"/>
    <w:rsid w:val="00E80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Jedynak</dc:creator>
  <cp:keywords/>
  <dc:description/>
  <cp:lastModifiedBy>Katarzyna Starula</cp:lastModifiedBy>
  <cp:revision>3</cp:revision>
  <dcterms:created xsi:type="dcterms:W3CDTF">2024-08-08T09:50:00Z</dcterms:created>
  <dcterms:modified xsi:type="dcterms:W3CDTF">2024-09-13T08:29:00Z</dcterms:modified>
</cp:coreProperties>
</file>