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rsidRPr="005E603E">
        <w:trPr>
          <w:trHeight w:val="1247"/>
          <w:jc w:val="center"/>
        </w:trPr>
        <w:tc>
          <w:tcPr>
            <w:tcW w:w="5103" w:type="dxa"/>
            <w:shd w:val="clear" w:color="auto" w:fill="auto"/>
          </w:tcPr>
          <w:p w:rsidR="00DB07AC" w:rsidRPr="005E603E" w:rsidRDefault="00432D38" w:rsidP="007D559B">
            <w:pPr>
              <w:pStyle w:val="Nagwek1"/>
            </w:pPr>
            <w:r>
              <w:rPr>
                <w:noProof/>
                <w:lang w:eastAsia="pl-PL"/>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DB07AC" w:rsidRPr="005E603E" w:rsidRDefault="00341985" w:rsidP="007D559B">
            <w:pPr>
              <w:pStyle w:val="Nagwek1"/>
              <w:spacing w:line="360" w:lineRule="auto"/>
              <w:jc w:val="center"/>
              <w:rPr>
                <w:color w:val="0070C0"/>
              </w:rPr>
            </w:pPr>
            <w:r w:rsidRPr="005E603E">
              <w:rPr>
                <w:color w:val="0070C0"/>
              </w:rPr>
              <w:t>63-800 Gostyń, Plac Karola Marcinkowskiego 8/9</w:t>
            </w:r>
          </w:p>
          <w:tbl>
            <w:tblPr>
              <w:tblW w:w="4082" w:type="dxa"/>
              <w:jc w:val="center"/>
              <w:tblLook w:val="0000"/>
            </w:tblPr>
            <w:tblGrid>
              <w:gridCol w:w="2043"/>
              <w:gridCol w:w="2039"/>
            </w:tblGrid>
            <w:tr w:rsidR="00DB07AC" w:rsidRPr="005E603E">
              <w:trPr>
                <w:trHeight w:val="340"/>
                <w:jc w:val="center"/>
              </w:trPr>
              <w:tc>
                <w:tcPr>
                  <w:tcW w:w="2042" w:type="dxa"/>
                  <w:shd w:val="clear" w:color="auto" w:fill="auto"/>
                  <w:vAlign w:val="center"/>
                </w:tcPr>
                <w:p w:rsidR="00DB07AC" w:rsidRPr="005E603E"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Pr="005E603E" w:rsidRDefault="00341985" w:rsidP="007D559B">
                  <w:pPr>
                    <w:pStyle w:val="Nagwek1"/>
                    <w:spacing w:line="360" w:lineRule="auto"/>
                    <w:jc w:val="center"/>
                  </w:pPr>
                  <w:proofErr w:type="spellStart"/>
                  <w:r>
                    <w:rPr>
                      <w:rFonts w:ascii="Candara" w:eastAsia="Times New Roman" w:hAnsi="Candara" w:cs="Aharoni"/>
                      <w:color w:val="548DD4"/>
                      <w:sz w:val="16"/>
                    </w:rPr>
                    <w:t>Fax</w:t>
                  </w:r>
                  <w:proofErr w:type="spellEnd"/>
                  <w:r>
                    <w:rPr>
                      <w:rFonts w:ascii="Candara" w:eastAsia="Times New Roman" w:hAnsi="Candara" w:cs="Aharoni"/>
                      <w:color w:val="548DD4"/>
                      <w:sz w:val="16"/>
                    </w:rPr>
                    <w:t xml:space="preserve">  (0 65) 32 26</w:t>
                  </w:r>
                  <w:r w:rsidR="008F1855">
                    <w:rPr>
                      <w:rFonts w:ascii="Candara" w:eastAsia="Times New Roman" w:hAnsi="Candara" w:cs="Aharoni"/>
                      <w:color w:val="548DD4"/>
                      <w:sz w:val="16"/>
                    </w:rPr>
                    <w:t> </w:t>
                  </w:r>
                  <w:r>
                    <w:rPr>
                      <w:rFonts w:ascii="Candara" w:eastAsia="Times New Roman" w:hAnsi="Candara" w:cs="Aharoni"/>
                      <w:color w:val="548DD4"/>
                      <w:sz w:val="16"/>
                    </w:rPr>
                    <w:t>840</w:t>
                  </w:r>
                </w:p>
              </w:tc>
            </w:tr>
          </w:tbl>
          <w:p w:rsidR="00DB07AC" w:rsidRPr="005E603E"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Pr="005E603E" w:rsidRDefault="00DB07AC" w:rsidP="007D559B">
      <w:pPr>
        <w:spacing w:after="0" w:line="276" w:lineRule="auto"/>
        <w:jc w:val="center"/>
        <w:rPr>
          <w:rFonts w:cs="Calibri"/>
          <w:b/>
          <w:color w:val="7030A0"/>
          <w:sz w:val="40"/>
          <w:szCs w:val="16"/>
          <w:lang w:val="en-US"/>
        </w:rPr>
      </w:pPr>
    </w:p>
    <w:p w:rsidR="00DB07AC" w:rsidRPr="005E603E" w:rsidRDefault="00DB07AC" w:rsidP="007D559B">
      <w:pPr>
        <w:spacing w:after="0" w:line="276" w:lineRule="auto"/>
        <w:jc w:val="center"/>
        <w:rPr>
          <w:rFonts w:cs="Calibri"/>
          <w:b/>
          <w:color w:val="7030A0"/>
          <w:sz w:val="40"/>
          <w:szCs w:val="16"/>
          <w:lang w:val="en-US"/>
        </w:rPr>
      </w:pPr>
    </w:p>
    <w:p w:rsidR="00DB07AC" w:rsidRPr="005E603E" w:rsidRDefault="00DB07AC" w:rsidP="007D559B">
      <w:pPr>
        <w:spacing w:after="0" w:line="276" w:lineRule="auto"/>
        <w:jc w:val="center"/>
        <w:rPr>
          <w:rFonts w:cs="Calibr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Pr="005E603E" w:rsidRDefault="00DB07AC" w:rsidP="007D559B">
      <w:pPr>
        <w:spacing w:after="0" w:line="276" w:lineRule="auto"/>
        <w:jc w:val="center"/>
        <w:rPr>
          <w:rFonts w:cs="Calibri"/>
          <w:sz w:val="20"/>
          <w:szCs w:val="20"/>
        </w:rPr>
      </w:pPr>
    </w:p>
    <w:p w:rsidR="00DB07AC" w:rsidRPr="005E603E" w:rsidRDefault="00DB07AC" w:rsidP="007D559B">
      <w:pPr>
        <w:spacing w:after="0" w:line="276" w:lineRule="auto"/>
        <w:jc w:val="center"/>
        <w:rPr>
          <w:rFonts w:cs="Calibri"/>
          <w:sz w:val="20"/>
          <w:szCs w:val="20"/>
        </w:rPr>
      </w:pPr>
    </w:p>
    <w:p w:rsidR="00DB07AC" w:rsidRPr="00392BCF" w:rsidRDefault="00341985" w:rsidP="007D559B">
      <w:pPr>
        <w:spacing w:after="0" w:line="276" w:lineRule="auto"/>
        <w:jc w:val="center"/>
        <w:rPr>
          <w:sz w:val="20"/>
          <w:szCs w:val="24"/>
        </w:rPr>
      </w:pPr>
      <w:r w:rsidRPr="005E603E">
        <w:rPr>
          <w:rFonts w:cs="Calibri"/>
          <w:sz w:val="20"/>
          <w:szCs w:val="24"/>
        </w:rPr>
        <w:t xml:space="preserve">Dla postępowania prowadzonego w trybie podstawowym bez negocjacji zgodnie z art. 275 </w:t>
      </w:r>
      <w:proofErr w:type="spellStart"/>
      <w:r w:rsidRPr="005E603E">
        <w:rPr>
          <w:rFonts w:cs="Calibri"/>
          <w:sz w:val="20"/>
          <w:szCs w:val="24"/>
        </w:rPr>
        <w:t>pkt</w:t>
      </w:r>
      <w:proofErr w:type="spellEnd"/>
      <w:r w:rsidRPr="005E603E">
        <w:rPr>
          <w:rFonts w:cs="Calibri"/>
          <w:sz w:val="20"/>
          <w:szCs w:val="24"/>
        </w:rPr>
        <w:t xml:space="preserve"> 1 ustawy </w:t>
      </w:r>
      <w:r w:rsidRPr="005E603E">
        <w:rPr>
          <w:rFonts w:cs="Calibri"/>
          <w:sz w:val="20"/>
          <w:szCs w:val="24"/>
        </w:rPr>
        <w:br/>
        <w:t xml:space="preserve">z dnia 11.09.2019 r. Prawo zamówień publicznych </w:t>
      </w:r>
      <w:r w:rsidRPr="00392BCF">
        <w:rPr>
          <w:sz w:val="20"/>
          <w:szCs w:val="24"/>
        </w:rPr>
        <w:t>(tj. Dz. U. z 2022 r. poz. 1710</w:t>
      </w:r>
      <w:r w:rsidR="00B4370D">
        <w:rPr>
          <w:sz w:val="20"/>
          <w:szCs w:val="24"/>
        </w:rPr>
        <w:t xml:space="preserve"> ze zm.</w:t>
      </w:r>
      <w:r w:rsidRPr="00392BCF">
        <w:rPr>
          <w:sz w:val="20"/>
          <w:szCs w:val="24"/>
        </w:rPr>
        <w:t>, zwanej w dalszej treści PZP) o nazwie:</w:t>
      </w:r>
    </w:p>
    <w:p w:rsidR="00DB07AC" w:rsidRPr="005E603E" w:rsidRDefault="00DB07AC" w:rsidP="007D559B">
      <w:pPr>
        <w:spacing w:after="0" w:line="276" w:lineRule="auto"/>
        <w:jc w:val="center"/>
        <w:rPr>
          <w:rFonts w:cs="Calibri"/>
          <w:sz w:val="20"/>
          <w:szCs w:val="24"/>
        </w:rPr>
      </w:pPr>
    </w:p>
    <w:p w:rsidR="00685978" w:rsidRPr="005E603E" w:rsidRDefault="00AB16C1" w:rsidP="0030436C">
      <w:pPr>
        <w:spacing w:after="0" w:line="276" w:lineRule="auto"/>
        <w:jc w:val="center"/>
        <w:rPr>
          <w:rFonts w:cs="Calibri"/>
          <w:b/>
          <w:sz w:val="28"/>
          <w:szCs w:val="24"/>
        </w:rPr>
      </w:pPr>
      <w:r w:rsidRPr="005E603E">
        <w:rPr>
          <w:rFonts w:cs="Calibri"/>
          <w:b/>
          <w:color w:val="auto"/>
          <w:sz w:val="28"/>
          <w:szCs w:val="24"/>
        </w:rPr>
        <w:t>Dostawa leków dla apt</w:t>
      </w:r>
      <w:r w:rsidR="00AE29A7" w:rsidRPr="005E603E">
        <w:rPr>
          <w:rFonts w:cs="Calibri"/>
          <w:b/>
          <w:color w:val="auto"/>
          <w:sz w:val="28"/>
          <w:szCs w:val="24"/>
        </w:rPr>
        <w:t>eki szpitalnej SPZOZ w Gostyniu</w:t>
      </w:r>
    </w:p>
    <w:p w:rsidR="00AC5B88" w:rsidRDefault="00AC5B88" w:rsidP="007D559B">
      <w:pPr>
        <w:spacing w:after="0" w:line="276" w:lineRule="auto"/>
        <w:rPr>
          <w:rFonts w:cs="Calibri"/>
          <w:sz w:val="20"/>
          <w:szCs w:val="20"/>
        </w:rPr>
      </w:pPr>
    </w:p>
    <w:p w:rsidR="00DB07AC" w:rsidRDefault="00341985" w:rsidP="007D559B">
      <w:pPr>
        <w:spacing w:after="0" w:line="276" w:lineRule="auto"/>
        <w:rPr>
          <w:rFonts w:cs="Calibri"/>
          <w:bCs/>
          <w:color w:val="7030A0"/>
          <w:sz w:val="32"/>
          <w:szCs w:val="20"/>
        </w:rPr>
      </w:pPr>
      <w:r w:rsidRPr="00237E55">
        <w:rPr>
          <w:rFonts w:cs="Calibri"/>
          <w:sz w:val="20"/>
          <w:szCs w:val="20"/>
        </w:rPr>
        <w:t>Nr referencyjny nadany sprawie przez</w:t>
      </w:r>
      <w:r w:rsidR="008A6F0F" w:rsidRPr="00237E55">
        <w:rPr>
          <w:rFonts w:cs="Calibri"/>
          <w:sz w:val="20"/>
          <w:szCs w:val="20"/>
        </w:rPr>
        <w:t xml:space="preserve"> Zamawiającego:</w:t>
      </w:r>
      <w:r w:rsidRPr="00237E55">
        <w:rPr>
          <w:rFonts w:cs="Calibri"/>
          <w:sz w:val="20"/>
          <w:szCs w:val="20"/>
        </w:rPr>
        <w:t xml:space="preserve"> </w:t>
      </w:r>
      <w:proofErr w:type="spellStart"/>
      <w:r w:rsidR="00FD6B78" w:rsidRPr="00237E55">
        <w:t>SPZOZ-XII</w:t>
      </w:r>
      <w:proofErr w:type="spellEnd"/>
      <w:r w:rsidR="00FD6B78" w:rsidRPr="00237E55">
        <w:t>/14</w:t>
      </w:r>
      <w:r w:rsidR="006F3E9C" w:rsidRPr="00237E55">
        <w:t>/2022</w:t>
      </w:r>
    </w:p>
    <w:p w:rsidR="00DB07AC" w:rsidRDefault="00DB07AC" w:rsidP="007D559B">
      <w:pPr>
        <w:spacing w:after="0" w:line="276" w:lineRule="auto"/>
        <w:rPr>
          <w:rFonts w:cs="Calibri"/>
          <w:sz w:val="20"/>
          <w:szCs w:val="20"/>
        </w:rPr>
      </w:pPr>
    </w:p>
    <w:p w:rsidR="00DB07AC" w:rsidRDefault="00341985" w:rsidP="007D559B">
      <w:pPr>
        <w:spacing w:after="0" w:line="276" w:lineRule="auto"/>
        <w:rPr>
          <w:rFonts w:cs="Calibri"/>
          <w:sz w:val="20"/>
          <w:szCs w:val="20"/>
        </w:rPr>
      </w:pPr>
      <w:r>
        <w:rPr>
          <w:rFonts w:cs="Calibri"/>
          <w:sz w:val="20"/>
          <w:szCs w:val="20"/>
        </w:rPr>
        <w:t>Nazwy i kody Wspólnego Słownika Zamówień (CPV):</w:t>
      </w:r>
    </w:p>
    <w:p w:rsidR="003B79A9" w:rsidRPr="005E603E" w:rsidRDefault="00341985" w:rsidP="00AB16C1">
      <w:pPr>
        <w:pStyle w:val="Akapitzlist"/>
        <w:numPr>
          <w:ilvl w:val="0"/>
          <w:numId w:val="4"/>
        </w:numPr>
        <w:spacing w:line="276" w:lineRule="auto"/>
        <w:ind w:left="284" w:hanging="284"/>
        <w:jc w:val="both"/>
        <w:rPr>
          <w:rFonts w:ascii="Calibri" w:hAnsi="Calibri" w:cs="Calibri"/>
          <w:color w:val="2F5496"/>
        </w:rPr>
      </w:pPr>
      <w:r>
        <w:rPr>
          <w:rFonts w:ascii="Calibri" w:hAnsi="Calibri" w:cs="Calibri"/>
        </w:rPr>
        <w:t xml:space="preserve">Główny przedmiot: </w:t>
      </w:r>
      <w:r w:rsidR="00AB16C1" w:rsidRPr="005E603E">
        <w:rPr>
          <w:rFonts w:ascii="Calibri" w:hAnsi="Calibri" w:cs="Calibri"/>
          <w:color w:val="2F5496"/>
        </w:rPr>
        <w:t>33600000</w:t>
      </w:r>
    </w:p>
    <w:p w:rsidR="007D4AE3" w:rsidRPr="005E603E" w:rsidRDefault="00341985" w:rsidP="0030436C">
      <w:pPr>
        <w:pStyle w:val="Akapitzlist"/>
        <w:numPr>
          <w:ilvl w:val="0"/>
          <w:numId w:val="4"/>
        </w:numPr>
        <w:spacing w:line="276" w:lineRule="auto"/>
        <w:ind w:left="284" w:hanging="284"/>
        <w:jc w:val="both"/>
        <w:rPr>
          <w:rFonts w:ascii="Calibri" w:hAnsi="Calibri" w:cs="Calibri"/>
          <w:color w:val="2F5496"/>
        </w:rPr>
      </w:pPr>
      <w:r w:rsidRPr="00685978">
        <w:rPr>
          <w:rFonts w:ascii="Calibri" w:hAnsi="Calibri" w:cs="Calibri"/>
        </w:rPr>
        <w:t>Dodatkowe przedmioty:</w:t>
      </w:r>
      <w:r w:rsidR="0030436C">
        <w:rPr>
          <w:rFonts w:ascii="Calibri" w:hAnsi="Calibri" w:cs="Calibri"/>
        </w:rPr>
        <w:t xml:space="preserve"> </w:t>
      </w:r>
      <w:r w:rsidR="00AB16C1">
        <w:rPr>
          <w:rFonts w:ascii="Calibri" w:hAnsi="Calibri" w:cs="Calibri"/>
        </w:rPr>
        <w:t>-</w:t>
      </w:r>
    </w:p>
    <w:p w:rsidR="007D4AE3" w:rsidRPr="005E603E" w:rsidRDefault="007D4AE3" w:rsidP="007D4AE3">
      <w:pPr>
        <w:pStyle w:val="Akapitzlist"/>
        <w:spacing w:line="276" w:lineRule="auto"/>
        <w:ind w:left="284"/>
        <w:jc w:val="both"/>
        <w:rPr>
          <w:rFonts w:ascii="Calibri" w:hAnsi="Calibri" w:cs="Calibri"/>
          <w:color w:val="2F5496"/>
        </w:rPr>
      </w:pPr>
    </w:p>
    <w:p w:rsidR="00685978" w:rsidRPr="00685978" w:rsidRDefault="00685978" w:rsidP="00685978">
      <w:pPr>
        <w:pStyle w:val="Akapitzlist"/>
        <w:spacing w:line="276" w:lineRule="auto"/>
        <w:ind w:left="284"/>
        <w:rPr>
          <w:rFonts w:cs="Calibri"/>
          <w:b/>
          <w:color w:val="7030A0"/>
        </w:rPr>
      </w:pPr>
    </w:p>
    <w:p w:rsidR="00DB07AC" w:rsidRDefault="009E561B" w:rsidP="007D559B">
      <w:pPr>
        <w:spacing w:after="0"/>
        <w:jc w:val="both"/>
        <w:rPr>
          <w:rFonts w:cs="Calibri"/>
          <w:sz w:val="20"/>
          <w:szCs w:val="20"/>
        </w:rPr>
      </w:pPr>
      <w:r>
        <w:rPr>
          <w:rFonts w:cs="Calibri"/>
          <w:sz w:val="20"/>
          <w:szCs w:val="20"/>
        </w:rPr>
        <w:t xml:space="preserve">Adres strony internetowej </w:t>
      </w:r>
      <w:r w:rsidR="00341985">
        <w:rPr>
          <w:rFonts w:cs="Calibri"/>
          <w:sz w:val="20"/>
          <w:szCs w:val="20"/>
        </w:rPr>
        <w:t>prowadzonego postępowania</w:t>
      </w:r>
      <w:r>
        <w:rPr>
          <w:rFonts w:cs="Calibri"/>
          <w:sz w:val="20"/>
          <w:szCs w:val="20"/>
        </w:rPr>
        <w:t>,</w:t>
      </w:r>
      <w:r w:rsidR="00341985">
        <w:rPr>
          <w:rFonts w:cs="Calibri"/>
          <w:sz w:val="20"/>
          <w:szCs w:val="20"/>
        </w:rPr>
        <w:t xml:space="preserve"> na której udostępniane będą zmiany i wyjaśnienia treści SWZ oraz inne dokumenty zamówienia bezpośrednio związane z postępowaniem o udzielenie zamówienia: </w:t>
      </w:r>
    </w:p>
    <w:p w:rsidR="00DB07AC" w:rsidRDefault="00641A28" w:rsidP="007D559B">
      <w:pPr>
        <w:spacing w:after="0"/>
        <w:jc w:val="both"/>
      </w:pPr>
      <w:hyperlink r:id="rId9">
        <w:r w:rsidR="00341985">
          <w:rPr>
            <w:rStyle w:val="czeinternetowe"/>
            <w:rFonts w:cs="Calibr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237E55" w:rsidRPr="00237E55" w:rsidRDefault="00D92094" w:rsidP="00237E55">
      <w:pPr>
        <w:pStyle w:val="Nagwek11"/>
        <w:spacing w:before="0" w:line="276" w:lineRule="auto"/>
        <w:rPr>
          <w:rFonts w:asciiTheme="minorHAnsi" w:hAnsiTheme="minorHAnsi" w:cstheme="minorHAnsi"/>
          <w:b w:val="0"/>
          <w:noProof/>
          <w:sz w:val="20"/>
          <w:szCs w:val="20"/>
        </w:rPr>
      </w:pPr>
      <w:r>
        <w:br w:type="page"/>
      </w:r>
      <w:bookmarkStart w:id="1" w:name="_Toc116843166"/>
      <w:bookmarkStart w:id="2" w:name="_Toc122356494"/>
      <w:r w:rsidR="00341985" w:rsidRPr="005E603E">
        <w:rPr>
          <w:rFonts w:ascii="Calibri Light" w:hAnsi="Calibri Light"/>
          <w:sz w:val="28"/>
          <w:u w:val="none"/>
        </w:rPr>
        <w:lastRenderedPageBreak/>
        <w:t>SPIS TREŚCI</w:t>
      </w:r>
      <w:bookmarkEnd w:id="1"/>
      <w:bookmarkEnd w:id="2"/>
      <w:r w:rsidR="00641A28" w:rsidRPr="00641A28">
        <w:rPr>
          <w:sz w:val="20"/>
          <w:szCs w:val="20"/>
        </w:rPr>
        <w:fldChar w:fldCharType="begin"/>
      </w:r>
      <w:r w:rsidR="00341985" w:rsidRPr="00237E55">
        <w:rPr>
          <w:rStyle w:val="czeindeksu"/>
          <w:rFonts w:cs="Calibri"/>
          <w:webHidden/>
          <w:sz w:val="20"/>
          <w:szCs w:val="20"/>
        </w:rPr>
        <w:instrText>TOC \z \o "1-3" \u \h</w:instrText>
      </w:r>
      <w:r w:rsidR="00641A28" w:rsidRPr="00641A28">
        <w:rPr>
          <w:rStyle w:val="czeindeksu"/>
        </w:rPr>
        <w:fldChar w:fldCharType="separate"/>
      </w:r>
    </w:p>
    <w:p w:rsidR="00237E55" w:rsidRPr="00237E55" w:rsidRDefault="00641A28" w:rsidP="00237E55">
      <w:pPr>
        <w:pStyle w:val="Spistreci1"/>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494" w:history="1">
        <w:r w:rsidR="00237E55" w:rsidRPr="00237E55">
          <w:rPr>
            <w:rStyle w:val="Hipercze"/>
            <w:rFonts w:asciiTheme="minorHAnsi" w:hAnsiTheme="minorHAnsi" w:cstheme="minorHAnsi"/>
            <w:noProof/>
            <w:sz w:val="20"/>
            <w:szCs w:val="20"/>
          </w:rPr>
          <w:t>SPIS TREŚCI</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_Toc122356494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2</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1"/>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495" w:history="1">
        <w:r w:rsidR="00237E55" w:rsidRPr="00237E55">
          <w:rPr>
            <w:rStyle w:val="Hipercze"/>
            <w:rFonts w:asciiTheme="minorHAnsi" w:hAnsiTheme="minorHAnsi" w:cstheme="minorHAnsi"/>
            <w:noProof/>
            <w:sz w:val="20"/>
            <w:szCs w:val="20"/>
          </w:rPr>
          <w:t>INFORMACJA O PRZETWARZANIU DANYCH OSOBOWYCH</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_Toc122356495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3</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1"/>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496" w:history="1">
        <w:r w:rsidR="00237E55" w:rsidRPr="00237E55">
          <w:rPr>
            <w:rStyle w:val="Hipercze"/>
            <w:rFonts w:asciiTheme="minorHAnsi" w:hAnsiTheme="minorHAnsi" w:cstheme="minorHAnsi"/>
            <w:noProof/>
            <w:sz w:val="20"/>
            <w:szCs w:val="20"/>
          </w:rPr>
          <w:t>TOM I – SPECYFIKACJA WARUNKÓW ZAMÓWIENIA (SWZ)</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_Toc122356496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4</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497" w:history="1">
        <w:r w:rsidR="00237E55" w:rsidRPr="00237E55">
          <w:rPr>
            <w:rStyle w:val="Hipercze"/>
            <w:rFonts w:asciiTheme="minorHAnsi" w:hAnsiTheme="minorHAnsi" w:cstheme="minorHAnsi"/>
            <w:noProof/>
            <w:sz w:val="20"/>
            <w:szCs w:val="20"/>
          </w:rPr>
          <w:t>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ZAMAWIAJĄCY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_Toc122356497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4</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498" w:history="1">
        <w:r w:rsidR="00237E55" w:rsidRPr="00237E55">
          <w:rPr>
            <w:rStyle w:val="Hipercze"/>
            <w:rFonts w:asciiTheme="minorHAnsi" w:hAnsiTheme="minorHAnsi" w:cstheme="minorHAnsi"/>
            <w:noProof/>
            <w:sz w:val="20"/>
            <w:szCs w:val="20"/>
          </w:rPr>
          <w:t>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TRYB UDZIELENIA ZAMÓWIENIA</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_Toc122356498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4</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499" w:history="1">
        <w:r w:rsidR="00237E55" w:rsidRPr="00237E55">
          <w:rPr>
            <w:rStyle w:val="Hipercze"/>
            <w:rFonts w:asciiTheme="minorHAnsi" w:hAnsiTheme="minorHAnsi" w:cstheme="minorHAnsi"/>
            <w:noProof/>
            <w:sz w:val="20"/>
            <w:szCs w:val="20"/>
          </w:rPr>
          <w:t>III.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OPIS PRZEDMIOTU ZAMÓWIENIA</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_Toc122356499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4</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0" w:history="1">
        <w:r w:rsidR="00237E55" w:rsidRPr="00237E55">
          <w:rPr>
            <w:rStyle w:val="Hipercze"/>
            <w:rFonts w:asciiTheme="minorHAnsi" w:hAnsiTheme="minorHAnsi" w:cstheme="minorHAnsi"/>
            <w:noProof/>
            <w:sz w:val="20"/>
            <w:szCs w:val="20"/>
          </w:rPr>
          <w:t>IV.</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INFORMACJE OGÓLNE</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_Toc122356500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4</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1" w:history="1">
        <w:r w:rsidR="00237E55" w:rsidRPr="00237E55">
          <w:rPr>
            <w:rStyle w:val="Hipercze"/>
            <w:rFonts w:asciiTheme="minorHAnsi" w:hAnsiTheme="minorHAnsi" w:cstheme="minorHAnsi"/>
            <w:noProof/>
            <w:sz w:val="20"/>
            <w:szCs w:val="20"/>
          </w:rPr>
          <w:t>V.</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INFORMACJA O WARUNKACH UDZIAŁU W POSTĘPOWANIU</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_Toc122356501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5</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2" w:history="1">
        <w:r w:rsidR="00237E55" w:rsidRPr="00237E55">
          <w:rPr>
            <w:rStyle w:val="Hipercze"/>
            <w:rFonts w:asciiTheme="minorHAnsi" w:hAnsiTheme="minorHAnsi" w:cstheme="minorHAnsi"/>
            <w:noProof/>
            <w:sz w:val="20"/>
            <w:szCs w:val="20"/>
          </w:rPr>
          <w:t>VI.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PODSTAWY WYKLUCZENIA WYKONAWCY Z POSTĘPOWANIA</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_Toc122356502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6</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3" w:history="1">
        <w:r w:rsidR="00237E55" w:rsidRPr="00237E55">
          <w:rPr>
            <w:rStyle w:val="Hipercze"/>
            <w:rFonts w:asciiTheme="minorHAnsi" w:hAnsiTheme="minorHAnsi" w:cstheme="minorHAnsi"/>
            <w:noProof/>
            <w:sz w:val="20"/>
            <w:szCs w:val="20"/>
          </w:rPr>
          <w:t>VII.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INFORMACJA O PODMIOTOWYCH ŚRODKACH DOWODOWYCH</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_Toc122356503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6</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4" w:history="1">
        <w:r w:rsidR="00237E55" w:rsidRPr="00237E55">
          <w:rPr>
            <w:rStyle w:val="Hipercze"/>
            <w:rFonts w:asciiTheme="minorHAnsi" w:hAnsiTheme="minorHAnsi" w:cstheme="minorHAnsi"/>
            <w:noProof/>
            <w:sz w:val="20"/>
            <w:szCs w:val="20"/>
          </w:rPr>
          <w:t>VIII.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INFORMACJA O PRZEDMIOTOWYCH ŚRODKACH DOWODOWYCH</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_Toc122356504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7</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5" w:history="1">
        <w:r w:rsidR="00237E55" w:rsidRPr="00237E55">
          <w:rPr>
            <w:rStyle w:val="Hipercze"/>
            <w:rFonts w:asciiTheme="minorHAnsi" w:hAnsiTheme="minorHAnsi" w:cstheme="minorHAnsi"/>
            <w:noProof/>
            <w:sz w:val="20"/>
            <w:szCs w:val="20"/>
          </w:rPr>
          <w:t>IX.</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TERMINY SKŁADANIA I ZWIĄZANIA OFERTĄ</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_Toc122356505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7</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6" w:history="1">
        <w:r w:rsidR="00237E55" w:rsidRPr="00237E55">
          <w:rPr>
            <w:rStyle w:val="Hipercze"/>
            <w:rFonts w:asciiTheme="minorHAnsi" w:hAnsiTheme="minorHAnsi" w:cstheme="minorHAnsi"/>
            <w:noProof/>
            <w:sz w:val="20"/>
            <w:szCs w:val="20"/>
          </w:rPr>
          <w:t>X.</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OTWARCIE OFERT</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_Toc122356506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7</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7" w:history="1">
        <w:r w:rsidR="00237E55" w:rsidRPr="00237E55">
          <w:rPr>
            <w:rStyle w:val="Hipercze"/>
            <w:rFonts w:asciiTheme="minorHAnsi" w:hAnsiTheme="minorHAnsi" w:cstheme="minorHAnsi"/>
            <w:noProof/>
            <w:sz w:val="20"/>
            <w:szCs w:val="20"/>
          </w:rPr>
          <w:t>XI.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OPIS KRYTERIÓW OCENY OFERT</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_Toc122356507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7</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8" w:history="1">
        <w:r w:rsidR="00237E55" w:rsidRPr="00237E55">
          <w:rPr>
            <w:rStyle w:val="Hipercze"/>
            <w:rFonts w:asciiTheme="minorHAnsi" w:hAnsiTheme="minorHAnsi" w:cstheme="minorHAnsi"/>
            <w:noProof/>
            <w:sz w:val="20"/>
            <w:szCs w:val="20"/>
          </w:rPr>
          <w:t>XII.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OPIS SPOSOBU OBLICZENIA CENY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_Toc122356508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7</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09" w:history="1">
        <w:r w:rsidR="00237E55" w:rsidRPr="00237E55">
          <w:rPr>
            <w:rStyle w:val="Hipercze"/>
            <w:rFonts w:asciiTheme="minorHAnsi" w:hAnsiTheme="minorHAnsi" w:cstheme="minorHAnsi"/>
            <w:noProof/>
            <w:sz w:val="20"/>
            <w:szCs w:val="20"/>
          </w:rPr>
          <w:t>XIII.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INFORMACJE O ŚRODKACH KOMUNIKACJI ELEKTRONICZNEJ</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_Toc122356509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8</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0" w:history="1">
        <w:r w:rsidR="00237E55" w:rsidRPr="00237E55">
          <w:rPr>
            <w:rStyle w:val="Hipercze"/>
            <w:rFonts w:asciiTheme="minorHAnsi" w:hAnsiTheme="minorHAnsi" w:cstheme="minorHAnsi"/>
            <w:noProof/>
            <w:sz w:val="20"/>
            <w:szCs w:val="20"/>
          </w:rPr>
          <w:t>XIV. KOMUNIKACJA W SPOSÓB INNY NIŻ PRZY UŻYCIU ŚRODKÓW KOMUNIKACJI ELEKTRONICZNEJ</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_Toc122356510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8</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1" w:history="1">
        <w:r w:rsidR="00237E55" w:rsidRPr="00237E55">
          <w:rPr>
            <w:rStyle w:val="Hipercze"/>
            <w:rFonts w:asciiTheme="minorHAnsi" w:hAnsiTheme="minorHAnsi" w:cstheme="minorHAnsi"/>
            <w:noProof/>
            <w:sz w:val="20"/>
            <w:szCs w:val="20"/>
          </w:rPr>
          <w:t>XV. WYJAŚNIENIA I ZMIANY TREŚCI SWZ</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_Toc122356511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8</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2" w:history="1">
        <w:r w:rsidR="00237E55" w:rsidRPr="00237E55">
          <w:rPr>
            <w:rStyle w:val="Hipercze"/>
            <w:rFonts w:asciiTheme="minorHAnsi" w:hAnsiTheme="minorHAnsi" w:cstheme="minorHAnsi"/>
            <w:noProof/>
            <w:sz w:val="20"/>
            <w:szCs w:val="20"/>
          </w:rPr>
          <w:t>XVI.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OPIS SPOSOBU PRZYGOTOWANIA I SKŁADANIA OFERTY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_Toc122356512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8</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3" w:history="1">
        <w:r w:rsidR="00237E55" w:rsidRPr="00237E55">
          <w:rPr>
            <w:rStyle w:val="Hipercze"/>
            <w:rFonts w:asciiTheme="minorHAnsi" w:hAnsiTheme="minorHAnsi" w:cstheme="minorHAnsi"/>
            <w:noProof/>
            <w:sz w:val="20"/>
            <w:szCs w:val="20"/>
          </w:rPr>
          <w:t>XVII.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INFORMACJE DOTYCZĄCE WYKONAWCY WSPÓLNIE UBIEGAJĄCYCH SIĘ O ZAMÓWIENIE I PODWYKONAWCY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_Toc122356513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9</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110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4" w:history="1">
        <w:r w:rsidR="00237E55" w:rsidRPr="00237E55">
          <w:rPr>
            <w:rStyle w:val="Hipercze"/>
            <w:rFonts w:asciiTheme="minorHAnsi" w:hAnsiTheme="minorHAnsi" w:cstheme="minorHAnsi"/>
            <w:noProof/>
            <w:sz w:val="20"/>
            <w:szCs w:val="20"/>
          </w:rPr>
          <w:t>XVIII.</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PROJEKTOWANE POSTANOWIENIA UMOWY W SPRAWIE ZAMÓWIENIA PUBLICZNEGO UMOWY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_Toc122356514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10</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5" w:history="1">
        <w:r w:rsidR="00237E55" w:rsidRPr="00237E55">
          <w:rPr>
            <w:rStyle w:val="Hipercze"/>
            <w:rFonts w:asciiTheme="minorHAnsi" w:hAnsiTheme="minorHAnsi" w:cstheme="minorHAnsi"/>
            <w:noProof/>
            <w:sz w:val="20"/>
            <w:szCs w:val="20"/>
          </w:rPr>
          <w:t>XIX.</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FORMALNOŚCI, JAKIE MUSZĄ ZOSTAĆ DOPEŁNIONE PO WYBORZE OFERTY W CELU ZAWARCIA UMOWY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_Toc122356515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10</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2"/>
        <w:tabs>
          <w:tab w:val="left" w:pos="880"/>
          <w:tab w:val="right" w:leader="dot" w:pos="10456"/>
        </w:tabs>
        <w:spacing w:line="276" w:lineRule="auto"/>
        <w:ind w:left="567" w:hanging="567"/>
        <w:rPr>
          <w:rFonts w:asciiTheme="minorHAnsi" w:eastAsiaTheme="minorEastAsia" w:hAnsiTheme="minorHAnsi" w:cstheme="minorHAnsi"/>
          <w:noProof/>
          <w:color w:val="auto"/>
          <w:sz w:val="20"/>
          <w:szCs w:val="20"/>
          <w:lang w:eastAsia="pl-PL"/>
        </w:rPr>
      </w:pPr>
      <w:hyperlink w:anchor="_Toc122356516" w:history="1">
        <w:r w:rsidR="00237E55" w:rsidRPr="00237E55">
          <w:rPr>
            <w:rStyle w:val="Hipercze"/>
            <w:rFonts w:asciiTheme="minorHAnsi" w:hAnsiTheme="minorHAnsi" w:cstheme="minorHAnsi"/>
            <w:noProof/>
            <w:sz w:val="20"/>
            <w:szCs w:val="20"/>
          </w:rPr>
          <w:t>XX.</w:t>
        </w:r>
        <w:r w:rsidR="00237E55" w:rsidRPr="00237E55">
          <w:rPr>
            <w:rFonts w:asciiTheme="minorHAnsi" w:eastAsiaTheme="minorEastAsia" w:hAnsiTheme="minorHAnsi" w:cstheme="minorHAnsi"/>
            <w:noProof/>
            <w:color w:val="auto"/>
            <w:sz w:val="20"/>
            <w:szCs w:val="20"/>
            <w:lang w:eastAsia="pl-PL"/>
          </w:rPr>
          <w:tab/>
        </w:r>
        <w:r w:rsidR="00237E55" w:rsidRPr="00237E55">
          <w:rPr>
            <w:rStyle w:val="Hipercze"/>
            <w:rFonts w:asciiTheme="minorHAnsi" w:hAnsiTheme="minorHAnsi" w:cstheme="minorHAnsi"/>
            <w:noProof/>
            <w:sz w:val="20"/>
            <w:szCs w:val="20"/>
          </w:rPr>
          <w:t>POUCZENIE O ŚRODKACH OCHRONY PRAWNEJ</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_Toc122356516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10</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3"/>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17" w:history="1">
        <w:r w:rsidR="00237E55" w:rsidRPr="00237E55">
          <w:rPr>
            <w:rStyle w:val="Hipercze"/>
            <w:rFonts w:asciiTheme="minorHAnsi" w:hAnsiTheme="minorHAnsi" w:cstheme="minorHAnsi"/>
            <w:noProof/>
            <w:sz w:val="20"/>
            <w:szCs w:val="20"/>
          </w:rPr>
          <w:t>Załącznik nr 1 - Wzór formularza oferty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_Toc122356517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12</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3"/>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18" w:history="1">
        <w:r w:rsidR="00237E55" w:rsidRPr="00237E55">
          <w:rPr>
            <w:rStyle w:val="Hipercze"/>
            <w:rFonts w:asciiTheme="minorHAnsi" w:hAnsiTheme="minorHAnsi" w:cstheme="minorHAnsi"/>
            <w:noProof/>
            <w:sz w:val="20"/>
            <w:szCs w:val="20"/>
          </w:rPr>
          <w:t>Wzór formularza oferty cd.</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_Toc122356518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13</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3"/>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19" w:history="1">
        <w:r w:rsidR="00237E55" w:rsidRPr="00237E55">
          <w:rPr>
            <w:rStyle w:val="Hipercze"/>
            <w:rFonts w:asciiTheme="minorHAnsi" w:hAnsiTheme="minorHAnsi" w:cstheme="minorHAnsi"/>
            <w:noProof/>
            <w:sz w:val="20"/>
            <w:szCs w:val="20"/>
          </w:rPr>
          <w:t>Załącznik nr 1a - Wzór fakultatywnego oświadczenia Wykonawcy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_Toc122356519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14</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3"/>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20" w:history="1">
        <w:r w:rsidR="00237E55" w:rsidRPr="00237E55">
          <w:rPr>
            <w:rStyle w:val="Hipercze"/>
            <w:rFonts w:asciiTheme="minorHAnsi" w:hAnsiTheme="minorHAnsi" w:cstheme="minorHAnsi"/>
            <w:noProof/>
            <w:sz w:val="20"/>
            <w:szCs w:val="20"/>
          </w:rPr>
          <w:t>Załącznik nr 2 - Wzór Oświadczenia Wykonawcy z art. 125 ust. 1 PZP</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_Toc122356520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15</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3"/>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21" w:history="1">
        <w:r w:rsidR="00237E55" w:rsidRPr="00237E55">
          <w:rPr>
            <w:rStyle w:val="Hipercze"/>
            <w:rFonts w:asciiTheme="minorHAnsi" w:hAnsiTheme="minorHAnsi" w:cstheme="minorHAnsi"/>
            <w:noProof/>
            <w:sz w:val="20"/>
            <w:szCs w:val="20"/>
          </w:rPr>
          <w:t>Załącznik nr 2a - Wzór Oświadczenia Podmiotu udostępniającego zasoby z art. 125 ust. 5 PZP</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_Toc122356521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17</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3"/>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22" w:history="1">
        <w:r w:rsidR="00237E55" w:rsidRPr="00237E55">
          <w:rPr>
            <w:rStyle w:val="Hipercze"/>
            <w:rFonts w:asciiTheme="minorHAnsi" w:hAnsiTheme="minorHAnsi" w:cstheme="minorHAnsi"/>
            <w:noProof/>
            <w:sz w:val="20"/>
            <w:szCs w:val="20"/>
          </w:rPr>
          <w:t>Załącznik nr 3 – Oświadczenie o grupie kapitałowej</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_Toc122356522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18</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1"/>
        <w:tabs>
          <w:tab w:val="right" w:leader="dot" w:pos="10456"/>
        </w:tabs>
        <w:spacing w:line="276" w:lineRule="auto"/>
        <w:rPr>
          <w:rFonts w:asciiTheme="minorHAnsi" w:eastAsiaTheme="minorEastAsia" w:hAnsiTheme="minorHAnsi" w:cstheme="minorHAnsi"/>
          <w:noProof/>
          <w:color w:val="auto"/>
          <w:sz w:val="20"/>
          <w:szCs w:val="20"/>
          <w:lang w:eastAsia="pl-PL"/>
        </w:rPr>
      </w:pPr>
      <w:hyperlink w:anchor="_Toc122356523" w:history="1">
        <w:r w:rsidR="00237E55" w:rsidRPr="00237E55">
          <w:rPr>
            <w:rStyle w:val="Hipercze"/>
            <w:rFonts w:asciiTheme="minorHAnsi" w:hAnsiTheme="minorHAnsi" w:cstheme="minorHAnsi"/>
            <w:noProof/>
            <w:sz w:val="20"/>
            <w:szCs w:val="20"/>
          </w:rPr>
          <w:t>TOM II WZÓR UMOWY</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_Toc122356523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19</w:t>
        </w:r>
        <w:r w:rsidRPr="00237E55">
          <w:rPr>
            <w:rFonts w:asciiTheme="minorHAnsi" w:hAnsiTheme="minorHAnsi" w:cstheme="minorHAnsi"/>
            <w:noProof/>
            <w:webHidden/>
            <w:sz w:val="20"/>
            <w:szCs w:val="20"/>
          </w:rPr>
          <w:fldChar w:fldCharType="end"/>
        </w:r>
      </w:hyperlink>
    </w:p>
    <w:p w:rsidR="00237E55" w:rsidRPr="00237E55" w:rsidRDefault="00641A28" w:rsidP="00237E55">
      <w:pPr>
        <w:pStyle w:val="Spistreci1"/>
        <w:tabs>
          <w:tab w:val="right" w:leader="dot" w:pos="10456"/>
        </w:tabs>
        <w:spacing w:line="276" w:lineRule="auto"/>
        <w:rPr>
          <w:rFonts w:asciiTheme="minorHAnsi" w:eastAsiaTheme="minorEastAsia" w:hAnsiTheme="minorHAnsi" w:cstheme="minorBidi"/>
          <w:noProof/>
          <w:color w:val="auto"/>
          <w:sz w:val="20"/>
          <w:szCs w:val="20"/>
          <w:lang w:eastAsia="pl-PL"/>
        </w:rPr>
      </w:pPr>
      <w:hyperlink w:anchor="_Toc122356524" w:history="1">
        <w:r w:rsidR="00237E55" w:rsidRPr="00237E55">
          <w:rPr>
            <w:rStyle w:val="Hipercze"/>
            <w:rFonts w:asciiTheme="minorHAnsi" w:hAnsiTheme="minorHAnsi" w:cstheme="minorHAnsi"/>
            <w:noProof/>
            <w:sz w:val="20"/>
            <w:szCs w:val="20"/>
          </w:rPr>
          <w:t>TOM III - SZCZEGÓŁOWY OPIS PRZEDMIOTU ZAMÓWIENIA</w:t>
        </w:r>
        <w:r w:rsidR="00237E55" w:rsidRPr="00237E55">
          <w:rPr>
            <w:rFonts w:asciiTheme="minorHAnsi" w:hAnsiTheme="minorHAnsi" w:cstheme="minorHAnsi"/>
            <w:noProof/>
            <w:webHidden/>
            <w:sz w:val="20"/>
            <w:szCs w:val="20"/>
          </w:rPr>
          <w:tab/>
        </w:r>
        <w:r w:rsidRPr="00237E55">
          <w:rPr>
            <w:rFonts w:asciiTheme="minorHAnsi" w:hAnsiTheme="minorHAnsi" w:cstheme="minorHAnsi"/>
            <w:noProof/>
            <w:webHidden/>
            <w:sz w:val="20"/>
            <w:szCs w:val="20"/>
          </w:rPr>
          <w:fldChar w:fldCharType="begin"/>
        </w:r>
        <w:r w:rsidR="00237E55" w:rsidRPr="00237E55">
          <w:rPr>
            <w:rFonts w:asciiTheme="minorHAnsi" w:hAnsiTheme="minorHAnsi" w:cstheme="minorHAnsi"/>
            <w:noProof/>
            <w:webHidden/>
            <w:sz w:val="20"/>
            <w:szCs w:val="20"/>
          </w:rPr>
          <w:instrText xml:space="preserve"> PAGEREF _Toc122356524 \h </w:instrText>
        </w:r>
        <w:r w:rsidRPr="00237E55">
          <w:rPr>
            <w:rFonts w:asciiTheme="minorHAnsi" w:hAnsiTheme="minorHAnsi" w:cstheme="minorHAnsi"/>
            <w:noProof/>
            <w:webHidden/>
            <w:sz w:val="20"/>
            <w:szCs w:val="20"/>
          </w:rPr>
        </w:r>
        <w:r w:rsidRPr="00237E55">
          <w:rPr>
            <w:rFonts w:asciiTheme="minorHAnsi" w:hAnsiTheme="minorHAnsi" w:cstheme="minorHAnsi"/>
            <w:noProof/>
            <w:webHidden/>
            <w:sz w:val="20"/>
            <w:szCs w:val="20"/>
          </w:rPr>
          <w:fldChar w:fldCharType="separate"/>
        </w:r>
        <w:r w:rsidR="0004156E">
          <w:rPr>
            <w:rFonts w:asciiTheme="minorHAnsi" w:hAnsiTheme="minorHAnsi" w:cstheme="minorHAnsi"/>
            <w:noProof/>
            <w:webHidden/>
            <w:sz w:val="20"/>
            <w:szCs w:val="20"/>
          </w:rPr>
          <w:t>25</w:t>
        </w:r>
        <w:r w:rsidRPr="00237E55">
          <w:rPr>
            <w:rFonts w:asciiTheme="minorHAnsi" w:hAnsiTheme="minorHAnsi" w:cstheme="minorHAnsi"/>
            <w:noProof/>
            <w:webHidden/>
            <w:sz w:val="20"/>
            <w:szCs w:val="20"/>
          </w:rPr>
          <w:fldChar w:fldCharType="end"/>
        </w:r>
      </w:hyperlink>
    </w:p>
    <w:p w:rsidR="00DB07AC" w:rsidRPr="005E603E" w:rsidRDefault="00641A28" w:rsidP="00237E55">
      <w:pPr>
        <w:pStyle w:val="Spistreci11"/>
        <w:tabs>
          <w:tab w:val="left" w:pos="3360"/>
        </w:tabs>
        <w:spacing w:after="0" w:line="276" w:lineRule="auto"/>
        <w:rPr>
          <w:rFonts w:eastAsia="Times New Roman" w:cs="Calibri"/>
          <w:sz w:val="20"/>
          <w:szCs w:val="20"/>
          <w:lang w:eastAsia="pl-PL"/>
        </w:rPr>
      </w:pPr>
      <w:r w:rsidRPr="00237E55">
        <w:rPr>
          <w:rFonts w:cs="Calibri"/>
          <w:sz w:val="20"/>
          <w:szCs w:val="20"/>
        </w:rPr>
        <w:fldChar w:fldCharType="end"/>
      </w:r>
    </w:p>
    <w:p w:rsidR="00DB07AC" w:rsidRPr="005E603E" w:rsidRDefault="00341985" w:rsidP="00237E55">
      <w:pPr>
        <w:pStyle w:val="Nagwek11"/>
        <w:spacing w:before="0"/>
        <w:rPr>
          <w:rFonts w:ascii="Calibri Light" w:hAnsi="Calibri Light"/>
          <w:sz w:val="28"/>
          <w:u w:val="none"/>
        </w:rPr>
      </w:pPr>
      <w:r>
        <w:br w:type="page"/>
      </w:r>
      <w:bookmarkStart w:id="3" w:name="_Toc122356495"/>
      <w:r w:rsidRPr="005E603E">
        <w:rPr>
          <w:rFonts w:ascii="Calibri Light" w:hAnsi="Calibri Light"/>
          <w:sz w:val="28"/>
          <w:u w:val="none"/>
        </w:rPr>
        <w:lastRenderedPageBreak/>
        <w:t>INFORMACJA O PRZETWARZANIU DANYCH OSOBOWYCH</w:t>
      </w:r>
      <w:bookmarkEnd w:id="3"/>
    </w:p>
    <w:p w:rsidR="00DB07AC" w:rsidRPr="005E603E" w:rsidRDefault="00341985" w:rsidP="007D559B">
      <w:pPr>
        <w:suppressAutoHyphens/>
        <w:spacing w:after="0" w:line="276" w:lineRule="auto"/>
        <w:jc w:val="both"/>
        <w:rPr>
          <w:rFonts w:cs="Calibri"/>
          <w:sz w:val="18"/>
          <w:szCs w:val="18"/>
          <w:lang w:eastAsia="zh-CN"/>
        </w:rPr>
      </w:pPr>
      <w:r w:rsidRPr="005E603E">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5E603E" w:rsidRDefault="00341985" w:rsidP="00453973">
      <w:pPr>
        <w:pStyle w:val="Akapitzlist"/>
        <w:numPr>
          <w:ilvl w:val="1"/>
          <w:numId w:val="36"/>
        </w:numPr>
        <w:suppressAutoHyphens/>
        <w:spacing w:line="276" w:lineRule="auto"/>
        <w:ind w:left="284" w:hanging="284"/>
        <w:jc w:val="both"/>
        <w:rPr>
          <w:rFonts w:ascii="Calibri" w:eastAsia="Calibri" w:hAnsi="Calibri" w:cs="Calibri"/>
          <w:sz w:val="18"/>
          <w:szCs w:val="18"/>
          <w:lang w:eastAsia="zh-CN"/>
        </w:rPr>
      </w:pPr>
      <w:r w:rsidRPr="005E603E">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Wyznaczyliśmy inspektora ochrony danych</w:t>
      </w:r>
      <w:r w:rsidR="00D92094" w:rsidRPr="005E603E">
        <w:rPr>
          <w:rFonts w:cs="Calibri"/>
          <w:sz w:val="18"/>
          <w:szCs w:val="18"/>
          <w:lang w:eastAsia="zh-CN"/>
        </w:rPr>
        <w:t xml:space="preserve">, Panią Ewę </w:t>
      </w:r>
      <w:proofErr w:type="spellStart"/>
      <w:r w:rsidR="00D92094" w:rsidRPr="005E603E">
        <w:rPr>
          <w:rFonts w:cs="Calibri"/>
          <w:sz w:val="18"/>
          <w:szCs w:val="18"/>
          <w:lang w:eastAsia="zh-CN"/>
        </w:rPr>
        <w:t>Knapkiewicz</w:t>
      </w:r>
      <w:proofErr w:type="spellEnd"/>
      <w:r w:rsidRPr="005E603E">
        <w:rPr>
          <w:rFonts w:cs="Calibr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Cele przetwarzania danych osobowych: </w:t>
      </w:r>
      <w:r w:rsidR="009E6433" w:rsidRPr="005E603E">
        <w:rPr>
          <w:rFonts w:cs="Calibri"/>
          <w:sz w:val="18"/>
          <w:szCs w:val="18"/>
          <w:lang w:eastAsia="zh-CN"/>
        </w:rPr>
        <w:t xml:space="preserve">Zebrane dane osobowe będą przetwarzane w celu prowadzenia postępowania </w:t>
      </w:r>
      <w:r w:rsidRPr="005E603E">
        <w:rPr>
          <w:rFonts w:cs="Calibr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Podstawa prawna przetwarzania danych osobowych: Przetwarzanie jest niezbędne do wypełnienia obowiązku</w:t>
      </w:r>
      <w:r w:rsidRPr="005E603E">
        <w:rPr>
          <w:rFonts w:cs="Calibri"/>
          <w:sz w:val="18"/>
          <w:szCs w:val="18"/>
        </w:rPr>
        <w:t xml:space="preserve"> prawnego ciążącego na Administratorze (podstawa prawna z art. 6 ust</w:t>
      </w:r>
      <w:r w:rsidRPr="005E603E">
        <w:rPr>
          <w:rFonts w:cs="Calibri"/>
          <w:sz w:val="18"/>
          <w:szCs w:val="18"/>
          <w:lang w:eastAsia="zh-CN"/>
        </w:rPr>
        <w:t xml:space="preserve">. 1 lit. c RODO) Przetwarzanie danych osobowych dotyczących wyroków skazujących i naruszeń prawa (podstawa prawna z art. 10 RODO) </w:t>
      </w:r>
      <w:r w:rsidR="009006CE" w:rsidRPr="005E603E">
        <w:rPr>
          <w:rFonts w:cs="Calibri"/>
          <w:sz w:val="18"/>
          <w:szCs w:val="18"/>
          <w:lang w:eastAsia="zh-CN"/>
        </w:rPr>
        <w:t xml:space="preserve">w zw. z art. 108 ustawy PZP. </w:t>
      </w:r>
      <w:r w:rsidRPr="005E603E">
        <w:rPr>
          <w:rFonts w:cs="Calibr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sidRPr="005E603E">
        <w:rPr>
          <w:rFonts w:cs="Calibri"/>
          <w:sz w:val="18"/>
          <w:szCs w:val="18"/>
          <w:lang w:eastAsia="zh-CN"/>
        </w:rPr>
        <w:br/>
      </w:r>
      <w:r w:rsidRPr="005E603E">
        <w:rPr>
          <w:rFonts w:cs="Calibri"/>
          <w:sz w:val="18"/>
          <w:szCs w:val="18"/>
          <w:lang w:eastAsia="zh-CN"/>
        </w:rPr>
        <w:t xml:space="preserve">i usuwaniem awarii. Odbiorców tych obowiązuje klauzula zachowania poufności pozyskanych w takich okolicznościach wszelkich danych, </w:t>
      </w:r>
      <w:r w:rsidR="002B7D49" w:rsidRPr="005E603E">
        <w:rPr>
          <w:rFonts w:cs="Calibri"/>
          <w:sz w:val="18"/>
          <w:szCs w:val="18"/>
          <w:lang w:eastAsia="zh-CN"/>
        </w:rPr>
        <w:br/>
      </w:r>
      <w:r w:rsidRPr="005E603E">
        <w:rPr>
          <w:rFonts w:cs="Calibri"/>
          <w:sz w:val="18"/>
          <w:szCs w:val="18"/>
          <w:lang w:eastAsia="zh-CN"/>
        </w:rPr>
        <w:t>w tym danych osobowych.</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Uprawnienia z art. 15-21 RODO: Przysługują Pani/Panu następujące uprawnienia: </w:t>
      </w:r>
    </w:p>
    <w:p w:rsidR="00DB07AC" w:rsidRPr="005E603E" w:rsidRDefault="00341985" w:rsidP="00453973">
      <w:pPr>
        <w:pStyle w:val="Akapitzlist"/>
        <w:numPr>
          <w:ilvl w:val="0"/>
          <w:numId w:val="40"/>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dostępu do swoich danych osobowych oraz otrzymania ich kopii;</w:t>
      </w:r>
    </w:p>
    <w:p w:rsidR="00DB07AC" w:rsidRPr="005E603E" w:rsidRDefault="00341985" w:rsidP="00453973">
      <w:pPr>
        <w:pStyle w:val="Akapitzlist"/>
        <w:numPr>
          <w:ilvl w:val="0"/>
          <w:numId w:val="40"/>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 sprostowania swoich danych osobowych;</w:t>
      </w:r>
    </w:p>
    <w:p w:rsidR="00DB07AC" w:rsidRPr="005E603E" w:rsidRDefault="00341985" w:rsidP="00453973">
      <w:pPr>
        <w:pStyle w:val="Akapitzlist"/>
        <w:numPr>
          <w:ilvl w:val="0"/>
          <w:numId w:val="40"/>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żądania od administratora ograniczenia przetwarzania danych osobowych, z wyjątkiem sytuacji określonych w przepisach prawa;</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Prawo do wniesienia skargi: Ma Pan/Pani prawo wniesienia skargi do Prezesa Urzędu Ochrony Danych Osobowych, gdy uzna Pani/Pan, </w:t>
      </w:r>
      <w:r w:rsidR="0028200F" w:rsidRPr="005E603E">
        <w:rPr>
          <w:rFonts w:cs="Calibri"/>
          <w:sz w:val="18"/>
          <w:szCs w:val="18"/>
          <w:lang w:eastAsia="zh-CN"/>
        </w:rPr>
        <w:br/>
      </w:r>
      <w:r w:rsidRPr="005E603E">
        <w:rPr>
          <w:rFonts w:cs="Calibri"/>
          <w:sz w:val="18"/>
          <w:szCs w:val="18"/>
          <w:lang w:eastAsia="zh-CN"/>
        </w:rPr>
        <w:t xml:space="preserve">iż przetwarzanie Pani/Pana danych osobowych przez Administratora narusza przepisy RODO. </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Obowiązek podania danych: Podanie danych osobowych jest wymogiem ustawowym. Konsekwencje niepodania określonych danych wynikają z ustawy PZP.</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Informacje o zautomatyzowanym podejmowaniu decyzji: Pani/Pana dane nie będą przetwarzane w sposób zautomatyzowany, w tym </w:t>
      </w:r>
      <w:r w:rsidR="0028200F" w:rsidRPr="005E603E">
        <w:rPr>
          <w:rFonts w:cs="Calibri"/>
          <w:sz w:val="18"/>
          <w:szCs w:val="18"/>
          <w:lang w:eastAsia="zh-CN"/>
        </w:rPr>
        <w:br/>
      </w:r>
      <w:r w:rsidRPr="005E603E">
        <w:rPr>
          <w:rFonts w:cs="Calibri"/>
          <w:sz w:val="18"/>
          <w:szCs w:val="18"/>
          <w:lang w:eastAsia="zh-CN"/>
        </w:rPr>
        <w:t xml:space="preserve">w oparciu o profilowanie. </w:t>
      </w:r>
    </w:p>
    <w:p w:rsidR="00DB07AC" w:rsidRPr="005E603E" w:rsidRDefault="00341985" w:rsidP="00453973">
      <w:pPr>
        <w:numPr>
          <w:ilvl w:val="1"/>
          <w:numId w:val="36"/>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Informacja o ograniczeniach w realizacji praw określonych w art. 15, 16 i 18 rozporządzenia 2016/679 (ogólne rozporządzenie o ochronie danych): Zamawiający informuje, iż w związku z:</w:t>
      </w:r>
    </w:p>
    <w:p w:rsidR="00DB07AC" w:rsidRPr="005E603E" w:rsidRDefault="00341985" w:rsidP="00453973">
      <w:pPr>
        <w:pStyle w:val="Akapitzlist"/>
        <w:numPr>
          <w:ilvl w:val="0"/>
          <w:numId w:val="41"/>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00D52662" w:rsidRPr="005E603E">
        <w:rPr>
          <w:rFonts w:ascii="Calibri" w:eastAsia="Calibri" w:hAnsi="Calibri" w:cs="Calibri"/>
          <w:sz w:val="18"/>
          <w:szCs w:val="18"/>
          <w:lang w:eastAsia="zh-CN"/>
        </w:rPr>
        <w:br/>
      </w:r>
      <w:r w:rsidRPr="005E603E">
        <w:rPr>
          <w:rFonts w:ascii="Calibri" w:eastAsia="Calibri" w:hAnsi="Calibri" w:cs="Calibr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5E603E" w:rsidRDefault="00341985" w:rsidP="00453973">
      <w:pPr>
        <w:pStyle w:val="Akapitzlist"/>
        <w:numPr>
          <w:ilvl w:val="0"/>
          <w:numId w:val="41"/>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art. 19 ust. 2 i 3 i art. 74 ust. 3 ustawy PZP.</w:t>
      </w:r>
    </w:p>
    <w:p w:rsidR="00DB07AC" w:rsidRPr="005E603E" w:rsidRDefault="00341985" w:rsidP="007D559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a)</w:t>
      </w:r>
      <w:r w:rsidRPr="005E603E">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sidRPr="005E603E">
        <w:rPr>
          <w:rFonts w:cs="Calibri"/>
          <w:sz w:val="18"/>
          <w:szCs w:val="18"/>
          <w:lang w:eastAsia="zh-CN"/>
        </w:rPr>
        <w:br/>
      </w:r>
      <w:r w:rsidRPr="005E603E">
        <w:rPr>
          <w:rFonts w:cs="Calibri"/>
          <w:sz w:val="18"/>
          <w:szCs w:val="18"/>
          <w:lang w:eastAsia="zh-CN"/>
        </w:rPr>
        <w:t>o udzielenie zamówienia ani zmianą postanowień umowy w sprawie zamówienia publicznego w zakresie niezgodnym z ustawą PZP.</w:t>
      </w:r>
    </w:p>
    <w:p w:rsidR="00DB07AC" w:rsidRPr="005E603E" w:rsidRDefault="00341985" w:rsidP="007D559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b)</w:t>
      </w:r>
      <w:r w:rsidRPr="005E603E">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5E603E" w:rsidRDefault="00341985" w:rsidP="007D559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c)</w:t>
      </w:r>
      <w:r w:rsidRPr="005E603E">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Pr="005E603E" w:rsidRDefault="00DB07AC" w:rsidP="007D559B">
      <w:pPr>
        <w:spacing w:after="0" w:line="240" w:lineRule="auto"/>
        <w:rPr>
          <w:rFonts w:ascii="Calibri Light" w:eastAsia="Times New Roman" w:hAnsi="Calibri Light"/>
          <w:b/>
          <w:sz w:val="18"/>
          <w:szCs w:val="18"/>
        </w:rPr>
      </w:pPr>
    </w:p>
    <w:p w:rsidR="00DB07AC" w:rsidRPr="005E603E" w:rsidRDefault="00341985" w:rsidP="007D559B">
      <w:pPr>
        <w:pStyle w:val="Nagwek11"/>
        <w:spacing w:before="0"/>
        <w:rPr>
          <w:rFonts w:ascii="Calibri Light" w:hAnsi="Calibri Light"/>
          <w:sz w:val="28"/>
          <w:u w:val="none"/>
        </w:rPr>
      </w:pPr>
      <w:bookmarkStart w:id="4" w:name="_Toc95987068"/>
      <w:bookmarkStart w:id="5" w:name="_Toc122356496"/>
      <w:r w:rsidRPr="005E603E">
        <w:rPr>
          <w:rFonts w:ascii="Calibri Light" w:hAnsi="Calibri Light"/>
          <w:sz w:val="28"/>
          <w:u w:val="none"/>
        </w:rPr>
        <w:lastRenderedPageBreak/>
        <w:t>TOM I – SPECYFIKACJA WARUNKÓW ZAMÓWIENIA</w:t>
      </w:r>
      <w:bookmarkEnd w:id="4"/>
      <w:r w:rsidRPr="005E603E">
        <w:rPr>
          <w:rFonts w:ascii="Calibri Light" w:hAnsi="Calibri Light"/>
          <w:sz w:val="28"/>
          <w:u w:val="none"/>
        </w:rPr>
        <w:t xml:space="preserve"> (SWZ)</w:t>
      </w:r>
      <w:bookmarkEnd w:id="5"/>
    </w:p>
    <w:p w:rsidR="00DB07AC" w:rsidRPr="005E603E" w:rsidRDefault="00341985" w:rsidP="005E603E">
      <w:pPr>
        <w:pStyle w:val="Nagwek21"/>
        <w:numPr>
          <w:ilvl w:val="0"/>
          <w:numId w:val="5"/>
        </w:numPr>
        <w:shd w:val="clear" w:color="auto" w:fill="FFE599"/>
        <w:spacing w:before="0"/>
        <w:ind w:left="284" w:hanging="284"/>
        <w:jc w:val="center"/>
        <w:rPr>
          <w:color w:val="2F5496"/>
          <w:sz w:val="20"/>
        </w:rPr>
      </w:pPr>
      <w:bookmarkStart w:id="6" w:name="_Toc95923588"/>
      <w:bookmarkStart w:id="7" w:name="_Toc95987069"/>
      <w:bookmarkStart w:id="8" w:name="_Toc122356497"/>
      <w:r w:rsidRPr="005E603E">
        <w:rPr>
          <w:color w:val="2F5496"/>
          <w:sz w:val="20"/>
        </w:rPr>
        <w:t>ZAMAWIAJĄCY</w:t>
      </w:r>
      <w:bookmarkEnd w:id="6"/>
      <w:bookmarkEnd w:id="7"/>
      <w:bookmarkEnd w:id="8"/>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341985" w:rsidP="007D559B">
      <w:pPr>
        <w:spacing w:after="0"/>
        <w:jc w:val="both"/>
        <w:rPr>
          <w:rFonts w:cs="Calibri"/>
          <w:sz w:val="20"/>
          <w:szCs w:val="20"/>
        </w:rPr>
      </w:pPr>
      <w:r>
        <w:rPr>
          <w:rFonts w:cs="Calibri"/>
          <w:sz w:val="20"/>
          <w:szCs w:val="20"/>
        </w:rPr>
        <w:t xml:space="preserve">Tel. – sekretariat (65) 32 26 823 Strona internetowa www.szpitalgostyn.pl e-mail: </w:t>
      </w:r>
      <w:hyperlink r:id="rId10">
        <w:r>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Pr="005E603E" w:rsidRDefault="00341985" w:rsidP="007D559B">
      <w:pPr>
        <w:spacing w:after="0" w:line="276" w:lineRule="auto"/>
        <w:jc w:val="both"/>
        <w:rPr>
          <w:rFonts w:cs="Calibri"/>
          <w:sz w:val="20"/>
          <w:szCs w:val="20"/>
        </w:rPr>
      </w:pPr>
      <w:r>
        <w:rPr>
          <w:sz w:val="20"/>
          <w:szCs w:val="20"/>
        </w:rPr>
        <w:t xml:space="preserve">Osobami </w:t>
      </w:r>
      <w:r w:rsidRPr="005E603E">
        <w:rPr>
          <w:rFonts w:cs="Calibri"/>
          <w:sz w:val="20"/>
          <w:szCs w:val="20"/>
        </w:rPr>
        <w:t>uprawnionymi do komunikowania się z Wykonawcami są:</w:t>
      </w:r>
    </w:p>
    <w:p w:rsidR="00DB07AC" w:rsidRPr="005E603E" w:rsidRDefault="00341985" w:rsidP="00453973">
      <w:pPr>
        <w:pStyle w:val="Akapitzlist"/>
        <w:numPr>
          <w:ilvl w:val="0"/>
          <w:numId w:val="37"/>
        </w:numPr>
        <w:spacing w:line="276" w:lineRule="auto"/>
        <w:jc w:val="both"/>
        <w:rPr>
          <w:rFonts w:ascii="Calibri" w:hAnsi="Calibri" w:cs="Calibri"/>
        </w:rPr>
      </w:pPr>
      <w:r w:rsidRPr="005E603E">
        <w:rPr>
          <w:rFonts w:ascii="Calibri" w:hAnsi="Calibri" w:cs="Calibri"/>
          <w:b/>
          <w:bCs/>
        </w:rPr>
        <w:t>Natasza Matuszewska</w:t>
      </w:r>
      <w:r w:rsidRPr="005E603E">
        <w:rPr>
          <w:rFonts w:ascii="Calibri" w:hAnsi="Calibri" w:cs="Calibri"/>
        </w:rPr>
        <w:t xml:space="preserve"> – mail: </w:t>
      </w:r>
      <w:hyperlink r:id="rId12">
        <w:r w:rsidRPr="005E603E">
          <w:rPr>
            <w:rStyle w:val="czeinternetowe"/>
            <w:rFonts w:ascii="Calibri" w:hAnsi="Calibri" w:cs="Calibri"/>
          </w:rPr>
          <w:t>przetargi@szpitalgostyn.pl</w:t>
        </w:r>
      </w:hyperlink>
      <w:r w:rsidRPr="005E603E">
        <w:rPr>
          <w:rFonts w:ascii="Calibri" w:hAnsi="Calibri" w:cs="Calibri"/>
        </w:rPr>
        <w:t xml:space="preserve"> tel. </w:t>
      </w:r>
      <w:r w:rsidR="00985B8E" w:rsidRPr="005E603E">
        <w:rPr>
          <w:rFonts w:ascii="Calibri" w:hAnsi="Calibri" w:cs="Calibri"/>
        </w:rPr>
        <w:t>65 322 68 53</w:t>
      </w:r>
      <w:r w:rsidRPr="005E603E">
        <w:rPr>
          <w:rFonts w:ascii="Calibri" w:hAnsi="Calibri" w:cs="Calibri"/>
        </w:rPr>
        <w:t>.</w:t>
      </w:r>
    </w:p>
    <w:p w:rsidR="00DB07AC" w:rsidRPr="005E603E" w:rsidRDefault="00341985" w:rsidP="005E603E">
      <w:pPr>
        <w:pStyle w:val="Nagwek21"/>
        <w:numPr>
          <w:ilvl w:val="0"/>
          <w:numId w:val="5"/>
        </w:numPr>
        <w:shd w:val="clear" w:color="auto" w:fill="FFE599"/>
        <w:spacing w:before="0" w:line="276" w:lineRule="auto"/>
        <w:ind w:left="284" w:hanging="284"/>
        <w:jc w:val="center"/>
        <w:rPr>
          <w:rFonts w:cs="Calibri"/>
          <w:color w:val="2F5496"/>
          <w:sz w:val="20"/>
          <w:szCs w:val="20"/>
        </w:rPr>
      </w:pPr>
      <w:bookmarkStart w:id="9" w:name="_Toc95923589"/>
      <w:bookmarkStart w:id="10" w:name="_Toc95987070"/>
      <w:bookmarkStart w:id="11" w:name="_Toc122356498"/>
      <w:r w:rsidRPr="005E603E">
        <w:rPr>
          <w:rFonts w:cs="Calibri"/>
          <w:color w:val="2F5496"/>
          <w:sz w:val="20"/>
          <w:szCs w:val="20"/>
        </w:rPr>
        <w:t>TRYB UDZIELENIA ZAMÓWIENIA</w:t>
      </w:r>
      <w:bookmarkEnd w:id="9"/>
      <w:bookmarkEnd w:id="10"/>
      <w:bookmarkEnd w:id="11"/>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w:t>
      </w:r>
      <w:proofErr w:type="spellStart"/>
      <w:r>
        <w:rPr>
          <w:rFonts w:cs="Calibri"/>
          <w:bCs/>
          <w:sz w:val="20"/>
          <w:szCs w:val="20"/>
        </w:rPr>
        <w:t>pkt</w:t>
      </w:r>
      <w:proofErr w:type="spellEnd"/>
      <w:r>
        <w:rPr>
          <w:rFonts w:cs="Calibri"/>
          <w:bCs/>
          <w:sz w:val="20"/>
          <w:szCs w:val="20"/>
        </w:rPr>
        <w:t xml:space="preserve"> 1 ustawy PZP. </w:t>
      </w:r>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5E603E">
        <w:rPr>
          <w:rFonts w:eastAsia="Times New Roman" w:cs="Calibri"/>
          <w:b/>
          <w:color w:val="7030A0"/>
          <w:sz w:val="20"/>
          <w:szCs w:val="20"/>
          <w:lang w:eastAsia="pl-PL"/>
        </w:rPr>
        <w:t>nie przewiduje</w:t>
      </w:r>
      <w:r>
        <w:rPr>
          <w:rFonts w:cs="Calibri"/>
          <w:bCs/>
          <w:sz w:val="20"/>
          <w:szCs w:val="20"/>
        </w:rPr>
        <w:t xml:space="preserve"> wyboru oferty najkorzystniejszej z możliwością prowadzenia negocjacji.</w:t>
      </w:r>
    </w:p>
    <w:p w:rsidR="00DB07AC" w:rsidRDefault="00341985" w:rsidP="00453973">
      <w:pPr>
        <w:numPr>
          <w:ilvl w:val="0"/>
          <w:numId w:val="23"/>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proofErr w:type="spellStart"/>
      <w:r>
        <w:rPr>
          <w:rFonts w:cs="Calibri"/>
          <w:sz w:val="20"/>
          <w:szCs w:val="20"/>
        </w:rPr>
        <w:t>Dz.U</w:t>
      </w:r>
      <w:proofErr w:type="spellEnd"/>
      <w:r>
        <w:rPr>
          <w:rFonts w:cs="Calibri"/>
          <w:sz w:val="20"/>
          <w:szCs w:val="20"/>
        </w:rPr>
        <w:t>. z 2022 r. poz. 1360 ze zm.),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DB07AC" w:rsidRDefault="00341985" w:rsidP="00453973">
      <w:pPr>
        <w:numPr>
          <w:ilvl w:val="0"/>
          <w:numId w:val="23"/>
        </w:numPr>
        <w:suppressAutoHyphens/>
        <w:spacing w:after="0" w:line="276" w:lineRule="auto"/>
        <w:ind w:left="284" w:hanging="284"/>
        <w:jc w:val="both"/>
        <w:rPr>
          <w:rFonts w:cs="Calibri"/>
          <w:sz w:val="20"/>
          <w:szCs w:val="20"/>
        </w:rPr>
      </w:pPr>
      <w:r w:rsidRPr="005E603E">
        <w:rPr>
          <w:rFonts w:cs="Calibri"/>
          <w:sz w:val="20"/>
          <w:szCs w:val="20"/>
        </w:rPr>
        <w:t xml:space="preserve">Finansowanie przedmiotu zamówienia – </w:t>
      </w:r>
      <w:r w:rsidR="00F75AC4" w:rsidRPr="005E603E">
        <w:rPr>
          <w:rFonts w:cs="Calibri"/>
          <w:sz w:val="20"/>
          <w:szCs w:val="20"/>
        </w:rPr>
        <w:t>środki</w:t>
      </w:r>
      <w:r w:rsidR="00A0427B" w:rsidRPr="005E603E">
        <w:rPr>
          <w:rFonts w:cs="Calibri"/>
          <w:sz w:val="20"/>
          <w:szCs w:val="20"/>
        </w:rPr>
        <w:t xml:space="preserve"> własne Zamawiającego</w:t>
      </w:r>
      <w:r w:rsidR="00B4370D" w:rsidRPr="005E603E">
        <w:rPr>
          <w:rFonts w:cs="Calibri"/>
          <w:b/>
          <w:bCs/>
          <w:color w:val="7030A0"/>
          <w:sz w:val="20"/>
          <w:szCs w:val="20"/>
        </w:rPr>
        <w:t xml:space="preserve"> oraz środki z umowy z</w:t>
      </w:r>
      <w:r w:rsidR="00EA7D27" w:rsidRPr="005E603E">
        <w:rPr>
          <w:rFonts w:cs="Calibri"/>
          <w:b/>
          <w:bCs/>
          <w:color w:val="7030A0"/>
          <w:sz w:val="20"/>
          <w:szCs w:val="20"/>
        </w:rPr>
        <w:t>awartej z</w:t>
      </w:r>
      <w:r w:rsidR="00B4370D" w:rsidRPr="005E603E">
        <w:rPr>
          <w:rFonts w:cs="Calibri"/>
          <w:b/>
          <w:bCs/>
          <w:color w:val="7030A0"/>
          <w:sz w:val="20"/>
          <w:szCs w:val="20"/>
        </w:rPr>
        <w:t xml:space="preserve"> WONFZ w Poznaniu.</w:t>
      </w:r>
    </w:p>
    <w:p w:rsidR="00DB07AC" w:rsidRDefault="00341985" w:rsidP="00453973">
      <w:pPr>
        <w:numPr>
          <w:ilvl w:val="0"/>
          <w:numId w:val="23"/>
        </w:numPr>
        <w:suppressAutoHyphens/>
        <w:spacing w:after="0" w:line="276" w:lineRule="auto"/>
        <w:ind w:left="284" w:hanging="284"/>
        <w:jc w:val="both"/>
        <w:rPr>
          <w:rFonts w:cs="Calibri"/>
          <w:sz w:val="20"/>
          <w:szCs w:val="20"/>
        </w:rPr>
      </w:pPr>
      <w:r>
        <w:rPr>
          <w:rFonts w:cs="Calibri"/>
          <w:sz w:val="20"/>
          <w:szCs w:val="20"/>
        </w:rPr>
        <w:t xml:space="preserve">Do postępowania stosować się będzie przepisy PZP </w:t>
      </w:r>
      <w:r>
        <w:rPr>
          <w:rFonts w:cs="Calibri"/>
          <w:bCs/>
          <w:sz w:val="20"/>
          <w:szCs w:val="20"/>
        </w:rPr>
        <w:t xml:space="preserve">w zakresie </w:t>
      </w:r>
      <w:r w:rsidR="00685978" w:rsidRPr="005E603E">
        <w:rPr>
          <w:rFonts w:cs="Calibri"/>
          <w:b/>
          <w:bCs/>
          <w:color w:val="7030A0"/>
          <w:sz w:val="20"/>
          <w:szCs w:val="20"/>
        </w:rPr>
        <w:t xml:space="preserve">dostaw. </w:t>
      </w:r>
    </w:p>
    <w:p w:rsidR="00DB07AC" w:rsidRPr="005E603E" w:rsidRDefault="00341985" w:rsidP="005E603E">
      <w:pPr>
        <w:pStyle w:val="Nagwek21"/>
        <w:numPr>
          <w:ilvl w:val="0"/>
          <w:numId w:val="5"/>
        </w:numPr>
        <w:shd w:val="clear" w:color="auto" w:fill="FFE599"/>
        <w:spacing w:before="0" w:line="276" w:lineRule="auto"/>
        <w:ind w:left="284" w:hanging="284"/>
        <w:jc w:val="center"/>
        <w:rPr>
          <w:rFonts w:cs="Calibri"/>
          <w:color w:val="2F5496"/>
          <w:sz w:val="20"/>
          <w:szCs w:val="20"/>
        </w:rPr>
      </w:pPr>
      <w:bookmarkStart w:id="12" w:name="_Toc95923590"/>
      <w:bookmarkStart w:id="13" w:name="_Toc95987071"/>
      <w:bookmarkStart w:id="14" w:name="_Toc122356499"/>
      <w:r w:rsidRPr="005E603E">
        <w:rPr>
          <w:rFonts w:cs="Calibri"/>
          <w:color w:val="2F5496"/>
          <w:sz w:val="20"/>
          <w:szCs w:val="20"/>
        </w:rPr>
        <w:t>OPIS PRZEDMIOTU ZAMÓWIENIA</w:t>
      </w:r>
      <w:bookmarkEnd w:id="12"/>
      <w:bookmarkEnd w:id="13"/>
      <w:bookmarkEnd w:id="14"/>
    </w:p>
    <w:p w:rsidR="00DB07AC" w:rsidRPr="005E603E" w:rsidRDefault="00341985" w:rsidP="007D559B">
      <w:pPr>
        <w:pStyle w:val="Akapitzlist"/>
        <w:numPr>
          <w:ilvl w:val="0"/>
          <w:numId w:val="6"/>
        </w:numPr>
        <w:spacing w:line="276" w:lineRule="auto"/>
        <w:ind w:left="284" w:hanging="284"/>
        <w:jc w:val="both"/>
        <w:rPr>
          <w:rFonts w:ascii="Calibri" w:hAnsi="Calibri" w:cs="Calibri"/>
          <w:color w:val="7030A0"/>
        </w:rPr>
      </w:pPr>
      <w:r w:rsidRPr="005E603E">
        <w:rPr>
          <w:rFonts w:ascii="Calibri" w:hAnsi="Calibri" w:cs="Calibri"/>
        </w:rPr>
        <w:t xml:space="preserve">Przedmiotem zamówienia jest: </w:t>
      </w:r>
      <w:r w:rsidR="00AE29A7" w:rsidRPr="005E603E">
        <w:rPr>
          <w:rFonts w:ascii="Calibri" w:hAnsi="Calibri" w:cs="Calibri"/>
        </w:rPr>
        <w:t>Dostawa leków dla apteki szpitalnej SPZOZ w Gostyniu</w:t>
      </w:r>
    </w:p>
    <w:p w:rsidR="00DB07AC" w:rsidRPr="005E603E" w:rsidRDefault="00341985" w:rsidP="007D559B">
      <w:pPr>
        <w:pStyle w:val="Akapitzlist"/>
        <w:numPr>
          <w:ilvl w:val="0"/>
          <w:numId w:val="6"/>
        </w:numPr>
        <w:spacing w:line="276" w:lineRule="auto"/>
        <w:ind w:left="284" w:hanging="284"/>
        <w:jc w:val="both"/>
        <w:rPr>
          <w:rFonts w:ascii="Calibri" w:hAnsi="Calibri" w:cs="Calibri"/>
        </w:rPr>
      </w:pPr>
      <w:r w:rsidRPr="005E603E">
        <w:rPr>
          <w:rFonts w:ascii="Calibri" w:hAnsi="Calibri" w:cs="Calibri"/>
        </w:rPr>
        <w:t>Szczegółowy opis przedmiotu zamówienia przedstawiony został w Tomie III SWZ.</w:t>
      </w:r>
    </w:p>
    <w:p w:rsidR="00DB07AC" w:rsidRPr="005E603E" w:rsidRDefault="00341985" w:rsidP="007D559B">
      <w:pPr>
        <w:pStyle w:val="Akapitzlist"/>
        <w:numPr>
          <w:ilvl w:val="0"/>
          <w:numId w:val="6"/>
        </w:numPr>
        <w:spacing w:line="276" w:lineRule="auto"/>
        <w:ind w:left="284" w:hanging="284"/>
        <w:jc w:val="both"/>
        <w:rPr>
          <w:rFonts w:ascii="Calibri" w:hAnsi="Calibri" w:cs="Calibri"/>
        </w:rPr>
      </w:pPr>
      <w:r w:rsidRPr="005E603E">
        <w:rPr>
          <w:rFonts w:ascii="Calibri" w:hAnsi="Calibri" w:cs="Calibri"/>
        </w:rPr>
        <w:t>Przedmiot zamówienia</w:t>
      </w:r>
      <w:r w:rsidRPr="005E603E">
        <w:rPr>
          <w:rFonts w:ascii="Calibri" w:hAnsi="Calibri" w:cs="Calibri"/>
          <w:bCs/>
        </w:rPr>
        <w:t xml:space="preserve"> </w:t>
      </w:r>
      <w:r w:rsidR="00A95BB6" w:rsidRPr="005E603E">
        <w:rPr>
          <w:rFonts w:ascii="Calibri" w:hAnsi="Calibri" w:cs="Calibri"/>
          <w:b/>
          <w:color w:val="7030A0"/>
        </w:rPr>
        <w:t>z</w:t>
      </w:r>
      <w:r w:rsidRPr="005E603E">
        <w:rPr>
          <w:rFonts w:ascii="Calibri" w:hAnsi="Calibri" w:cs="Calibri"/>
          <w:b/>
          <w:color w:val="7030A0"/>
        </w:rPr>
        <w:t>ostał podzielony na pakiety (części).</w:t>
      </w:r>
      <w:r w:rsidRPr="005E603E">
        <w:rPr>
          <w:rFonts w:ascii="Calibri" w:hAnsi="Calibri" w:cs="Calibri"/>
          <w:color w:val="7030A0"/>
        </w:rPr>
        <w:t xml:space="preserve"> </w:t>
      </w:r>
    </w:p>
    <w:p w:rsidR="00DB07AC" w:rsidRDefault="00341985"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00A95BB6" w:rsidRPr="005E603E">
        <w:rPr>
          <w:rFonts w:eastAsia="Times New Roman" w:cs="Calibri"/>
          <w:b/>
          <w:bCs/>
          <w:color w:val="7030A0"/>
          <w:sz w:val="20"/>
          <w:szCs w:val="20"/>
          <w:lang w:eastAsia="pl-PL"/>
        </w:rPr>
        <w:t>nie d</w:t>
      </w:r>
      <w:r w:rsidRPr="005E603E">
        <w:rPr>
          <w:rFonts w:eastAsia="Times New Roman" w:cs="Calibri"/>
          <w:b/>
          <w:bCs/>
          <w:color w:val="7030A0"/>
          <w:sz w:val="20"/>
          <w:szCs w:val="20"/>
          <w:lang w:eastAsia="pl-PL"/>
        </w:rPr>
        <w:t>opuszcza</w:t>
      </w:r>
      <w:r w:rsidR="00A95BB6" w:rsidRPr="005E603E">
        <w:rPr>
          <w:rFonts w:eastAsia="Times New Roman" w:cs="Calibri"/>
          <w:color w:val="7030A0"/>
          <w:sz w:val="20"/>
          <w:szCs w:val="20"/>
          <w:lang w:eastAsia="pl-PL"/>
        </w:rPr>
        <w:t xml:space="preserve"> składania</w:t>
      </w:r>
      <w:r w:rsidRPr="005E603E">
        <w:rPr>
          <w:rFonts w:eastAsia="Times New Roman" w:cs="Calibri"/>
          <w:color w:val="7030A0"/>
          <w:sz w:val="20"/>
          <w:szCs w:val="20"/>
          <w:lang w:eastAsia="pl-PL"/>
        </w:rPr>
        <w:t xml:space="preserve"> ofert częściowych.</w:t>
      </w:r>
    </w:p>
    <w:p w:rsidR="00DB07AC" w:rsidRPr="005E603E" w:rsidRDefault="00341985" w:rsidP="007D559B">
      <w:pPr>
        <w:pStyle w:val="Akapitzlist"/>
        <w:numPr>
          <w:ilvl w:val="0"/>
          <w:numId w:val="6"/>
        </w:numPr>
        <w:spacing w:line="276" w:lineRule="auto"/>
        <w:ind w:left="284" w:hanging="284"/>
        <w:jc w:val="both"/>
        <w:rPr>
          <w:rFonts w:ascii="Calibri" w:hAnsi="Calibri" w:cs="Calibri"/>
          <w:color w:val="7030A0"/>
        </w:rPr>
      </w:pPr>
      <w:r w:rsidRPr="005E603E">
        <w:rPr>
          <w:rFonts w:ascii="Calibri" w:hAnsi="Calibri" w:cs="Calibri"/>
        </w:rPr>
        <w:t xml:space="preserve">Wykonawca może złożyć </w:t>
      </w:r>
      <w:r w:rsidRPr="005E603E">
        <w:rPr>
          <w:rFonts w:ascii="Calibri" w:hAnsi="Calibri" w:cs="Calibri"/>
          <w:color w:val="7030A0"/>
        </w:rPr>
        <w:t>jedną ofertę</w:t>
      </w:r>
      <w:r w:rsidR="00685978" w:rsidRPr="005E603E">
        <w:rPr>
          <w:rFonts w:ascii="Calibri" w:hAnsi="Calibri" w:cs="Calibri"/>
          <w:color w:val="7030A0"/>
        </w:rPr>
        <w:t xml:space="preserve"> na jeden, wiele lub wszystkie pakiety (części). </w:t>
      </w:r>
    </w:p>
    <w:p w:rsidR="00DB07AC" w:rsidRPr="005E603E" w:rsidRDefault="00341985" w:rsidP="007D559B">
      <w:pPr>
        <w:pStyle w:val="Akapitzlist"/>
        <w:numPr>
          <w:ilvl w:val="0"/>
          <w:numId w:val="6"/>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dopuszcza</w:t>
      </w:r>
      <w:r w:rsidRPr="005E603E">
        <w:rPr>
          <w:rFonts w:ascii="Calibri" w:hAnsi="Calibri" w:cs="Calibri"/>
          <w:color w:val="7030A0"/>
        </w:rPr>
        <w:t xml:space="preserve"> </w:t>
      </w:r>
      <w:r w:rsidRPr="005E603E">
        <w:rPr>
          <w:rFonts w:ascii="Calibri" w:hAnsi="Calibri" w:cs="Calibri"/>
        </w:rPr>
        <w:t>składania ofert wariantowych.</w:t>
      </w:r>
    </w:p>
    <w:p w:rsidR="00DB07AC" w:rsidRPr="005E603E" w:rsidRDefault="00341985" w:rsidP="007D559B">
      <w:pPr>
        <w:pStyle w:val="Akapitzlist"/>
        <w:numPr>
          <w:ilvl w:val="0"/>
          <w:numId w:val="6"/>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dopuszcza</w:t>
      </w:r>
      <w:r w:rsidRPr="005E603E">
        <w:rPr>
          <w:rFonts w:ascii="Calibri" w:hAnsi="Calibri" w:cs="Calibri"/>
          <w:color w:val="7030A0"/>
        </w:rPr>
        <w:t xml:space="preserve"> </w:t>
      </w:r>
      <w:r w:rsidRPr="005E603E">
        <w:rPr>
          <w:rFonts w:ascii="Calibri" w:hAnsi="Calibri" w:cs="Calibri"/>
        </w:rPr>
        <w:t>składania ofert w postaci katalogów elektronicznych.</w:t>
      </w:r>
    </w:p>
    <w:p w:rsidR="00DB07AC" w:rsidRPr="005E603E" w:rsidRDefault="00341985" w:rsidP="00EA7D27">
      <w:pPr>
        <w:pStyle w:val="Akapitzlist"/>
        <w:numPr>
          <w:ilvl w:val="0"/>
          <w:numId w:val="6"/>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dopuszcza</w:t>
      </w:r>
      <w:r w:rsidRPr="005E603E">
        <w:rPr>
          <w:rFonts w:ascii="Calibri" w:hAnsi="Calibri" w:cs="Calibri"/>
          <w:color w:val="7030A0"/>
        </w:rPr>
        <w:t xml:space="preserve"> </w:t>
      </w:r>
      <w:r w:rsidRPr="005E603E">
        <w:rPr>
          <w:rFonts w:ascii="Calibri" w:hAnsi="Calibri" w:cs="Calibri"/>
          <w:color w:val="000000"/>
        </w:rPr>
        <w:t xml:space="preserve">składanie </w:t>
      </w:r>
      <w:r w:rsidRPr="005E603E">
        <w:rPr>
          <w:rFonts w:ascii="Calibri" w:hAnsi="Calibri" w:cs="Calibri"/>
        </w:rPr>
        <w:t>ofert równoważnych na zasadach określonych w Tomie III SWZ, jednak poniżej wskazuje na podstawowe informacje o rozwiązaniach równoważnych</w:t>
      </w:r>
      <w:r w:rsidR="00EA7D27" w:rsidRPr="005E603E">
        <w:rPr>
          <w:rFonts w:ascii="Calibri" w:hAnsi="Calibri" w:cs="Calibri"/>
        </w:rPr>
        <w:t xml:space="preserve">. </w:t>
      </w:r>
      <w:r w:rsidRPr="005E603E">
        <w:rPr>
          <w:rFonts w:ascii="Calibri" w:hAnsi="Calibri" w:cs="Calibri"/>
        </w:rPr>
        <w:t xml:space="preserve">W przypadku gdy Zamawiający opisał materiały, urządzenia, technologie ze wskazaniem konkretnych znaków towarowych, patentów lub pochodzenia, źródła lub szczególnego procesu, który charakteryzuje </w:t>
      </w:r>
      <w:r w:rsidR="00EA7D27" w:rsidRPr="005E603E">
        <w:rPr>
          <w:rFonts w:ascii="Calibri" w:hAnsi="Calibri" w:cs="Calibri"/>
        </w:rPr>
        <w:t xml:space="preserve">przedmioty </w:t>
      </w:r>
      <w:r w:rsidRPr="005E603E">
        <w:rPr>
          <w:rFonts w:ascii="Calibri" w:hAnsi="Calibri" w:cs="Calibri"/>
        </w:rPr>
        <w:t>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w:t>
      </w:r>
      <w:r w:rsidR="00EA7D27" w:rsidRPr="005E603E">
        <w:rPr>
          <w:rFonts w:ascii="Calibri" w:hAnsi="Calibri" w:cs="Calibri"/>
        </w:rPr>
        <w:t xml:space="preserve">, </w:t>
      </w:r>
      <w:r w:rsidRPr="005E603E">
        <w:rPr>
          <w:rFonts w:ascii="Calibri" w:hAnsi="Calibri" w:cs="Calibri"/>
        </w:rPr>
        <w:t>funkcjonalnych, organizacyjnych, które nie obniżają określonych standardów realizacji usług</w:t>
      </w:r>
      <w:r w:rsidR="00EA7D27" w:rsidRPr="005E603E">
        <w:rPr>
          <w:rFonts w:ascii="Calibri" w:hAnsi="Calibri" w:cs="Calibri"/>
        </w:rPr>
        <w:t xml:space="preserve"> medycznych</w:t>
      </w:r>
      <w:r w:rsidRPr="005E603E">
        <w:rPr>
          <w:rFonts w:ascii="Calibri" w:hAnsi="Calibri" w:cs="Calibri"/>
        </w:rPr>
        <w:t xml:space="preserve"> niż te</w:t>
      </w:r>
      <w:r w:rsidR="00EA7D27" w:rsidRPr="005E603E">
        <w:rPr>
          <w:rFonts w:ascii="Calibri" w:hAnsi="Calibri" w:cs="Calibri"/>
        </w:rPr>
        <w:t>,</w:t>
      </w:r>
      <w:r w:rsidRPr="005E603E">
        <w:rPr>
          <w:rFonts w:ascii="Calibri" w:hAnsi="Calibri" w:cs="Calibri"/>
        </w:rPr>
        <w:t xml:space="preserve"> które wynikają z opisu przedmiotu zamówienia zaproponowanego przez Zamawiającego. Wykonawca oferujący rozwiązania równoważne zobowiązany jest udowodnić na etapie składania oferty, że zaoferowane przez niego rozwiązanie </w:t>
      </w:r>
      <w:r w:rsidR="00EA7D27" w:rsidRPr="005E603E">
        <w:rPr>
          <w:rFonts w:ascii="Calibri" w:hAnsi="Calibri" w:cs="Calibri"/>
        </w:rPr>
        <w:t xml:space="preserve">(równoważny przedmiot zamówienia) </w:t>
      </w:r>
      <w:r w:rsidRPr="005E603E">
        <w:rPr>
          <w:rFonts w:ascii="Calibri" w:hAnsi="Calibri" w:cs="Calibri"/>
        </w:rPr>
        <w:t xml:space="preserve">posiada parametry, cechy, funkcjonalności, o których mowa powyżej i w Tomie III SWZ. </w:t>
      </w:r>
    </w:p>
    <w:p w:rsidR="00DB07AC" w:rsidRPr="005E603E" w:rsidRDefault="00341985" w:rsidP="005E603E">
      <w:pPr>
        <w:pStyle w:val="Nagwek21"/>
        <w:numPr>
          <w:ilvl w:val="0"/>
          <w:numId w:val="5"/>
        </w:numPr>
        <w:shd w:val="clear" w:color="auto" w:fill="FFE599"/>
        <w:spacing w:before="0" w:line="276" w:lineRule="auto"/>
        <w:ind w:left="284" w:hanging="284"/>
        <w:jc w:val="center"/>
        <w:rPr>
          <w:rFonts w:cs="Calibri"/>
          <w:color w:val="2F5496"/>
          <w:sz w:val="20"/>
          <w:szCs w:val="20"/>
        </w:rPr>
      </w:pPr>
      <w:bookmarkStart w:id="15" w:name="_Toc95923591"/>
      <w:bookmarkStart w:id="16" w:name="_Toc95987072"/>
      <w:bookmarkStart w:id="17" w:name="_Toc122356500"/>
      <w:r w:rsidRPr="005E603E">
        <w:rPr>
          <w:rFonts w:cs="Calibri"/>
          <w:color w:val="2F5496"/>
          <w:sz w:val="20"/>
          <w:szCs w:val="20"/>
        </w:rPr>
        <w:t>INFORMACJE OGÓLNE</w:t>
      </w:r>
      <w:bookmarkEnd w:id="15"/>
      <w:bookmarkEnd w:id="16"/>
      <w:bookmarkEnd w:id="17"/>
    </w:p>
    <w:p w:rsidR="00DB07AC" w:rsidRPr="005E603E" w:rsidRDefault="00341985" w:rsidP="00453973">
      <w:pPr>
        <w:pStyle w:val="Akapitzlist"/>
        <w:numPr>
          <w:ilvl w:val="0"/>
          <w:numId w:val="7"/>
        </w:numPr>
        <w:spacing w:line="276" w:lineRule="auto"/>
        <w:ind w:left="284" w:hanging="284"/>
        <w:jc w:val="both"/>
        <w:rPr>
          <w:rFonts w:ascii="Calibri" w:hAnsi="Calibri" w:cs="Calibri"/>
        </w:rPr>
      </w:pPr>
      <w:bookmarkStart w:id="18" w:name="_Toc65043276"/>
      <w:bookmarkStart w:id="19" w:name="_Toc65043757"/>
      <w:bookmarkStart w:id="20" w:name="_Toc65043860"/>
      <w:r w:rsidRPr="005E603E">
        <w:rPr>
          <w:rFonts w:ascii="Calibri" w:hAnsi="Calibri" w:cs="Calibri"/>
        </w:rPr>
        <w:t>Umowa zostanie zawarta na okres wskazany w Tomie II SWZ.</w:t>
      </w:r>
      <w:bookmarkEnd w:id="18"/>
      <w:bookmarkEnd w:id="19"/>
      <w:bookmarkEnd w:id="20"/>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wymaga</w:t>
      </w:r>
      <w:r w:rsidRPr="005E603E">
        <w:rPr>
          <w:rFonts w:ascii="Calibri" w:hAnsi="Calibri" w:cs="Calibri"/>
        </w:rPr>
        <w:t xml:space="preserve"> wniesienia wadium przez Wykonawców.</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00EA7D27" w:rsidRPr="005E603E">
        <w:rPr>
          <w:rFonts w:ascii="Calibri" w:hAnsi="Calibri" w:cs="Calibri"/>
          <w:b/>
          <w:bCs/>
          <w:color w:val="7030A0"/>
        </w:rPr>
        <w:t xml:space="preserve">nie </w:t>
      </w:r>
      <w:r w:rsidRPr="005E603E">
        <w:rPr>
          <w:rFonts w:ascii="Calibri" w:hAnsi="Calibri" w:cs="Calibri"/>
          <w:b/>
          <w:bCs/>
          <w:color w:val="7030A0"/>
        </w:rPr>
        <w:t>wymaga</w:t>
      </w:r>
      <w:r w:rsidRPr="005E603E">
        <w:rPr>
          <w:rFonts w:ascii="Calibri" w:hAnsi="Calibri" w:cs="Calibri"/>
        </w:rPr>
        <w:t xml:space="preserve"> wniesienia zabezpieczenia należytego wykonania umowy.</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przewiduje</w:t>
      </w:r>
      <w:r w:rsidRPr="005E603E">
        <w:rPr>
          <w:rFonts w:ascii="Calibri" w:hAnsi="Calibri" w:cs="Calibri"/>
          <w:b/>
          <w:bCs/>
        </w:rPr>
        <w:t xml:space="preserve"> </w:t>
      </w:r>
      <w:r w:rsidRPr="005E603E">
        <w:rPr>
          <w:rFonts w:ascii="Calibri" w:hAnsi="Calibri" w:cs="Calibri"/>
        </w:rPr>
        <w:t>zawarcia umowy ramowej.</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będzie korzystał</w:t>
      </w:r>
      <w:r w:rsidRPr="005E603E">
        <w:rPr>
          <w:rFonts w:ascii="Calibri" w:hAnsi="Calibri" w:cs="Calibri"/>
        </w:rPr>
        <w:t xml:space="preserve"> z prawa opcji.</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przewiduje</w:t>
      </w:r>
      <w:r w:rsidRPr="005E603E">
        <w:rPr>
          <w:rFonts w:ascii="Calibri" w:hAnsi="Calibri" w:cs="Calibri"/>
        </w:rPr>
        <w:t xml:space="preserve"> przeprowadzenia aukcji elektronicznej.</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informuje, że </w:t>
      </w:r>
      <w:r w:rsidRPr="005E603E">
        <w:rPr>
          <w:rFonts w:ascii="Calibri" w:hAnsi="Calibri" w:cs="Calibri"/>
          <w:b/>
          <w:bCs/>
          <w:color w:val="7030A0"/>
        </w:rPr>
        <w:t>nie przewiduje</w:t>
      </w:r>
      <w:r w:rsidRPr="005E603E">
        <w:rPr>
          <w:rFonts w:ascii="Calibri" w:hAnsi="Calibri" w:cs="Calibri"/>
        </w:rPr>
        <w:t xml:space="preserve"> zamówień, o których mowa w art. 214 ust. 1 </w:t>
      </w:r>
      <w:proofErr w:type="spellStart"/>
      <w:r w:rsidRPr="005E603E">
        <w:rPr>
          <w:rFonts w:ascii="Calibri" w:hAnsi="Calibri" w:cs="Calibri"/>
        </w:rPr>
        <w:t>pkt</w:t>
      </w:r>
      <w:proofErr w:type="spellEnd"/>
      <w:r w:rsidRPr="005E603E">
        <w:rPr>
          <w:rFonts w:ascii="Calibri" w:hAnsi="Calibri" w:cs="Calibri"/>
        </w:rPr>
        <w:t xml:space="preserve"> 7 i 8 PZP.</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dopuszcza</w:t>
      </w:r>
      <w:r w:rsidRPr="005E603E">
        <w:rPr>
          <w:rFonts w:ascii="Calibri" w:hAnsi="Calibri" w:cs="Calibri"/>
          <w:b/>
          <w:bCs/>
        </w:rPr>
        <w:t xml:space="preserve"> </w:t>
      </w:r>
      <w:r w:rsidRPr="005E603E">
        <w:rPr>
          <w:rFonts w:ascii="Calibri" w:hAnsi="Calibri" w:cs="Calibri"/>
        </w:rPr>
        <w:t xml:space="preserve">powierzenie wykonania części zamówienia podwykonawcy. Zgodnie z art. 462 ust. 2 PZP </w:t>
      </w:r>
      <w:r w:rsidR="00A117B5" w:rsidRPr="00237E55">
        <w:rPr>
          <w:rFonts w:ascii="Calibri" w:hAnsi="Calibri" w:cs="Calibri"/>
          <w:color w:val="auto"/>
        </w:rPr>
        <w:t xml:space="preserve">Zamawiający </w:t>
      </w:r>
      <w:r w:rsidRPr="00237E55">
        <w:rPr>
          <w:rFonts w:ascii="Calibri" w:hAnsi="Calibri" w:cs="Calibri"/>
          <w:color w:val="auto"/>
        </w:rPr>
        <w:t>żąda</w:t>
      </w:r>
      <w:r w:rsidRPr="005E603E">
        <w:rPr>
          <w:rFonts w:ascii="Calibri" w:hAnsi="Calibri" w:cs="Calibri"/>
        </w:rPr>
        <w:t xml:space="preserve"> wskazania przez Wykonawcę w ofercie części zamówienia, których wykonanie zamierza powierzyć podwykonawcom i podania przez Wykonawcę nazw/firm podwykonawców, o ile są znani/znane na etapie składania oferty.</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przewiduje</w:t>
      </w:r>
      <w:r w:rsidRPr="005E603E">
        <w:rPr>
          <w:rFonts w:ascii="Calibri" w:hAnsi="Calibri" w:cs="Calibri"/>
        </w:rPr>
        <w:t xml:space="preserve"> zastrzeżenia możliwości ubiegania się o udzielenie zamówienia wyłącznie przez Wykonawców, </w:t>
      </w:r>
      <w:r w:rsidRPr="005E603E">
        <w:rPr>
          <w:rFonts w:ascii="Calibri" w:hAnsi="Calibri" w:cs="Calibri"/>
        </w:rPr>
        <w:br/>
        <w:t>o których mowa w art. 94 PZP.</w:t>
      </w:r>
    </w:p>
    <w:p w:rsidR="00CF02DD" w:rsidRPr="005E603E" w:rsidRDefault="00CF02DD"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lastRenderedPageBreak/>
        <w:t xml:space="preserve">Zamawiający </w:t>
      </w:r>
      <w:r w:rsidR="00685978" w:rsidRPr="005E603E">
        <w:rPr>
          <w:rFonts w:ascii="Calibri" w:hAnsi="Calibri" w:cs="Calibri"/>
          <w:b/>
          <w:bCs/>
          <w:color w:val="7030A0"/>
        </w:rPr>
        <w:t>nie przewiduje</w:t>
      </w:r>
      <w:r w:rsidR="00685978" w:rsidRPr="005E603E">
        <w:rPr>
          <w:rFonts w:ascii="Calibri" w:hAnsi="Calibri" w:cs="Calibri"/>
        </w:rPr>
        <w:t xml:space="preserve"> </w:t>
      </w:r>
      <w:r w:rsidR="00685978" w:rsidRPr="005E603E">
        <w:rPr>
          <w:rFonts w:ascii="Calibri" w:hAnsi="Calibri" w:cs="Calibri"/>
          <w:color w:val="auto"/>
        </w:rPr>
        <w:t>wymogu</w:t>
      </w:r>
      <w:r w:rsidRPr="005E603E">
        <w:rPr>
          <w:rFonts w:ascii="Calibri" w:hAnsi="Calibri" w:cs="Calibri"/>
          <w:color w:val="auto"/>
        </w:rPr>
        <w:t xml:space="preserve"> zatrudnienia przez Wykonawcę lub podwykonawcę na podstawie stosunku pracy osób</w:t>
      </w:r>
      <w:r w:rsidR="00685978" w:rsidRPr="005E603E">
        <w:rPr>
          <w:rFonts w:ascii="Calibri" w:hAnsi="Calibri" w:cs="Calibri"/>
          <w:color w:val="auto"/>
        </w:rPr>
        <w:t xml:space="preserve"> zgodnie</w:t>
      </w:r>
      <w:r w:rsidRPr="005E603E">
        <w:rPr>
          <w:rFonts w:ascii="Calibri" w:hAnsi="Calibri" w:cs="Calibri"/>
          <w:color w:val="auto"/>
        </w:rPr>
        <w:t xml:space="preserve"> </w:t>
      </w:r>
      <w:r w:rsidR="00685978" w:rsidRPr="005E603E">
        <w:rPr>
          <w:rFonts w:ascii="Calibri" w:hAnsi="Calibri" w:cs="Calibri"/>
          <w:color w:val="auto"/>
        </w:rPr>
        <w:t>art. 95 PZP.</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przewiduje</w:t>
      </w:r>
      <w:r w:rsidRPr="005E603E">
        <w:rPr>
          <w:rFonts w:ascii="Calibri" w:hAnsi="Calibri" w:cs="Calibri"/>
        </w:rPr>
        <w:t xml:space="preserve"> wymagania w zakresie zatrudnienia osób, o których mowa w art. 96 ust. 2 </w:t>
      </w:r>
      <w:proofErr w:type="spellStart"/>
      <w:r w:rsidRPr="005E603E">
        <w:rPr>
          <w:rFonts w:ascii="Calibri" w:hAnsi="Calibri" w:cs="Calibri"/>
        </w:rPr>
        <w:t>pkt</w:t>
      </w:r>
      <w:proofErr w:type="spellEnd"/>
      <w:r w:rsidRPr="005E603E">
        <w:rPr>
          <w:rFonts w:ascii="Calibri" w:hAnsi="Calibri" w:cs="Calibri"/>
        </w:rPr>
        <w:t xml:space="preserve"> 2 PZP.</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bCs/>
          <w:color w:val="7030A0"/>
        </w:rPr>
        <w:t>nie przewiduje</w:t>
      </w:r>
      <w:r w:rsidRPr="005E603E">
        <w:rPr>
          <w:rFonts w:ascii="Calibri" w:hAnsi="Calibri" w:cs="Calibri"/>
        </w:rPr>
        <w:t xml:space="preserve"> obowiązku osobistego wykonania przez Wykonawcę kluczowych zadań, zgodnie z art. 60 i art. 121 PZP.</w:t>
      </w:r>
    </w:p>
    <w:p w:rsidR="00DB07AC" w:rsidRPr="005E603E" w:rsidRDefault="00341985" w:rsidP="00453973">
      <w:pPr>
        <w:pStyle w:val="Akapitzlist"/>
        <w:numPr>
          <w:ilvl w:val="0"/>
          <w:numId w:val="7"/>
        </w:numPr>
        <w:spacing w:line="276" w:lineRule="auto"/>
        <w:ind w:left="284" w:hanging="284"/>
        <w:jc w:val="both"/>
        <w:rPr>
          <w:rFonts w:ascii="Calibri" w:hAnsi="Calibri" w:cs="Calibri"/>
          <w:color w:val="7030A0"/>
        </w:rPr>
      </w:pPr>
      <w:r w:rsidRPr="005E603E">
        <w:rPr>
          <w:rFonts w:ascii="Calibri" w:hAnsi="Calibri" w:cs="Calibri"/>
        </w:rPr>
        <w:t xml:space="preserve">Zamawiający </w:t>
      </w:r>
      <w:r w:rsidRPr="005E603E">
        <w:rPr>
          <w:rFonts w:ascii="Calibri" w:hAnsi="Calibri" w:cs="Calibri"/>
          <w:b/>
          <w:bCs/>
          <w:color w:val="7030A0"/>
        </w:rPr>
        <w:t>nie przewiduje</w:t>
      </w:r>
      <w:r w:rsidRPr="005E603E">
        <w:rPr>
          <w:rFonts w:ascii="Calibri" w:hAnsi="Calibri" w:cs="Calibri"/>
        </w:rPr>
        <w:t xml:space="preserve"> zwrotu kosztów udziału w postępowaniu z wyjątkiem wystąpienia sytuacji, o której mowa w art. 261 PZP.</w:t>
      </w:r>
    </w:p>
    <w:p w:rsidR="00DB07AC" w:rsidRPr="005E603E" w:rsidRDefault="00341985" w:rsidP="00453973">
      <w:pPr>
        <w:pStyle w:val="Akapitzlist"/>
        <w:numPr>
          <w:ilvl w:val="0"/>
          <w:numId w:val="7"/>
        </w:numPr>
        <w:spacing w:line="276" w:lineRule="auto"/>
        <w:ind w:left="284" w:hanging="284"/>
        <w:jc w:val="both"/>
        <w:rPr>
          <w:rFonts w:ascii="Calibri" w:hAnsi="Calibri" w:cs="Calibri"/>
        </w:rPr>
      </w:pPr>
      <w:r w:rsidRPr="005E603E">
        <w:rPr>
          <w:rFonts w:ascii="Calibri" w:hAnsi="Calibri" w:cs="Calibri"/>
        </w:rPr>
        <w:t xml:space="preserve">Zamawiający </w:t>
      </w:r>
      <w:r w:rsidRPr="005E603E">
        <w:rPr>
          <w:rFonts w:ascii="Calibri" w:hAnsi="Calibri" w:cs="Calibri"/>
          <w:b/>
          <w:color w:val="7030A0"/>
        </w:rPr>
        <w:t>nie przewiduje ani nie wymaga</w:t>
      </w:r>
      <w:r w:rsidRPr="005E603E">
        <w:rPr>
          <w:rFonts w:ascii="Calibri" w:hAnsi="Calibri" w:cs="Calibri"/>
          <w:b/>
        </w:rPr>
        <w:t xml:space="preserve"> </w:t>
      </w:r>
      <w:r w:rsidRPr="005E603E">
        <w:rPr>
          <w:rFonts w:ascii="Calibri" w:hAnsi="Calibri" w:cs="Calibri"/>
        </w:rPr>
        <w:t>odbycia wizji lokalnej lub sprawdzenia dokumentów innych niż stanowiące załączniki do SWZ niezbędnych do realizacji przedmiotu zamówienia, o których mowa w art. 131 ust. 2 PZP.</w:t>
      </w:r>
    </w:p>
    <w:p w:rsidR="00DB07AC" w:rsidRPr="005E603E" w:rsidRDefault="00341985" w:rsidP="005E603E">
      <w:pPr>
        <w:pStyle w:val="Nagwek21"/>
        <w:numPr>
          <w:ilvl w:val="0"/>
          <w:numId w:val="5"/>
        </w:numPr>
        <w:shd w:val="clear" w:color="auto" w:fill="FFE599"/>
        <w:spacing w:before="0" w:line="276" w:lineRule="auto"/>
        <w:ind w:left="284" w:hanging="284"/>
        <w:jc w:val="center"/>
        <w:rPr>
          <w:rFonts w:cs="Calibri"/>
          <w:color w:val="2F5496"/>
          <w:sz w:val="20"/>
          <w:szCs w:val="20"/>
        </w:rPr>
      </w:pPr>
      <w:bookmarkStart w:id="21" w:name="_Toc122356501"/>
      <w:r w:rsidRPr="005E603E">
        <w:rPr>
          <w:rFonts w:cs="Calibri"/>
          <w:color w:val="2F5496"/>
          <w:sz w:val="20"/>
          <w:szCs w:val="20"/>
        </w:rPr>
        <w:t>INFORMACJA O WARUNKACH UDZIAŁU W POSTĘPOWANIU</w:t>
      </w:r>
      <w:bookmarkEnd w:id="21"/>
      <w:r w:rsidRPr="005E603E">
        <w:rPr>
          <w:rFonts w:cs="Calibri"/>
          <w:color w:val="2F5496"/>
          <w:sz w:val="20"/>
          <w:szCs w:val="20"/>
        </w:rPr>
        <w:t xml:space="preserve"> </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453973">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DB07AC" w:rsidRDefault="00341985" w:rsidP="00453973">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AB16C1" w:rsidRPr="00AB16C1">
        <w:t xml:space="preserve"> </w:t>
      </w:r>
      <w:r w:rsidR="00AB16C1" w:rsidRPr="00AB16C1">
        <w:rPr>
          <w:rFonts w:eastAsia="Times New Roman" w:cs="Calibri"/>
          <w:color w:val="7030A0"/>
          <w:sz w:val="20"/>
          <w:szCs w:val="20"/>
          <w:lang w:eastAsia="pl-PL"/>
        </w:rPr>
        <w:t>tj. posiada zezwolenie na prowadzenie hurtowni farmaceutycznej, składu celnego lub składu konsygnacyjnego wydane na podstawie art. 72 i art. 74 ustawy z dnia 06 września 2001 r. Prawo farmaceutyczne (</w:t>
      </w:r>
      <w:proofErr w:type="spellStart"/>
      <w:r w:rsidR="00AB16C1" w:rsidRPr="00AB16C1">
        <w:rPr>
          <w:rFonts w:eastAsia="Times New Roman" w:cs="Calibri"/>
          <w:color w:val="7030A0"/>
          <w:sz w:val="20"/>
          <w:szCs w:val="20"/>
          <w:lang w:eastAsia="pl-PL"/>
        </w:rPr>
        <w:t>Dz.U</w:t>
      </w:r>
      <w:proofErr w:type="spellEnd"/>
      <w:r w:rsidR="00AB16C1" w:rsidRPr="00AB16C1">
        <w:rPr>
          <w:rFonts w:eastAsia="Times New Roman" w:cs="Calibri"/>
          <w:color w:val="7030A0"/>
          <w:sz w:val="20"/>
          <w:szCs w:val="20"/>
          <w:lang w:eastAsia="pl-PL"/>
        </w:rPr>
        <w:t>. z 2022 r. poz. 2301</w:t>
      </w:r>
      <w:r w:rsidR="00EA7D27">
        <w:rPr>
          <w:rFonts w:eastAsia="Times New Roman" w:cs="Calibri"/>
          <w:color w:val="7030A0"/>
          <w:sz w:val="20"/>
          <w:szCs w:val="20"/>
          <w:lang w:eastAsia="pl-PL"/>
        </w:rPr>
        <w:t xml:space="preserve"> ze zm.</w:t>
      </w:r>
      <w:r w:rsidR="00AB16C1" w:rsidRPr="00AB16C1">
        <w:rPr>
          <w:rFonts w:eastAsia="Times New Roman" w:cs="Calibri"/>
          <w:color w:val="7030A0"/>
          <w:sz w:val="20"/>
          <w:szCs w:val="20"/>
          <w:lang w:eastAsia="pl-PL"/>
        </w:rPr>
        <w:t xml:space="preserve">), zezwolenie na obrót produktami leczniczymi na terenie RP lub inny dokument upoważniający Wykonawcę do obrotu </w:t>
      </w:r>
      <w:r w:rsidR="00EA7D27">
        <w:rPr>
          <w:rFonts w:eastAsia="Times New Roman" w:cs="Calibri"/>
          <w:color w:val="7030A0"/>
          <w:sz w:val="20"/>
          <w:szCs w:val="20"/>
          <w:lang w:eastAsia="pl-PL"/>
        </w:rPr>
        <w:br/>
      </w:r>
      <w:r w:rsidR="00AB16C1" w:rsidRPr="00AB16C1">
        <w:rPr>
          <w:rFonts w:eastAsia="Times New Roman" w:cs="Calibri"/>
          <w:color w:val="7030A0"/>
          <w:sz w:val="20"/>
          <w:szCs w:val="20"/>
          <w:lang w:eastAsia="pl-PL"/>
        </w:rPr>
        <w:t xml:space="preserve">i sprzedaży produktów leczniczych w tym dokumenty równoważne obowiązujące na terenie Państw członków UE i EOG (dotyczy produktów leczniczych). W przypadku zaoferowania produktów leczniczych posiadających w swoim składzie substancje psychotropowe i/lub </w:t>
      </w:r>
      <w:proofErr w:type="spellStart"/>
      <w:r w:rsidR="00AB16C1" w:rsidRPr="00AB16C1">
        <w:rPr>
          <w:rFonts w:eastAsia="Times New Roman" w:cs="Calibri"/>
          <w:color w:val="7030A0"/>
          <w:sz w:val="20"/>
          <w:szCs w:val="20"/>
          <w:lang w:eastAsia="pl-PL"/>
        </w:rPr>
        <w:t>prekursory</w:t>
      </w:r>
      <w:proofErr w:type="spellEnd"/>
      <w:r w:rsidR="00AB16C1" w:rsidRPr="00AB16C1">
        <w:rPr>
          <w:rFonts w:eastAsia="Times New Roman" w:cs="Calibri"/>
          <w:color w:val="7030A0"/>
          <w:sz w:val="20"/>
          <w:szCs w:val="20"/>
          <w:lang w:eastAsia="pl-PL"/>
        </w:rPr>
        <w:t xml:space="preserve">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t>
      </w:r>
      <w:r w:rsidR="00EA7D27">
        <w:rPr>
          <w:rFonts w:eastAsia="Times New Roman" w:cs="Calibri"/>
          <w:color w:val="7030A0"/>
          <w:sz w:val="20"/>
          <w:szCs w:val="20"/>
          <w:lang w:eastAsia="pl-PL"/>
        </w:rPr>
        <w:br/>
      </w:r>
      <w:r w:rsidR="00AB16C1" w:rsidRPr="00AB16C1">
        <w:rPr>
          <w:rFonts w:eastAsia="Times New Roman" w:cs="Calibri"/>
          <w:color w:val="7030A0"/>
          <w:sz w:val="20"/>
          <w:szCs w:val="20"/>
          <w:lang w:eastAsia="pl-PL"/>
        </w:rPr>
        <w:t>w zakresi</w:t>
      </w:r>
      <w:r w:rsidR="000B5E9E">
        <w:rPr>
          <w:rFonts w:eastAsia="Times New Roman" w:cs="Calibri"/>
          <w:color w:val="7030A0"/>
          <w:sz w:val="20"/>
          <w:szCs w:val="20"/>
          <w:lang w:eastAsia="pl-PL"/>
        </w:rPr>
        <w:t>e obrotu produktami leczniczymi;</w:t>
      </w:r>
    </w:p>
    <w:p w:rsidR="00DB07AC" w:rsidRDefault="00341985" w:rsidP="00453973">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453973">
      <w:pPr>
        <w:numPr>
          <w:ilvl w:val="1"/>
          <w:numId w:val="26"/>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5E603E">
        <w:rPr>
          <w:rFonts w:cs="Calibr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453973">
      <w:pPr>
        <w:numPr>
          <w:ilvl w:val="2"/>
          <w:numId w:val="24"/>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Pr="005E603E" w:rsidRDefault="00341985" w:rsidP="00453973">
      <w:pPr>
        <w:pStyle w:val="Akapitzlist"/>
        <w:numPr>
          <w:ilvl w:val="0"/>
          <w:numId w:val="9"/>
        </w:numPr>
        <w:spacing w:line="276" w:lineRule="auto"/>
        <w:ind w:left="567" w:hanging="283"/>
        <w:rPr>
          <w:rFonts w:ascii="Calibri" w:hAnsi="Calibri" w:cs="Calibri"/>
        </w:rPr>
      </w:pPr>
      <w:r w:rsidRPr="005E603E">
        <w:rPr>
          <w:rFonts w:ascii="Calibri" w:hAnsi="Calibri" w:cs="Calibri"/>
        </w:rPr>
        <w:t>średni kurs NBP na dzień publikacji ogłoszenia o zamówieniu w Dzienniku Urzędowym Unii Europejskiej,</w:t>
      </w:r>
    </w:p>
    <w:p w:rsidR="00DB07AC" w:rsidRPr="00237E55" w:rsidRDefault="00341985" w:rsidP="00453973">
      <w:pPr>
        <w:pStyle w:val="Akapitzlist"/>
        <w:numPr>
          <w:ilvl w:val="0"/>
          <w:numId w:val="9"/>
        </w:numPr>
        <w:spacing w:line="276" w:lineRule="auto"/>
        <w:ind w:left="567" w:hanging="283"/>
        <w:rPr>
          <w:rFonts w:ascii="Calibri" w:hAnsi="Calibri" w:cs="Calibri"/>
          <w:color w:val="auto"/>
        </w:rPr>
      </w:pPr>
      <w:r w:rsidRPr="005E603E">
        <w:rPr>
          <w:rFonts w:ascii="Calibri" w:hAnsi="Calibri" w:cs="Calibri"/>
        </w:rPr>
        <w:t xml:space="preserve">średni kurs NBP z </w:t>
      </w:r>
      <w:r w:rsidRPr="00237E55">
        <w:rPr>
          <w:rFonts w:ascii="Calibri" w:hAnsi="Calibri" w:cs="Calibri"/>
          <w:color w:val="auto"/>
        </w:rPr>
        <w:t>pierwszego dnia roboczego poprzedzającego dzień opublikowania ogłoszenia w Dzienniku Urzędowym Unii Europejskiej, jeżeli dniem opublikowania ogłoszenia jest sobota</w:t>
      </w:r>
    </w:p>
    <w:p w:rsidR="00DB07AC" w:rsidRPr="00237E55" w:rsidRDefault="00341985" w:rsidP="00453973">
      <w:pPr>
        <w:numPr>
          <w:ilvl w:val="2"/>
          <w:numId w:val="24"/>
        </w:numPr>
        <w:suppressAutoHyphens/>
        <w:spacing w:after="0" w:line="276" w:lineRule="auto"/>
        <w:ind w:left="284" w:hanging="284"/>
        <w:jc w:val="both"/>
        <w:rPr>
          <w:rFonts w:eastAsia="Times New Roman" w:cs="Calibri"/>
          <w:color w:val="auto"/>
          <w:sz w:val="20"/>
          <w:szCs w:val="20"/>
          <w:lang w:eastAsia="pl-PL"/>
        </w:rPr>
      </w:pPr>
      <w:r w:rsidRPr="00237E55">
        <w:rPr>
          <w:rFonts w:eastAsia="Times New Roman" w:cs="Calibri"/>
          <w:color w:val="auto"/>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Pr="00237E55" w:rsidRDefault="00341985" w:rsidP="00453973">
      <w:pPr>
        <w:numPr>
          <w:ilvl w:val="2"/>
          <w:numId w:val="24"/>
        </w:numPr>
        <w:suppressAutoHyphens/>
        <w:spacing w:after="0" w:line="276" w:lineRule="auto"/>
        <w:ind w:left="284" w:hanging="284"/>
        <w:jc w:val="both"/>
        <w:rPr>
          <w:rFonts w:eastAsia="Times New Roman" w:cs="Calibri"/>
          <w:color w:val="auto"/>
          <w:sz w:val="20"/>
          <w:szCs w:val="20"/>
          <w:lang w:eastAsia="pl-PL"/>
        </w:rPr>
      </w:pPr>
      <w:r w:rsidRPr="00237E55">
        <w:rPr>
          <w:rFonts w:eastAsia="Times New Roman" w:cs="Calibri"/>
          <w:color w:val="auto"/>
          <w:sz w:val="20"/>
          <w:szCs w:val="20"/>
          <w:lang w:eastAsia="pl-PL"/>
        </w:rPr>
        <w:t xml:space="preserve">W odniesieniu do warunków dotyczących wykształcenia, kwalifikacji zawodowych lub doświadczenia Wykonawcy mogą polegać na zdolnościach podmiotów udostępniających zasoby, jeśli podmioty te wykonają </w:t>
      </w:r>
      <w:r w:rsidR="00A117B5" w:rsidRPr="00237E55">
        <w:rPr>
          <w:rFonts w:eastAsia="Times New Roman" w:cs="Calibri"/>
          <w:color w:val="auto"/>
          <w:sz w:val="20"/>
          <w:szCs w:val="20"/>
          <w:lang w:eastAsia="pl-PL"/>
        </w:rPr>
        <w:t>usługi lub dostawy</w:t>
      </w:r>
      <w:r w:rsidRPr="00237E55">
        <w:rPr>
          <w:rFonts w:eastAsia="Times New Roman" w:cs="Calibri"/>
          <w:color w:val="auto"/>
          <w:sz w:val="20"/>
          <w:szCs w:val="20"/>
          <w:lang w:eastAsia="pl-PL"/>
        </w:rPr>
        <w:t>, do realizacji których te zdolności są wymagane.</w:t>
      </w:r>
    </w:p>
    <w:p w:rsidR="00DB07AC" w:rsidRPr="00237E55" w:rsidRDefault="00341985" w:rsidP="00453973">
      <w:pPr>
        <w:numPr>
          <w:ilvl w:val="2"/>
          <w:numId w:val="24"/>
        </w:numPr>
        <w:suppressAutoHyphens/>
        <w:spacing w:after="0" w:line="276" w:lineRule="auto"/>
        <w:ind w:left="284" w:hanging="284"/>
        <w:jc w:val="both"/>
        <w:rPr>
          <w:rFonts w:eastAsia="Times New Roman" w:cs="Calibri"/>
          <w:color w:val="auto"/>
          <w:sz w:val="20"/>
          <w:szCs w:val="20"/>
          <w:lang w:eastAsia="pl-PL"/>
        </w:rPr>
      </w:pPr>
      <w:r w:rsidRPr="00237E55">
        <w:rPr>
          <w:rFonts w:eastAsia="Times New Roman" w:cs="Calibri"/>
          <w:color w:val="auto"/>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DB07AC" w:rsidRPr="00237E55" w:rsidRDefault="00341985" w:rsidP="00453973">
      <w:pPr>
        <w:numPr>
          <w:ilvl w:val="1"/>
          <w:numId w:val="27"/>
        </w:numPr>
        <w:suppressAutoHyphens/>
        <w:spacing w:after="0" w:line="276" w:lineRule="auto"/>
        <w:ind w:left="567" w:hanging="284"/>
        <w:jc w:val="both"/>
        <w:rPr>
          <w:rFonts w:eastAsia="Times New Roman" w:cs="Calibri"/>
          <w:color w:val="auto"/>
          <w:sz w:val="20"/>
          <w:szCs w:val="20"/>
          <w:lang w:eastAsia="pl-PL"/>
        </w:rPr>
      </w:pPr>
      <w:r w:rsidRPr="00237E55">
        <w:rPr>
          <w:rFonts w:eastAsia="Times New Roman" w:cs="Calibri"/>
          <w:color w:val="auto"/>
          <w:sz w:val="20"/>
          <w:szCs w:val="20"/>
          <w:lang w:eastAsia="pl-PL"/>
        </w:rPr>
        <w:t xml:space="preserve">zakres dostępnych Wykonawcy zasobów podmiotu udostępniającego zasoby; </w:t>
      </w:r>
    </w:p>
    <w:p w:rsidR="00DB07AC" w:rsidRPr="00237E55" w:rsidRDefault="00341985" w:rsidP="00453973">
      <w:pPr>
        <w:numPr>
          <w:ilvl w:val="1"/>
          <w:numId w:val="27"/>
        </w:numPr>
        <w:suppressAutoHyphens/>
        <w:spacing w:after="0" w:line="276" w:lineRule="auto"/>
        <w:ind w:left="567" w:hanging="284"/>
        <w:jc w:val="both"/>
        <w:rPr>
          <w:rFonts w:eastAsia="Times New Roman" w:cs="Calibri"/>
          <w:color w:val="auto"/>
          <w:sz w:val="20"/>
          <w:szCs w:val="20"/>
          <w:lang w:eastAsia="pl-PL"/>
        </w:rPr>
      </w:pPr>
      <w:r w:rsidRPr="00237E55">
        <w:rPr>
          <w:rFonts w:eastAsia="Times New Roman" w:cs="Calibri"/>
          <w:color w:val="auto"/>
          <w:sz w:val="20"/>
          <w:szCs w:val="20"/>
          <w:lang w:eastAsia="pl-PL"/>
        </w:rPr>
        <w:t xml:space="preserve">sposób i okres udostępnienia Wykonawcy i wykorzystania przez niego zasobów podmiotu udostępniającego te zasoby przy wykonywaniu zamówienia;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sidRPr="00237E55">
        <w:rPr>
          <w:rFonts w:eastAsia="Times New Roman" w:cs="Calibri"/>
          <w:color w:val="auto"/>
          <w:sz w:val="20"/>
          <w:szCs w:val="20"/>
          <w:lang w:eastAsia="pl-PL"/>
        </w:rPr>
        <w:t>czy i w jakim zakresie podmiot udostępniający zasoby, na zdolnościach którego Wykonawca polega w odniesieniu do warunków udziału w postępowaniu dotyczących wykształcenia, kwalifikacji zawodowych lub doświadczenia, zreali</w:t>
      </w:r>
      <w:r w:rsidR="00A117B5" w:rsidRPr="00237E55">
        <w:rPr>
          <w:rFonts w:eastAsia="Times New Roman" w:cs="Calibri"/>
          <w:color w:val="auto"/>
          <w:sz w:val="20"/>
          <w:szCs w:val="20"/>
          <w:lang w:eastAsia="pl-PL"/>
        </w:rPr>
        <w:t>zuje usługi lub dostawy</w:t>
      </w:r>
      <w:r w:rsidRPr="00237E55">
        <w:rPr>
          <w:rFonts w:eastAsia="Times New Roman" w:cs="Calibri"/>
          <w:color w:val="auto"/>
          <w:sz w:val="20"/>
          <w:szCs w:val="20"/>
          <w:lang w:eastAsia="pl-PL"/>
        </w:rPr>
        <w:t>, których wskazane zdolności</w:t>
      </w:r>
      <w:r>
        <w:rPr>
          <w:rFonts w:eastAsia="Times New Roman" w:cs="Calibri"/>
          <w:color w:val="000000"/>
          <w:sz w:val="20"/>
          <w:szCs w:val="20"/>
          <w:lang w:eastAsia="pl-PL"/>
        </w:rPr>
        <w:t xml:space="preserve"> dotyczą.</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w:t>
      </w:r>
      <w:r>
        <w:rPr>
          <w:rFonts w:eastAsia="Times New Roman" w:cs="Calibri"/>
          <w:color w:val="000000"/>
          <w:sz w:val="20"/>
          <w:szCs w:val="20"/>
          <w:lang w:eastAsia="pl-PL"/>
        </w:rPr>
        <w:lastRenderedPageBreak/>
        <w:t>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Pr="005E603E" w:rsidRDefault="00341985" w:rsidP="005E603E">
      <w:pPr>
        <w:pStyle w:val="Nagwek21"/>
        <w:numPr>
          <w:ilvl w:val="0"/>
          <w:numId w:val="5"/>
        </w:numPr>
        <w:shd w:val="clear" w:color="auto" w:fill="FFE599"/>
        <w:spacing w:before="0" w:line="276" w:lineRule="auto"/>
        <w:ind w:left="284" w:hanging="284"/>
        <w:jc w:val="center"/>
        <w:rPr>
          <w:rFonts w:cs="Calibri"/>
          <w:color w:val="2F5496"/>
          <w:sz w:val="20"/>
          <w:szCs w:val="20"/>
        </w:rPr>
      </w:pPr>
      <w:bookmarkStart w:id="22" w:name="_Toc122356502"/>
      <w:r w:rsidRPr="005E603E">
        <w:rPr>
          <w:rFonts w:cs="Calibri"/>
          <w:color w:val="2F5496"/>
          <w:sz w:val="20"/>
          <w:szCs w:val="20"/>
        </w:rPr>
        <w:t>PODSTAWY WYKLUCZENIA WYKONAWCY Z POSTĘPOWANIA</w:t>
      </w:r>
      <w:bookmarkEnd w:id="22"/>
    </w:p>
    <w:p w:rsidR="00DB07AC" w:rsidRPr="004524E5"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DB07AC" w:rsidRPr="004524E5"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DB07AC" w:rsidRDefault="00341985" w:rsidP="00453973">
      <w:pPr>
        <w:numPr>
          <w:ilvl w:val="0"/>
          <w:numId w:val="30"/>
        </w:numPr>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Pr>
          <w:rFonts w:eastAsia="Times New Roman" w:cs="Calibri"/>
          <w:sz w:val="20"/>
          <w:szCs w:val="20"/>
          <w:lang w:eastAsia="pl-PL"/>
        </w:rPr>
        <w:t>pkt</w:t>
      </w:r>
      <w:proofErr w:type="spellEnd"/>
      <w:r>
        <w:rPr>
          <w:rFonts w:eastAsia="Times New Roman" w:cs="Calibri"/>
          <w:sz w:val="20"/>
          <w:szCs w:val="20"/>
          <w:lang w:eastAsia="pl-PL"/>
        </w:rPr>
        <w:t xml:space="preserve"> 3 ustawy z dnia 13.04.2022 r. o szczególnych rozwiązaniach w zakresie przeciwdziałania wspieraniu agresji na Ukrainę oraz służących ochronie bezpieczeństwa narodowego (Dz. U. z 2022 r. poz. 835);</w:t>
      </w:r>
    </w:p>
    <w:p w:rsidR="00DB07AC" w:rsidRDefault="00341985" w:rsidP="00453973">
      <w:pPr>
        <w:numPr>
          <w:ilvl w:val="0"/>
          <w:numId w:val="30"/>
        </w:numPr>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eastAsia="Times New Roman" w:cs="Calibri"/>
          <w:sz w:val="20"/>
          <w:szCs w:val="20"/>
          <w:lang w:eastAsia="pl-PL"/>
        </w:rPr>
        <w:t>pkt</w:t>
      </w:r>
      <w:proofErr w:type="spellEnd"/>
      <w:r>
        <w:rPr>
          <w:rFonts w:eastAsia="Times New Roman" w:cs="Calibri"/>
          <w:sz w:val="20"/>
          <w:szCs w:val="20"/>
          <w:lang w:eastAsia="pl-PL"/>
        </w:rPr>
        <w:t xml:space="preserve"> 3 ustawy z dnia 13.04.2022 r. o szczególnych rozwiązaniach w zakresie przeciwdziałania wspieraniu agresji na Ukrainę oraz służących ochronie bezpieczeństwa narodowego (Dz. U. z 2022 r. poz. 835);</w:t>
      </w:r>
    </w:p>
    <w:p w:rsidR="00DB07AC" w:rsidRDefault="00341985" w:rsidP="00453973">
      <w:pPr>
        <w:numPr>
          <w:ilvl w:val="0"/>
          <w:numId w:val="30"/>
        </w:numPr>
        <w:spacing w:after="0" w:line="276" w:lineRule="auto"/>
        <w:ind w:left="567" w:hanging="283"/>
        <w:jc w:val="both"/>
        <w:rPr>
          <w:rFonts w:eastAsia="Times New Roman" w:cs="Calibri"/>
          <w:sz w:val="20"/>
          <w:szCs w:val="20"/>
          <w:lang w:eastAsia="pl-PL"/>
        </w:rPr>
      </w:pPr>
      <w:r>
        <w:rPr>
          <w:rFonts w:cs="Calibri"/>
          <w:sz w:val="20"/>
          <w:szCs w:val="20"/>
        </w:rPr>
        <w:t xml:space="preserve">wykonawcę, którego jednostką dominującą w rozumieniu art. 3 ust. 1 </w:t>
      </w:r>
      <w:proofErr w:type="spellStart"/>
      <w:r>
        <w:rPr>
          <w:rFonts w:cs="Calibri"/>
          <w:sz w:val="20"/>
          <w:szCs w:val="20"/>
        </w:rPr>
        <w:t>pkt</w:t>
      </w:r>
      <w:proofErr w:type="spellEnd"/>
      <w:r>
        <w:rPr>
          <w:rFonts w:cs="Calibri"/>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cs="Calibri"/>
          <w:sz w:val="20"/>
          <w:szCs w:val="20"/>
        </w:rPr>
        <w:t>pkt</w:t>
      </w:r>
      <w:proofErr w:type="spellEnd"/>
      <w:r>
        <w:rPr>
          <w:rFonts w:cs="Calibri"/>
          <w:sz w:val="20"/>
          <w:szCs w:val="20"/>
        </w:rPr>
        <w:t xml:space="preserve"> 3 ustawy z dnia 13.04.2022 r. o szczególnych rozwiązaniach w zakresie przeciwdziałania wspieraniu agresji na Ukrainę oraz służących ochronie bezpieczeństwa narodowego (Dz. U. z 2022 r. poz. 835).</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w:t>
      </w:r>
      <w:proofErr w:type="spellStart"/>
      <w:r>
        <w:rPr>
          <w:rFonts w:eastAsia="Times New Roman" w:cs="Calibri"/>
          <w:color w:val="000000"/>
          <w:sz w:val="20"/>
          <w:szCs w:val="20"/>
          <w:lang w:eastAsia="pl-PL"/>
        </w:rPr>
        <w:t>pkt</w:t>
      </w:r>
      <w:proofErr w:type="spellEnd"/>
      <w:r>
        <w:rPr>
          <w:rFonts w:eastAsia="Times New Roman" w:cs="Calibri"/>
          <w:color w:val="000000"/>
          <w:sz w:val="20"/>
          <w:szCs w:val="20"/>
          <w:lang w:eastAsia="pl-PL"/>
        </w:rPr>
        <w:t xml:space="preserve">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23" w:name="_Toc95923595"/>
      <w:bookmarkStart w:id="24" w:name="_Toc95987076"/>
      <w:bookmarkStart w:id="25" w:name="_Toc122356503"/>
      <w:r w:rsidRPr="005E603E">
        <w:rPr>
          <w:rFonts w:cs="Calibri"/>
          <w:color w:val="2F5496"/>
          <w:sz w:val="20"/>
          <w:szCs w:val="20"/>
        </w:rPr>
        <w:t>INFORMACJA O PODMIOTOWYCH ŚRODKACH DOWODOW</w:t>
      </w:r>
      <w:bookmarkEnd w:id="23"/>
      <w:bookmarkEnd w:id="24"/>
      <w:r w:rsidRPr="005E603E">
        <w:rPr>
          <w:rFonts w:cs="Calibri"/>
          <w:color w:val="2F5496"/>
          <w:sz w:val="20"/>
          <w:szCs w:val="20"/>
        </w:rPr>
        <w:t>YCH</w:t>
      </w:r>
      <w:bookmarkEnd w:id="25"/>
    </w:p>
    <w:p w:rsidR="00DB07AC" w:rsidRDefault="00341985" w:rsidP="00453973">
      <w:pPr>
        <w:pStyle w:val="Akapitzlist"/>
        <w:numPr>
          <w:ilvl w:val="2"/>
          <w:numId w:val="28"/>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sidRPr="005E603E">
        <w:rPr>
          <w:rFonts w:ascii="Calibri" w:hAnsi="Calibri" w:cs="Calibri"/>
        </w:rPr>
        <w:t>oraz potwierdzenia spełniania warunków udziału w postępowaniu</w:t>
      </w:r>
      <w:r w:rsidR="008464A3" w:rsidRPr="005E603E">
        <w:rPr>
          <w:rFonts w:ascii="Calibri" w:hAnsi="Calibri" w:cs="Calibr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453973">
      <w:pPr>
        <w:pStyle w:val="redniasiatka1akcent22"/>
        <w:numPr>
          <w:ilvl w:val="2"/>
          <w:numId w:val="28"/>
        </w:numPr>
        <w:spacing w:line="276" w:lineRule="auto"/>
        <w:ind w:left="284" w:right="-114"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Pr="008464A3">
        <w:rPr>
          <w:rFonts w:ascii="Calibri" w:hAnsi="Calibri" w:cs="Calibri"/>
          <w:b/>
          <w:bCs/>
        </w:rPr>
        <w:t>w Załączniku nr 2a do SWZ.</w:t>
      </w:r>
    </w:p>
    <w:p w:rsidR="002A2E61" w:rsidRPr="008C5A2A" w:rsidRDefault="00341985" w:rsidP="00453973">
      <w:pPr>
        <w:numPr>
          <w:ilvl w:val="2"/>
          <w:numId w:val="28"/>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453973">
      <w:pPr>
        <w:numPr>
          <w:ilvl w:val="1"/>
          <w:numId w:val="38"/>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lastRenderedPageBreak/>
        <w:t>Oświadczenie Wykonawcy</w:t>
      </w:r>
      <w:r w:rsidRPr="008C5A2A">
        <w:rPr>
          <w:rFonts w:eastAsia="Times New Roman" w:cs="Calibri"/>
          <w:bCs/>
          <w:color w:val="7030A0"/>
          <w:sz w:val="20"/>
          <w:szCs w:val="20"/>
          <w:lang w:eastAsia="pl-PL"/>
        </w:rPr>
        <w:t xml:space="preserve"> w zakresie art. 108 ust. 1 </w:t>
      </w:r>
      <w:proofErr w:type="spellStart"/>
      <w:r w:rsidRPr="008C5A2A">
        <w:rPr>
          <w:rFonts w:eastAsia="Times New Roman" w:cs="Calibri"/>
          <w:bCs/>
          <w:color w:val="7030A0"/>
          <w:sz w:val="20"/>
          <w:szCs w:val="20"/>
          <w:lang w:eastAsia="pl-PL"/>
        </w:rPr>
        <w:t>pkt</w:t>
      </w:r>
      <w:proofErr w:type="spellEnd"/>
      <w:r w:rsidRPr="008C5A2A">
        <w:rPr>
          <w:rFonts w:eastAsia="Times New Roman" w:cs="Calibri"/>
          <w:bCs/>
          <w:color w:val="7030A0"/>
          <w:sz w:val="20"/>
          <w:szCs w:val="20"/>
          <w:lang w:eastAsia="pl-PL"/>
        </w:rPr>
        <w:t xml:space="preserve">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w rozumieniu ustawy z dnia 16 lutego 2007 r. o ochronie konkurencji i konsumentów (</w:t>
      </w:r>
      <w:proofErr w:type="spellStart"/>
      <w:r w:rsidRPr="008C5A2A">
        <w:rPr>
          <w:rFonts w:eastAsia="Times New Roman" w:cs="Calibri"/>
          <w:color w:val="7030A0"/>
          <w:sz w:val="20"/>
          <w:szCs w:val="20"/>
          <w:lang w:eastAsia="pl-PL"/>
        </w:rPr>
        <w:t>Dz.U</w:t>
      </w:r>
      <w:proofErr w:type="spellEnd"/>
      <w:r w:rsidRPr="008C5A2A">
        <w:rPr>
          <w:rFonts w:eastAsia="Times New Roman" w:cs="Calibri"/>
          <w:color w:val="7030A0"/>
          <w:sz w:val="20"/>
          <w:szCs w:val="20"/>
          <w:lang w:eastAsia="pl-PL"/>
        </w:rPr>
        <w:t xml:space="preserve">.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 celu potwierdzenia braku podstawy do wykluczenia Wykonawcy z postępowania, o której mowa w art. 108 ust. 1 </w:t>
      </w:r>
      <w:proofErr w:type="spellStart"/>
      <w:r w:rsidRPr="008C5A2A">
        <w:rPr>
          <w:rFonts w:eastAsia="Times New Roman" w:cs="Calibri"/>
          <w:color w:val="7030A0"/>
          <w:sz w:val="20"/>
          <w:szCs w:val="20"/>
          <w:lang w:eastAsia="pl-PL"/>
        </w:rPr>
        <w:t>pkt</w:t>
      </w:r>
      <w:proofErr w:type="spellEnd"/>
      <w:r w:rsidRPr="008C5A2A">
        <w:rPr>
          <w:rFonts w:eastAsia="Times New Roman" w:cs="Calibri"/>
          <w:color w:val="7030A0"/>
          <w:sz w:val="20"/>
          <w:szCs w:val="20"/>
          <w:lang w:eastAsia="pl-PL"/>
        </w:rPr>
        <w:t xml:space="preserve"> 5 PZP – według Załącznika nr 3 do SWZ.</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26" w:name="_Toc122356504"/>
      <w:r w:rsidRPr="005E603E">
        <w:rPr>
          <w:rFonts w:cs="Calibri"/>
          <w:color w:val="2F5496"/>
          <w:sz w:val="20"/>
          <w:szCs w:val="20"/>
        </w:rPr>
        <w:t>INFORMACJA O PRZEDMIOTOWYCH ŚRODKACH DOWODOWYCH</w:t>
      </w:r>
      <w:bookmarkEnd w:id="26"/>
    </w:p>
    <w:p w:rsidR="00AB16C1" w:rsidRPr="00AB16C1" w:rsidRDefault="00341985" w:rsidP="00453973">
      <w:pPr>
        <w:pStyle w:val="Akapitzlist"/>
        <w:numPr>
          <w:ilvl w:val="0"/>
          <w:numId w:val="10"/>
        </w:numPr>
        <w:spacing w:line="276" w:lineRule="auto"/>
        <w:ind w:left="284" w:hanging="284"/>
        <w:jc w:val="both"/>
        <w:rPr>
          <w:rFonts w:ascii="Calibri" w:eastAsia="Lucida Sans Unicode" w:hAnsi="Calibri" w:cs="Calibri"/>
          <w:color w:val="7030A0"/>
          <w:kern w:val="2"/>
        </w:rPr>
      </w:pPr>
      <w:r w:rsidRPr="005E603E">
        <w:rPr>
          <w:rFonts w:ascii="Calibri" w:hAnsi="Calibri" w:cs="Calibri"/>
        </w:rPr>
        <w:t xml:space="preserve">Zamawiający </w:t>
      </w:r>
      <w:r w:rsidR="00AB16C1" w:rsidRPr="005E603E">
        <w:rPr>
          <w:rFonts w:ascii="Calibri" w:hAnsi="Calibri" w:cs="Calibri"/>
          <w:b/>
          <w:bCs/>
          <w:color w:val="7030A0"/>
        </w:rPr>
        <w:t xml:space="preserve">nie </w:t>
      </w:r>
      <w:r w:rsidRPr="005E603E">
        <w:rPr>
          <w:rFonts w:ascii="Calibri" w:hAnsi="Calibri" w:cs="Calibri"/>
          <w:b/>
          <w:bCs/>
          <w:color w:val="7030A0"/>
        </w:rPr>
        <w:t>wymaga</w:t>
      </w:r>
      <w:r w:rsidRPr="005E603E">
        <w:rPr>
          <w:rFonts w:ascii="Calibri" w:hAnsi="Calibri" w:cs="Calibri"/>
          <w:b/>
          <w:bCs/>
        </w:rPr>
        <w:t xml:space="preserve"> </w:t>
      </w:r>
      <w:r w:rsidRPr="005E603E">
        <w:rPr>
          <w:rFonts w:ascii="Calibri" w:hAnsi="Calibri" w:cs="Calibri"/>
        </w:rPr>
        <w:t>p</w:t>
      </w:r>
      <w:bookmarkStart w:id="27" w:name="_Toc95923596"/>
      <w:bookmarkStart w:id="28" w:name="_Toc95987077"/>
      <w:r w:rsidR="00AB16C1" w:rsidRPr="005E603E">
        <w:rPr>
          <w:rFonts w:ascii="Calibri" w:hAnsi="Calibri" w:cs="Calibri"/>
        </w:rPr>
        <w:t>rzedmiotowych środków dowodowych.</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29" w:name="_Toc122356505"/>
      <w:r w:rsidRPr="005E603E">
        <w:rPr>
          <w:rFonts w:cs="Calibri"/>
          <w:color w:val="2F5496"/>
          <w:sz w:val="20"/>
          <w:szCs w:val="20"/>
        </w:rPr>
        <w:t>TERMINY SKŁADANIA I ZWIĄZANIA OFERTĄ</w:t>
      </w:r>
      <w:bookmarkEnd w:id="27"/>
      <w:bookmarkEnd w:id="28"/>
      <w:bookmarkEnd w:id="29"/>
    </w:p>
    <w:p w:rsidR="00DB07AC" w:rsidRPr="004C5052" w:rsidRDefault="00341985" w:rsidP="00453973">
      <w:pPr>
        <w:pStyle w:val="Akapitzlist"/>
        <w:numPr>
          <w:ilvl w:val="0"/>
          <w:numId w:val="46"/>
        </w:numPr>
        <w:spacing w:line="276" w:lineRule="auto"/>
        <w:ind w:left="284" w:hanging="284"/>
        <w:jc w:val="both"/>
        <w:rPr>
          <w:rFonts w:ascii="Calibri" w:hAnsi="Calibri" w:cs="Calibri"/>
          <w:color w:val="auto"/>
        </w:rPr>
      </w:pPr>
      <w:r w:rsidRPr="004C5052">
        <w:rPr>
          <w:rFonts w:ascii="Calibri" w:hAnsi="Calibri" w:cs="Calibri"/>
          <w:color w:val="auto"/>
        </w:rPr>
        <w:t xml:space="preserve">Ofertę należy złożyć za pośrednictwem Platformy zakupowej w nieprzekraczalnym terminie: do dnia </w:t>
      </w:r>
      <w:r w:rsidR="004C5052">
        <w:rPr>
          <w:rFonts w:ascii="Calibri" w:hAnsi="Calibri" w:cs="Calibri"/>
          <w:b/>
          <w:color w:val="auto"/>
        </w:rPr>
        <w:t>30</w:t>
      </w:r>
      <w:r w:rsidR="00AB16C1" w:rsidRPr="004C5052">
        <w:rPr>
          <w:rFonts w:ascii="Calibri" w:hAnsi="Calibri" w:cs="Calibri"/>
          <w:b/>
          <w:color w:val="auto"/>
        </w:rPr>
        <w:t>.12.2022</w:t>
      </w:r>
      <w:r w:rsidRPr="004C5052">
        <w:rPr>
          <w:rFonts w:ascii="Calibri" w:hAnsi="Calibri" w:cs="Calibri"/>
          <w:color w:val="auto"/>
        </w:rPr>
        <w:t xml:space="preserve"> r. do godziny </w:t>
      </w:r>
      <w:r w:rsidRPr="004C5052">
        <w:rPr>
          <w:rFonts w:ascii="Calibri" w:hAnsi="Calibri" w:cs="Calibri"/>
          <w:b/>
          <w:color w:val="auto"/>
        </w:rPr>
        <w:t>11:00</w:t>
      </w:r>
      <w:r w:rsidRPr="004C5052">
        <w:rPr>
          <w:rFonts w:ascii="Calibri" w:hAnsi="Calibri" w:cs="Calibri"/>
          <w:color w:val="auto"/>
        </w:rPr>
        <w:t xml:space="preserve"> - generowany według czasu lokalnego serwera synchronizowanego z zegarem Głównego Urzędu Miar.</w:t>
      </w:r>
    </w:p>
    <w:p w:rsidR="00DB07AC" w:rsidRPr="004C5052" w:rsidRDefault="00341985" w:rsidP="00453973">
      <w:pPr>
        <w:pStyle w:val="Akapitzlist"/>
        <w:numPr>
          <w:ilvl w:val="0"/>
          <w:numId w:val="46"/>
        </w:numPr>
        <w:spacing w:line="276" w:lineRule="auto"/>
        <w:ind w:left="284" w:hanging="284"/>
        <w:jc w:val="both"/>
        <w:rPr>
          <w:rFonts w:ascii="Calibri" w:hAnsi="Calibri" w:cs="Calibri"/>
          <w:color w:val="auto"/>
        </w:rPr>
      </w:pPr>
      <w:r w:rsidRPr="004C5052">
        <w:rPr>
          <w:rFonts w:ascii="Calibri" w:hAnsi="Calibri" w:cs="Calibri"/>
          <w:color w:val="auto"/>
        </w:rPr>
        <w:t xml:space="preserve">Wykonawca pozostaje związany ofertą od dnia </w:t>
      </w:r>
      <w:r w:rsidR="004C5052" w:rsidRPr="00105ACD">
        <w:rPr>
          <w:rFonts w:ascii="Calibri" w:hAnsi="Calibri" w:cs="Calibri"/>
          <w:b/>
          <w:color w:val="auto"/>
        </w:rPr>
        <w:t>30</w:t>
      </w:r>
      <w:r w:rsidR="00AE29A7" w:rsidRPr="00105ACD">
        <w:rPr>
          <w:rFonts w:ascii="Calibri" w:hAnsi="Calibri" w:cs="Calibri"/>
          <w:b/>
          <w:color w:val="auto"/>
        </w:rPr>
        <w:t>.</w:t>
      </w:r>
      <w:r w:rsidR="00AE29A7" w:rsidRPr="004C5052">
        <w:rPr>
          <w:rFonts w:ascii="Calibri" w:hAnsi="Calibri" w:cs="Calibri"/>
          <w:b/>
          <w:color w:val="auto"/>
        </w:rPr>
        <w:t>12.2022</w:t>
      </w:r>
      <w:r w:rsidRPr="004C5052">
        <w:rPr>
          <w:rFonts w:ascii="Calibri" w:hAnsi="Calibri" w:cs="Calibri"/>
          <w:color w:val="auto"/>
        </w:rPr>
        <w:t xml:space="preserve"> r. do dnia </w:t>
      </w:r>
      <w:r w:rsidR="004C5052">
        <w:rPr>
          <w:rFonts w:ascii="Calibri" w:hAnsi="Calibri" w:cs="Calibri"/>
          <w:b/>
          <w:color w:val="auto"/>
        </w:rPr>
        <w:t>28.</w:t>
      </w:r>
      <w:r w:rsidR="00AE29A7" w:rsidRPr="004C5052">
        <w:rPr>
          <w:rFonts w:ascii="Calibri" w:hAnsi="Calibri" w:cs="Calibri"/>
          <w:b/>
          <w:color w:val="auto"/>
        </w:rPr>
        <w:t>01.2023</w:t>
      </w:r>
      <w:r w:rsidRPr="004C5052">
        <w:rPr>
          <w:rFonts w:ascii="Calibri" w:hAnsi="Calibri" w:cs="Calibri"/>
          <w:color w:val="auto"/>
        </w:rPr>
        <w:t xml:space="preserve"> r. </w:t>
      </w:r>
    </w:p>
    <w:p w:rsidR="00DB07AC" w:rsidRPr="005E603E" w:rsidRDefault="00341985" w:rsidP="00453973">
      <w:pPr>
        <w:pStyle w:val="Akapitzlist"/>
        <w:numPr>
          <w:ilvl w:val="0"/>
          <w:numId w:val="46"/>
        </w:numPr>
        <w:spacing w:line="276" w:lineRule="auto"/>
        <w:ind w:left="284" w:hanging="284"/>
        <w:jc w:val="both"/>
        <w:rPr>
          <w:rFonts w:ascii="Calibri" w:hAnsi="Calibri" w:cs="Calibri"/>
        </w:rPr>
      </w:pPr>
      <w:r w:rsidRPr="005E603E">
        <w:rPr>
          <w:rFonts w:ascii="Calibri" w:hAnsi="Calibri" w:cs="Calibri"/>
        </w:rPr>
        <w:t>Bieg terminu związania ofertą rozpoczyna się wraz z upływem terminu składania ofert.</w:t>
      </w:r>
    </w:p>
    <w:p w:rsidR="00DB07AC" w:rsidRPr="005E603E" w:rsidRDefault="00341985" w:rsidP="00453973">
      <w:pPr>
        <w:pStyle w:val="Akapitzlist"/>
        <w:numPr>
          <w:ilvl w:val="0"/>
          <w:numId w:val="46"/>
        </w:numPr>
        <w:spacing w:line="276" w:lineRule="auto"/>
        <w:ind w:left="284" w:hanging="284"/>
        <w:jc w:val="both"/>
        <w:rPr>
          <w:rFonts w:ascii="Calibri" w:hAnsi="Calibri" w:cs="Calibri"/>
        </w:rPr>
      </w:pPr>
      <w:r w:rsidRPr="005E603E">
        <w:rPr>
          <w:rFonts w:ascii="Calibri" w:hAnsi="Calibri" w:cs="Calibri"/>
        </w:rPr>
        <w:t xml:space="preserve">Oferta złożona po terminie zostanie odrzucona na podstawie art. 226 ust. 1 </w:t>
      </w:r>
      <w:proofErr w:type="spellStart"/>
      <w:r w:rsidRPr="005E603E">
        <w:rPr>
          <w:rFonts w:ascii="Calibri" w:hAnsi="Calibri" w:cs="Calibri"/>
        </w:rPr>
        <w:t>pkt</w:t>
      </w:r>
      <w:proofErr w:type="spellEnd"/>
      <w:r w:rsidRPr="005E603E">
        <w:rPr>
          <w:rFonts w:ascii="Calibri" w:hAnsi="Calibri" w:cs="Calibri"/>
        </w:rPr>
        <w:t xml:space="preserve"> 1 PZP.</w:t>
      </w:r>
    </w:p>
    <w:p w:rsidR="00DB07AC" w:rsidRPr="005E603E" w:rsidRDefault="00341985" w:rsidP="00453973">
      <w:pPr>
        <w:pStyle w:val="Akapitzlist"/>
        <w:numPr>
          <w:ilvl w:val="0"/>
          <w:numId w:val="46"/>
        </w:numPr>
        <w:spacing w:line="276" w:lineRule="auto"/>
        <w:ind w:left="284" w:hanging="284"/>
        <w:jc w:val="both"/>
        <w:rPr>
          <w:rFonts w:ascii="Calibri" w:hAnsi="Calibri" w:cs="Calibri"/>
        </w:rPr>
      </w:pPr>
      <w:r w:rsidRPr="005E603E">
        <w:rPr>
          <w:rFonts w:ascii="Calibri" w:hAnsi="Calibri" w:cs="Calibri"/>
        </w:rPr>
        <w:t xml:space="preserve">Wykonawca przed upływem terminu do składania ofert może zmienić lub wycofać ofertę na zasadach określonych </w:t>
      </w:r>
      <w:r w:rsidRPr="005E603E">
        <w:rPr>
          <w:rFonts w:ascii="Calibri" w:hAnsi="Calibri" w:cs="Calibri"/>
        </w:rPr>
        <w:br/>
        <w:t>w Regulaminie korzystania z Platformy zakupowej eB2B.</w:t>
      </w:r>
    </w:p>
    <w:p w:rsidR="00DB07AC" w:rsidRPr="005E603E" w:rsidRDefault="00341985" w:rsidP="00453973">
      <w:pPr>
        <w:pStyle w:val="Akapitzlist"/>
        <w:numPr>
          <w:ilvl w:val="0"/>
          <w:numId w:val="46"/>
        </w:numPr>
        <w:spacing w:line="276" w:lineRule="auto"/>
        <w:ind w:left="284" w:hanging="284"/>
        <w:jc w:val="both"/>
        <w:rPr>
          <w:rFonts w:ascii="Calibri" w:hAnsi="Calibri" w:cs="Calibri"/>
        </w:rPr>
      </w:pPr>
      <w:r w:rsidRPr="005E603E">
        <w:rPr>
          <w:rFonts w:ascii="Calibri" w:hAnsi="Calibri" w:cs="Calibri"/>
        </w:rPr>
        <w:t>Wykonawca nie może skutecznie wycofać oferty ani wprowadzić zmian w treści oferty po upływie terminu składania ofert.</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30" w:name="_Toc95923597"/>
      <w:bookmarkStart w:id="31" w:name="_Toc95987078"/>
      <w:bookmarkStart w:id="32" w:name="_Toc122356506"/>
      <w:r w:rsidRPr="005E603E">
        <w:rPr>
          <w:rFonts w:cs="Calibri"/>
          <w:color w:val="2F5496"/>
          <w:sz w:val="20"/>
          <w:szCs w:val="20"/>
        </w:rPr>
        <w:t>OTWARCIE OFERT</w:t>
      </w:r>
      <w:bookmarkEnd w:id="30"/>
      <w:bookmarkEnd w:id="31"/>
      <w:bookmarkEnd w:id="32"/>
    </w:p>
    <w:p w:rsidR="00DB07AC" w:rsidRPr="00237E55" w:rsidRDefault="00341985" w:rsidP="00453973">
      <w:pPr>
        <w:pStyle w:val="Akapitzlist"/>
        <w:numPr>
          <w:ilvl w:val="0"/>
          <w:numId w:val="11"/>
        </w:numPr>
        <w:spacing w:line="276" w:lineRule="auto"/>
        <w:ind w:left="284" w:hanging="284"/>
        <w:jc w:val="both"/>
        <w:rPr>
          <w:rFonts w:ascii="Calibri" w:hAnsi="Calibri" w:cs="Calibri"/>
          <w:color w:val="auto"/>
        </w:rPr>
      </w:pPr>
      <w:r w:rsidRPr="00237E55">
        <w:rPr>
          <w:rFonts w:ascii="Calibri" w:hAnsi="Calibri" w:cs="Calibri"/>
          <w:color w:val="auto"/>
        </w:rPr>
        <w:t>Otwarcie ofert na Platformie zakupowej dokonywane jest poprzez odszyfrowanie i otwarcie ofert</w:t>
      </w:r>
      <w:r w:rsidR="003D3866" w:rsidRPr="00237E55">
        <w:rPr>
          <w:rFonts w:ascii="Calibri" w:hAnsi="Calibri" w:cs="Calibri"/>
          <w:color w:val="auto"/>
        </w:rPr>
        <w:t>; otwarcie ofert</w:t>
      </w:r>
      <w:r w:rsidRPr="00237E55">
        <w:rPr>
          <w:rFonts w:ascii="Calibri" w:hAnsi="Calibri" w:cs="Calibri"/>
          <w:color w:val="auto"/>
        </w:rPr>
        <w:t xml:space="preserve"> nastąpi niezwłocznie po terminie składnia ofert. </w:t>
      </w:r>
    </w:p>
    <w:p w:rsidR="00DB07AC" w:rsidRPr="005E603E" w:rsidRDefault="00341985" w:rsidP="00453973">
      <w:pPr>
        <w:pStyle w:val="Akapitzlist"/>
        <w:numPr>
          <w:ilvl w:val="0"/>
          <w:numId w:val="11"/>
        </w:numPr>
        <w:spacing w:line="276" w:lineRule="auto"/>
        <w:ind w:left="284" w:hanging="284"/>
        <w:jc w:val="both"/>
        <w:rPr>
          <w:rFonts w:ascii="Calibri" w:hAnsi="Calibri" w:cs="Calibri"/>
        </w:rPr>
      </w:pPr>
      <w:r w:rsidRPr="005E603E">
        <w:rPr>
          <w:rFonts w:ascii="Calibri" w:hAnsi="Calibri" w:cs="Calibri"/>
        </w:rPr>
        <w:t>W przypadku awarii Platformy (systemu), która powoduje brak możliwości otwarcia ofert w terminie określonym przez Zamawiającego, otwarcie ofert następuje niezwłocznie po usunięciu awarii i przywróceniu funkcjonalności Platformy.</w:t>
      </w:r>
    </w:p>
    <w:p w:rsidR="00DB07AC" w:rsidRPr="005E603E" w:rsidRDefault="00341985" w:rsidP="00453973">
      <w:pPr>
        <w:pStyle w:val="Akapitzlist"/>
        <w:numPr>
          <w:ilvl w:val="0"/>
          <w:numId w:val="11"/>
        </w:numPr>
        <w:spacing w:line="276" w:lineRule="auto"/>
        <w:ind w:left="284" w:hanging="284"/>
        <w:jc w:val="both"/>
        <w:rPr>
          <w:rFonts w:ascii="Calibri" w:hAnsi="Calibri" w:cs="Calibri"/>
        </w:rPr>
      </w:pPr>
      <w:r w:rsidRPr="005E603E">
        <w:rPr>
          <w:rFonts w:ascii="Calibri" w:hAnsi="Calibri" w:cs="Calibri"/>
        </w:rPr>
        <w:t>Zamawiający najpóźniej przed otwarciem ofert zamieści na Platformie informację o kwocie, jaką zamierza przeznaczyć na sfinansowanie niniejszego zamówienia (kwota brutto wraz z podatkiem VAT).</w:t>
      </w:r>
    </w:p>
    <w:p w:rsidR="00DB07AC" w:rsidRPr="005E603E" w:rsidRDefault="00341985" w:rsidP="00453973">
      <w:pPr>
        <w:pStyle w:val="Akapitzlist"/>
        <w:numPr>
          <w:ilvl w:val="0"/>
          <w:numId w:val="11"/>
        </w:numPr>
        <w:spacing w:line="276" w:lineRule="auto"/>
        <w:ind w:left="284" w:hanging="284"/>
        <w:jc w:val="both"/>
        <w:rPr>
          <w:rFonts w:ascii="Calibri" w:hAnsi="Calibri" w:cs="Calibri"/>
        </w:rPr>
      </w:pPr>
      <w:r w:rsidRPr="005E603E">
        <w:rPr>
          <w:rFonts w:ascii="Calibri" w:hAnsi="Calibri" w:cs="Calibri"/>
        </w:rPr>
        <w:t>Niezwłocznie po otwarciu ofert Zamawiający zamieści na Platformie informacje dotyczące:</w:t>
      </w:r>
    </w:p>
    <w:p w:rsidR="00DB07AC" w:rsidRPr="005E603E" w:rsidRDefault="00341985" w:rsidP="00453973">
      <w:pPr>
        <w:pStyle w:val="Akapitzlist"/>
        <w:numPr>
          <w:ilvl w:val="0"/>
          <w:numId w:val="12"/>
        </w:numPr>
        <w:spacing w:line="276" w:lineRule="auto"/>
        <w:ind w:left="567" w:hanging="283"/>
        <w:jc w:val="both"/>
        <w:rPr>
          <w:rFonts w:ascii="Calibri" w:hAnsi="Calibri" w:cs="Calibri"/>
        </w:rPr>
      </w:pPr>
      <w:r w:rsidRPr="005E603E">
        <w:rPr>
          <w:rFonts w:ascii="Calibri" w:hAnsi="Calibri" w:cs="Calibri"/>
        </w:rPr>
        <w:t>firm oraz adresów Wykonawców, którzy złożyli oferty w terminie;</w:t>
      </w:r>
    </w:p>
    <w:p w:rsidR="00DB07AC" w:rsidRPr="005E603E" w:rsidRDefault="00341985" w:rsidP="00453973">
      <w:pPr>
        <w:pStyle w:val="Akapitzlist"/>
        <w:numPr>
          <w:ilvl w:val="0"/>
          <w:numId w:val="12"/>
        </w:numPr>
        <w:spacing w:line="276" w:lineRule="auto"/>
        <w:ind w:left="567" w:hanging="283"/>
        <w:jc w:val="both"/>
        <w:rPr>
          <w:rFonts w:ascii="Calibri" w:hAnsi="Calibri" w:cs="Calibri"/>
        </w:rPr>
      </w:pPr>
      <w:r w:rsidRPr="005E603E">
        <w:rPr>
          <w:rFonts w:ascii="Calibri" w:hAnsi="Calibri" w:cs="Calibri"/>
        </w:rPr>
        <w:t>ceny, terminu wykonania zamówienia, warunków płatności zawartych w ofertach.</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33" w:name="_Toc95987079"/>
      <w:bookmarkStart w:id="34" w:name="_Toc122356507"/>
      <w:r w:rsidRPr="005E603E">
        <w:rPr>
          <w:rFonts w:cs="Calibri"/>
          <w:color w:val="2F5496"/>
          <w:sz w:val="20"/>
          <w:szCs w:val="20"/>
        </w:rPr>
        <w:t>OPIS KRYTERIÓW OCENY OFERT</w:t>
      </w:r>
      <w:bookmarkEnd w:id="33"/>
      <w:bookmarkEnd w:id="34"/>
    </w:p>
    <w:p w:rsidR="00D709E0" w:rsidRPr="005E603E" w:rsidRDefault="00D709E0" w:rsidP="00453973">
      <w:pPr>
        <w:pStyle w:val="Akapitzlist"/>
        <w:numPr>
          <w:ilvl w:val="0"/>
          <w:numId w:val="47"/>
        </w:numPr>
        <w:spacing w:line="276" w:lineRule="auto"/>
        <w:ind w:left="284" w:hanging="284"/>
        <w:jc w:val="both"/>
        <w:rPr>
          <w:rFonts w:ascii="Calibri" w:hAnsi="Calibri" w:cs="Calibri"/>
          <w:color w:val="auto"/>
        </w:rPr>
      </w:pPr>
      <w:bookmarkStart w:id="35" w:name="_Toc95987080"/>
      <w:r w:rsidRPr="005E603E">
        <w:rPr>
          <w:rFonts w:ascii="Calibri" w:hAnsi="Calibri" w:cs="Calibri"/>
          <w:bCs/>
          <w:color w:val="auto"/>
        </w:rPr>
        <w:t xml:space="preserve">Przy </w:t>
      </w:r>
      <w:r w:rsidRPr="005E603E">
        <w:rPr>
          <w:rFonts w:ascii="Calibri" w:hAnsi="Calibri" w:cs="Calibri"/>
        </w:rPr>
        <w:t>wyborze</w:t>
      </w:r>
      <w:r w:rsidRPr="005E603E">
        <w:rPr>
          <w:rFonts w:ascii="Calibri" w:hAnsi="Calibr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5E603E"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5E603E"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237E55">
            <w:pPr>
              <w:widowControl w:val="0"/>
              <w:adjustRightInd w:val="0"/>
              <w:spacing w:after="0"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237E55">
            <w:pPr>
              <w:spacing w:after="0"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5E603E" w:rsidRDefault="00D709E0" w:rsidP="00453973">
      <w:pPr>
        <w:pStyle w:val="Akapitzlist"/>
        <w:numPr>
          <w:ilvl w:val="0"/>
          <w:numId w:val="47"/>
        </w:numPr>
        <w:spacing w:line="276" w:lineRule="auto"/>
        <w:ind w:left="284" w:hanging="284"/>
        <w:jc w:val="both"/>
        <w:rPr>
          <w:rFonts w:ascii="Calibri" w:hAnsi="Calibri" w:cs="Calibri"/>
        </w:rPr>
      </w:pPr>
      <w:r w:rsidRPr="005E603E">
        <w:rPr>
          <w:rFonts w:ascii="Calibri" w:hAnsi="Calibri" w:cs="Calibri"/>
          <w:color w:val="auto"/>
        </w:rPr>
        <w:t xml:space="preserve">Cena </w:t>
      </w:r>
      <w:r w:rsidRPr="005E603E">
        <w:rPr>
          <w:rFonts w:ascii="Calibri" w:hAnsi="Calibri" w:cs="Calibri"/>
        </w:rPr>
        <w:t xml:space="preserve">oferty stanowi wartość umowy za wykonanie przedmiotu zamówienia w całym zakresie. </w:t>
      </w:r>
    </w:p>
    <w:p w:rsidR="00D709E0" w:rsidRPr="005E603E" w:rsidRDefault="00D709E0" w:rsidP="00453973">
      <w:pPr>
        <w:pStyle w:val="Akapitzlist"/>
        <w:numPr>
          <w:ilvl w:val="0"/>
          <w:numId w:val="47"/>
        </w:numPr>
        <w:spacing w:line="276" w:lineRule="auto"/>
        <w:ind w:left="284" w:hanging="284"/>
        <w:jc w:val="both"/>
        <w:rPr>
          <w:rFonts w:ascii="Calibri" w:hAnsi="Calibri" w:cs="Calibri"/>
        </w:rPr>
      </w:pPr>
      <w:r w:rsidRPr="005E603E">
        <w:rPr>
          <w:rFonts w:ascii="Calibri" w:hAnsi="Calibri" w:cs="Calibr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5E603E">
        <w:rPr>
          <w:rFonts w:ascii="Calibri" w:hAnsi="Calibri" w:cs="Calibri"/>
        </w:rPr>
        <w:br/>
        <w:t>z opisu przedmiotu zamówienia.</w:t>
      </w:r>
    </w:p>
    <w:p w:rsidR="00D709E0" w:rsidRPr="005E603E" w:rsidRDefault="00D709E0" w:rsidP="00453973">
      <w:pPr>
        <w:pStyle w:val="Akapitzlist"/>
        <w:numPr>
          <w:ilvl w:val="0"/>
          <w:numId w:val="47"/>
        </w:numPr>
        <w:spacing w:line="276" w:lineRule="auto"/>
        <w:ind w:left="284" w:hanging="284"/>
        <w:jc w:val="both"/>
        <w:rPr>
          <w:rFonts w:ascii="Calibri" w:hAnsi="Calibri" w:cs="Calibri"/>
        </w:rPr>
      </w:pPr>
      <w:r w:rsidRPr="005E603E">
        <w:rPr>
          <w:rFonts w:ascii="Calibri" w:hAnsi="Calibri" w:cs="Calibr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5E603E" w:rsidRDefault="00D709E0" w:rsidP="00453973">
      <w:pPr>
        <w:pStyle w:val="Akapitzlist"/>
        <w:numPr>
          <w:ilvl w:val="0"/>
          <w:numId w:val="47"/>
        </w:numPr>
        <w:spacing w:line="276" w:lineRule="auto"/>
        <w:ind w:left="284" w:hanging="284"/>
        <w:jc w:val="both"/>
        <w:rPr>
          <w:rFonts w:ascii="Calibri" w:hAnsi="Calibri" w:cs="Calibri"/>
        </w:rPr>
      </w:pPr>
      <w:r w:rsidRPr="005E603E">
        <w:rPr>
          <w:rFonts w:ascii="Calibri" w:hAnsi="Calibri" w:cs="Calibri"/>
        </w:rPr>
        <w:t xml:space="preserve">Oferta może uzyskać w kryteriach oceny ofert maksymalnie 100 punktów (100%), przy czym 1 </w:t>
      </w:r>
      <w:proofErr w:type="spellStart"/>
      <w:r w:rsidRPr="005E603E">
        <w:rPr>
          <w:rFonts w:ascii="Calibri" w:hAnsi="Calibri" w:cs="Calibri"/>
        </w:rPr>
        <w:t>pkt</w:t>
      </w:r>
      <w:proofErr w:type="spellEnd"/>
      <w:r w:rsidRPr="005E603E">
        <w:rPr>
          <w:rFonts w:ascii="Calibri" w:hAnsi="Calibri" w:cs="Calibri"/>
        </w:rPr>
        <w:t xml:space="preserve"> = 1%. Maksymalna liczba punktów w kryterium równa jest określonej wadze kryterium w %. Uzyskana liczba punktów w ramach kryterium zaokrąglana będzie do drugiego miejsca po przecinku. </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36" w:name="_Toc122356508"/>
      <w:r w:rsidRPr="005E603E">
        <w:rPr>
          <w:rFonts w:cs="Calibri"/>
          <w:color w:val="2F5496"/>
          <w:sz w:val="20"/>
          <w:szCs w:val="20"/>
        </w:rPr>
        <w:t>OPIS SPOSOBU OBLICZENIA CENY</w:t>
      </w:r>
      <w:bookmarkEnd w:id="35"/>
      <w:bookmarkEnd w:id="36"/>
    </w:p>
    <w:p w:rsidR="00DB07AC" w:rsidRPr="005E603E" w:rsidRDefault="00341985" w:rsidP="00453973">
      <w:pPr>
        <w:pStyle w:val="Akapitzlist"/>
        <w:numPr>
          <w:ilvl w:val="0"/>
          <w:numId w:val="13"/>
        </w:numPr>
        <w:spacing w:line="276" w:lineRule="auto"/>
        <w:ind w:left="284" w:hanging="284"/>
        <w:jc w:val="both"/>
        <w:rPr>
          <w:rFonts w:ascii="Calibri" w:hAnsi="Calibri" w:cs="Calibri"/>
          <w:bCs/>
        </w:rPr>
      </w:pPr>
      <w:r w:rsidRPr="005E603E">
        <w:rPr>
          <w:rFonts w:ascii="Calibri" w:hAnsi="Calibri" w:cs="Calibri"/>
        </w:rPr>
        <w:t xml:space="preserve">Wykonawca poda cenę ofertową </w:t>
      </w:r>
      <w:r w:rsidRPr="005E603E">
        <w:rPr>
          <w:rFonts w:ascii="Calibri" w:hAnsi="Calibri" w:cs="Calibri"/>
          <w:bCs/>
        </w:rPr>
        <w:t>w Formularzu oferty, zgodnie z Załącznikiem nr 1 do SWZ.</w:t>
      </w:r>
    </w:p>
    <w:p w:rsidR="00DB07AC" w:rsidRPr="005E603E" w:rsidRDefault="00341985" w:rsidP="00453973">
      <w:pPr>
        <w:pStyle w:val="Akapitzlist"/>
        <w:numPr>
          <w:ilvl w:val="0"/>
          <w:numId w:val="13"/>
        </w:numPr>
        <w:spacing w:line="276" w:lineRule="auto"/>
        <w:ind w:left="284" w:hanging="284"/>
        <w:jc w:val="both"/>
        <w:rPr>
          <w:rFonts w:ascii="Calibri" w:hAnsi="Calibri" w:cs="Calibri"/>
        </w:rPr>
      </w:pPr>
      <w:r w:rsidRPr="005E603E">
        <w:rPr>
          <w:rFonts w:ascii="Calibri" w:hAnsi="Calibri" w:cs="Calibri"/>
        </w:rPr>
        <w:t>Podana cena ofertowa musi zawierać wszystkie koszty związane z realizacją przedmiotu zamówienia wynikające z jego opisu. Cena ta będzie stała i nie może się zmienić, z wyjątkiem przypadków opisanych w projekcie umowy.</w:t>
      </w:r>
    </w:p>
    <w:p w:rsidR="00DB07AC" w:rsidRPr="005E603E" w:rsidRDefault="00341985" w:rsidP="00453973">
      <w:pPr>
        <w:pStyle w:val="Akapitzlist"/>
        <w:numPr>
          <w:ilvl w:val="0"/>
          <w:numId w:val="13"/>
        </w:numPr>
        <w:spacing w:line="276" w:lineRule="auto"/>
        <w:ind w:left="284" w:hanging="284"/>
        <w:jc w:val="both"/>
        <w:rPr>
          <w:rFonts w:ascii="Calibri" w:hAnsi="Calibri" w:cs="Calibri"/>
        </w:rPr>
      </w:pPr>
      <w:r w:rsidRPr="005E603E">
        <w:rPr>
          <w:rFonts w:ascii="Calibri" w:hAnsi="Calibri" w:cs="Calibri"/>
        </w:rPr>
        <w:t>Cenę oferty należy podać łącznie z należnym podatkiem VAT – cena brutto wraz ze wskazaniem stawki (procentowej) podatku VAT i jego wysokości.</w:t>
      </w:r>
    </w:p>
    <w:p w:rsidR="00DB07AC" w:rsidRPr="005E603E" w:rsidRDefault="00341985" w:rsidP="00453973">
      <w:pPr>
        <w:pStyle w:val="Akapitzlist"/>
        <w:numPr>
          <w:ilvl w:val="0"/>
          <w:numId w:val="13"/>
        </w:numPr>
        <w:spacing w:line="276" w:lineRule="auto"/>
        <w:ind w:left="284" w:hanging="284"/>
        <w:jc w:val="both"/>
        <w:rPr>
          <w:rFonts w:ascii="Calibri" w:hAnsi="Calibri" w:cs="Calibri"/>
        </w:rPr>
      </w:pPr>
      <w:r w:rsidRPr="005E603E">
        <w:rPr>
          <w:rFonts w:ascii="Calibri" w:hAnsi="Calibri" w:cs="Calibri"/>
        </w:rPr>
        <w:t>Cena ofertowa musi być podana w polskich złotych cyfrowo i słownie (do drugiego miejsca po przecinku). Brak określenia ceny w postaci słownej poczytany zostanie za błąd co do formy oferty i nie będzie skutkować jej odrzuceniem.</w:t>
      </w:r>
    </w:p>
    <w:p w:rsidR="00DB07AC" w:rsidRPr="005E603E" w:rsidRDefault="00341985" w:rsidP="00453973">
      <w:pPr>
        <w:pStyle w:val="Akapitzlist"/>
        <w:numPr>
          <w:ilvl w:val="0"/>
          <w:numId w:val="13"/>
        </w:numPr>
        <w:spacing w:line="276" w:lineRule="auto"/>
        <w:ind w:left="284" w:hanging="284"/>
        <w:jc w:val="both"/>
        <w:rPr>
          <w:rFonts w:ascii="Calibri" w:hAnsi="Calibri" w:cs="Calibri"/>
        </w:rPr>
      </w:pPr>
      <w:r w:rsidRPr="005E603E">
        <w:rPr>
          <w:rFonts w:ascii="Calibri" w:hAnsi="Calibri" w:cs="Calibri"/>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Pr="005E603E" w:rsidRDefault="00341985" w:rsidP="005E603E">
      <w:pPr>
        <w:pStyle w:val="Nagwek21"/>
        <w:numPr>
          <w:ilvl w:val="0"/>
          <w:numId w:val="5"/>
        </w:numPr>
        <w:shd w:val="clear" w:color="auto" w:fill="FFE599"/>
        <w:spacing w:before="0" w:line="276" w:lineRule="auto"/>
        <w:ind w:left="426" w:hanging="426"/>
        <w:jc w:val="center"/>
        <w:rPr>
          <w:rFonts w:cs="Calibri"/>
          <w:color w:val="2F5496"/>
          <w:sz w:val="20"/>
          <w:szCs w:val="20"/>
        </w:rPr>
      </w:pPr>
      <w:bookmarkStart w:id="37" w:name="_Toc95987081"/>
      <w:bookmarkStart w:id="38" w:name="_Toc122356509"/>
      <w:r w:rsidRPr="005E603E">
        <w:rPr>
          <w:rFonts w:cs="Calibri"/>
          <w:color w:val="2F5496"/>
          <w:sz w:val="20"/>
          <w:szCs w:val="20"/>
        </w:rPr>
        <w:t>INFORMACJE O ŚRODKACH KOMUNIKACJI ELEKTRONICZNEJ</w:t>
      </w:r>
      <w:bookmarkEnd w:id="37"/>
      <w:bookmarkEnd w:id="38"/>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 xml:space="preserve">W postępowaniu o udzielenie zamówienia komunikacja między Zamawiającym, a Wykonawcami odbywa się przy użyciu Platformy zakupowej pod adresem: </w:t>
      </w:r>
      <w:hyperlink r:id="rId13">
        <w:r w:rsidRPr="005E603E">
          <w:rPr>
            <w:rStyle w:val="czeinternetowe"/>
            <w:rFonts w:ascii="Calibri" w:hAnsi="Calibri" w:cs="Calibri"/>
          </w:rPr>
          <w:t>https://platformazakupowa.pl/pn/szpitalgostyn</w:t>
        </w:r>
      </w:hyperlink>
      <w:r w:rsidRPr="005E603E">
        <w:rPr>
          <w:rFonts w:ascii="Calibri" w:hAnsi="Calibri" w:cs="Calibri"/>
        </w:rPr>
        <w:t>.</w:t>
      </w:r>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W postępowaniu oświa</w:t>
      </w:r>
      <w:bookmarkStart w:id="39" w:name="_GoBack"/>
      <w:bookmarkEnd w:id="39"/>
      <w:r w:rsidRPr="005E603E">
        <w:rPr>
          <w:rFonts w:ascii="Calibri" w:hAnsi="Calibri" w:cs="Calibri"/>
        </w:rPr>
        <w:t>dczenia, wnioski, zawiadomienia oraz informacje (zwane dalej ,,korespondencją") Zamawiający i Wykonawcy przekazują powołując się na numer postępowania przez Platformę zakupową.</w:t>
      </w:r>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4">
        <w:r w:rsidRPr="005E603E">
          <w:rPr>
            <w:rStyle w:val="czeinternetowe"/>
            <w:rFonts w:ascii="Calibri" w:hAnsi="Calibri" w:cs="Calibri"/>
          </w:rPr>
          <w:t>https://platformazakupowa.pl/pn/szpitalgostyn</w:t>
        </w:r>
      </w:hyperlink>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Wymagania techniczne i organizacyjne wysyłania i odbierania dokumentów elektronicznych, elektronicznych kopii dokumentów i oświadczeń oraz informacji przekazywanych przy ich użyciu opisane zostały w Regulaminie kor</w:t>
      </w:r>
      <w:r w:rsidR="007D559B" w:rsidRPr="005E603E">
        <w:rPr>
          <w:rFonts w:ascii="Calibri" w:hAnsi="Calibri" w:cs="Calibri"/>
        </w:rPr>
        <w:t xml:space="preserve">zystania </w:t>
      </w:r>
      <w:r w:rsidR="007D559B" w:rsidRPr="005E603E">
        <w:rPr>
          <w:rFonts w:ascii="Calibri" w:hAnsi="Calibri" w:cs="Calibri"/>
        </w:rPr>
        <w:br/>
        <w:t>z Platformy zakupowej.</w:t>
      </w:r>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DB07AC" w:rsidRPr="005E603E" w:rsidRDefault="00341985" w:rsidP="00453973">
      <w:pPr>
        <w:pStyle w:val="Akapitzlist"/>
        <w:numPr>
          <w:ilvl w:val="0"/>
          <w:numId w:val="39"/>
        </w:numPr>
        <w:spacing w:line="276" w:lineRule="auto"/>
        <w:ind w:left="284" w:hanging="284"/>
        <w:jc w:val="both"/>
        <w:rPr>
          <w:rFonts w:ascii="Calibri" w:hAnsi="Calibri" w:cs="Calibri"/>
        </w:rPr>
      </w:pPr>
      <w:r w:rsidRPr="005E603E">
        <w:rPr>
          <w:rFonts w:ascii="Calibri" w:hAnsi="Calibri" w:cs="Calibr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Pr="005E603E" w:rsidRDefault="004519C6" w:rsidP="005E603E">
      <w:pPr>
        <w:pStyle w:val="Nagwek21"/>
        <w:shd w:val="clear" w:color="auto" w:fill="FFE599"/>
        <w:spacing w:before="0" w:line="276" w:lineRule="auto"/>
        <w:ind w:left="426"/>
        <w:jc w:val="center"/>
        <w:rPr>
          <w:rFonts w:cs="Calibri"/>
          <w:color w:val="2F5496"/>
          <w:sz w:val="20"/>
          <w:szCs w:val="20"/>
        </w:rPr>
      </w:pPr>
      <w:bookmarkStart w:id="40" w:name="_Toc122356510"/>
      <w:r w:rsidRPr="005E603E">
        <w:rPr>
          <w:rFonts w:cs="Calibri"/>
          <w:color w:val="2F5496"/>
          <w:sz w:val="20"/>
          <w:szCs w:val="20"/>
        </w:rPr>
        <w:t xml:space="preserve">XIV. </w:t>
      </w:r>
      <w:r w:rsidR="00341985" w:rsidRPr="005E603E">
        <w:rPr>
          <w:rFonts w:cs="Calibri"/>
          <w:color w:val="2F5496"/>
          <w:sz w:val="20"/>
          <w:szCs w:val="20"/>
        </w:rPr>
        <w:t>KOMUNIKACJA W SPOSÓB INNY NIŻ PRZY UŻYCIU ŚRODKÓW KOMUNIKACJI ELEKTRONICZNEJ</w:t>
      </w:r>
      <w:bookmarkEnd w:id="40"/>
    </w:p>
    <w:p w:rsidR="00DB07AC" w:rsidRPr="005E603E" w:rsidRDefault="00341985" w:rsidP="00453973">
      <w:pPr>
        <w:pStyle w:val="Akapitzlist"/>
        <w:numPr>
          <w:ilvl w:val="0"/>
          <w:numId w:val="21"/>
        </w:numPr>
        <w:spacing w:line="276" w:lineRule="auto"/>
        <w:ind w:left="284" w:hanging="284"/>
        <w:jc w:val="both"/>
        <w:rPr>
          <w:rFonts w:ascii="Calibri" w:hAnsi="Calibri" w:cs="Calibri"/>
        </w:rPr>
      </w:pPr>
      <w:r w:rsidRPr="005E603E">
        <w:rPr>
          <w:rFonts w:ascii="Calibri" w:hAnsi="Calibri" w:cs="Calibri"/>
        </w:rPr>
        <w:t xml:space="preserve">O ile w SWZ wskazano wymóg dostarczenia próbek, </w:t>
      </w:r>
      <w:r w:rsidRPr="005E603E">
        <w:rPr>
          <w:rFonts w:ascii="Calibri" w:hAnsi="Calibri" w:cs="Calibri"/>
          <w:bCs/>
        </w:rPr>
        <w:t xml:space="preserve">Zamawiający odstępuje od wymogu użycia środków komunikacji elektronicznej wyłącznie w zakresie próbek, które powinny zostać dostarczone do siedziby Zamawiającego. </w:t>
      </w:r>
    </w:p>
    <w:p w:rsidR="00DB07AC" w:rsidRPr="005E603E" w:rsidRDefault="00341985" w:rsidP="00453973">
      <w:pPr>
        <w:pStyle w:val="Akapitzlist"/>
        <w:numPr>
          <w:ilvl w:val="0"/>
          <w:numId w:val="21"/>
        </w:numPr>
        <w:spacing w:line="276" w:lineRule="auto"/>
        <w:ind w:left="284" w:hanging="284"/>
        <w:jc w:val="both"/>
        <w:rPr>
          <w:rFonts w:ascii="Calibri" w:hAnsi="Calibri" w:cs="Calibri"/>
        </w:rPr>
      </w:pPr>
      <w:r w:rsidRPr="005E603E">
        <w:rPr>
          <w:rFonts w:ascii="Calibri" w:hAnsi="Calibri" w:cs="Calibri"/>
        </w:rPr>
        <w:t>W pozostałym zakresie Zamawiający nie odstępuje od wymogu użycia środków komunikacji elektronicznej.</w:t>
      </w:r>
    </w:p>
    <w:p w:rsidR="00DB07AC" w:rsidRPr="005E603E" w:rsidRDefault="004519C6" w:rsidP="005E603E">
      <w:pPr>
        <w:pStyle w:val="Nagwek21"/>
        <w:shd w:val="clear" w:color="auto" w:fill="FFE599"/>
        <w:spacing w:before="0" w:line="276" w:lineRule="auto"/>
        <w:ind w:left="426"/>
        <w:jc w:val="center"/>
        <w:rPr>
          <w:rFonts w:cs="Calibri"/>
          <w:color w:val="2F5496"/>
          <w:sz w:val="20"/>
          <w:szCs w:val="20"/>
        </w:rPr>
      </w:pPr>
      <w:bookmarkStart w:id="41" w:name="_Toc95987082"/>
      <w:bookmarkStart w:id="42" w:name="_Toc122356511"/>
      <w:r w:rsidRPr="005E603E">
        <w:rPr>
          <w:rFonts w:cs="Calibri"/>
          <w:color w:val="2F5496"/>
          <w:sz w:val="20"/>
          <w:szCs w:val="20"/>
        </w:rPr>
        <w:t xml:space="preserve">XV. </w:t>
      </w:r>
      <w:r w:rsidR="00341985" w:rsidRPr="005E603E">
        <w:rPr>
          <w:rFonts w:cs="Calibri"/>
          <w:color w:val="2F5496"/>
          <w:sz w:val="20"/>
          <w:szCs w:val="20"/>
        </w:rPr>
        <w:t>WYJAŚNIENIA I ZMIANY TREŚCI SWZ</w:t>
      </w:r>
      <w:bookmarkEnd w:id="41"/>
      <w:bookmarkEnd w:id="42"/>
    </w:p>
    <w:p w:rsidR="00DB07AC" w:rsidRPr="005E603E" w:rsidRDefault="00341985" w:rsidP="00453973">
      <w:pPr>
        <w:pStyle w:val="Akapitzlist"/>
        <w:numPr>
          <w:ilvl w:val="0"/>
          <w:numId w:val="14"/>
        </w:numPr>
        <w:spacing w:line="276" w:lineRule="auto"/>
        <w:ind w:left="284" w:hanging="284"/>
        <w:jc w:val="both"/>
        <w:rPr>
          <w:rFonts w:ascii="Calibri" w:hAnsi="Calibri" w:cs="Calibri"/>
        </w:rPr>
      </w:pPr>
      <w:r w:rsidRPr="005E603E">
        <w:rPr>
          <w:rFonts w:ascii="Calibri" w:hAnsi="Calibri" w:cs="Calibri"/>
        </w:rPr>
        <w:t xml:space="preserve">Wniosek o wyjaśnienie treści SWZ należy przesłać za pośrednictwem Platformy. Ważne i wiążące Zamawiającego wnioski </w:t>
      </w:r>
      <w:r w:rsidRPr="005E603E">
        <w:rPr>
          <w:rFonts w:ascii="Calibri" w:hAnsi="Calibri" w:cs="Calibri"/>
        </w:rPr>
        <w:br/>
        <w:t xml:space="preserve">o wyjaśnienie treści SWZ musza być przesłane/wczytane na Platformę. Zamawiający prosi o przekazywanie pytań również </w:t>
      </w:r>
      <w:r w:rsidRPr="005E603E">
        <w:rPr>
          <w:rFonts w:ascii="Calibri" w:hAnsi="Calibri" w:cs="Calibri"/>
        </w:rPr>
        <w:br/>
        <w:t xml:space="preserve">w formie edytowalnej, gdyż skróci to czas udzielania wyjaśnień przez Zamawiającego i usprawni prowadzenie postępowania </w:t>
      </w:r>
      <w:r w:rsidRPr="005E603E">
        <w:rPr>
          <w:rFonts w:ascii="Calibri" w:hAnsi="Calibri" w:cs="Calibri"/>
        </w:rPr>
        <w:br/>
        <w:t>o udzielenie zamówienia publicznego.</w:t>
      </w:r>
    </w:p>
    <w:p w:rsidR="00DB07AC" w:rsidRPr="005E603E" w:rsidRDefault="00341985" w:rsidP="00453973">
      <w:pPr>
        <w:pStyle w:val="Akapitzlist"/>
        <w:numPr>
          <w:ilvl w:val="0"/>
          <w:numId w:val="14"/>
        </w:numPr>
        <w:spacing w:line="276" w:lineRule="auto"/>
        <w:ind w:left="284" w:hanging="284"/>
        <w:jc w:val="both"/>
        <w:rPr>
          <w:rFonts w:ascii="Calibri Light" w:hAnsi="Calibri Light" w:cs="Calibri Light"/>
        </w:rPr>
      </w:pPr>
      <w:r w:rsidRPr="005E603E">
        <w:rPr>
          <w:rFonts w:ascii="Calibri" w:hAnsi="Calibri" w:cs="Calibri"/>
        </w:rPr>
        <w:t xml:space="preserve">Każda wprowadzona przez Zamawiającego zmiana staje się częścią SWZ. Dokonaną zmianę treści SWZ Zamawiający udostępnia na Platformie pod adresem </w:t>
      </w:r>
      <w:hyperlink r:id="rId15">
        <w:r w:rsidRPr="005E603E">
          <w:rPr>
            <w:rStyle w:val="czeinternetowe"/>
            <w:rFonts w:ascii="Calibri Light" w:hAnsi="Calibri Light" w:cs="Calibri Light"/>
          </w:rPr>
          <w:t>https://platformazakupowa.pl/pn/szpitalgostyn</w:t>
        </w:r>
      </w:hyperlink>
    </w:p>
    <w:p w:rsidR="00DB07AC" w:rsidRPr="005E603E" w:rsidRDefault="00341985" w:rsidP="00453973">
      <w:pPr>
        <w:pStyle w:val="Akapitzlist"/>
        <w:numPr>
          <w:ilvl w:val="0"/>
          <w:numId w:val="14"/>
        </w:numPr>
        <w:spacing w:line="276" w:lineRule="auto"/>
        <w:ind w:left="284" w:hanging="284"/>
        <w:jc w:val="both"/>
        <w:rPr>
          <w:rFonts w:ascii="Calibri" w:hAnsi="Calibri" w:cs="Calibri"/>
        </w:rPr>
      </w:pPr>
      <w:r w:rsidRPr="005E603E">
        <w:rPr>
          <w:rFonts w:ascii="Calibri" w:hAnsi="Calibri" w:cs="Calibri"/>
        </w:rPr>
        <w:t>Zamawiający oświadcza, iż nie zamierza zwoływać zebrania Wykonawców w celu wyjaśnienia treści SWZ.</w:t>
      </w:r>
    </w:p>
    <w:p w:rsidR="00DB07AC" w:rsidRPr="005E603E" w:rsidRDefault="00341985" w:rsidP="00453973">
      <w:pPr>
        <w:pStyle w:val="Akapitzlist"/>
        <w:numPr>
          <w:ilvl w:val="0"/>
          <w:numId w:val="14"/>
        </w:numPr>
        <w:spacing w:line="276" w:lineRule="auto"/>
        <w:ind w:left="284" w:hanging="284"/>
        <w:jc w:val="both"/>
        <w:rPr>
          <w:rFonts w:ascii="Calibri" w:hAnsi="Calibri" w:cs="Calibri"/>
        </w:rPr>
      </w:pPr>
      <w:r w:rsidRPr="005E603E">
        <w:rPr>
          <w:rFonts w:ascii="Calibri" w:hAnsi="Calibri" w:cs="Calibri"/>
        </w:rPr>
        <w:t>W przypadku rozbieżności pomiędzy treścią SWZ, a treścią udzielonych wyjaśnień lub zmian SWZ, jako obowiązującą należy przyjąć treść późniejszego oświadczenia Zamawiającego i ostatnią publikację na Platformie.</w:t>
      </w:r>
    </w:p>
    <w:p w:rsidR="00DB07AC" w:rsidRPr="005E603E" w:rsidRDefault="00341985" w:rsidP="005E603E">
      <w:pPr>
        <w:pStyle w:val="Nagwek21"/>
        <w:numPr>
          <w:ilvl w:val="0"/>
          <w:numId w:val="45"/>
        </w:numPr>
        <w:shd w:val="clear" w:color="auto" w:fill="FFE599"/>
        <w:spacing w:before="0" w:line="276" w:lineRule="auto"/>
        <w:jc w:val="center"/>
        <w:rPr>
          <w:rFonts w:cs="Calibri"/>
          <w:color w:val="2F5496"/>
          <w:sz w:val="20"/>
          <w:szCs w:val="20"/>
        </w:rPr>
      </w:pPr>
      <w:bookmarkStart w:id="43" w:name="_Toc95987083"/>
      <w:bookmarkStart w:id="44" w:name="_Toc114400405"/>
      <w:bookmarkStart w:id="45" w:name="_Toc122356512"/>
      <w:r w:rsidRPr="005E603E">
        <w:rPr>
          <w:rFonts w:cs="Calibri"/>
          <w:color w:val="2F5496"/>
          <w:sz w:val="20"/>
          <w:szCs w:val="20"/>
        </w:rPr>
        <w:t>OPIS SPOSOBU PRZYGOTOWANIA I SKŁADANIA OFERTY</w:t>
      </w:r>
      <w:bookmarkEnd w:id="43"/>
      <w:bookmarkEnd w:id="44"/>
      <w:bookmarkEnd w:id="45"/>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Pr>
          <w:rFonts w:ascii="Calibri" w:hAnsi="Calibri" w:cs="Calibri"/>
        </w:rPr>
        <w:t>Oferta musi być sporządzona w postaci elektronicznej opatrzonej kwalifikowanym podpisem elektronicznym lub w postaci elektronicznej opatrzonym podpisem zaufanym lub podpisem osobistym w ogólnie dostępnych formatach danych, 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453973">
      <w:pPr>
        <w:pStyle w:val="Akapitzlist"/>
        <w:numPr>
          <w:ilvl w:val="0"/>
          <w:numId w:val="15"/>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lastRenderedPageBreak/>
        <w:t>Do oferty należy dołączyć:</w:t>
      </w:r>
    </w:p>
    <w:p w:rsidR="00DB07AC" w:rsidRPr="005E603E" w:rsidRDefault="00341985" w:rsidP="00453973">
      <w:pPr>
        <w:pStyle w:val="Akapitzlist"/>
        <w:numPr>
          <w:ilvl w:val="0"/>
          <w:numId w:val="17"/>
        </w:numPr>
        <w:spacing w:line="276" w:lineRule="auto"/>
        <w:ind w:left="567" w:hanging="283"/>
        <w:jc w:val="both"/>
        <w:rPr>
          <w:rFonts w:ascii="Calibri" w:hAnsi="Calibri" w:cs="Calibri"/>
        </w:rPr>
      </w:pPr>
      <w:r w:rsidRPr="005E603E">
        <w:rPr>
          <w:rFonts w:ascii="Calibri" w:hAnsi="Calibri" w:cs="Calibri"/>
        </w:rPr>
        <w:t>Oświadczenie Wykonawcy składane na podstawie art. 125 ust. 1 PZP – zgodnie z załącznikiem nr 2 do SWZ.</w:t>
      </w:r>
    </w:p>
    <w:p w:rsidR="00DB07AC" w:rsidRPr="005E603E" w:rsidRDefault="00341985" w:rsidP="00453973">
      <w:pPr>
        <w:pStyle w:val="Akapitzlist"/>
        <w:numPr>
          <w:ilvl w:val="0"/>
          <w:numId w:val="17"/>
        </w:numPr>
        <w:spacing w:line="276" w:lineRule="auto"/>
        <w:ind w:left="567" w:hanging="283"/>
        <w:jc w:val="both"/>
        <w:rPr>
          <w:rFonts w:ascii="Calibri" w:hAnsi="Calibri" w:cs="Calibri"/>
        </w:rPr>
      </w:pPr>
      <w:r w:rsidRPr="005E603E">
        <w:rPr>
          <w:rFonts w:ascii="Calibri" w:hAnsi="Calibri" w:cs="Calibri"/>
        </w:rPr>
        <w:t xml:space="preserve">Pełnomocnictwo, jeżeli ofertę podpisuje </w:t>
      </w:r>
      <w:r w:rsidR="003E0856" w:rsidRPr="005E603E">
        <w:rPr>
          <w:rFonts w:ascii="Calibri" w:hAnsi="Calibri" w:cs="Calibri"/>
        </w:rPr>
        <w:t>osoba,</w:t>
      </w:r>
      <w:r w:rsidRPr="005E603E">
        <w:rPr>
          <w:rFonts w:ascii="Calibri" w:hAnsi="Calibri" w:cs="Calibri"/>
        </w:rPr>
        <w:t xml:space="preserve"> której umocowanie do jego/jej reprezentowania nie wynika z dokumentów rejestrowych (KRS, </w:t>
      </w:r>
      <w:proofErr w:type="spellStart"/>
      <w:r w:rsidRPr="005E603E">
        <w:rPr>
          <w:rFonts w:ascii="Calibri" w:hAnsi="Calibri" w:cs="Calibri"/>
        </w:rPr>
        <w:t>CEiDG</w:t>
      </w:r>
      <w:proofErr w:type="spellEnd"/>
      <w:r w:rsidRPr="005E603E">
        <w:rPr>
          <w:rFonts w:ascii="Calibri" w:hAnsi="Calibri" w:cs="Calibri"/>
        </w:rPr>
        <w:t xml:space="preserve"> lub innego właściwego rejestru), a w przypadku złożenia oferty wspólnej pełnomocnictwo ustanowione do reprezentowania Wykonawców wspólnie ubiegających się o udzielenie zamówienia publicznego. </w:t>
      </w:r>
    </w:p>
    <w:p w:rsidR="00DB07AC" w:rsidRPr="005E603E" w:rsidRDefault="00341985" w:rsidP="00453973">
      <w:pPr>
        <w:pStyle w:val="Akapitzlist"/>
        <w:numPr>
          <w:ilvl w:val="0"/>
          <w:numId w:val="17"/>
        </w:numPr>
        <w:spacing w:line="276" w:lineRule="auto"/>
        <w:ind w:left="567" w:hanging="283"/>
        <w:jc w:val="both"/>
        <w:rPr>
          <w:rFonts w:ascii="Calibri" w:hAnsi="Calibri" w:cs="Calibri"/>
        </w:rPr>
      </w:pPr>
      <w:r w:rsidRPr="005E603E">
        <w:rPr>
          <w:rFonts w:ascii="Calibri" w:hAnsi="Calibri" w:cs="Calibri"/>
        </w:rPr>
        <w:t xml:space="preserve">W przypadku odpowiedzi twierdzącej w cz. 3 </w:t>
      </w:r>
      <w:proofErr w:type="spellStart"/>
      <w:r w:rsidRPr="005E603E">
        <w:rPr>
          <w:rFonts w:ascii="Calibri" w:hAnsi="Calibri" w:cs="Calibri"/>
        </w:rPr>
        <w:t>pkt</w:t>
      </w:r>
      <w:proofErr w:type="spellEnd"/>
      <w:r w:rsidRPr="005E603E">
        <w:rPr>
          <w:rFonts w:ascii="Calibri" w:hAnsi="Calibri" w:cs="Calibri"/>
        </w:rPr>
        <w:t xml:space="preserve"> </w:t>
      </w:r>
      <w:proofErr w:type="spellStart"/>
      <w:r w:rsidRPr="005E603E">
        <w:rPr>
          <w:rFonts w:ascii="Calibri" w:hAnsi="Calibri" w:cs="Calibri"/>
        </w:rPr>
        <w:t>h-j</w:t>
      </w:r>
      <w:proofErr w:type="spellEnd"/>
      <w:r w:rsidRPr="005E603E">
        <w:rPr>
          <w:rFonts w:ascii="Calibri" w:hAnsi="Calibri" w:cs="Calibri"/>
        </w:rPr>
        <w:t xml:space="preserve"> Formularza oferty (Załącznik nr 1) Wykonawca składa oświadczenie zgodnie z załącznikiem nr 1a. W innym przypadku Wykonawca nie jest zobowiązany do jego złożenia. </w:t>
      </w:r>
    </w:p>
    <w:p w:rsidR="00DB07AC" w:rsidRPr="005E603E" w:rsidRDefault="00341985" w:rsidP="00453973">
      <w:pPr>
        <w:pStyle w:val="Akapitzlist"/>
        <w:numPr>
          <w:ilvl w:val="0"/>
          <w:numId w:val="17"/>
        </w:numPr>
        <w:spacing w:line="276" w:lineRule="auto"/>
        <w:ind w:left="567" w:hanging="283"/>
        <w:jc w:val="both"/>
        <w:rPr>
          <w:rFonts w:ascii="Calibri" w:hAnsi="Calibri" w:cs="Calibri"/>
        </w:rPr>
      </w:pPr>
      <w:r w:rsidRPr="005E603E">
        <w:rPr>
          <w:rFonts w:ascii="Calibri" w:hAnsi="Calibri" w:cs="Calibri"/>
        </w:rPr>
        <w:t>Przedmiotowe środki dowodowe zgodnie z żądaniem Zamawiającego określone w SWZ – o ile Zamawiający wymaga przedmiotowych środków dowodowych w treści SWZ.</w:t>
      </w:r>
    </w:p>
    <w:p w:rsidR="00DB07AC" w:rsidRPr="005E603E" w:rsidRDefault="00341985" w:rsidP="00453973">
      <w:pPr>
        <w:pStyle w:val="Akapitzlist"/>
        <w:numPr>
          <w:ilvl w:val="0"/>
          <w:numId w:val="17"/>
        </w:numPr>
        <w:spacing w:line="276" w:lineRule="auto"/>
        <w:ind w:left="567" w:hanging="283"/>
        <w:jc w:val="both"/>
        <w:rPr>
          <w:rFonts w:ascii="Calibri" w:hAnsi="Calibri" w:cs="Calibri"/>
        </w:rPr>
      </w:pPr>
      <w:r w:rsidRPr="005E603E">
        <w:rPr>
          <w:rFonts w:ascii="Calibri" w:hAnsi="Calibri" w:cs="Calibri"/>
        </w:rPr>
        <w:t xml:space="preserve">Dokument (np. zobowiązanie) innych podmiotów do oddania Wykonawcy do dyspozycji niezbędnych zasobów na potrzeby realizacji, o ile Wykonawca korzysta ze zdolności lub sytuacji innych podmiotów na zasadach określonych w art. 118-123 PZP. W przypadku powołania się na zasoby innego Podmiotu, Wykonawca składa oświadczenie zgodnie z załącznikiem nr 2a do SWZ. </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t xml:space="preserve">Złożona oferta wraz z załącznikami będzie jawna, z wyjątkiem informacji stanowiących tajemnicę przedsiębiorstwa </w:t>
      </w:r>
      <w:r w:rsidRPr="005E603E">
        <w:rPr>
          <w:rFonts w:ascii="Calibri" w:hAnsi="Calibri" w:cs="Calibri"/>
        </w:rPr>
        <w:br/>
        <w:t xml:space="preserve">w rozumieniu art. 11 ustawy z dnia 16 kwietnia 1993 r. o zwalczaniu nieuczciwej konkurencji (tj. </w:t>
      </w:r>
      <w:proofErr w:type="spellStart"/>
      <w:r w:rsidRPr="005E603E">
        <w:rPr>
          <w:rFonts w:ascii="Calibri" w:hAnsi="Calibri" w:cs="Calibri"/>
        </w:rPr>
        <w:t>Dz.U</w:t>
      </w:r>
      <w:proofErr w:type="spellEnd"/>
      <w:r w:rsidRPr="005E603E">
        <w:rPr>
          <w:rFonts w:ascii="Calibri" w:hAnsi="Calibri" w:cs="Calibri"/>
        </w:rPr>
        <w:t xml:space="preserve">. z 2022 r. poz. 1233 ze zm.), co, do których </w:t>
      </w:r>
      <w:r w:rsidRPr="00237E55">
        <w:rPr>
          <w:rFonts w:ascii="Calibri" w:hAnsi="Calibri" w:cs="Calibri"/>
          <w:color w:val="auto"/>
        </w:rPr>
        <w:t xml:space="preserve">Wykonawca składając ofertę zastrzegł oraz wykazał, iż zastrzeżone informacje stanowią tajemnicę przedsiębiorstwa. W przypadku, gdy Wykonawca nie wykaże, że zastrzeżone informacje stanowią tajemnicę przedsiębiorstwa w rozumieniu art. 11 ust. 2 </w:t>
      </w:r>
      <w:r w:rsidR="00E16255" w:rsidRPr="00237E55">
        <w:rPr>
          <w:rFonts w:ascii="Calibri" w:hAnsi="Calibri" w:cs="Calibri"/>
          <w:color w:val="auto"/>
        </w:rPr>
        <w:t xml:space="preserve">wskazanej </w:t>
      </w:r>
      <w:r w:rsidRPr="00237E55">
        <w:rPr>
          <w:rFonts w:ascii="Calibri" w:hAnsi="Calibri" w:cs="Calibri"/>
          <w:color w:val="auto"/>
        </w:rPr>
        <w:t>ustawy</w:t>
      </w:r>
      <w:r w:rsidR="00E16255" w:rsidRPr="00237E55">
        <w:rPr>
          <w:rFonts w:ascii="Calibri" w:hAnsi="Calibri" w:cs="Calibri"/>
          <w:color w:val="auto"/>
        </w:rPr>
        <w:t xml:space="preserve"> z dnia 16 kwietnia 1993 roku</w:t>
      </w:r>
      <w:r w:rsidRPr="00237E55">
        <w:rPr>
          <w:rFonts w:ascii="Calibri" w:hAnsi="Calibri" w:cs="Calibri"/>
          <w:color w:val="auto"/>
        </w:rPr>
        <w:t>, Zamawiający uzna zastrzeżone informacje za jawne, o czym poinformuje Wykonawcę. Informacje stanowiące tajemnicę przedsiębiorstwa powinny być zgrupowane w odrębny plik i stanowić oddzielną część oferty, a plik powinien być opisany co najmniej</w:t>
      </w:r>
      <w:r w:rsidRPr="005E603E">
        <w:rPr>
          <w:rFonts w:ascii="Calibri" w:hAnsi="Calibri" w:cs="Calibri"/>
        </w:rPr>
        <w:t xml:space="preserve"> w następujący sposób: „tajemnice przedsiębiorstwa – tylko do wglądu przez Zamawiającego”.</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t>Wykonawca składa ofertę na Platformie w następujący sposób:</w:t>
      </w:r>
    </w:p>
    <w:p w:rsidR="00DB07AC" w:rsidRPr="005E603E" w:rsidRDefault="00341985" w:rsidP="00453973">
      <w:pPr>
        <w:pStyle w:val="Akapitzlist"/>
        <w:numPr>
          <w:ilvl w:val="0"/>
          <w:numId w:val="16"/>
        </w:numPr>
        <w:spacing w:line="276" w:lineRule="auto"/>
        <w:jc w:val="both"/>
        <w:rPr>
          <w:rFonts w:ascii="Calibri" w:hAnsi="Calibri" w:cs="Calibri"/>
        </w:rPr>
      </w:pPr>
      <w:r w:rsidRPr="005E603E">
        <w:rPr>
          <w:rFonts w:ascii="Calibri" w:hAnsi="Calibri" w:cs="Calibr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Pr="005E603E" w:rsidRDefault="00341985" w:rsidP="00453973">
      <w:pPr>
        <w:pStyle w:val="Akapitzlist"/>
        <w:numPr>
          <w:ilvl w:val="0"/>
          <w:numId w:val="16"/>
        </w:numPr>
        <w:spacing w:line="276" w:lineRule="auto"/>
        <w:jc w:val="both"/>
        <w:rPr>
          <w:rFonts w:ascii="Calibri" w:hAnsi="Calibri" w:cs="Calibri"/>
        </w:rPr>
      </w:pPr>
      <w:r w:rsidRPr="005E603E">
        <w:rPr>
          <w:rFonts w:ascii="Calibri" w:hAnsi="Calibri" w:cs="Calibri"/>
        </w:rPr>
        <w:t>potwierdzeniem prawidłowo złożonej oferty (dodania załącznika) jest automatyczne wygenerowanie komunikatu systemowego o treści „Plik został wczytany” po każdej prawidłowo wykonanej operacji (wczytania załącznika);</w:t>
      </w:r>
    </w:p>
    <w:p w:rsidR="00DB07AC" w:rsidRPr="005E603E" w:rsidRDefault="00341985" w:rsidP="00453973">
      <w:pPr>
        <w:pStyle w:val="Akapitzlist"/>
        <w:numPr>
          <w:ilvl w:val="0"/>
          <w:numId w:val="16"/>
        </w:numPr>
        <w:spacing w:line="276" w:lineRule="auto"/>
        <w:jc w:val="both"/>
        <w:rPr>
          <w:rFonts w:ascii="Calibri" w:hAnsi="Calibri" w:cs="Calibri"/>
        </w:rPr>
      </w:pPr>
      <w:r w:rsidRPr="005E603E">
        <w:rPr>
          <w:rFonts w:ascii="Calibri" w:hAnsi="Calibri" w:cs="Calibri"/>
        </w:rPr>
        <w:t>o terminie złożenia oferty decyduje czas pełnego przeprocesowania transakcji na Platformie.</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t>Po otwarciu złożonych ofert, Wykonawca, który będzie chciał skorzystać z jawności dokumentacji z postępowania (protokołu), w tym ofert, musi wystąpić w tej sprawie do Zamawiającego z wnioskiem.</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t>Zamawiający dopuszcza zmiany wielkości pól załączników oraz odmiany wyrazów wynikające ze złożenia oferty wspólnej. Wprowadzone zmiany nie mogą zmieniać treści załączników.</w:t>
      </w:r>
    </w:p>
    <w:p w:rsidR="00DB07AC" w:rsidRPr="005E603E" w:rsidRDefault="00341985" w:rsidP="00453973">
      <w:pPr>
        <w:pStyle w:val="Akapitzlist"/>
        <w:numPr>
          <w:ilvl w:val="0"/>
          <w:numId w:val="15"/>
        </w:numPr>
        <w:spacing w:line="276" w:lineRule="auto"/>
        <w:ind w:left="284" w:hanging="284"/>
        <w:jc w:val="both"/>
        <w:rPr>
          <w:rFonts w:ascii="Calibri" w:hAnsi="Calibri" w:cs="Calibri"/>
        </w:rPr>
      </w:pPr>
      <w:r w:rsidRPr="005E603E">
        <w:rPr>
          <w:rFonts w:ascii="Calibri" w:hAnsi="Calibri" w:cs="Calibri"/>
        </w:rPr>
        <w:t>W toku dokonywania oceny złożonych ofert Zamawiający może żądać udzielenia przez Wykonawców wyjaśnień dotyczących treści złożonych przez nich ofert.</w:t>
      </w:r>
    </w:p>
    <w:p w:rsidR="00DB07AC" w:rsidRPr="005E603E" w:rsidRDefault="00341985" w:rsidP="005E603E">
      <w:pPr>
        <w:pStyle w:val="Nagwek21"/>
        <w:numPr>
          <w:ilvl w:val="0"/>
          <w:numId w:val="45"/>
        </w:numPr>
        <w:shd w:val="clear" w:color="auto" w:fill="FFE599"/>
        <w:spacing w:before="0" w:line="276" w:lineRule="auto"/>
        <w:ind w:left="426" w:hanging="426"/>
        <w:jc w:val="center"/>
        <w:rPr>
          <w:rFonts w:cs="Calibri"/>
          <w:color w:val="2F5496"/>
          <w:sz w:val="20"/>
          <w:szCs w:val="20"/>
        </w:rPr>
      </w:pPr>
      <w:bookmarkStart w:id="46" w:name="_Toc95923592"/>
      <w:bookmarkStart w:id="47" w:name="_Toc95987073"/>
      <w:bookmarkStart w:id="48" w:name="_Toc122356513"/>
      <w:r w:rsidRPr="005E603E">
        <w:rPr>
          <w:rFonts w:cs="Calibri"/>
          <w:color w:val="2F5496"/>
          <w:sz w:val="20"/>
          <w:szCs w:val="20"/>
        </w:rPr>
        <w:t>INFORMACJE DOTYCZĄCE WYKONAWCY WSPÓLNIE UBIEGAJĄCYCH SIĘ O ZAMÓWIENIE I PODWYKONAWCY</w:t>
      </w:r>
      <w:bookmarkEnd w:id="46"/>
      <w:bookmarkEnd w:id="47"/>
      <w:bookmarkEnd w:id="48"/>
    </w:p>
    <w:p w:rsidR="00DB07AC" w:rsidRPr="005E603E" w:rsidRDefault="00341985" w:rsidP="00453973">
      <w:pPr>
        <w:pStyle w:val="Akapitzlist"/>
        <w:numPr>
          <w:ilvl w:val="0"/>
          <w:numId w:val="8"/>
        </w:numPr>
        <w:spacing w:line="276" w:lineRule="auto"/>
        <w:ind w:left="284" w:hanging="284"/>
        <w:jc w:val="both"/>
        <w:rPr>
          <w:rFonts w:ascii="Calibri" w:hAnsi="Calibri" w:cs="Calibri"/>
        </w:rPr>
      </w:pPr>
      <w:r w:rsidRPr="005E603E">
        <w:rPr>
          <w:rFonts w:ascii="Calibri" w:hAnsi="Calibri" w:cs="Calibri"/>
        </w:rPr>
        <w:t>Wykonawca może powierzyć wykonanie części zamówienia podwykonawcy. Zasady określone w art. 58 PZP i w art. 117 PZP Zamawiający będzie stosował odpowiednio w przedmiotowym postępowaniu.</w:t>
      </w:r>
    </w:p>
    <w:p w:rsidR="00DB07AC" w:rsidRPr="005E603E" w:rsidRDefault="00341985" w:rsidP="00453973">
      <w:pPr>
        <w:pStyle w:val="Akapitzlist"/>
        <w:numPr>
          <w:ilvl w:val="0"/>
          <w:numId w:val="8"/>
        </w:numPr>
        <w:spacing w:line="276" w:lineRule="auto"/>
        <w:ind w:left="284" w:hanging="284"/>
        <w:jc w:val="both"/>
        <w:rPr>
          <w:rFonts w:ascii="Calibri" w:hAnsi="Calibri" w:cs="Calibri"/>
        </w:rPr>
      </w:pPr>
      <w:r w:rsidRPr="005E603E">
        <w:rPr>
          <w:rFonts w:ascii="Calibri" w:hAnsi="Calibri" w:cs="Calibr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w:t>
      </w:r>
      <w:r w:rsidR="00E16255" w:rsidRPr="005E603E">
        <w:rPr>
          <w:rFonts w:ascii="Calibri" w:hAnsi="Calibri" w:cs="Calibri"/>
        </w:rPr>
        <w:t xml:space="preserve">h „nie dotyczy” </w:t>
      </w:r>
      <w:r w:rsidR="00E16255" w:rsidRPr="00237E55">
        <w:rPr>
          <w:rFonts w:ascii="Calibri" w:hAnsi="Calibri" w:cs="Calibri"/>
          <w:color w:val="auto"/>
        </w:rPr>
        <w:t>lub inne właściwe co do znaczenia</w:t>
      </w:r>
      <w:r w:rsidRPr="00237E55">
        <w:rPr>
          <w:rFonts w:ascii="Calibri" w:hAnsi="Calibri" w:cs="Calibri"/>
          <w:color w:val="auto"/>
        </w:rPr>
        <w:t xml:space="preserve"> sformułowanie. Jeżeli Wykonawca zostawi punkty w formularzu niewypełnione (puste pola), Zamawiający uzna, iż</w:t>
      </w:r>
      <w:r w:rsidRPr="005E603E">
        <w:rPr>
          <w:rFonts w:ascii="Calibri" w:hAnsi="Calibri" w:cs="Calibri"/>
        </w:rPr>
        <w:t xml:space="preserve"> zamówienie zostanie wykonane siłami własnymi Wykonawcy bez udziału podwykonawców.</w:t>
      </w:r>
    </w:p>
    <w:p w:rsidR="00DB07AC" w:rsidRPr="005E603E" w:rsidRDefault="00341985" w:rsidP="00453973">
      <w:pPr>
        <w:pStyle w:val="Akapitzlist"/>
        <w:numPr>
          <w:ilvl w:val="0"/>
          <w:numId w:val="8"/>
        </w:numPr>
        <w:spacing w:line="276" w:lineRule="auto"/>
        <w:ind w:left="284" w:hanging="284"/>
        <w:jc w:val="both"/>
        <w:rPr>
          <w:rFonts w:ascii="Calibri" w:hAnsi="Calibri" w:cs="Calibri"/>
        </w:rPr>
      </w:pPr>
      <w:r w:rsidRPr="005E603E">
        <w:rPr>
          <w:rFonts w:ascii="Calibri" w:hAnsi="Calibri" w:cs="Calibr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5E603E">
        <w:rPr>
          <w:rFonts w:ascii="Calibri" w:hAnsi="Calibri" w:cs="Calibri"/>
        </w:rPr>
        <w:br/>
        <w:t>o udzielenie zamówienia.</w:t>
      </w:r>
    </w:p>
    <w:p w:rsidR="00DB07AC" w:rsidRPr="005E603E" w:rsidRDefault="00341985" w:rsidP="00453973">
      <w:pPr>
        <w:pStyle w:val="Akapitzlist"/>
        <w:numPr>
          <w:ilvl w:val="0"/>
          <w:numId w:val="8"/>
        </w:numPr>
        <w:spacing w:line="276" w:lineRule="auto"/>
        <w:ind w:left="284" w:hanging="284"/>
        <w:jc w:val="both"/>
        <w:rPr>
          <w:rFonts w:ascii="Calibri" w:hAnsi="Calibri" w:cs="Calibri"/>
        </w:rPr>
      </w:pPr>
      <w:r w:rsidRPr="005E603E">
        <w:rPr>
          <w:rFonts w:ascii="Calibri" w:hAnsi="Calibri" w:cs="Calibri"/>
        </w:rPr>
        <w:t>Powierzenie wykonania części zamówienia podwykonawcom nie zwalnia Wykonawcy z odpowiedzialności za należyte wykonanie przedmiotu zamówienia.</w:t>
      </w:r>
    </w:p>
    <w:p w:rsidR="00DB07AC" w:rsidRPr="005E603E" w:rsidRDefault="00341985" w:rsidP="00453973">
      <w:pPr>
        <w:pStyle w:val="Akapitzlist"/>
        <w:numPr>
          <w:ilvl w:val="0"/>
          <w:numId w:val="8"/>
        </w:numPr>
        <w:spacing w:line="276" w:lineRule="auto"/>
        <w:ind w:left="284" w:hanging="284"/>
        <w:jc w:val="both"/>
        <w:rPr>
          <w:rFonts w:ascii="Calibri" w:hAnsi="Calibri" w:cs="Calibri"/>
        </w:rPr>
      </w:pPr>
      <w:r w:rsidRPr="005E603E">
        <w:rPr>
          <w:rFonts w:ascii="Calibri" w:hAnsi="Calibri" w:cs="Calibri"/>
        </w:rPr>
        <w:lastRenderedPageBreak/>
        <w:t>Jeżeli została wybrana oferta wykonawców wspólnie ubiegających się o udzielenie zamówienia, to Zamawiający może żądać przed zawarciem umowy kopii umowy regulującej współpracę tych wykonawców.</w:t>
      </w:r>
    </w:p>
    <w:p w:rsidR="00DB07AC" w:rsidRPr="00237E55" w:rsidRDefault="00341985" w:rsidP="00453973">
      <w:pPr>
        <w:pStyle w:val="Akapitzlist"/>
        <w:numPr>
          <w:ilvl w:val="0"/>
          <w:numId w:val="8"/>
        </w:numPr>
        <w:spacing w:line="276" w:lineRule="auto"/>
        <w:ind w:left="284" w:hanging="284"/>
        <w:jc w:val="both"/>
        <w:rPr>
          <w:rFonts w:ascii="Calibri" w:hAnsi="Calibri" w:cs="Calibri"/>
          <w:color w:val="auto"/>
        </w:rPr>
      </w:pPr>
      <w:r w:rsidRPr="005E603E">
        <w:rPr>
          <w:rFonts w:ascii="Calibri" w:hAnsi="Calibri" w:cs="Calibri"/>
        </w:rPr>
        <w:t xml:space="preserve">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w:t>
      </w:r>
      <w:r w:rsidRPr="00237E55">
        <w:rPr>
          <w:rFonts w:ascii="Calibri" w:hAnsi="Calibri" w:cs="Calibri"/>
          <w:color w:val="auto"/>
        </w:rPr>
        <w:t>umowy spółki bądź wszyscy wspólnicy podpiszą ofertę.</w:t>
      </w:r>
    </w:p>
    <w:p w:rsidR="00DB07AC" w:rsidRPr="00237E55" w:rsidRDefault="00341985" w:rsidP="00453973">
      <w:pPr>
        <w:pStyle w:val="Akapitzlist"/>
        <w:numPr>
          <w:ilvl w:val="0"/>
          <w:numId w:val="8"/>
        </w:numPr>
        <w:spacing w:line="276" w:lineRule="auto"/>
        <w:ind w:left="284" w:hanging="284"/>
        <w:jc w:val="both"/>
        <w:rPr>
          <w:rFonts w:ascii="Calibri" w:hAnsi="Calibri" w:cs="Calibri"/>
          <w:color w:val="auto"/>
        </w:rPr>
      </w:pPr>
      <w:r w:rsidRPr="00237E55">
        <w:rPr>
          <w:rFonts w:ascii="Calibri" w:hAnsi="Calibri" w:cs="Calibri"/>
          <w:color w:val="auto"/>
        </w:rPr>
        <w:t>Uwaga! Pełnomocnictwo, o którym mowa powyżej może wynikać albo z dokumentu pod taką samą nazwą, albo z treści umowy zawartej przez podmioty wspólnie składające ofertę. Pełnomocnictwo powinno być sporządzone w postaci elektronicznej i opatrzone kwalifikowanym podpisem elektronicznym</w:t>
      </w:r>
      <w:r w:rsidR="00E16255" w:rsidRPr="00237E55">
        <w:rPr>
          <w:rFonts w:ascii="Calibri" w:hAnsi="Calibri" w:cs="Calibri"/>
          <w:color w:val="auto"/>
        </w:rPr>
        <w:t xml:space="preserve"> Mocodawcy</w:t>
      </w:r>
      <w:r w:rsidRPr="00237E55">
        <w:rPr>
          <w:rFonts w:ascii="Calibri" w:hAnsi="Calibri" w:cs="Calibri"/>
          <w:color w:val="auto"/>
        </w:rPr>
        <w:t>.</w:t>
      </w:r>
    </w:p>
    <w:p w:rsidR="00DB07AC" w:rsidRPr="005E603E" w:rsidRDefault="00341985" w:rsidP="00453973">
      <w:pPr>
        <w:pStyle w:val="Akapitzlist"/>
        <w:numPr>
          <w:ilvl w:val="0"/>
          <w:numId w:val="8"/>
        </w:numPr>
        <w:spacing w:line="276" w:lineRule="auto"/>
        <w:ind w:left="284" w:hanging="284"/>
        <w:jc w:val="both"/>
        <w:rPr>
          <w:rFonts w:ascii="Calibri" w:hAnsi="Calibri" w:cs="Calibri"/>
        </w:rPr>
      </w:pPr>
      <w:r w:rsidRPr="005E603E">
        <w:rPr>
          <w:rFonts w:ascii="Calibri" w:hAnsi="Calibri" w:cs="Calibri"/>
        </w:rPr>
        <w:t xml:space="preserve">W przypadku wspólnego ubiegania się o zamówienie, oświadczenie na podstawie art. 125 ust. 1 PZP </w:t>
      </w:r>
      <w:r w:rsidRPr="005E603E">
        <w:rPr>
          <w:rFonts w:ascii="Calibri" w:hAnsi="Calibri" w:cs="Calibri"/>
          <w:color w:val="7030A0"/>
        </w:rPr>
        <w:t>składa każdy z Wykonawców wspólnie ubiegających się o zamówienie</w:t>
      </w:r>
      <w:r w:rsidRPr="005E603E">
        <w:rPr>
          <w:rFonts w:ascii="Calibri" w:hAnsi="Calibri" w:cs="Calibri"/>
        </w:rPr>
        <w:t>.</w:t>
      </w:r>
    </w:p>
    <w:p w:rsidR="00DB07AC" w:rsidRPr="005E603E" w:rsidRDefault="00341985" w:rsidP="005E603E">
      <w:pPr>
        <w:pStyle w:val="Nagwek21"/>
        <w:numPr>
          <w:ilvl w:val="0"/>
          <w:numId w:val="45"/>
        </w:numPr>
        <w:shd w:val="clear" w:color="auto" w:fill="FFE599"/>
        <w:spacing w:before="0" w:line="276" w:lineRule="auto"/>
        <w:ind w:left="426" w:hanging="426"/>
        <w:jc w:val="center"/>
        <w:rPr>
          <w:rFonts w:cs="Calibri"/>
          <w:color w:val="2F5496"/>
          <w:sz w:val="20"/>
          <w:szCs w:val="20"/>
        </w:rPr>
      </w:pPr>
      <w:bookmarkStart w:id="49" w:name="_Toc95987084"/>
      <w:bookmarkStart w:id="50" w:name="_Toc114400406"/>
      <w:bookmarkStart w:id="51" w:name="_Toc122356514"/>
      <w:r w:rsidRPr="005E603E">
        <w:rPr>
          <w:rFonts w:cs="Calibri"/>
          <w:color w:val="2F5496"/>
          <w:sz w:val="20"/>
          <w:szCs w:val="20"/>
        </w:rPr>
        <w:t>PROJEKTOWANE POSTANOWIENIA UMOWY W SPRAWIE ZAMÓWIENIA PUBLICZNEGO UMOWY</w:t>
      </w:r>
      <w:bookmarkEnd w:id="49"/>
      <w:bookmarkEnd w:id="50"/>
      <w:bookmarkEnd w:id="51"/>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Istotne dla Zamawiającego postanowienia umowy, zawiera projekt umowy - Tom II SWZ.</w:t>
      </w:r>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Zamawiający wskazuje termin wykonania przedmiotu umowy w projekcie umowy – Tom II SWZ.</w:t>
      </w:r>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Umowa w sprawie zamówienia publicznego może zostać zawarta wyłącznie z Wykonawcą, którego oferta zostanie wybrana jako najkorzystniejsza zgodnie z przepisami PZP, po upływie terminów określonych w art. 264 PZP.</w:t>
      </w:r>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Zamawiający powiadomi Wykonawcę/Wykonawców o terminie podpisania umowy w sprawie zamówienia publicznego.</w:t>
      </w:r>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Zamawiający przewiduje podpisanie umowy w formie elektronicznej z użyciem podpisu kwalifikowanego, zgodnie z obowiązującymi przepisami prawa.</w:t>
      </w:r>
    </w:p>
    <w:p w:rsidR="00DB07AC" w:rsidRPr="005E603E" w:rsidRDefault="00341985" w:rsidP="00453973">
      <w:pPr>
        <w:pStyle w:val="Akapitzlist"/>
        <w:numPr>
          <w:ilvl w:val="0"/>
          <w:numId w:val="18"/>
        </w:numPr>
        <w:spacing w:line="276" w:lineRule="auto"/>
        <w:ind w:left="284" w:hanging="284"/>
        <w:jc w:val="both"/>
        <w:rPr>
          <w:rFonts w:ascii="Calibri" w:hAnsi="Calibri" w:cs="Calibri"/>
        </w:rPr>
      </w:pPr>
      <w:r w:rsidRPr="005E603E">
        <w:rPr>
          <w:rFonts w:ascii="Calibri" w:hAnsi="Calibri" w:cs="Calibr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Pr="005E603E" w:rsidRDefault="00341985" w:rsidP="005E603E">
      <w:pPr>
        <w:pStyle w:val="Nagwek21"/>
        <w:numPr>
          <w:ilvl w:val="0"/>
          <w:numId w:val="45"/>
        </w:numPr>
        <w:shd w:val="clear" w:color="auto" w:fill="FFE599"/>
        <w:spacing w:before="0" w:line="276" w:lineRule="auto"/>
        <w:ind w:left="426" w:hanging="426"/>
        <w:jc w:val="center"/>
        <w:rPr>
          <w:rFonts w:cs="Calibri"/>
          <w:color w:val="2F5496"/>
          <w:sz w:val="20"/>
          <w:szCs w:val="20"/>
        </w:rPr>
      </w:pPr>
      <w:bookmarkStart w:id="52" w:name="_Toc122356515"/>
      <w:r w:rsidRPr="005E603E">
        <w:rPr>
          <w:rFonts w:cs="Calibri"/>
          <w:color w:val="2F5496"/>
          <w:sz w:val="20"/>
          <w:szCs w:val="20"/>
        </w:rPr>
        <w:t>FORMALNOŚCI, JAKIE MUSZĄ ZOSTAĆ DOPEŁNIONE PO WYBORZE OFERTY W CELU ZAWARCIA UMOWY</w:t>
      </w:r>
      <w:bookmarkEnd w:id="52"/>
    </w:p>
    <w:p w:rsidR="00DB07AC" w:rsidRPr="00237E55" w:rsidRDefault="00341985" w:rsidP="00453973">
      <w:pPr>
        <w:pStyle w:val="Akapitzlist"/>
        <w:numPr>
          <w:ilvl w:val="0"/>
          <w:numId w:val="33"/>
        </w:numPr>
        <w:spacing w:line="276" w:lineRule="auto"/>
        <w:ind w:left="284" w:hanging="284"/>
        <w:jc w:val="both"/>
        <w:rPr>
          <w:rFonts w:ascii="Calibri" w:hAnsi="Calibri" w:cs="Calibri"/>
          <w:color w:val="auto"/>
        </w:rPr>
      </w:pPr>
      <w:r w:rsidRPr="005E603E">
        <w:rPr>
          <w:rFonts w:ascii="Calibri" w:hAnsi="Calibri" w:cs="Calibri"/>
        </w:rPr>
        <w:t xml:space="preserve">Jeżeli zostanie wybrana oferta wykonawców wspólnie ubiegających się o udzielenie zamówienia, Zamawiający może żądać przed </w:t>
      </w:r>
      <w:r w:rsidRPr="00237E55">
        <w:rPr>
          <w:rFonts w:ascii="Calibri" w:hAnsi="Calibri" w:cs="Calibri"/>
          <w:color w:val="auto"/>
        </w:rPr>
        <w:t xml:space="preserve">zawarciem umowy w sprawie zamówienia publicznego </w:t>
      </w:r>
      <w:r w:rsidR="00E16255" w:rsidRPr="00237E55">
        <w:rPr>
          <w:rFonts w:ascii="Calibri" w:hAnsi="Calibri" w:cs="Calibri"/>
          <w:color w:val="auto"/>
        </w:rPr>
        <w:t xml:space="preserve">poświadczonej za zgodność z oryginałem przez osobę uprawnioną </w:t>
      </w:r>
      <w:r w:rsidRPr="00237E55">
        <w:rPr>
          <w:rFonts w:ascii="Calibri" w:hAnsi="Calibri" w:cs="Calibri"/>
          <w:color w:val="auto"/>
        </w:rPr>
        <w:t>kopii umowy regulującej współpracę tych wykonawców.</w:t>
      </w:r>
    </w:p>
    <w:p w:rsidR="00DB07AC" w:rsidRPr="005E603E" w:rsidRDefault="00341985" w:rsidP="00453973">
      <w:pPr>
        <w:pStyle w:val="Akapitzlist"/>
        <w:numPr>
          <w:ilvl w:val="0"/>
          <w:numId w:val="33"/>
        </w:numPr>
        <w:spacing w:line="276" w:lineRule="auto"/>
        <w:ind w:left="284" w:hanging="284"/>
        <w:jc w:val="both"/>
        <w:rPr>
          <w:rFonts w:ascii="Calibri" w:hAnsi="Calibri" w:cs="Calibri"/>
        </w:rPr>
      </w:pPr>
      <w:r w:rsidRPr="00237E55">
        <w:rPr>
          <w:rFonts w:ascii="Calibri" w:hAnsi="Calibri" w:cs="Calibri"/>
          <w:color w:val="auto"/>
        </w:rPr>
        <w:t xml:space="preserve">W przypadku gdy Wykonawca, którego oferta została wybrana jako najkorzystniejsza, uchyla się od zawarcia umowy </w:t>
      </w:r>
      <w:r w:rsidRPr="00237E55">
        <w:rPr>
          <w:rFonts w:ascii="Calibri" w:hAnsi="Calibri" w:cs="Calibri"/>
          <w:color w:val="auto"/>
        </w:rPr>
        <w:br/>
        <w:t xml:space="preserve">w sprawie zamówienia publicznego, </w:t>
      </w:r>
      <w:r w:rsidR="00E16255" w:rsidRPr="00237E55">
        <w:rPr>
          <w:rFonts w:ascii="Calibri" w:hAnsi="Calibri" w:cs="Calibri"/>
          <w:color w:val="auto"/>
        </w:rPr>
        <w:t>Z</w:t>
      </w:r>
      <w:r w:rsidRPr="00237E55">
        <w:rPr>
          <w:rFonts w:ascii="Calibri" w:hAnsi="Calibri" w:cs="Calibri"/>
          <w:color w:val="auto"/>
        </w:rPr>
        <w:t>amawiający</w:t>
      </w:r>
      <w:r w:rsidRPr="005E603E">
        <w:rPr>
          <w:rFonts w:ascii="Calibri" w:hAnsi="Calibri" w:cs="Calibri"/>
        </w:rPr>
        <w:t xml:space="preserve"> może dokonać ponownego badania i oceny ofert spośród ofert pozostałych w postępowaniu wykonawców oraz wybrać najkorzystniejszą ofertę albo unieważnić postępowanie.</w:t>
      </w:r>
    </w:p>
    <w:p w:rsidR="00DB07AC" w:rsidRPr="005E603E" w:rsidRDefault="00341985" w:rsidP="00453973">
      <w:pPr>
        <w:pStyle w:val="Akapitzlist"/>
        <w:numPr>
          <w:ilvl w:val="0"/>
          <w:numId w:val="33"/>
        </w:numPr>
        <w:spacing w:line="276" w:lineRule="auto"/>
        <w:ind w:left="284" w:hanging="284"/>
        <w:jc w:val="both"/>
        <w:rPr>
          <w:rFonts w:ascii="Calibri" w:hAnsi="Calibri" w:cs="Calibri"/>
        </w:rPr>
      </w:pPr>
      <w:r w:rsidRPr="005E603E">
        <w:rPr>
          <w:rFonts w:ascii="Calibri" w:hAnsi="Calibri" w:cs="Calibr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453973">
      <w:pPr>
        <w:pStyle w:val="Akapitzlist"/>
        <w:numPr>
          <w:ilvl w:val="0"/>
          <w:numId w:val="33"/>
        </w:numPr>
        <w:spacing w:line="276" w:lineRule="auto"/>
        <w:ind w:left="284" w:hanging="284"/>
        <w:jc w:val="both"/>
        <w:rPr>
          <w:rFonts w:ascii="Calibri" w:hAnsi="Calibri" w:cs="Calibri"/>
        </w:rPr>
      </w:pPr>
      <w:r w:rsidRPr="005E603E">
        <w:rPr>
          <w:rFonts w:ascii="Calibri" w:hAnsi="Calibri" w:cs="Calibr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Pr="005E603E" w:rsidRDefault="00341985" w:rsidP="005E603E">
      <w:pPr>
        <w:pStyle w:val="Nagwek21"/>
        <w:numPr>
          <w:ilvl w:val="0"/>
          <w:numId w:val="45"/>
        </w:numPr>
        <w:shd w:val="clear" w:color="auto" w:fill="FFE599"/>
        <w:spacing w:before="0" w:line="276" w:lineRule="auto"/>
        <w:ind w:left="426" w:hanging="426"/>
        <w:jc w:val="center"/>
        <w:rPr>
          <w:rFonts w:cs="Calibri"/>
          <w:color w:val="2F5496"/>
          <w:sz w:val="20"/>
          <w:szCs w:val="20"/>
        </w:rPr>
      </w:pPr>
      <w:bookmarkStart w:id="53" w:name="_Toc95987085"/>
      <w:bookmarkStart w:id="54" w:name="_Toc122356516"/>
      <w:r w:rsidRPr="005E603E">
        <w:rPr>
          <w:rFonts w:cs="Calibri"/>
          <w:color w:val="2F5496"/>
          <w:sz w:val="20"/>
          <w:szCs w:val="20"/>
        </w:rPr>
        <w:t>POUCZENIE O ŚRODKACH OCHRONY PRAWNEJ</w:t>
      </w:r>
      <w:bookmarkEnd w:id="53"/>
      <w:bookmarkEnd w:id="54"/>
    </w:p>
    <w:p w:rsidR="00DB07AC" w:rsidRPr="005E603E" w:rsidRDefault="00341985" w:rsidP="00453973">
      <w:pPr>
        <w:pStyle w:val="Akapitzlist"/>
        <w:numPr>
          <w:ilvl w:val="0"/>
          <w:numId w:val="19"/>
        </w:numPr>
        <w:spacing w:line="276" w:lineRule="auto"/>
        <w:ind w:left="284" w:hanging="284"/>
        <w:jc w:val="both"/>
        <w:rPr>
          <w:rFonts w:ascii="Calibri" w:hAnsi="Calibri" w:cs="Calibri"/>
        </w:rPr>
      </w:pPr>
      <w:r w:rsidRPr="005E603E">
        <w:rPr>
          <w:rFonts w:ascii="Calibri" w:hAnsi="Calibri" w:cs="Calibri"/>
        </w:rPr>
        <w:t>Zasady, terminy oraz sposób korzystania ze środków ochrony prawnej szczegółowo regulują przepisy Działu IX PZP – Środki ochrony prawnej (art. 505 - 590 PZP).</w:t>
      </w:r>
    </w:p>
    <w:p w:rsidR="00DB07AC" w:rsidRPr="00237E55" w:rsidRDefault="00341985" w:rsidP="00453973">
      <w:pPr>
        <w:pStyle w:val="Akapitzlist"/>
        <w:numPr>
          <w:ilvl w:val="0"/>
          <w:numId w:val="19"/>
        </w:numPr>
        <w:spacing w:line="276" w:lineRule="auto"/>
        <w:ind w:left="284" w:hanging="284"/>
        <w:jc w:val="both"/>
        <w:rPr>
          <w:rFonts w:ascii="Calibri" w:hAnsi="Calibri" w:cs="Calibri"/>
          <w:color w:val="auto"/>
        </w:rPr>
      </w:pPr>
      <w:r w:rsidRPr="005E603E">
        <w:rPr>
          <w:rFonts w:ascii="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Pr="00237E55" w:rsidRDefault="00341985" w:rsidP="00453973">
      <w:pPr>
        <w:pStyle w:val="Akapitzlist"/>
        <w:numPr>
          <w:ilvl w:val="0"/>
          <w:numId w:val="19"/>
        </w:numPr>
        <w:spacing w:line="276" w:lineRule="auto"/>
        <w:ind w:left="284" w:hanging="284"/>
        <w:jc w:val="both"/>
        <w:rPr>
          <w:rFonts w:ascii="Calibri" w:hAnsi="Calibri" w:cs="Calibri"/>
          <w:color w:val="auto"/>
        </w:rPr>
      </w:pPr>
      <w:r w:rsidRPr="00237E55">
        <w:rPr>
          <w:rFonts w:ascii="Calibri" w:hAnsi="Calibri" w:cs="Calibri"/>
          <w:color w:val="auto"/>
        </w:rPr>
        <w:t xml:space="preserve">Odwołanie przysługuje na: </w:t>
      </w:r>
    </w:p>
    <w:p w:rsidR="00DB07AC" w:rsidRPr="00237E55" w:rsidRDefault="00341985" w:rsidP="00453973">
      <w:pPr>
        <w:pStyle w:val="Akapitzlist"/>
        <w:numPr>
          <w:ilvl w:val="0"/>
          <w:numId w:val="20"/>
        </w:numPr>
        <w:spacing w:line="276" w:lineRule="auto"/>
        <w:ind w:left="567" w:hanging="283"/>
        <w:jc w:val="both"/>
        <w:rPr>
          <w:rFonts w:ascii="Calibri" w:hAnsi="Calibri" w:cs="Calibri"/>
          <w:color w:val="auto"/>
        </w:rPr>
      </w:pPr>
      <w:r w:rsidRPr="00237E55">
        <w:rPr>
          <w:rFonts w:ascii="Calibri" w:hAnsi="Calibri" w:cs="Calibri"/>
          <w:color w:val="auto"/>
        </w:rPr>
        <w:t xml:space="preserve">niezgodną z przepisami ustawy czynność </w:t>
      </w:r>
      <w:r w:rsidR="00E16255" w:rsidRPr="00237E55">
        <w:rPr>
          <w:rFonts w:ascii="Calibri" w:hAnsi="Calibri" w:cs="Calibri"/>
          <w:color w:val="auto"/>
        </w:rPr>
        <w:t>Z</w:t>
      </w:r>
      <w:r w:rsidRPr="00237E55">
        <w:rPr>
          <w:rFonts w:ascii="Calibri" w:hAnsi="Calibri" w:cs="Calibri"/>
          <w:color w:val="auto"/>
        </w:rPr>
        <w:t xml:space="preserve">amawiającego, podjętą w postępowaniu o udzielenie zamówienia, w tym na projektowane postanowienie umowy; </w:t>
      </w:r>
    </w:p>
    <w:p w:rsidR="00DB07AC" w:rsidRPr="00237E55" w:rsidRDefault="00341985" w:rsidP="00453973">
      <w:pPr>
        <w:pStyle w:val="Akapitzlist"/>
        <w:numPr>
          <w:ilvl w:val="0"/>
          <w:numId w:val="20"/>
        </w:numPr>
        <w:spacing w:line="276" w:lineRule="auto"/>
        <w:ind w:left="567" w:hanging="283"/>
        <w:jc w:val="both"/>
        <w:rPr>
          <w:rFonts w:ascii="Calibri" w:hAnsi="Calibri" w:cs="Calibri"/>
          <w:color w:val="auto"/>
        </w:rPr>
      </w:pPr>
      <w:r w:rsidRPr="00237E55">
        <w:rPr>
          <w:rFonts w:ascii="Calibri" w:hAnsi="Calibri" w:cs="Calibri"/>
          <w:color w:val="auto"/>
        </w:rPr>
        <w:t xml:space="preserve">zaniechanie czynności w postępowaniu o udzielenie zamówienia, do której </w:t>
      </w:r>
      <w:r w:rsidR="00E16255" w:rsidRPr="00237E55">
        <w:rPr>
          <w:rFonts w:ascii="Calibri" w:hAnsi="Calibri" w:cs="Calibri"/>
          <w:color w:val="auto"/>
        </w:rPr>
        <w:t>Z</w:t>
      </w:r>
      <w:r w:rsidRPr="00237E55">
        <w:rPr>
          <w:rFonts w:ascii="Calibri" w:hAnsi="Calibri" w:cs="Calibri"/>
          <w:color w:val="auto"/>
        </w:rPr>
        <w:t xml:space="preserve">amawiający był obowiązany na podstawie ustawy; </w:t>
      </w:r>
    </w:p>
    <w:p w:rsidR="00DB07AC" w:rsidRPr="00237E55" w:rsidRDefault="00341985" w:rsidP="00453973">
      <w:pPr>
        <w:pStyle w:val="Akapitzlist"/>
        <w:numPr>
          <w:ilvl w:val="0"/>
          <w:numId w:val="20"/>
        </w:numPr>
        <w:spacing w:line="276" w:lineRule="auto"/>
        <w:ind w:left="567" w:hanging="283"/>
        <w:jc w:val="both"/>
        <w:rPr>
          <w:rFonts w:ascii="Calibri" w:hAnsi="Calibri" w:cs="Calibri"/>
          <w:color w:val="auto"/>
        </w:rPr>
      </w:pPr>
      <w:r w:rsidRPr="00237E55">
        <w:rPr>
          <w:rFonts w:ascii="Calibri" w:hAnsi="Calibri" w:cs="Calibri"/>
          <w:color w:val="auto"/>
        </w:rPr>
        <w:t xml:space="preserve">zaniechanie przeprowadzenia postępowania o udzielenie zamówienia na podstawie ustawy, mimo że </w:t>
      </w:r>
      <w:r w:rsidR="00E16255" w:rsidRPr="00237E55">
        <w:rPr>
          <w:rFonts w:ascii="Calibri" w:hAnsi="Calibri" w:cs="Calibri"/>
          <w:color w:val="auto"/>
        </w:rPr>
        <w:t>Z</w:t>
      </w:r>
      <w:r w:rsidRPr="00237E55">
        <w:rPr>
          <w:rFonts w:ascii="Calibri" w:hAnsi="Calibri" w:cs="Calibri"/>
          <w:color w:val="auto"/>
        </w:rPr>
        <w:t>amawiający był do tego obowiązany.</w:t>
      </w:r>
    </w:p>
    <w:p w:rsidR="00DB07AC" w:rsidRPr="005E603E" w:rsidRDefault="00341985" w:rsidP="00453973">
      <w:pPr>
        <w:pStyle w:val="Akapitzlist"/>
        <w:numPr>
          <w:ilvl w:val="0"/>
          <w:numId w:val="19"/>
        </w:numPr>
        <w:spacing w:line="276" w:lineRule="auto"/>
        <w:ind w:left="284" w:hanging="284"/>
        <w:jc w:val="both"/>
        <w:rPr>
          <w:rFonts w:ascii="Calibri" w:hAnsi="Calibri" w:cs="Calibri"/>
        </w:rPr>
      </w:pPr>
      <w:r w:rsidRPr="00237E55">
        <w:rPr>
          <w:rFonts w:ascii="Calibri" w:hAnsi="Calibri" w:cs="Calibri"/>
          <w:color w:val="auto"/>
        </w:rPr>
        <w:t xml:space="preserve">Odwołanie wnosi się do Prezesa KIO. Odwołujący przekazuje Zamawiającemu odwołanie wniesione w formie elektronicznej lub w postaci elektronicznej, w tym na adres do doręczeń elektronicznych, o którym mowa w art. 2 </w:t>
      </w:r>
      <w:proofErr w:type="spellStart"/>
      <w:r w:rsidRPr="00237E55">
        <w:rPr>
          <w:rFonts w:ascii="Calibri" w:hAnsi="Calibri" w:cs="Calibri"/>
          <w:color w:val="auto"/>
        </w:rPr>
        <w:t>pkt</w:t>
      </w:r>
      <w:proofErr w:type="spellEnd"/>
      <w:r w:rsidRPr="00237E55">
        <w:rPr>
          <w:rFonts w:ascii="Calibri" w:hAnsi="Calibri" w:cs="Calibri"/>
          <w:color w:val="auto"/>
        </w:rPr>
        <w:t xml:space="preserve"> 1 ustawy z dnia 18 listopada 2020 r. o doręczeniach elektronicznych (tj. z dnia 7 lutego 2022 r. </w:t>
      </w:r>
      <w:proofErr w:type="spellStart"/>
      <w:r w:rsidRPr="00237E55">
        <w:rPr>
          <w:rFonts w:ascii="Calibri" w:hAnsi="Calibri" w:cs="Calibri"/>
          <w:color w:val="auto"/>
        </w:rPr>
        <w:t>Dz.U</w:t>
      </w:r>
      <w:proofErr w:type="spellEnd"/>
      <w:r w:rsidRPr="00237E55">
        <w:rPr>
          <w:rFonts w:ascii="Calibri" w:hAnsi="Calibri" w:cs="Calibri"/>
          <w:color w:val="auto"/>
        </w:rPr>
        <w:t>. z 2022 r. poz. 569) albo kopię tego odwołania, jeżeli zostało ono wniesione w formie pisemnej, przed upływem terminu do wniesienia odwołania w taki sposób</w:t>
      </w:r>
      <w:r w:rsidRPr="005E603E">
        <w:rPr>
          <w:rFonts w:ascii="Calibri" w:hAnsi="Calibri" w:cs="Calibri"/>
        </w:rPr>
        <w:t xml:space="preserve">, aby mógł on zapoznać się z jego treścią przed upływem tego terminu. Domniemywa się, że Zamawiający mógł zapoznać się z </w:t>
      </w:r>
      <w:r w:rsidRPr="005E603E">
        <w:rPr>
          <w:rFonts w:ascii="Calibri" w:hAnsi="Calibri" w:cs="Calibri"/>
        </w:rPr>
        <w:lastRenderedPageBreak/>
        <w:t>treścią odwołania przed upływem terminu do jego wniesienia, jeżeli przekazanie odpowiednio odwołania albo jego kopii nastąpiło przed upływem terminu do jego wniesienia przy użyciu środków komunikacji elektronicznej.</w:t>
      </w:r>
    </w:p>
    <w:p w:rsidR="00DB07AC" w:rsidRPr="005E603E" w:rsidRDefault="00341985" w:rsidP="00453973">
      <w:pPr>
        <w:pStyle w:val="Akapitzlist"/>
        <w:numPr>
          <w:ilvl w:val="0"/>
          <w:numId w:val="19"/>
        </w:numPr>
        <w:spacing w:line="276" w:lineRule="auto"/>
        <w:ind w:left="284" w:hanging="284"/>
        <w:jc w:val="both"/>
        <w:rPr>
          <w:rFonts w:ascii="Calibri" w:hAnsi="Calibri" w:cs="Calibri"/>
        </w:rPr>
      </w:pPr>
      <w:r w:rsidRPr="005E603E">
        <w:rPr>
          <w:rFonts w:ascii="Calibri" w:hAnsi="Calibri" w:cs="Calibri"/>
        </w:rPr>
        <w:t xml:space="preserve">Odwołanie wnosi się w terminie: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 xml:space="preserve">5 dni od dnia przekazania informacji o czynności Zamawiającego stanowiącej podstawę jego wniesienia, jeżeli informacja została przekazana przy użyciu środków komunikacji elektronicznej,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10 dni od dnia przekazania informacji o czynności Zamawiającego stanowiącej podstawę jego wniesienia, jeżeli informacja została przekazana w sposób inny niż określony w lit. a.</w:t>
      </w:r>
    </w:p>
    <w:p w:rsidR="00DB07AC" w:rsidRPr="005E603E" w:rsidRDefault="00341985" w:rsidP="00453973">
      <w:pPr>
        <w:pStyle w:val="Akapitzlist"/>
        <w:numPr>
          <w:ilvl w:val="0"/>
          <w:numId w:val="19"/>
        </w:numPr>
        <w:spacing w:line="276" w:lineRule="auto"/>
        <w:ind w:left="284" w:hanging="284"/>
        <w:jc w:val="both"/>
        <w:rPr>
          <w:rFonts w:ascii="Calibri" w:hAnsi="Calibri" w:cs="Calibri"/>
        </w:rPr>
      </w:pPr>
      <w:r w:rsidRPr="005E603E">
        <w:rPr>
          <w:rFonts w:ascii="Calibri" w:hAnsi="Calibri" w:cs="Calibr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Pr="005E603E" w:rsidRDefault="00341985" w:rsidP="00453973">
      <w:pPr>
        <w:pStyle w:val="Akapitzlist"/>
        <w:numPr>
          <w:ilvl w:val="0"/>
          <w:numId w:val="19"/>
        </w:numPr>
        <w:spacing w:line="276" w:lineRule="auto"/>
        <w:ind w:left="284" w:hanging="284"/>
        <w:jc w:val="both"/>
        <w:rPr>
          <w:rFonts w:ascii="Calibri" w:hAnsi="Calibri" w:cs="Calibri"/>
        </w:rPr>
      </w:pPr>
      <w:r w:rsidRPr="005E603E">
        <w:rPr>
          <w:rFonts w:ascii="Calibri" w:hAnsi="Calibri" w:cs="Calibri"/>
        </w:rPr>
        <w:t>Na orzeczenie Krajowej Izby Odwoławczej oraz postanowienie Prezesa Krajowej Izby Odwoławczej stronom oraz uczestnikom postępowania odwoławczego przysługuje skarga do Sądu Okręgowego w Warszawie – sądu zamówień publicznych.</w:t>
      </w:r>
      <w:bookmarkStart w:id="55" w:name="_Toc95987086"/>
      <w:r>
        <w:br w:type="page"/>
      </w:r>
    </w:p>
    <w:p w:rsidR="00DB07AC" w:rsidRPr="005E603E" w:rsidRDefault="00DB07AC" w:rsidP="007D559B">
      <w:pPr>
        <w:pStyle w:val="Nagwek31"/>
        <w:spacing w:before="0"/>
        <w:rPr>
          <w:rFonts w:ascii="Calibri Light" w:hAnsi="Calibri Light"/>
          <w:i w:val="0"/>
          <w:sz w:val="20"/>
          <w:szCs w:val="20"/>
        </w:rPr>
      </w:pPr>
    </w:p>
    <w:p w:rsidR="00DB07AC" w:rsidRDefault="00DB07AC" w:rsidP="007D559B">
      <w:pPr>
        <w:spacing w:after="0"/>
        <w:sectPr w:rsidR="00DB07AC">
          <w:footerReference w:type="default" r:id="rId16"/>
          <w:footerReference w:type="first" r:id="rId17"/>
          <w:type w:val="continuous"/>
          <w:pgSz w:w="11906" w:h="16838"/>
          <w:pgMar w:top="720" w:right="720" w:bottom="720" w:left="720" w:header="0" w:footer="283" w:gutter="0"/>
          <w:cols w:space="708"/>
          <w:formProt w:val="0"/>
          <w:docGrid w:linePitch="360"/>
        </w:sectPr>
      </w:pPr>
    </w:p>
    <w:p w:rsidR="00DB07AC" w:rsidRPr="005E603E" w:rsidRDefault="00341985" w:rsidP="007D559B">
      <w:pPr>
        <w:pStyle w:val="Nagwek31"/>
        <w:spacing w:before="0"/>
        <w:rPr>
          <w:rFonts w:ascii="Calibri Light" w:hAnsi="Calibri Light"/>
          <w:i w:val="0"/>
          <w:sz w:val="20"/>
          <w:szCs w:val="20"/>
        </w:rPr>
      </w:pPr>
      <w:bookmarkStart w:id="56" w:name="_Toc122356517"/>
      <w:r w:rsidRPr="005E603E">
        <w:rPr>
          <w:rFonts w:ascii="Calibri Light" w:hAnsi="Calibri Light"/>
          <w:i w:val="0"/>
          <w:sz w:val="20"/>
          <w:szCs w:val="20"/>
        </w:rPr>
        <w:lastRenderedPageBreak/>
        <w:t>Załącznik nr 1 - Wzór formularza oferty</w:t>
      </w:r>
      <w:bookmarkEnd w:id="55"/>
      <w:bookmarkEnd w:id="56"/>
    </w:p>
    <w:p w:rsidR="00DB07AC" w:rsidRPr="005E603E" w:rsidRDefault="00341985" w:rsidP="007D559B">
      <w:pPr>
        <w:spacing w:after="0" w:line="276" w:lineRule="auto"/>
        <w:jc w:val="center"/>
        <w:rPr>
          <w:rFonts w:eastAsia="Times New Roman" w:cs="Calibri"/>
          <w:b/>
          <w:color w:val="000000"/>
          <w:sz w:val="20"/>
          <w:szCs w:val="20"/>
          <w:lang w:eastAsia="ar-SA"/>
        </w:rPr>
      </w:pPr>
      <w:r w:rsidRPr="005E603E">
        <w:rPr>
          <w:rFonts w:cs="Calibri"/>
          <w:b/>
          <w:color w:val="000000"/>
          <w:sz w:val="20"/>
          <w:szCs w:val="20"/>
        </w:rPr>
        <w:t>FORMULARZ OFERTOWY</w:t>
      </w:r>
    </w:p>
    <w:p w:rsidR="00DB07AC" w:rsidRPr="005E603E" w:rsidRDefault="00341985" w:rsidP="007D559B">
      <w:pPr>
        <w:spacing w:after="0" w:line="276" w:lineRule="auto"/>
        <w:rPr>
          <w:rFonts w:cs="Calibri"/>
          <w:b/>
          <w:bCs/>
          <w:sz w:val="20"/>
          <w:szCs w:val="20"/>
        </w:rPr>
      </w:pPr>
      <w:r w:rsidRPr="005E603E">
        <w:rPr>
          <w:rFonts w:cs="Calibri"/>
          <w:bCs/>
          <w:color w:val="000000"/>
          <w:sz w:val="20"/>
          <w:szCs w:val="20"/>
        </w:rPr>
        <w:t>Dotyczy:</w:t>
      </w:r>
      <w:r w:rsidRPr="005E603E">
        <w:rPr>
          <w:rFonts w:cs="Calibri"/>
          <w:b/>
          <w:bCs/>
          <w:sz w:val="20"/>
          <w:szCs w:val="20"/>
        </w:rPr>
        <w:t xml:space="preserve"> </w:t>
      </w:r>
      <w:r w:rsidR="00AE29A7">
        <w:t>Dostawa leków dla apteki szpitalnej SPZOZ w Gostyniu</w:t>
      </w:r>
    </w:p>
    <w:p w:rsidR="00DB07AC" w:rsidRPr="005E603E" w:rsidRDefault="00341985" w:rsidP="007D559B">
      <w:pPr>
        <w:tabs>
          <w:tab w:val="left" w:pos="360"/>
        </w:tabs>
        <w:spacing w:after="0" w:line="276" w:lineRule="auto"/>
        <w:contextualSpacing/>
        <w:rPr>
          <w:rFonts w:cs="Calibri"/>
          <w:b/>
          <w:bCs/>
          <w:sz w:val="20"/>
          <w:szCs w:val="20"/>
        </w:rPr>
      </w:pPr>
      <w:r w:rsidRPr="005E603E">
        <w:rPr>
          <w:rFonts w:cs="Calibri"/>
          <w:bCs/>
          <w:sz w:val="20"/>
          <w:szCs w:val="20"/>
        </w:rPr>
        <w:t xml:space="preserve">Nr referencyjny nadany sprawie przez </w:t>
      </w:r>
      <w:r w:rsidRPr="00237E55">
        <w:rPr>
          <w:rFonts w:cs="Calibri"/>
          <w:bCs/>
          <w:color w:val="auto"/>
          <w:sz w:val="20"/>
          <w:szCs w:val="20"/>
        </w:rPr>
        <w:t xml:space="preserve">Zamawiającego: </w:t>
      </w:r>
      <w:proofErr w:type="spellStart"/>
      <w:r w:rsidR="00297EA2" w:rsidRPr="00237E55">
        <w:rPr>
          <w:color w:val="auto"/>
        </w:rPr>
        <w:t>SPZOZ-XII</w:t>
      </w:r>
      <w:proofErr w:type="spellEnd"/>
      <w:r w:rsidR="00297EA2" w:rsidRPr="00237E55">
        <w:rPr>
          <w:color w:val="auto"/>
        </w:rPr>
        <w:t>/1</w:t>
      </w:r>
      <w:r w:rsidR="00374128" w:rsidRPr="00237E55">
        <w:rPr>
          <w:color w:val="auto"/>
        </w:rPr>
        <w:t>4</w:t>
      </w:r>
      <w:r w:rsidR="00297EA2" w:rsidRPr="00237E55">
        <w:rPr>
          <w:color w:val="auto"/>
        </w:rPr>
        <w:t>/2022</w:t>
      </w:r>
    </w:p>
    <w:p w:rsidR="00DB07AC" w:rsidRPr="005E603E" w:rsidRDefault="00DB07AC" w:rsidP="007D559B">
      <w:pPr>
        <w:tabs>
          <w:tab w:val="left" w:pos="360"/>
        </w:tabs>
        <w:spacing w:after="0" w:line="276" w:lineRule="auto"/>
        <w:contextualSpacing/>
        <w:rPr>
          <w:rFonts w:cs="Calibr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spacing w:after="0" w:line="276" w:lineRule="auto"/>
        <w:contextualSpacing/>
        <w:rPr>
          <w:rFonts w:cs="Calibri"/>
          <w:sz w:val="20"/>
          <w:szCs w:val="20"/>
        </w:rPr>
      </w:pPr>
      <w:r>
        <w:lastRenderedPageBreak/>
        <w:t>WOJEWÓDZTWO  Wybierz element.</w:t>
      </w:r>
    </w:p>
    <w:p w:rsidR="00DB07AC" w:rsidRDefault="00341985" w:rsidP="007D559B">
      <w:pPr>
        <w:spacing w:after="0" w:line="276" w:lineRule="auto"/>
        <w:contextualSpacing/>
        <w:rPr>
          <w:rFonts w:cs="Calibri"/>
          <w:sz w:val="20"/>
          <w:szCs w:val="20"/>
        </w:rPr>
      </w:pPr>
      <w:r>
        <w:rPr>
          <w:rFonts w:cs="Calibri"/>
          <w:sz w:val="20"/>
          <w:szCs w:val="20"/>
        </w:rPr>
        <w:t xml:space="preserve">REGON: </w:t>
      </w:r>
      <w:r>
        <w:rPr>
          <w:color w:val="808080"/>
          <w:sz w:val="20"/>
          <w:szCs w:val="20"/>
        </w:rPr>
        <w:t>(wprowadzić tekst)</w:t>
      </w:r>
      <w:r>
        <w:rPr>
          <w:rFonts w:cs="Calibri"/>
          <w:sz w:val="20"/>
          <w:szCs w:val="20"/>
        </w:rPr>
        <w:t xml:space="preserve"> </w:t>
      </w:r>
      <w:r>
        <w:rPr>
          <w:rFonts w:cs="Calibri"/>
          <w:b/>
          <w:sz w:val="20"/>
          <w:szCs w:val="20"/>
        </w:rPr>
        <w:t>|</w:t>
      </w:r>
      <w:r>
        <w:rPr>
          <w:rFonts w:cs="Calibri"/>
          <w:sz w:val="20"/>
          <w:szCs w:val="20"/>
        </w:rPr>
        <w:t xml:space="preserve"> NIP: </w:t>
      </w:r>
      <w:r>
        <w:rPr>
          <w:color w:val="808080"/>
          <w:sz w:val="20"/>
          <w:szCs w:val="20"/>
        </w:rPr>
        <w:t>(wprowadzić tekst)</w:t>
      </w:r>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r>
        <w:rPr>
          <w:color w:val="808080"/>
          <w:sz w:val="20"/>
          <w:szCs w:val="20"/>
        </w:rPr>
        <w:t>(wprowadzić tekst)</w:t>
      </w:r>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rsidRPr="005E603E" w:rsidTr="005E603E">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vAlign w:val="center"/>
          </w:tcPr>
          <w:p w:rsidR="00DB07AC" w:rsidRPr="005E603E" w:rsidRDefault="00341985" w:rsidP="007D559B">
            <w:pPr>
              <w:tabs>
                <w:tab w:val="left" w:pos="1134"/>
              </w:tabs>
              <w:spacing w:after="0" w:line="276" w:lineRule="auto"/>
              <w:contextualSpacing/>
              <w:jc w:val="center"/>
              <w:rPr>
                <w:rFonts w:eastAsia="Times New Roman" w:cs="Calibri"/>
                <w:bCs/>
                <w:sz w:val="12"/>
                <w:szCs w:val="20"/>
              </w:rPr>
            </w:pPr>
            <w:r w:rsidRPr="005E603E">
              <w:rPr>
                <w:rFonts w:eastAsia="Times New Roman" w:cs="Calibri"/>
                <w:b/>
                <w:bCs/>
                <w:sz w:val="20"/>
                <w:szCs w:val="20"/>
              </w:rPr>
              <w:t xml:space="preserve">Wielkość przedsiębiorstwa </w:t>
            </w:r>
            <w:r w:rsidRPr="005E603E">
              <w:rPr>
                <w:rFonts w:eastAsia="Times New Roman" w:cs="Calibri"/>
                <w:bCs/>
                <w:sz w:val="12"/>
                <w:szCs w:val="20"/>
              </w:rPr>
              <w:t>(oznaczyć znakiem x /</w:t>
            </w:r>
          </w:p>
          <w:p w:rsidR="00DB07AC" w:rsidRPr="005E603E" w:rsidRDefault="00341985" w:rsidP="007D559B">
            <w:pPr>
              <w:tabs>
                <w:tab w:val="left" w:pos="1134"/>
              </w:tabs>
              <w:spacing w:after="0" w:line="276" w:lineRule="auto"/>
              <w:contextualSpacing/>
              <w:jc w:val="center"/>
              <w:rPr>
                <w:rFonts w:eastAsia="Times New Roman" w:cs="Calibri"/>
                <w:sz w:val="20"/>
                <w:szCs w:val="20"/>
              </w:rPr>
            </w:pPr>
            <w:r w:rsidRPr="005E603E">
              <w:rPr>
                <w:rFonts w:eastAsia="Times New Roman" w:cs="Calibr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vAlign w:val="center"/>
          </w:tcPr>
          <w:p w:rsidR="00DB07AC" w:rsidRPr="005E603E" w:rsidRDefault="00341985" w:rsidP="007D559B">
            <w:pPr>
              <w:tabs>
                <w:tab w:val="left" w:pos="1134"/>
              </w:tabs>
              <w:spacing w:after="0" w:line="276" w:lineRule="auto"/>
              <w:contextualSpacing/>
              <w:jc w:val="center"/>
              <w:rPr>
                <w:rFonts w:eastAsia="Times New Roman" w:cs="Calibri"/>
                <w:b/>
                <w:sz w:val="20"/>
                <w:szCs w:val="20"/>
              </w:rPr>
            </w:pPr>
            <w:r w:rsidRPr="005E603E">
              <w:rPr>
                <w:rFonts w:ascii="MS Gothic" w:eastAsia="MS Gothic" w:hAnsi="MS Gothic" w:cs="Calibri"/>
                <w:b/>
                <w:sz w:val="20"/>
                <w:szCs w:val="20"/>
              </w:rPr>
              <w:t>☐</w:t>
            </w:r>
          </w:p>
        </w:tc>
        <w:tc>
          <w:tcPr>
            <w:tcW w:w="2545" w:type="dxa"/>
            <w:tcBorders>
              <w:top w:val="single" w:sz="8" w:space="0" w:color="00000A"/>
              <w:left w:val="single" w:sz="4" w:space="0" w:color="00000A"/>
              <w:bottom w:val="single" w:sz="4" w:space="0" w:color="00000A"/>
              <w:right w:val="single" w:sz="8" w:space="0" w:color="00000A"/>
            </w:tcBorders>
            <w:shd w:val="clear" w:color="auto" w:fill="F7CAAC"/>
            <w:vAlign w:val="center"/>
          </w:tcPr>
          <w:p w:rsidR="00DB07AC" w:rsidRPr="005E603E" w:rsidRDefault="00341985" w:rsidP="007D559B">
            <w:pPr>
              <w:tabs>
                <w:tab w:val="left" w:pos="1134"/>
              </w:tabs>
              <w:spacing w:after="0" w:line="276" w:lineRule="auto"/>
              <w:contextualSpacing/>
              <w:rPr>
                <w:rFonts w:eastAsia="Times New Roman" w:cs="Calibri"/>
                <w:sz w:val="20"/>
                <w:szCs w:val="20"/>
              </w:rPr>
            </w:pPr>
            <w:proofErr w:type="spellStart"/>
            <w:r w:rsidRPr="005E603E">
              <w:rPr>
                <w:rFonts w:eastAsia="Times New Roman" w:cs="Calibri"/>
                <w:sz w:val="20"/>
                <w:szCs w:val="20"/>
              </w:rPr>
              <w:t>Mikroprzedsiębiorstwo</w:t>
            </w:r>
            <w:proofErr w:type="spellEnd"/>
            <w:r w:rsidRPr="005E603E">
              <w:rPr>
                <w:rStyle w:val="Zakotwiczenieprzypisudolnego"/>
                <w:rFonts w:eastAsia="Times New Roman" w:cs="Calibr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cPr>
          <w:p w:rsidR="00DB07AC" w:rsidRPr="005E603E" w:rsidRDefault="00341985" w:rsidP="007D559B">
            <w:pPr>
              <w:spacing w:after="0" w:line="276" w:lineRule="auto"/>
              <w:contextualSpacing/>
              <w:jc w:val="center"/>
              <w:rPr>
                <w:rFonts w:cs="Calibri"/>
                <w:b/>
                <w:bCs/>
                <w:sz w:val="20"/>
                <w:szCs w:val="20"/>
              </w:rPr>
            </w:pPr>
            <w:r w:rsidRPr="005E603E">
              <w:rPr>
                <w:rFonts w:cs="Calibri"/>
                <w:b/>
                <w:bCs/>
                <w:sz w:val="20"/>
                <w:szCs w:val="20"/>
              </w:rPr>
              <w:t>Osoba uprawniona do kontaktów</w:t>
            </w:r>
          </w:p>
        </w:tc>
      </w:tr>
      <w:tr w:rsidR="00DB07AC" w:rsidRPr="005E603E" w:rsidTr="005E603E">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vAlign w:val="center"/>
          </w:tcPr>
          <w:p w:rsidR="00DB07AC" w:rsidRPr="005E603E" w:rsidRDefault="00DB07AC" w:rsidP="007D559B">
            <w:pPr>
              <w:tabs>
                <w:tab w:val="left" w:pos="1134"/>
              </w:tabs>
              <w:spacing w:after="0" w:line="276" w:lineRule="auto"/>
              <w:contextualSpacing/>
              <w:jc w:val="center"/>
              <w:rPr>
                <w:rFonts w:eastAsia="Times New Roman" w:cs="Calibr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07AC" w:rsidRPr="005E603E" w:rsidRDefault="00341985" w:rsidP="007D559B">
            <w:pPr>
              <w:tabs>
                <w:tab w:val="left" w:pos="1134"/>
              </w:tabs>
              <w:spacing w:after="0" w:line="276" w:lineRule="auto"/>
              <w:contextualSpacing/>
              <w:jc w:val="center"/>
              <w:rPr>
                <w:rFonts w:eastAsia="Times New Roman" w:cs="Calibri"/>
                <w:b/>
                <w:sz w:val="20"/>
                <w:szCs w:val="20"/>
              </w:rPr>
            </w:pPr>
            <w:r w:rsidRPr="005E603E">
              <w:rPr>
                <w:rFonts w:ascii="MS Gothic" w:eastAsia="MS Gothic" w:hAnsi="MS Gothic" w:cs="Calibri"/>
                <w:b/>
                <w:sz w:val="20"/>
                <w:szCs w:val="20"/>
              </w:rPr>
              <w:t>☐</w:t>
            </w:r>
          </w:p>
        </w:tc>
        <w:tc>
          <w:tcPr>
            <w:tcW w:w="2545" w:type="dxa"/>
            <w:tcBorders>
              <w:top w:val="single" w:sz="4" w:space="0" w:color="00000A"/>
              <w:left w:val="single" w:sz="4" w:space="0" w:color="00000A"/>
              <w:bottom w:val="single" w:sz="4" w:space="0" w:color="00000A"/>
              <w:right w:val="single" w:sz="8" w:space="0" w:color="00000A"/>
            </w:tcBorders>
            <w:shd w:val="clear" w:color="auto" w:fill="F7CAAC"/>
            <w:vAlign w:val="center"/>
          </w:tcPr>
          <w:p w:rsidR="00DB07AC" w:rsidRPr="005E603E" w:rsidRDefault="00341985" w:rsidP="007D559B">
            <w:pPr>
              <w:tabs>
                <w:tab w:val="left" w:pos="1134"/>
              </w:tabs>
              <w:spacing w:after="0" w:line="276" w:lineRule="auto"/>
              <w:contextualSpacing/>
              <w:rPr>
                <w:rFonts w:eastAsia="Times New Roman" w:cs="Calibri"/>
                <w:sz w:val="20"/>
                <w:szCs w:val="20"/>
              </w:rPr>
            </w:pPr>
            <w:r w:rsidRPr="005E603E">
              <w:rPr>
                <w:rFonts w:eastAsia="Times New Roman" w:cs="Calibri"/>
                <w:sz w:val="20"/>
                <w:szCs w:val="20"/>
              </w:rPr>
              <w:t>Małe przedsiębiorstwo</w:t>
            </w:r>
            <w:r w:rsidRPr="005E603E">
              <w:rPr>
                <w:rStyle w:val="Zakotwiczenieprzypisudolnego"/>
                <w:rFonts w:eastAsia="Times New Roman" w:cs="Calibr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Pr="005E603E" w:rsidRDefault="00341985" w:rsidP="007D559B">
            <w:pPr>
              <w:spacing w:after="0" w:line="276" w:lineRule="auto"/>
              <w:contextualSpacing/>
              <w:rPr>
                <w:rFonts w:cs="Calibri"/>
                <w:b/>
                <w:sz w:val="20"/>
                <w:szCs w:val="20"/>
              </w:rPr>
            </w:pPr>
            <w:r w:rsidRPr="005E603E">
              <w:rPr>
                <w:rFonts w:cs="Calibri"/>
                <w:i/>
                <w:sz w:val="20"/>
                <w:szCs w:val="20"/>
              </w:rPr>
              <w:t>IMIĘ I NAZWISKO: ………………</w:t>
            </w:r>
          </w:p>
        </w:tc>
      </w:tr>
      <w:tr w:rsidR="00DB07AC" w:rsidRPr="005E603E" w:rsidTr="005E603E">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vAlign w:val="center"/>
          </w:tcPr>
          <w:p w:rsidR="00DB07AC" w:rsidRPr="005E603E" w:rsidRDefault="00DB07AC" w:rsidP="007D559B">
            <w:pPr>
              <w:tabs>
                <w:tab w:val="left" w:pos="1134"/>
              </w:tabs>
              <w:spacing w:after="0" w:line="276" w:lineRule="auto"/>
              <w:contextualSpacing/>
              <w:jc w:val="center"/>
              <w:rPr>
                <w:rFonts w:eastAsia="Times New Roman" w:cs="Calibr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07AC" w:rsidRPr="005E603E" w:rsidRDefault="00341985" w:rsidP="007D559B">
            <w:pPr>
              <w:tabs>
                <w:tab w:val="left" w:pos="1134"/>
              </w:tabs>
              <w:spacing w:after="0" w:line="276" w:lineRule="auto"/>
              <w:contextualSpacing/>
              <w:jc w:val="center"/>
              <w:rPr>
                <w:rFonts w:eastAsia="Times New Roman" w:cs="Calibri"/>
                <w:b/>
                <w:sz w:val="20"/>
                <w:szCs w:val="20"/>
              </w:rPr>
            </w:pPr>
            <w:r w:rsidRPr="005E603E">
              <w:rPr>
                <w:rFonts w:ascii="MS Gothic" w:eastAsia="MS Gothic" w:hAnsi="MS Gothic" w:cs="Calibri"/>
                <w:b/>
                <w:sz w:val="20"/>
                <w:szCs w:val="20"/>
              </w:rPr>
              <w:t>☐</w:t>
            </w:r>
          </w:p>
        </w:tc>
        <w:tc>
          <w:tcPr>
            <w:tcW w:w="2545" w:type="dxa"/>
            <w:tcBorders>
              <w:top w:val="single" w:sz="4" w:space="0" w:color="00000A"/>
              <w:left w:val="single" w:sz="4" w:space="0" w:color="00000A"/>
              <w:bottom w:val="single" w:sz="4" w:space="0" w:color="00000A"/>
              <w:right w:val="single" w:sz="8" w:space="0" w:color="00000A"/>
            </w:tcBorders>
            <w:shd w:val="clear" w:color="auto" w:fill="F7CAAC"/>
            <w:vAlign w:val="center"/>
          </w:tcPr>
          <w:p w:rsidR="00DB07AC" w:rsidRPr="005E603E" w:rsidRDefault="00341985" w:rsidP="007D559B">
            <w:pPr>
              <w:tabs>
                <w:tab w:val="left" w:pos="1134"/>
              </w:tabs>
              <w:spacing w:after="0" w:line="276" w:lineRule="auto"/>
              <w:contextualSpacing/>
              <w:rPr>
                <w:rFonts w:eastAsia="Times New Roman" w:cs="Calibri"/>
                <w:sz w:val="20"/>
                <w:szCs w:val="20"/>
              </w:rPr>
            </w:pPr>
            <w:r w:rsidRPr="005E603E">
              <w:rPr>
                <w:rFonts w:eastAsia="Times New Roman" w:cs="Calibri"/>
                <w:sz w:val="20"/>
                <w:szCs w:val="20"/>
              </w:rPr>
              <w:t>Średnie przedsiębiorstwo</w:t>
            </w:r>
            <w:r w:rsidRPr="005E603E">
              <w:rPr>
                <w:rStyle w:val="Zakotwiczenieprzypisudolnego"/>
                <w:rFonts w:eastAsia="Times New Roman" w:cs="Calibr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Pr="005E603E" w:rsidRDefault="00341985" w:rsidP="007D559B">
            <w:pPr>
              <w:spacing w:after="0" w:line="276" w:lineRule="auto"/>
              <w:contextualSpacing/>
              <w:rPr>
                <w:rFonts w:cs="Calibri"/>
                <w:b/>
                <w:sz w:val="20"/>
                <w:szCs w:val="20"/>
              </w:rPr>
            </w:pPr>
            <w:r w:rsidRPr="005E603E">
              <w:rPr>
                <w:rFonts w:cs="Calibri"/>
                <w:i/>
                <w:sz w:val="20"/>
                <w:szCs w:val="20"/>
              </w:rPr>
              <w:t>E-MAIL: ………………</w:t>
            </w:r>
          </w:p>
        </w:tc>
      </w:tr>
      <w:tr w:rsidR="00DB07AC" w:rsidRPr="005E603E" w:rsidTr="005E603E">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vAlign w:val="center"/>
          </w:tcPr>
          <w:p w:rsidR="00DB07AC" w:rsidRPr="005E603E" w:rsidRDefault="00DB07AC" w:rsidP="007D559B">
            <w:pPr>
              <w:tabs>
                <w:tab w:val="left" w:pos="1134"/>
              </w:tabs>
              <w:spacing w:after="0" w:line="276" w:lineRule="auto"/>
              <w:contextualSpacing/>
              <w:jc w:val="center"/>
              <w:rPr>
                <w:rFonts w:eastAsia="Times New Roman" w:cs="Calibr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vAlign w:val="center"/>
          </w:tcPr>
          <w:p w:rsidR="00DB07AC" w:rsidRPr="005E603E" w:rsidRDefault="00341985" w:rsidP="007D559B">
            <w:pPr>
              <w:tabs>
                <w:tab w:val="left" w:pos="1134"/>
              </w:tabs>
              <w:spacing w:after="0" w:line="276" w:lineRule="auto"/>
              <w:contextualSpacing/>
              <w:jc w:val="center"/>
              <w:rPr>
                <w:rFonts w:eastAsia="Times New Roman" w:cs="Calibri"/>
                <w:b/>
                <w:sz w:val="20"/>
                <w:szCs w:val="20"/>
              </w:rPr>
            </w:pPr>
            <w:r w:rsidRPr="005E603E">
              <w:rPr>
                <w:rFonts w:ascii="MS Gothic" w:eastAsia="MS Gothic" w:hAnsi="MS Gothic" w:cs="Calibri"/>
                <w:b/>
                <w:sz w:val="20"/>
                <w:szCs w:val="20"/>
              </w:rPr>
              <w:t>☐</w:t>
            </w:r>
          </w:p>
        </w:tc>
        <w:tc>
          <w:tcPr>
            <w:tcW w:w="2545" w:type="dxa"/>
            <w:tcBorders>
              <w:top w:val="single" w:sz="4" w:space="0" w:color="00000A"/>
              <w:left w:val="single" w:sz="4" w:space="0" w:color="00000A"/>
              <w:bottom w:val="single" w:sz="8" w:space="0" w:color="00000A"/>
              <w:right w:val="single" w:sz="8" w:space="0" w:color="00000A"/>
            </w:tcBorders>
            <w:shd w:val="clear" w:color="auto" w:fill="F7CAAC"/>
            <w:vAlign w:val="center"/>
          </w:tcPr>
          <w:p w:rsidR="00DB07AC" w:rsidRPr="005E603E" w:rsidRDefault="00341985" w:rsidP="007D559B">
            <w:pPr>
              <w:tabs>
                <w:tab w:val="left" w:pos="1134"/>
              </w:tabs>
              <w:spacing w:after="0" w:line="276" w:lineRule="auto"/>
              <w:contextualSpacing/>
              <w:rPr>
                <w:rFonts w:eastAsia="Times New Roman" w:cs="Calibri"/>
                <w:sz w:val="20"/>
                <w:szCs w:val="20"/>
              </w:rPr>
            </w:pPr>
            <w:r w:rsidRPr="005E603E">
              <w:rPr>
                <w:rFonts w:eastAsia="Times New Roman" w:cs="Calibr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Pr="005E603E" w:rsidRDefault="00341985" w:rsidP="007D559B">
            <w:pPr>
              <w:spacing w:after="0" w:line="276" w:lineRule="auto"/>
              <w:contextualSpacing/>
              <w:rPr>
                <w:rFonts w:cs="Calibri"/>
                <w:b/>
                <w:sz w:val="20"/>
                <w:szCs w:val="20"/>
              </w:rPr>
            </w:pPr>
            <w:r w:rsidRPr="005E603E">
              <w:rPr>
                <w:rFonts w:cs="Calibr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Pr="00237E55" w:rsidRDefault="00341985" w:rsidP="00237E55">
      <w:pPr>
        <w:numPr>
          <w:ilvl w:val="1"/>
          <w:numId w:val="3"/>
        </w:numPr>
        <w:spacing w:after="0" w:line="276" w:lineRule="auto"/>
        <w:ind w:left="567" w:hanging="425"/>
        <w:contextualSpacing/>
        <w:jc w:val="both"/>
        <w:rPr>
          <w:rFonts w:cs="Calibri"/>
          <w:color w:val="auto"/>
          <w:sz w:val="20"/>
          <w:szCs w:val="20"/>
        </w:rPr>
      </w:pPr>
      <w:r>
        <w:rPr>
          <w:rFonts w:cs="Calibri"/>
          <w:sz w:val="20"/>
          <w:szCs w:val="20"/>
        </w:rPr>
        <w:t xml:space="preserve">zapoznałem się </w:t>
      </w:r>
      <w:r w:rsidRPr="00237E55">
        <w:rPr>
          <w:rFonts w:cs="Calibri"/>
          <w:color w:val="auto"/>
          <w:sz w:val="20"/>
          <w:szCs w:val="20"/>
        </w:rPr>
        <w:t>z treścią SWZ</w:t>
      </w:r>
      <w:r w:rsidR="00995E32" w:rsidRPr="00237E55">
        <w:rPr>
          <w:rFonts w:cs="Calibri"/>
          <w:color w:val="auto"/>
          <w:sz w:val="20"/>
          <w:szCs w:val="20"/>
        </w:rPr>
        <w:t xml:space="preserve"> i nie wnoszę do ustalonych warunków zastrzeżeń</w:t>
      </w:r>
      <w:r w:rsidRPr="00237E55">
        <w:rPr>
          <w:rFonts w:cs="Calibri"/>
          <w:color w:val="auto"/>
          <w:sz w:val="20"/>
          <w:szCs w:val="20"/>
        </w:rPr>
        <w:t xml:space="preserve">, akceptuję bez zastrzeżeń </w:t>
      </w:r>
      <w:r w:rsidRPr="00237E55">
        <w:rPr>
          <w:rFonts w:cs="Calibri"/>
          <w:bCs/>
          <w:color w:val="auto"/>
          <w:sz w:val="20"/>
          <w:szCs w:val="20"/>
        </w:rPr>
        <w:t>wzór umowy</w:t>
      </w:r>
      <w:r w:rsidRPr="00237E55">
        <w:rPr>
          <w:rFonts w:cs="Calibri"/>
          <w:color w:val="auto"/>
          <w:sz w:val="20"/>
          <w:szCs w:val="20"/>
        </w:rPr>
        <w:t xml:space="preserve"> i spełniam warunki udziału w postępowaniu;</w:t>
      </w:r>
    </w:p>
    <w:p w:rsidR="00DB07AC" w:rsidRPr="00237E55" w:rsidRDefault="00341985" w:rsidP="00237E55">
      <w:pPr>
        <w:numPr>
          <w:ilvl w:val="1"/>
          <w:numId w:val="3"/>
        </w:numPr>
        <w:spacing w:after="0" w:line="276" w:lineRule="auto"/>
        <w:ind w:left="567" w:hanging="425"/>
        <w:contextualSpacing/>
        <w:jc w:val="both"/>
        <w:rPr>
          <w:rFonts w:cs="Calibri"/>
          <w:color w:val="auto"/>
          <w:sz w:val="20"/>
          <w:szCs w:val="20"/>
        </w:rPr>
      </w:pPr>
      <w:r w:rsidRPr="00237E55">
        <w:rPr>
          <w:rFonts w:cs="Calibri"/>
          <w:color w:val="auto"/>
          <w:sz w:val="20"/>
          <w:szCs w:val="20"/>
        </w:rPr>
        <w:t>gwarantuję wykonanie całości przedmiotu zamówienia zgodnie z treścią SWZ, modyfikacji/wyjaśnień SWZ (o ile dotyczy)</w:t>
      </w:r>
      <w:r w:rsidR="00995E32" w:rsidRPr="00237E55">
        <w:rPr>
          <w:rFonts w:cs="Calibri"/>
          <w:color w:val="auto"/>
          <w:sz w:val="20"/>
          <w:szCs w:val="20"/>
        </w:rPr>
        <w:t>, na warunkach umowy</w:t>
      </w:r>
      <w:r w:rsidRPr="00237E55">
        <w:rPr>
          <w:rFonts w:cs="Calibri"/>
          <w:color w:val="auto"/>
          <w:sz w:val="20"/>
          <w:szCs w:val="20"/>
        </w:rPr>
        <w:t>;</w:t>
      </w:r>
    </w:p>
    <w:p w:rsidR="00DB07AC" w:rsidRDefault="00341985" w:rsidP="00237E55">
      <w:pPr>
        <w:numPr>
          <w:ilvl w:val="1"/>
          <w:numId w:val="3"/>
        </w:numPr>
        <w:spacing w:after="0" w:line="276" w:lineRule="auto"/>
        <w:ind w:left="567" w:hanging="425"/>
        <w:contextualSpacing/>
        <w:jc w:val="both"/>
        <w:rPr>
          <w:rFonts w:cs="Calibri"/>
          <w:sz w:val="20"/>
          <w:szCs w:val="20"/>
        </w:rPr>
      </w:pPr>
      <w:r w:rsidRPr="00237E55">
        <w:rPr>
          <w:rFonts w:cs="Calibri"/>
          <w:color w:val="auto"/>
          <w:sz w:val="20"/>
          <w:szCs w:val="20"/>
        </w:rPr>
        <w:t xml:space="preserve">niniejsza oferta wiąże mnie przez </w:t>
      </w:r>
      <w:r w:rsidRPr="00237E55">
        <w:rPr>
          <w:rFonts w:cs="Calibri"/>
          <w:bCs/>
          <w:color w:val="auto"/>
          <w:sz w:val="20"/>
          <w:szCs w:val="20"/>
        </w:rPr>
        <w:t>30 dni</w:t>
      </w:r>
      <w:r>
        <w:rPr>
          <w:rFonts w:cs="Calibri"/>
          <w:sz w:val="20"/>
          <w:szCs w:val="20"/>
        </w:rPr>
        <w:t xml:space="preserve"> od upływu ostatecznego terminu składania ofert;</w:t>
      </w:r>
    </w:p>
    <w:p w:rsidR="00DB07AC" w:rsidRDefault="00341985" w:rsidP="00237E55">
      <w:pPr>
        <w:numPr>
          <w:ilvl w:val="1"/>
          <w:numId w:val="3"/>
        </w:numPr>
        <w:spacing w:after="0" w:line="276" w:lineRule="auto"/>
        <w:ind w:left="567" w:hanging="425"/>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237E55">
      <w:pPr>
        <w:numPr>
          <w:ilvl w:val="1"/>
          <w:numId w:val="3"/>
        </w:numPr>
        <w:spacing w:after="0" w:line="276" w:lineRule="auto"/>
        <w:ind w:left="567" w:hanging="425"/>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237E55">
      <w:pPr>
        <w:numPr>
          <w:ilvl w:val="1"/>
          <w:numId w:val="3"/>
        </w:numPr>
        <w:spacing w:after="0" w:line="276" w:lineRule="auto"/>
        <w:ind w:left="567" w:hanging="425"/>
        <w:contextualSpacing/>
        <w:jc w:val="both"/>
        <w:rPr>
          <w:rFonts w:cs="Calibri"/>
          <w:sz w:val="20"/>
          <w:szCs w:val="20"/>
        </w:rPr>
      </w:pPr>
      <w:r w:rsidRPr="005E603E">
        <w:rPr>
          <w:rFonts w:cs="Calibri"/>
          <w:sz w:val="20"/>
          <w:szCs w:val="20"/>
          <w:u w:val="single"/>
        </w:rPr>
        <w:t>składam</w:t>
      </w:r>
      <w:r w:rsidRPr="005E603E">
        <w:rPr>
          <w:rFonts w:cs="Calibri"/>
          <w:sz w:val="20"/>
          <w:szCs w:val="20"/>
        </w:rPr>
        <w:t xml:space="preserve"> /</w:t>
      </w:r>
      <w:r w:rsidRPr="005E603E">
        <w:rPr>
          <w:rFonts w:cs="Calibri"/>
          <w:sz w:val="20"/>
          <w:szCs w:val="20"/>
          <w:u w:val="single"/>
        </w:rPr>
        <w:t xml:space="preserve"> nie składam</w:t>
      </w:r>
      <w:r w:rsidRPr="005E603E">
        <w:rPr>
          <w:rFonts w:cs="Calibri"/>
          <w:sz w:val="20"/>
          <w:szCs w:val="20"/>
        </w:rPr>
        <w:t xml:space="preserve"> ofertę jako Wykonawca wspólnie ubiegający się o udzielenie zamówienia;</w:t>
      </w:r>
    </w:p>
    <w:p w:rsidR="00DB07AC" w:rsidRDefault="00341985" w:rsidP="00237E55">
      <w:pPr>
        <w:numPr>
          <w:ilvl w:val="1"/>
          <w:numId w:val="3"/>
        </w:numPr>
        <w:spacing w:after="0" w:line="276" w:lineRule="auto"/>
        <w:ind w:left="567" w:hanging="425"/>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sidRPr="005E603E">
        <w:rPr>
          <w:rFonts w:cs="Calibri"/>
          <w:sz w:val="20"/>
          <w:szCs w:val="20"/>
        </w:rPr>
        <w:t xml:space="preserve"> powierzyć wykonanie części zamówienia Podwykonawcy</w:t>
      </w:r>
      <w:r>
        <w:rPr>
          <w:rFonts w:cs="Calibri"/>
          <w:sz w:val="20"/>
          <w:szCs w:val="20"/>
        </w:rPr>
        <w:t>;</w:t>
      </w:r>
    </w:p>
    <w:p w:rsidR="00DB07AC" w:rsidRDefault="00341985" w:rsidP="00237E55">
      <w:pPr>
        <w:numPr>
          <w:ilvl w:val="1"/>
          <w:numId w:val="3"/>
        </w:numPr>
        <w:spacing w:after="0" w:line="276" w:lineRule="auto"/>
        <w:ind w:left="567" w:hanging="425"/>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237E55">
      <w:pPr>
        <w:numPr>
          <w:ilvl w:val="1"/>
          <w:numId w:val="3"/>
        </w:numPr>
        <w:spacing w:after="0" w:line="276" w:lineRule="auto"/>
        <w:ind w:left="567" w:hanging="425"/>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Wykonawca w cz. 3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f-i</w:t>
      </w:r>
      <w:proofErr w:type="spellEnd"/>
      <w:r w:rsidRPr="007D559B">
        <w:rPr>
          <w:rFonts w:ascii="Calibri" w:eastAsia="Calibri" w:hAnsi="Calibri" w:cs="Calibri"/>
          <w:bCs/>
          <w:color w:val="FF0000"/>
          <w:sz w:val="16"/>
          <w:szCs w:val="16"/>
        </w:rPr>
        <w:t xml:space="preserve">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g-i</w:t>
      </w:r>
      <w:proofErr w:type="spellEnd"/>
      <w:r w:rsidRPr="007D559B">
        <w:rPr>
          <w:rFonts w:ascii="Calibri" w:eastAsia="Calibri" w:hAnsi="Calibri" w:cs="Calibri"/>
          <w:bCs/>
          <w:color w:val="FF0000"/>
          <w:sz w:val="16"/>
          <w:szCs w:val="16"/>
        </w:rPr>
        <w:t xml:space="preserve">, Wykonawca obowiązkowo składa wraz z ofertą załącznik nr 2. W innym przypadku Wykonawca nie jest zobowiązany do jego złożenia.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Pr="005E603E" w:rsidRDefault="00341985" w:rsidP="007D559B">
      <w:pPr>
        <w:pStyle w:val="Nagwek31"/>
        <w:spacing w:before="0"/>
        <w:rPr>
          <w:rFonts w:ascii="Calibri Light" w:hAnsi="Calibri Light"/>
          <w:i w:val="0"/>
          <w:sz w:val="20"/>
          <w:szCs w:val="20"/>
        </w:rPr>
      </w:pPr>
      <w:bookmarkStart w:id="57" w:name="_Toc95987088"/>
      <w:bookmarkStart w:id="58" w:name="_Toc110176095"/>
      <w:bookmarkStart w:id="59" w:name="_Toc122356518"/>
      <w:bookmarkEnd w:id="57"/>
      <w:r w:rsidRPr="005E603E">
        <w:rPr>
          <w:rFonts w:ascii="Calibri Light" w:hAnsi="Calibri Light"/>
          <w:i w:val="0"/>
          <w:sz w:val="20"/>
          <w:szCs w:val="20"/>
        </w:rPr>
        <w:lastRenderedPageBreak/>
        <w:t xml:space="preserve">Wzór formularza oferty </w:t>
      </w:r>
      <w:proofErr w:type="spellStart"/>
      <w:r w:rsidRPr="005E603E">
        <w:rPr>
          <w:rFonts w:ascii="Calibri Light" w:hAnsi="Calibri Light"/>
          <w:i w:val="0"/>
          <w:sz w:val="20"/>
          <w:szCs w:val="20"/>
        </w:rPr>
        <w:t>cd</w:t>
      </w:r>
      <w:proofErr w:type="spellEnd"/>
      <w:r w:rsidRPr="005E603E">
        <w:rPr>
          <w:rFonts w:ascii="Calibri Light" w:hAnsi="Calibri Light"/>
          <w:i w:val="0"/>
          <w:sz w:val="20"/>
          <w:szCs w:val="20"/>
        </w:rPr>
        <w:t>.</w:t>
      </w:r>
      <w:bookmarkEnd w:id="58"/>
      <w:bookmarkEnd w:id="59"/>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66" w:type="dxa"/>
        <w:tblInd w:w="55" w:type="dxa"/>
        <w:tblCellMar>
          <w:left w:w="70" w:type="dxa"/>
          <w:right w:w="70" w:type="dxa"/>
        </w:tblCellMar>
        <w:tblLook w:val="04A0"/>
      </w:tblPr>
      <w:tblGrid>
        <w:gridCol w:w="299"/>
        <w:gridCol w:w="1341"/>
        <w:gridCol w:w="1385"/>
        <w:gridCol w:w="1139"/>
        <w:gridCol w:w="651"/>
        <w:gridCol w:w="1296"/>
        <w:gridCol w:w="1134"/>
        <w:gridCol w:w="1417"/>
        <w:gridCol w:w="1843"/>
        <w:gridCol w:w="850"/>
        <w:gridCol w:w="2410"/>
        <w:gridCol w:w="1701"/>
      </w:tblGrid>
      <w:tr w:rsidR="0075572F" w:rsidRPr="005E603E" w:rsidTr="005E603E">
        <w:trPr>
          <w:trHeight w:val="340"/>
        </w:trPr>
        <w:tc>
          <w:tcPr>
            <w:tcW w:w="164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bookmarkStart w:id="60" w:name="_Toc109208257"/>
            <w:bookmarkStart w:id="61" w:name="_Toc109650639"/>
            <w:bookmarkStart w:id="62" w:name="_Toc109653686"/>
            <w:bookmarkStart w:id="63" w:name="_Toc110174856"/>
            <w:bookmarkStart w:id="64" w:name="_Toc110175963"/>
            <w:bookmarkStart w:id="65" w:name="_Toc110176106"/>
            <w:r w:rsidRPr="005E603E">
              <w:rPr>
                <w:rFonts w:eastAsia="Times New Roman" w:cs="Calibri"/>
                <w:b/>
                <w:bCs/>
                <w:color w:val="auto"/>
                <w:sz w:val="20"/>
                <w:szCs w:val="20"/>
                <w:lang w:eastAsia="pl-PL"/>
              </w:rPr>
              <w:t>Przedmiot zamówienia</w:t>
            </w:r>
          </w:p>
        </w:tc>
        <w:tc>
          <w:tcPr>
            <w:tcW w:w="1385" w:type="dxa"/>
            <w:tcBorders>
              <w:top w:val="single" w:sz="4" w:space="0" w:color="000000"/>
              <w:left w:val="nil"/>
              <w:bottom w:val="single" w:sz="4" w:space="0" w:color="000000"/>
              <w:right w:val="single" w:sz="4" w:space="0" w:color="auto"/>
            </w:tcBorders>
            <w:shd w:val="clear" w:color="auto" w:fill="A8D08D"/>
            <w:vAlign w:val="center"/>
            <w:hideMark/>
          </w:tcPr>
          <w:p w:rsidR="00AE29A7" w:rsidRPr="005E603E" w:rsidRDefault="00AE29A7" w:rsidP="000C5E7A">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Opis preparatu oferowanego</w:t>
            </w:r>
          </w:p>
        </w:tc>
        <w:tc>
          <w:tcPr>
            <w:tcW w:w="1139" w:type="dxa"/>
            <w:tcBorders>
              <w:top w:val="single" w:sz="4" w:space="0" w:color="000000"/>
              <w:left w:val="single" w:sz="4" w:space="0" w:color="auto"/>
              <w:bottom w:val="single" w:sz="4" w:space="0" w:color="000000"/>
              <w:right w:val="single" w:sz="4" w:space="0" w:color="auto"/>
            </w:tcBorders>
            <w:shd w:val="clear" w:color="auto" w:fill="A8D08D"/>
            <w:vAlign w:val="center"/>
          </w:tcPr>
          <w:p w:rsidR="00AE29A7" w:rsidRPr="005E603E" w:rsidRDefault="00AE29A7" w:rsidP="000C5E7A">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Producent; nazwa handlowa</w:t>
            </w:r>
          </w:p>
        </w:tc>
        <w:tc>
          <w:tcPr>
            <w:tcW w:w="651" w:type="dxa"/>
            <w:tcBorders>
              <w:top w:val="single" w:sz="4" w:space="0" w:color="000000"/>
              <w:left w:val="single" w:sz="4" w:space="0" w:color="auto"/>
              <w:bottom w:val="single" w:sz="4" w:space="0" w:color="000000"/>
              <w:right w:val="single" w:sz="4" w:space="0" w:color="000000"/>
            </w:tcBorders>
            <w:shd w:val="clear" w:color="auto" w:fill="A8D08D"/>
            <w:vAlign w:val="center"/>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296"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Cena jedn. Netto</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Cena jedn. Brutto</w:t>
            </w:r>
          </w:p>
        </w:tc>
        <w:tc>
          <w:tcPr>
            <w:tcW w:w="1843"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Wartość netto</w:t>
            </w:r>
          </w:p>
        </w:tc>
        <w:tc>
          <w:tcPr>
            <w:tcW w:w="850"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VAT % </w:t>
            </w:r>
          </w:p>
        </w:tc>
        <w:tc>
          <w:tcPr>
            <w:tcW w:w="2410"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Wartość VAT</w:t>
            </w:r>
          </w:p>
        </w:tc>
        <w:tc>
          <w:tcPr>
            <w:tcW w:w="1701" w:type="dxa"/>
            <w:tcBorders>
              <w:top w:val="single" w:sz="4" w:space="0" w:color="000000"/>
              <w:left w:val="nil"/>
              <w:bottom w:val="single" w:sz="4" w:space="0" w:color="000000"/>
              <w:right w:val="single" w:sz="4" w:space="0" w:color="000000"/>
            </w:tcBorders>
            <w:shd w:val="clear" w:color="auto" w:fill="A8D08D"/>
            <w:vAlign w:val="center"/>
            <w:hideMark/>
          </w:tcPr>
          <w:p w:rsidR="00AE29A7" w:rsidRPr="005E603E" w:rsidRDefault="00AE29A7" w:rsidP="00D709E0">
            <w:pPr>
              <w:spacing w:after="0" w:line="240"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Wartość brutto</w:t>
            </w:r>
          </w:p>
        </w:tc>
      </w:tr>
      <w:tr w:rsidR="00D709E0" w:rsidRPr="005E603E" w:rsidTr="00AE29A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341" w:type="dxa"/>
            <w:tcBorders>
              <w:top w:val="nil"/>
              <w:left w:val="nil"/>
              <w:bottom w:val="single" w:sz="4" w:space="0" w:color="000000"/>
              <w:right w:val="single" w:sz="4" w:space="0" w:color="000000"/>
            </w:tcBorders>
            <w:shd w:val="clear" w:color="FFFFCC" w:fill="FFFFFF"/>
            <w:vAlign w:val="center"/>
          </w:tcPr>
          <w:p w:rsidR="00D709E0" w:rsidRPr="005E603E" w:rsidRDefault="00D709E0" w:rsidP="00D709E0">
            <w:pPr>
              <w:spacing w:after="0" w:line="240" w:lineRule="auto"/>
              <w:jc w:val="center"/>
              <w:rPr>
                <w:rFonts w:eastAsia="Times New Roman" w:cs="Calibri"/>
                <w:b/>
                <w:bCs/>
                <w:i/>
                <w:iCs/>
                <w:color w:val="auto"/>
                <w:sz w:val="20"/>
                <w:szCs w:val="20"/>
                <w:lang w:eastAsia="pl-PL"/>
              </w:rPr>
            </w:pPr>
          </w:p>
        </w:tc>
        <w:tc>
          <w:tcPr>
            <w:tcW w:w="1385" w:type="dxa"/>
            <w:tcBorders>
              <w:top w:val="nil"/>
              <w:left w:val="nil"/>
              <w:bottom w:val="single" w:sz="4" w:space="0" w:color="000000"/>
              <w:right w:val="single" w:sz="4" w:space="0" w:color="auto"/>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139" w:type="dxa"/>
            <w:tcBorders>
              <w:top w:val="nil"/>
              <w:left w:val="single" w:sz="4" w:space="0" w:color="auto"/>
              <w:bottom w:val="single" w:sz="4" w:space="0" w:color="000000"/>
              <w:right w:val="single" w:sz="4" w:space="0" w:color="auto"/>
            </w:tcBorders>
            <w:shd w:val="clear" w:color="FFFFCC" w:fill="FFFFFF"/>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651" w:type="dxa"/>
            <w:tcBorders>
              <w:top w:val="nil"/>
              <w:left w:val="single" w:sz="4" w:space="0" w:color="auto"/>
              <w:bottom w:val="single" w:sz="4" w:space="0" w:color="000000"/>
              <w:right w:val="single" w:sz="4" w:space="0" w:color="000000"/>
            </w:tcBorders>
            <w:shd w:val="clear" w:color="FFFFCC" w:fill="FFFFFF"/>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296"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134"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843"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r>
      <w:tr w:rsidR="00D709E0" w:rsidRPr="005E603E" w:rsidTr="00AE29A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341" w:type="dxa"/>
            <w:tcBorders>
              <w:top w:val="nil"/>
              <w:left w:val="nil"/>
              <w:bottom w:val="single" w:sz="4" w:space="0" w:color="000000"/>
              <w:right w:val="single" w:sz="4" w:space="0" w:color="000000"/>
            </w:tcBorders>
            <w:shd w:val="clear" w:color="FFFFCC" w:fill="FFFFFF"/>
            <w:vAlign w:val="center"/>
          </w:tcPr>
          <w:p w:rsidR="00D709E0" w:rsidRPr="005E603E" w:rsidRDefault="00D709E0" w:rsidP="00D709E0">
            <w:pPr>
              <w:spacing w:after="0" w:line="240" w:lineRule="auto"/>
              <w:jc w:val="center"/>
              <w:rPr>
                <w:rFonts w:eastAsia="Times New Roman" w:cs="Calibri"/>
                <w:b/>
                <w:bCs/>
                <w:i/>
                <w:iCs/>
                <w:color w:val="auto"/>
                <w:sz w:val="20"/>
                <w:szCs w:val="20"/>
                <w:lang w:eastAsia="pl-PL"/>
              </w:rPr>
            </w:pPr>
          </w:p>
        </w:tc>
        <w:tc>
          <w:tcPr>
            <w:tcW w:w="1385" w:type="dxa"/>
            <w:tcBorders>
              <w:top w:val="nil"/>
              <w:left w:val="nil"/>
              <w:bottom w:val="single" w:sz="4" w:space="0" w:color="000000"/>
              <w:right w:val="single" w:sz="4" w:space="0" w:color="auto"/>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139" w:type="dxa"/>
            <w:tcBorders>
              <w:top w:val="nil"/>
              <w:left w:val="single" w:sz="4" w:space="0" w:color="auto"/>
              <w:bottom w:val="single" w:sz="4" w:space="0" w:color="000000"/>
              <w:right w:val="single" w:sz="4" w:space="0" w:color="auto"/>
            </w:tcBorders>
            <w:shd w:val="clear" w:color="FFFFCC" w:fill="FFFFFF"/>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651" w:type="dxa"/>
            <w:tcBorders>
              <w:top w:val="nil"/>
              <w:left w:val="single" w:sz="4" w:space="0" w:color="auto"/>
              <w:bottom w:val="single" w:sz="4" w:space="0" w:color="000000"/>
              <w:right w:val="single" w:sz="4" w:space="0" w:color="000000"/>
            </w:tcBorders>
            <w:shd w:val="clear" w:color="FFFFCC" w:fill="FFFFFF"/>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296"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134"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843"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r>
      <w:tr w:rsidR="00D709E0" w:rsidRPr="005E603E" w:rsidTr="00AE29A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w:t>
            </w:r>
          </w:p>
        </w:tc>
        <w:tc>
          <w:tcPr>
            <w:tcW w:w="1341" w:type="dxa"/>
            <w:tcBorders>
              <w:top w:val="nil"/>
              <w:left w:val="nil"/>
              <w:bottom w:val="single" w:sz="4" w:space="0" w:color="000000"/>
              <w:right w:val="single" w:sz="4" w:space="0" w:color="000000"/>
            </w:tcBorders>
            <w:shd w:val="clear" w:color="FFFFCC" w:fill="FFFFFF"/>
            <w:vAlign w:val="center"/>
          </w:tcPr>
          <w:p w:rsidR="00D709E0" w:rsidRPr="005E603E" w:rsidRDefault="00D709E0" w:rsidP="00D709E0">
            <w:pPr>
              <w:spacing w:after="0" w:line="240" w:lineRule="auto"/>
              <w:jc w:val="center"/>
              <w:rPr>
                <w:rFonts w:eastAsia="Times New Roman" w:cs="Calibri"/>
                <w:b/>
                <w:bCs/>
                <w:i/>
                <w:iCs/>
                <w:color w:val="auto"/>
                <w:sz w:val="20"/>
                <w:szCs w:val="20"/>
                <w:lang w:eastAsia="pl-PL"/>
              </w:rPr>
            </w:pPr>
          </w:p>
        </w:tc>
        <w:tc>
          <w:tcPr>
            <w:tcW w:w="1385" w:type="dxa"/>
            <w:tcBorders>
              <w:top w:val="nil"/>
              <w:left w:val="nil"/>
              <w:bottom w:val="single" w:sz="4" w:space="0" w:color="000000"/>
              <w:right w:val="single" w:sz="4" w:space="0" w:color="auto"/>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139" w:type="dxa"/>
            <w:tcBorders>
              <w:top w:val="nil"/>
              <w:left w:val="single" w:sz="4" w:space="0" w:color="auto"/>
              <w:bottom w:val="single" w:sz="4" w:space="0" w:color="000000"/>
              <w:right w:val="single" w:sz="4" w:space="0" w:color="auto"/>
            </w:tcBorders>
            <w:shd w:val="clear" w:color="FFFFCC" w:fill="FFFFFF"/>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651" w:type="dxa"/>
            <w:tcBorders>
              <w:top w:val="nil"/>
              <w:left w:val="single" w:sz="4" w:space="0" w:color="auto"/>
              <w:bottom w:val="single" w:sz="4" w:space="0" w:color="000000"/>
              <w:right w:val="single" w:sz="4" w:space="0" w:color="000000"/>
            </w:tcBorders>
            <w:shd w:val="clear" w:color="FFFFCC" w:fill="FFFFFF"/>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296"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134"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843"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5E603E" w:rsidRDefault="00D709E0" w:rsidP="00D709E0">
            <w:pPr>
              <w:spacing w:after="0" w:line="240" w:lineRule="auto"/>
              <w:jc w:val="center"/>
              <w:rPr>
                <w:rFonts w:eastAsia="Times New Roman" w:cs="Calibri"/>
                <w:color w:val="auto"/>
                <w:sz w:val="20"/>
                <w:szCs w:val="20"/>
                <w:lang w:eastAsia="pl-PL"/>
              </w:rPr>
            </w:pPr>
          </w:p>
        </w:tc>
      </w:tr>
    </w:tbl>
    <w:p w:rsidR="0006063B" w:rsidRPr="005E603E" w:rsidRDefault="0006063B" w:rsidP="007D559B">
      <w:pPr>
        <w:spacing w:after="0" w:line="276" w:lineRule="auto"/>
        <w:rPr>
          <w:rFonts w:cs="Calibr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60"/>
      <w:bookmarkEnd w:id="61"/>
      <w:bookmarkEnd w:id="62"/>
      <w:bookmarkEnd w:id="63"/>
      <w:bookmarkEnd w:id="64"/>
      <w:bookmarkEnd w:id="65"/>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8"/>
          <w:pgSz w:w="16838" w:h="11906" w:orient="landscape"/>
          <w:pgMar w:top="720" w:right="720" w:bottom="720" w:left="720" w:header="0" w:footer="284" w:gutter="0"/>
          <w:cols w:space="708"/>
          <w:formProt w:val="0"/>
          <w:docGrid w:linePitch="360"/>
        </w:sectPr>
      </w:pPr>
      <w:r>
        <w:rPr>
          <w:sz w:val="20"/>
        </w:rPr>
        <w:t>Podpis(y)</w:t>
      </w:r>
    </w:p>
    <w:p w:rsidR="00DB07AC" w:rsidRPr="005E603E" w:rsidRDefault="00341985" w:rsidP="007D559B">
      <w:pPr>
        <w:pStyle w:val="Nagwek31"/>
        <w:spacing w:before="0" w:line="276" w:lineRule="auto"/>
        <w:rPr>
          <w:rFonts w:ascii="Calibri Light" w:hAnsi="Calibri Light"/>
          <w:i w:val="0"/>
          <w:sz w:val="20"/>
          <w:szCs w:val="20"/>
        </w:rPr>
      </w:pPr>
      <w:bookmarkStart w:id="66" w:name="_Toc959870881"/>
      <w:bookmarkStart w:id="67" w:name="_Toc95987089"/>
      <w:bookmarkStart w:id="68" w:name="_Toc122356519"/>
      <w:bookmarkEnd w:id="66"/>
      <w:r w:rsidRPr="005E603E">
        <w:rPr>
          <w:rFonts w:ascii="Calibri Light" w:hAnsi="Calibri Light"/>
          <w:i w:val="0"/>
          <w:sz w:val="20"/>
          <w:szCs w:val="20"/>
        </w:rPr>
        <w:lastRenderedPageBreak/>
        <w:t>Załącznik nr 1a - Wzór fakultatywnego oświadczenia Wykonawcy</w:t>
      </w:r>
      <w:bookmarkEnd w:id="67"/>
      <w:bookmarkEnd w:id="68"/>
    </w:p>
    <w:p w:rsidR="00DB07AC" w:rsidRDefault="00341985" w:rsidP="007D559B">
      <w:pPr>
        <w:spacing w:after="0"/>
        <w:jc w:val="right"/>
        <w:rPr>
          <w:color w:val="FF0000"/>
          <w:sz w:val="20"/>
        </w:rPr>
      </w:pPr>
      <w:r>
        <w:rPr>
          <w:color w:val="FF0000"/>
          <w:sz w:val="20"/>
        </w:rPr>
        <w:t xml:space="preserve">Wypełnić i złożyć tylko w przypadku odpowiedzi twierdzącej w cz. 3 </w:t>
      </w:r>
      <w:proofErr w:type="spellStart"/>
      <w:r>
        <w:rPr>
          <w:color w:val="FF0000"/>
          <w:sz w:val="20"/>
        </w:rPr>
        <w:t>pkt</w:t>
      </w:r>
      <w:proofErr w:type="spellEnd"/>
      <w:r>
        <w:rPr>
          <w:color w:val="FF0000"/>
          <w:sz w:val="20"/>
        </w:rPr>
        <w:t xml:space="preserve"> </w:t>
      </w:r>
      <w:proofErr w:type="spellStart"/>
      <w:r>
        <w:rPr>
          <w:color w:val="FF0000"/>
          <w:sz w:val="20"/>
        </w:rPr>
        <w:t>h-j</w:t>
      </w:r>
      <w:proofErr w:type="spellEnd"/>
      <w:r>
        <w:rPr>
          <w:color w:val="FF0000"/>
          <w:sz w:val="20"/>
        </w:rPr>
        <w:t xml:space="preserve"> Formularza oferty (Załącznik nr 1)</w:t>
      </w:r>
    </w:p>
    <w:p w:rsidR="00DB07AC" w:rsidRPr="005E603E" w:rsidRDefault="00DB07AC" w:rsidP="007D559B">
      <w:pPr>
        <w:spacing w:after="0" w:line="276" w:lineRule="auto"/>
        <w:rPr>
          <w:rFonts w:cs="Calibri"/>
          <w:b/>
          <w:bCs/>
          <w:sz w:val="20"/>
          <w:szCs w:val="20"/>
          <w:u w:val="single"/>
          <w:lang w:eastAsia="ar-SA"/>
        </w:rPr>
      </w:pPr>
    </w:p>
    <w:p w:rsidR="00DB07AC" w:rsidRPr="005E603E" w:rsidRDefault="00341985" w:rsidP="007D559B">
      <w:pPr>
        <w:spacing w:after="0" w:line="276" w:lineRule="auto"/>
        <w:rPr>
          <w:rFonts w:cs="Calibri"/>
          <w:b/>
          <w:bCs/>
          <w:sz w:val="20"/>
          <w:szCs w:val="20"/>
          <w:u w:val="single"/>
          <w:lang w:eastAsia="ar-SA"/>
        </w:rPr>
      </w:pPr>
      <w:r w:rsidRPr="005E603E">
        <w:rPr>
          <w:rFonts w:cs="Calibri"/>
          <w:b/>
          <w:bCs/>
          <w:sz w:val="20"/>
          <w:szCs w:val="20"/>
          <w:u w:val="single"/>
          <w:lang w:eastAsia="ar-SA"/>
        </w:rPr>
        <w:t>Wykonawca:</w:t>
      </w:r>
    </w:p>
    <w:p w:rsidR="00DB07AC" w:rsidRPr="005E603E" w:rsidRDefault="00341985" w:rsidP="007D559B">
      <w:pPr>
        <w:spacing w:after="0" w:line="276" w:lineRule="auto"/>
        <w:rPr>
          <w:rFonts w:cs="Calibri"/>
          <w:b/>
          <w:bCs/>
          <w:sz w:val="20"/>
          <w:szCs w:val="20"/>
          <w:lang w:eastAsia="ar-SA"/>
        </w:rPr>
      </w:pPr>
      <w:r w:rsidRPr="005E603E">
        <w:rPr>
          <w:rFonts w:cs="Calibri"/>
          <w:b/>
          <w:bCs/>
          <w:sz w:val="20"/>
          <w:szCs w:val="20"/>
          <w:lang w:eastAsia="ar-SA"/>
        </w:rPr>
        <w:t>………………………………………….</w:t>
      </w:r>
    </w:p>
    <w:p w:rsidR="00DB07AC" w:rsidRPr="005E603E" w:rsidRDefault="00341985" w:rsidP="007D559B">
      <w:pPr>
        <w:spacing w:after="0" w:line="276" w:lineRule="auto"/>
        <w:rPr>
          <w:rFonts w:cs="Calibri"/>
          <w:bCs/>
          <w:sz w:val="20"/>
          <w:szCs w:val="20"/>
          <w:lang w:eastAsia="ar-SA"/>
        </w:rPr>
      </w:pPr>
      <w:r w:rsidRPr="005E603E">
        <w:rPr>
          <w:rFonts w:cs="Calibri"/>
          <w:bCs/>
          <w:sz w:val="20"/>
          <w:szCs w:val="20"/>
          <w:lang w:eastAsia="ar-SA"/>
        </w:rPr>
        <w:t>(</w:t>
      </w:r>
      <w:r w:rsidRPr="005E603E">
        <w:rPr>
          <w:rFonts w:cs="Calibri"/>
          <w:i/>
          <w:sz w:val="20"/>
          <w:szCs w:val="20"/>
        </w:rPr>
        <w:t>pełna nazwa/firma, adres</w:t>
      </w:r>
      <w:r w:rsidRPr="005E603E">
        <w:rPr>
          <w:rFonts w:cs="Calibri"/>
          <w:bCs/>
          <w:sz w:val="20"/>
          <w:szCs w:val="20"/>
          <w:lang w:eastAsia="ar-SA"/>
        </w:rPr>
        <w:t>)</w:t>
      </w:r>
    </w:p>
    <w:p w:rsidR="00DB07AC" w:rsidRPr="005E603E" w:rsidRDefault="00341985" w:rsidP="007D559B">
      <w:pPr>
        <w:spacing w:after="0" w:line="276" w:lineRule="auto"/>
        <w:jc w:val="center"/>
        <w:rPr>
          <w:rFonts w:cs="Calibri"/>
          <w:b/>
          <w:color w:val="000000"/>
          <w:sz w:val="20"/>
          <w:szCs w:val="20"/>
        </w:rPr>
      </w:pPr>
      <w:r w:rsidRPr="005E603E">
        <w:rPr>
          <w:rFonts w:cs="Calibri"/>
          <w:b/>
          <w:color w:val="000000"/>
          <w:sz w:val="20"/>
          <w:szCs w:val="20"/>
        </w:rPr>
        <w:t xml:space="preserve">FORMULARZ OFERTOWY </w:t>
      </w:r>
      <w:proofErr w:type="spellStart"/>
      <w:r w:rsidRPr="005E603E">
        <w:rPr>
          <w:rFonts w:cs="Calibri"/>
          <w:b/>
          <w:color w:val="000000"/>
          <w:sz w:val="20"/>
          <w:szCs w:val="20"/>
        </w:rPr>
        <w:t>cd</w:t>
      </w:r>
      <w:proofErr w:type="spellEnd"/>
      <w:r w:rsidRPr="005E603E">
        <w:rPr>
          <w:rFonts w:cs="Calibri"/>
          <w:b/>
          <w:color w:val="000000"/>
          <w:sz w:val="20"/>
          <w:szCs w:val="20"/>
        </w:rPr>
        <w:t>.</w:t>
      </w:r>
    </w:p>
    <w:p w:rsidR="00DB07AC" w:rsidRPr="00237E55" w:rsidRDefault="00341985" w:rsidP="007D559B">
      <w:pPr>
        <w:spacing w:after="0" w:line="276" w:lineRule="auto"/>
        <w:rPr>
          <w:rFonts w:cs="Calibri"/>
          <w:b/>
          <w:bCs/>
          <w:color w:val="7030A0"/>
          <w:sz w:val="20"/>
          <w:szCs w:val="20"/>
        </w:rPr>
      </w:pPr>
      <w:r w:rsidRPr="005E603E">
        <w:rPr>
          <w:rFonts w:cs="Calibri"/>
          <w:bCs/>
          <w:color w:val="000000"/>
          <w:sz w:val="20"/>
          <w:szCs w:val="20"/>
        </w:rPr>
        <w:t>Dotyczy:</w:t>
      </w:r>
      <w:r w:rsidRPr="005E603E">
        <w:rPr>
          <w:rFonts w:cs="Calibri"/>
          <w:b/>
          <w:bCs/>
          <w:sz w:val="20"/>
          <w:szCs w:val="20"/>
        </w:rPr>
        <w:t xml:space="preserve"> </w:t>
      </w:r>
      <w:r w:rsidR="00AE29A7">
        <w:t xml:space="preserve">Dostawa leków dla apteki szpitalnej </w:t>
      </w:r>
      <w:r w:rsidR="00AE29A7" w:rsidRPr="00237E55">
        <w:t>SPZOZ w Gostyniu</w:t>
      </w:r>
    </w:p>
    <w:p w:rsidR="00DB07AC" w:rsidRPr="005E603E" w:rsidRDefault="00341985" w:rsidP="007D559B">
      <w:pPr>
        <w:tabs>
          <w:tab w:val="left" w:pos="360"/>
        </w:tabs>
        <w:spacing w:after="0" w:line="276" w:lineRule="auto"/>
        <w:contextualSpacing/>
        <w:rPr>
          <w:rFonts w:cs="Calibri"/>
          <w:b/>
          <w:bCs/>
          <w:sz w:val="20"/>
          <w:szCs w:val="20"/>
        </w:rPr>
      </w:pPr>
      <w:r w:rsidRPr="00237E55">
        <w:rPr>
          <w:rFonts w:cs="Calibri"/>
          <w:bCs/>
          <w:sz w:val="20"/>
          <w:szCs w:val="20"/>
        </w:rPr>
        <w:t xml:space="preserve">Nr referencyjny nadany sprawie przez Zamawiającego: </w:t>
      </w:r>
      <w:proofErr w:type="spellStart"/>
      <w:r w:rsidR="00374128" w:rsidRPr="00237E55">
        <w:rPr>
          <w:rFonts w:cs="Calibri"/>
          <w:b/>
          <w:sz w:val="20"/>
          <w:szCs w:val="20"/>
        </w:rPr>
        <w:t>SPZOZ-XII</w:t>
      </w:r>
      <w:proofErr w:type="spellEnd"/>
      <w:r w:rsidR="00374128" w:rsidRPr="00237E55">
        <w:rPr>
          <w:rFonts w:cs="Calibri"/>
          <w:b/>
          <w:sz w:val="20"/>
          <w:szCs w:val="20"/>
        </w:rPr>
        <w:t>/14/2022</w:t>
      </w:r>
    </w:p>
    <w:p w:rsidR="00DB07AC" w:rsidRPr="005E603E" w:rsidRDefault="00DB07AC" w:rsidP="007D559B">
      <w:pPr>
        <w:spacing w:after="0" w:line="276" w:lineRule="auto"/>
        <w:contextualSpacing/>
        <w:jc w:val="both"/>
        <w:rPr>
          <w:rFonts w:cs="Calibri"/>
          <w:b/>
          <w:bCs/>
          <w:sz w:val="20"/>
          <w:szCs w:val="20"/>
        </w:rPr>
      </w:pPr>
    </w:p>
    <w:p w:rsidR="00DB07AC" w:rsidRPr="005E603E" w:rsidRDefault="00341985" w:rsidP="007D559B">
      <w:pPr>
        <w:spacing w:after="0" w:line="276" w:lineRule="auto"/>
        <w:rPr>
          <w:rFonts w:cs="Calibri"/>
          <w:b/>
        </w:rPr>
      </w:pPr>
      <w:bookmarkStart w:id="69" w:name="_Toc65043282"/>
      <w:bookmarkStart w:id="70" w:name="_Toc65043763"/>
      <w:bookmarkStart w:id="71" w:name="_Toc65043863"/>
      <w:r w:rsidRPr="005E603E">
        <w:rPr>
          <w:rFonts w:cs="Calibri"/>
          <w:b/>
        </w:rPr>
        <w:t>I. OŚWIADCZENI</w:t>
      </w:r>
      <w:bookmarkEnd w:id="69"/>
      <w:bookmarkEnd w:id="70"/>
      <w:bookmarkEnd w:id="71"/>
      <w:r w:rsidRPr="005E603E">
        <w:rPr>
          <w:rFonts w:cs="Calibri"/>
          <w:b/>
        </w:rPr>
        <w:t>A</w:t>
      </w:r>
    </w:p>
    <w:p w:rsidR="00DB07AC" w:rsidRPr="005E603E" w:rsidRDefault="00374128" w:rsidP="007D559B">
      <w:pPr>
        <w:pStyle w:val="Standardowy2"/>
        <w:spacing w:line="276" w:lineRule="auto"/>
        <w:contextualSpacing/>
        <w:jc w:val="both"/>
        <w:rPr>
          <w:rFonts w:ascii="Calibri" w:hAnsi="Calibri" w:cs="Calibri"/>
          <w:sz w:val="20"/>
          <w:szCs w:val="20"/>
        </w:rPr>
      </w:pPr>
      <w:r w:rsidRPr="005E603E">
        <w:rPr>
          <w:rFonts w:ascii="Calibri" w:hAnsi="Calibri" w:cs="Calibri"/>
          <w:sz w:val="20"/>
          <w:szCs w:val="20"/>
        </w:rPr>
        <w:t>Działając w imieniu Wykonawcy</w:t>
      </w:r>
      <w:r w:rsidR="00341985" w:rsidRPr="005E603E">
        <w:rPr>
          <w:rFonts w:ascii="Calibri" w:hAnsi="Calibri" w:cs="Calibri"/>
          <w:sz w:val="20"/>
          <w:szCs w:val="20"/>
        </w:rPr>
        <w:t xml:space="preserve"> i będąc należycie upoważnionym do jego reprezentowania oświadczam, że: </w:t>
      </w:r>
      <w:r w:rsidR="00341985" w:rsidRPr="005E603E">
        <w:rPr>
          <w:rFonts w:ascii="Calibri" w:hAnsi="Calibri" w:cs="Calibri"/>
          <w:i/>
          <w:sz w:val="16"/>
          <w:szCs w:val="20"/>
        </w:rPr>
        <w:t>(niepotrzebne skreślić)</w:t>
      </w:r>
    </w:p>
    <w:p w:rsidR="00DB07AC" w:rsidRPr="005E603E" w:rsidRDefault="00341985" w:rsidP="007D559B">
      <w:pPr>
        <w:numPr>
          <w:ilvl w:val="0"/>
          <w:numId w:val="1"/>
        </w:numPr>
        <w:tabs>
          <w:tab w:val="left" w:pos="7200"/>
          <w:tab w:val="left" w:pos="7560"/>
          <w:tab w:val="left" w:pos="8280"/>
        </w:tabs>
        <w:spacing w:after="0" w:line="276" w:lineRule="auto"/>
        <w:ind w:left="397" w:hanging="397"/>
        <w:contextualSpacing/>
        <w:jc w:val="both"/>
        <w:rPr>
          <w:rFonts w:cs="Calibri"/>
          <w:sz w:val="20"/>
          <w:szCs w:val="20"/>
        </w:rPr>
      </w:pPr>
      <w:r w:rsidRPr="005E603E">
        <w:rPr>
          <w:rFonts w:cs="Calibr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rsidRPr="005E603E" w:rsidTr="005E603E">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vAlign w:val="center"/>
          </w:tcPr>
          <w:p w:rsidR="00DB07AC" w:rsidRPr="005E603E" w:rsidRDefault="00341985" w:rsidP="007D559B">
            <w:pPr>
              <w:pStyle w:val="Tekstpodstawowy2"/>
              <w:spacing w:after="0" w:line="276" w:lineRule="auto"/>
              <w:contextualSpacing/>
              <w:jc w:val="center"/>
              <w:rPr>
                <w:rFonts w:cs="Calibri"/>
                <w:sz w:val="20"/>
              </w:rPr>
            </w:pPr>
            <w:r w:rsidRPr="005E603E">
              <w:rPr>
                <w:rFonts w:cs="Calibr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vAlign w:val="center"/>
          </w:tcPr>
          <w:p w:rsidR="00DB07AC" w:rsidRPr="005E603E" w:rsidRDefault="00341985" w:rsidP="007D559B">
            <w:pPr>
              <w:pStyle w:val="Tekstpodstawowy2"/>
              <w:spacing w:after="0" w:line="276" w:lineRule="auto"/>
              <w:contextualSpacing/>
              <w:jc w:val="center"/>
              <w:rPr>
                <w:rFonts w:cs="Calibri"/>
                <w:sz w:val="20"/>
              </w:rPr>
            </w:pPr>
            <w:r w:rsidRPr="005E603E">
              <w:rPr>
                <w:rFonts w:cs="Calibri"/>
                <w:sz w:val="20"/>
              </w:rPr>
              <w:t>Strony w ofercie (wyrażone cyfrą)</w:t>
            </w:r>
          </w:p>
        </w:tc>
      </w:tr>
      <w:tr w:rsidR="00DB07AC" w:rsidRPr="005E603E">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Pr="005E603E" w:rsidRDefault="00341985" w:rsidP="007D559B">
            <w:pPr>
              <w:pStyle w:val="Tekstpodstawowy2"/>
              <w:spacing w:after="0" w:line="276" w:lineRule="auto"/>
              <w:contextualSpacing/>
              <w:jc w:val="center"/>
              <w:rPr>
                <w:rFonts w:cs="Calibri"/>
                <w:bCs/>
                <w:sz w:val="20"/>
              </w:rPr>
            </w:pPr>
            <w:r w:rsidRPr="005E603E">
              <w:rPr>
                <w:rFonts w:cs="Calibr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r>
      <w:tr w:rsidR="00DB07AC" w:rsidRPr="005E603E">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Pr="005E603E" w:rsidRDefault="00341985" w:rsidP="007D559B">
            <w:pPr>
              <w:pStyle w:val="Tekstpodstawowy2"/>
              <w:spacing w:after="0" w:line="276" w:lineRule="auto"/>
              <w:contextualSpacing/>
              <w:jc w:val="center"/>
              <w:rPr>
                <w:rFonts w:cs="Calibri"/>
                <w:bCs/>
                <w:sz w:val="20"/>
              </w:rPr>
            </w:pPr>
            <w:r w:rsidRPr="005E603E">
              <w:rPr>
                <w:rFonts w:cs="Calibr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r>
      <w:tr w:rsidR="00DB07AC" w:rsidRPr="005E603E">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Pr="005E603E" w:rsidRDefault="00341985" w:rsidP="007D559B">
            <w:pPr>
              <w:pStyle w:val="Tekstpodstawowy2"/>
              <w:spacing w:after="0" w:line="276" w:lineRule="auto"/>
              <w:contextualSpacing/>
              <w:jc w:val="center"/>
              <w:rPr>
                <w:rFonts w:cs="Calibri"/>
                <w:bCs/>
                <w:sz w:val="20"/>
              </w:rPr>
            </w:pPr>
            <w:r w:rsidRPr="005E603E">
              <w:rPr>
                <w:rFonts w:cs="Calibr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r>
      <w:tr w:rsidR="00DB07AC" w:rsidRPr="005E603E" w:rsidTr="005E603E">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vAlign w:val="center"/>
          </w:tcPr>
          <w:p w:rsidR="00DB07AC" w:rsidRPr="005E603E" w:rsidRDefault="00341985" w:rsidP="007D559B">
            <w:pPr>
              <w:pStyle w:val="Tekstpodstawowy2"/>
              <w:spacing w:after="0" w:line="276" w:lineRule="auto"/>
              <w:contextualSpacing/>
              <w:rPr>
                <w:rFonts w:cs="Calibri"/>
                <w:sz w:val="20"/>
                <w:highlight w:val="lightGray"/>
              </w:rPr>
            </w:pPr>
            <w:r w:rsidRPr="005E603E">
              <w:rPr>
                <w:rFonts w:cs="Calibri"/>
                <w:sz w:val="20"/>
              </w:rPr>
              <w:t>Oznaczenie pliku (nazwa pliku), który zawiera informacje objęte tajemnicą przedsiębiorstwa - ………………… (wpisać)</w:t>
            </w:r>
          </w:p>
        </w:tc>
      </w:tr>
    </w:tbl>
    <w:p w:rsidR="00DB07AC" w:rsidRPr="005E603E" w:rsidRDefault="00DB07AC" w:rsidP="007D559B">
      <w:pPr>
        <w:tabs>
          <w:tab w:val="left" w:pos="7200"/>
          <w:tab w:val="left" w:pos="7560"/>
          <w:tab w:val="left" w:pos="8280"/>
        </w:tabs>
        <w:spacing w:after="0" w:line="276" w:lineRule="auto"/>
        <w:ind w:left="397"/>
        <w:contextualSpacing/>
        <w:jc w:val="both"/>
        <w:rPr>
          <w:rFonts w:cs="Calibri"/>
          <w:sz w:val="20"/>
          <w:szCs w:val="20"/>
        </w:rPr>
      </w:pPr>
    </w:p>
    <w:p w:rsidR="00DB07AC" w:rsidRPr="005E603E" w:rsidRDefault="00341985" w:rsidP="007D559B">
      <w:pPr>
        <w:numPr>
          <w:ilvl w:val="0"/>
          <w:numId w:val="1"/>
        </w:numPr>
        <w:tabs>
          <w:tab w:val="left" w:pos="7200"/>
          <w:tab w:val="left" w:pos="7560"/>
          <w:tab w:val="left" w:pos="8280"/>
        </w:tabs>
        <w:spacing w:after="0" w:line="360" w:lineRule="auto"/>
        <w:ind w:left="397" w:hanging="397"/>
        <w:contextualSpacing/>
        <w:jc w:val="both"/>
        <w:rPr>
          <w:rFonts w:cs="Calibri"/>
          <w:sz w:val="20"/>
          <w:szCs w:val="20"/>
        </w:rPr>
      </w:pPr>
      <w:r w:rsidRPr="005E603E">
        <w:rPr>
          <w:rFonts w:cs="Calibr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rsidRPr="005E603E" w:rsidTr="005E603E">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rsidRPr="005E603E">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Pr="005E603E" w:rsidRDefault="00341985" w:rsidP="007D559B">
            <w:pPr>
              <w:pStyle w:val="Tekstpodstawowy2"/>
              <w:spacing w:after="0" w:line="276" w:lineRule="auto"/>
              <w:contextualSpacing/>
              <w:jc w:val="center"/>
              <w:rPr>
                <w:rFonts w:cs="Calibri"/>
                <w:bCs/>
                <w:sz w:val="20"/>
              </w:rPr>
            </w:pPr>
            <w:r w:rsidRPr="005E603E">
              <w:rPr>
                <w:rFonts w:cs="Calibr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r>
      <w:tr w:rsidR="00DB07AC" w:rsidRPr="005E603E">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Pr="005E603E" w:rsidRDefault="00341985" w:rsidP="007D559B">
            <w:pPr>
              <w:pStyle w:val="Tekstpodstawowy2"/>
              <w:spacing w:after="0" w:line="276" w:lineRule="auto"/>
              <w:contextualSpacing/>
              <w:jc w:val="center"/>
              <w:rPr>
                <w:rFonts w:cs="Calibri"/>
                <w:bCs/>
                <w:sz w:val="20"/>
              </w:rPr>
            </w:pPr>
            <w:r w:rsidRPr="005E603E">
              <w:rPr>
                <w:rFonts w:cs="Calibr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r>
      <w:tr w:rsidR="00DB07AC" w:rsidRPr="005E603E">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Pr="005E603E" w:rsidRDefault="00341985" w:rsidP="007D559B">
            <w:pPr>
              <w:pStyle w:val="Tekstpodstawowy2"/>
              <w:spacing w:after="0" w:line="276" w:lineRule="auto"/>
              <w:contextualSpacing/>
              <w:jc w:val="center"/>
              <w:rPr>
                <w:rFonts w:cs="Calibri"/>
                <w:bCs/>
                <w:sz w:val="20"/>
              </w:rPr>
            </w:pPr>
            <w:r w:rsidRPr="005E603E">
              <w:rPr>
                <w:rFonts w:cs="Calibr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Pr="005E603E" w:rsidRDefault="00DB07AC" w:rsidP="007D559B">
            <w:pPr>
              <w:pStyle w:val="Tekstpodstawowy2"/>
              <w:spacing w:after="0" w:line="276" w:lineRule="auto"/>
              <w:contextualSpacing/>
              <w:rPr>
                <w:rFonts w:cs="Calibri"/>
                <w:sz w:val="20"/>
              </w:rPr>
            </w:pPr>
          </w:p>
        </w:tc>
      </w:tr>
    </w:tbl>
    <w:p w:rsidR="00DB07AC" w:rsidRPr="005E603E" w:rsidRDefault="00DB07AC" w:rsidP="007D559B">
      <w:pPr>
        <w:spacing w:after="0" w:line="276" w:lineRule="auto"/>
        <w:rPr>
          <w:rFonts w:cs="Calibri"/>
          <w:sz w:val="18"/>
          <w:szCs w:val="18"/>
        </w:rPr>
      </w:pPr>
    </w:p>
    <w:p w:rsidR="00DB07AC" w:rsidRPr="005E603E" w:rsidRDefault="00341985" w:rsidP="007D559B">
      <w:pPr>
        <w:numPr>
          <w:ilvl w:val="0"/>
          <w:numId w:val="1"/>
        </w:numPr>
        <w:tabs>
          <w:tab w:val="left" w:pos="7200"/>
          <w:tab w:val="left" w:pos="7560"/>
          <w:tab w:val="left" w:pos="8280"/>
        </w:tabs>
        <w:spacing w:after="0" w:line="276" w:lineRule="auto"/>
        <w:ind w:left="397" w:hanging="397"/>
        <w:contextualSpacing/>
        <w:jc w:val="both"/>
        <w:rPr>
          <w:rFonts w:cs="Calibri"/>
          <w:sz w:val="20"/>
          <w:szCs w:val="20"/>
        </w:rPr>
      </w:pPr>
      <w:r w:rsidRPr="005E603E">
        <w:rPr>
          <w:rFonts w:cs="Calibri"/>
          <w:sz w:val="20"/>
          <w:szCs w:val="20"/>
        </w:rPr>
        <w:t xml:space="preserve">wybór oferty prowadzić będzie do powstania u Zamawiającego obowiązku podatkowego o wartości ……….. zł. </w:t>
      </w: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Default="00341985" w:rsidP="007D559B">
      <w:pPr>
        <w:spacing w:after="0"/>
        <w:rPr>
          <w:sz w:val="20"/>
        </w:rPr>
      </w:pPr>
      <w:r>
        <w:rPr>
          <w:sz w:val="20"/>
        </w:rPr>
        <w:t>Podpis(y)</w:t>
      </w: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pStyle w:val="Akapitzlist"/>
        <w:spacing w:line="276" w:lineRule="auto"/>
        <w:ind w:left="0"/>
        <w:jc w:val="both"/>
        <w:rPr>
          <w:rFonts w:ascii="Calibri" w:hAnsi="Calibri" w:cs="Calibri"/>
        </w:rPr>
      </w:pPr>
    </w:p>
    <w:p w:rsidR="00DB07AC" w:rsidRPr="005E603E" w:rsidRDefault="00DB07AC" w:rsidP="007D559B">
      <w:pPr>
        <w:spacing w:after="0" w:line="240" w:lineRule="auto"/>
        <w:rPr>
          <w:rFonts w:eastAsia="Times New Roman" w:cs="Calibri"/>
          <w:b/>
          <w:i/>
          <w:color w:val="7030A0"/>
          <w:szCs w:val="24"/>
        </w:rPr>
      </w:pPr>
      <w:bookmarkStart w:id="72" w:name="_Toc95987090"/>
      <w:bookmarkEnd w:id="72"/>
    </w:p>
    <w:p w:rsidR="007D559B" w:rsidRPr="005E603E" w:rsidRDefault="007D559B" w:rsidP="007D559B">
      <w:pPr>
        <w:spacing w:after="0" w:line="240" w:lineRule="auto"/>
        <w:rPr>
          <w:rFonts w:ascii="Calibri Light" w:eastAsia="Times New Roman" w:hAnsi="Calibri Light"/>
          <w:b/>
          <w:color w:val="7030A0"/>
          <w:sz w:val="20"/>
          <w:szCs w:val="20"/>
        </w:rPr>
      </w:pPr>
      <w:bookmarkStart w:id="73" w:name="_Toc959870901"/>
      <w:bookmarkEnd w:id="73"/>
      <w:r w:rsidRPr="005E603E">
        <w:rPr>
          <w:rFonts w:ascii="Calibri Light" w:hAnsi="Calibri Light"/>
          <w:i/>
          <w:sz w:val="20"/>
          <w:szCs w:val="20"/>
        </w:rPr>
        <w:br w:type="page"/>
      </w:r>
    </w:p>
    <w:p w:rsidR="00DB07AC" w:rsidRPr="005E603E" w:rsidRDefault="00341985" w:rsidP="007D559B">
      <w:pPr>
        <w:pStyle w:val="Nagwek31"/>
        <w:spacing w:before="0"/>
        <w:rPr>
          <w:rFonts w:ascii="Calibri Light" w:hAnsi="Calibri Light"/>
          <w:i w:val="0"/>
          <w:sz w:val="20"/>
          <w:szCs w:val="20"/>
        </w:rPr>
      </w:pPr>
      <w:bookmarkStart w:id="74" w:name="_Toc122356520"/>
      <w:r w:rsidRPr="005E603E">
        <w:rPr>
          <w:rFonts w:ascii="Calibri Light" w:hAnsi="Calibri Light"/>
          <w:i w:val="0"/>
          <w:sz w:val="20"/>
          <w:szCs w:val="20"/>
        </w:rPr>
        <w:lastRenderedPageBreak/>
        <w:t>Załącznik nr 2 - Wzór Oświadczenia Wykonawcy z art. 125 ust. 1 PZP</w:t>
      </w:r>
      <w:bookmarkEnd w:id="74"/>
    </w:p>
    <w:p w:rsidR="00DB07AC" w:rsidRDefault="00DB07AC" w:rsidP="007D559B">
      <w:pPr>
        <w:spacing w:after="0" w:line="276" w:lineRule="auto"/>
        <w:rPr>
          <w:rFonts w:cs="Calibri"/>
          <w:b/>
          <w:sz w:val="20"/>
          <w:szCs w:val="20"/>
        </w:rPr>
      </w:pPr>
    </w:p>
    <w:p w:rsidR="00DB07AC" w:rsidRPr="005E603E" w:rsidRDefault="00341985" w:rsidP="007D559B">
      <w:pPr>
        <w:spacing w:after="0" w:line="276" w:lineRule="auto"/>
        <w:rPr>
          <w:rFonts w:cs="Calibri"/>
          <w:b/>
          <w:bCs/>
          <w:sz w:val="20"/>
          <w:szCs w:val="20"/>
          <w:u w:val="single"/>
          <w:lang w:eastAsia="ar-SA"/>
        </w:rPr>
      </w:pPr>
      <w:r w:rsidRPr="005E603E">
        <w:rPr>
          <w:rFonts w:cs="Calibri"/>
          <w:b/>
          <w:bCs/>
          <w:sz w:val="20"/>
          <w:szCs w:val="20"/>
          <w:u w:val="single"/>
          <w:lang w:eastAsia="ar-SA"/>
        </w:rPr>
        <w:t>Wykonawca:</w:t>
      </w:r>
    </w:p>
    <w:p w:rsidR="00DB07AC" w:rsidRPr="005E603E" w:rsidRDefault="00341985" w:rsidP="007D559B">
      <w:pPr>
        <w:spacing w:after="0" w:line="276" w:lineRule="auto"/>
        <w:rPr>
          <w:rFonts w:cs="Calibri"/>
          <w:b/>
          <w:bCs/>
          <w:sz w:val="20"/>
          <w:szCs w:val="20"/>
          <w:lang w:eastAsia="ar-SA"/>
        </w:rPr>
      </w:pPr>
      <w:r w:rsidRPr="005E603E">
        <w:rPr>
          <w:rFonts w:cs="Calibri"/>
          <w:b/>
          <w:bCs/>
          <w:sz w:val="20"/>
          <w:szCs w:val="20"/>
          <w:lang w:eastAsia="ar-SA"/>
        </w:rPr>
        <w:t>………………………………………….</w:t>
      </w:r>
    </w:p>
    <w:p w:rsidR="00DB07AC" w:rsidRPr="005E603E" w:rsidRDefault="00341985" w:rsidP="007D559B">
      <w:pPr>
        <w:spacing w:after="0" w:line="276" w:lineRule="auto"/>
        <w:rPr>
          <w:rFonts w:cs="Calibri"/>
          <w:bCs/>
          <w:sz w:val="20"/>
          <w:szCs w:val="20"/>
          <w:lang w:eastAsia="ar-SA"/>
        </w:rPr>
      </w:pPr>
      <w:r w:rsidRPr="005E603E">
        <w:rPr>
          <w:rFonts w:cs="Calibri"/>
          <w:bCs/>
          <w:sz w:val="20"/>
          <w:szCs w:val="20"/>
          <w:lang w:eastAsia="ar-SA"/>
        </w:rPr>
        <w:t>(</w:t>
      </w:r>
      <w:r w:rsidRPr="005E603E">
        <w:rPr>
          <w:rFonts w:cs="Calibri"/>
          <w:i/>
          <w:sz w:val="20"/>
          <w:szCs w:val="20"/>
        </w:rPr>
        <w:t>pełna nazwa/firma, adres</w:t>
      </w:r>
      <w:r w:rsidRPr="005E603E">
        <w:rPr>
          <w:rFonts w:cs="Calibri"/>
          <w:bCs/>
          <w:sz w:val="20"/>
          <w:szCs w:val="20"/>
          <w:lang w:eastAsia="ar-SA"/>
        </w:rPr>
        <w:t>)</w:t>
      </w:r>
    </w:p>
    <w:p w:rsidR="0006063B" w:rsidRPr="005E603E" w:rsidRDefault="0006063B" w:rsidP="007D559B">
      <w:pPr>
        <w:spacing w:after="0" w:line="360" w:lineRule="auto"/>
        <w:jc w:val="center"/>
        <w:rPr>
          <w:rFonts w:cs="Calibri"/>
          <w:b/>
          <w:color w:val="000000"/>
          <w:sz w:val="20"/>
          <w:szCs w:val="20"/>
        </w:rPr>
      </w:pPr>
    </w:p>
    <w:p w:rsidR="00DB07AC" w:rsidRPr="005E603E" w:rsidRDefault="00341985" w:rsidP="007D559B">
      <w:pPr>
        <w:spacing w:after="0" w:line="360" w:lineRule="auto"/>
        <w:jc w:val="center"/>
        <w:rPr>
          <w:rFonts w:cs="Calibri"/>
          <w:b/>
          <w:color w:val="000000"/>
          <w:sz w:val="20"/>
          <w:szCs w:val="20"/>
        </w:rPr>
      </w:pPr>
      <w:r w:rsidRPr="005E603E">
        <w:rPr>
          <w:rFonts w:cs="Calibr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r w:rsidR="00AE29A7">
        <w:t>Dostawa leków dla apteki szpitalnej SPZOZ w Gostyniu</w:t>
      </w:r>
    </w:p>
    <w:p w:rsidR="00DB07AC" w:rsidRDefault="00341985" w:rsidP="007D559B">
      <w:pPr>
        <w:tabs>
          <w:tab w:val="left" w:pos="360"/>
        </w:tabs>
        <w:spacing w:after="0" w:line="276" w:lineRule="auto"/>
        <w:contextualSpacing/>
        <w:rPr>
          <w:b/>
          <w:bCs/>
          <w:sz w:val="20"/>
          <w:szCs w:val="21"/>
        </w:rPr>
      </w:pPr>
      <w:r>
        <w:rPr>
          <w:bCs/>
          <w:sz w:val="20"/>
          <w:szCs w:val="21"/>
        </w:rPr>
        <w:t xml:space="preserve">Nr referencyjny nadany sprawie przez </w:t>
      </w:r>
      <w:r w:rsidRPr="00237E55">
        <w:rPr>
          <w:bCs/>
          <w:sz w:val="20"/>
          <w:szCs w:val="21"/>
        </w:rPr>
        <w:t xml:space="preserve">Zamawiającego: </w:t>
      </w:r>
      <w:proofErr w:type="spellStart"/>
      <w:r w:rsidR="00374128" w:rsidRPr="00237E55">
        <w:rPr>
          <w:b/>
          <w:sz w:val="20"/>
        </w:rPr>
        <w:t>SPZOZ-XII</w:t>
      </w:r>
      <w:proofErr w:type="spellEnd"/>
      <w:r w:rsidR="00374128" w:rsidRPr="00237E55">
        <w:rPr>
          <w:b/>
          <w:sz w:val="20"/>
        </w:rPr>
        <w:t>/14/2022</w:t>
      </w:r>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sidRPr="00A536B0">
        <w:rPr>
          <w:rFonts w:cs="Calibri"/>
          <w:b/>
          <w:i/>
          <w:color w:val="FF0000"/>
          <w:sz w:val="20"/>
          <w:szCs w:val="16"/>
          <w:u w:val="single"/>
        </w:rPr>
        <w:t>w przypadku niewypełnienia poniższego oświadczenia Zamawiający uzna, że w stosunku do Wykonawcy nie zachodzą podstawy do wykluczenia z postępowania.</w:t>
      </w:r>
    </w:p>
    <w:p w:rsidR="00DB07AC" w:rsidRDefault="00341985" w:rsidP="005E603E">
      <w:pPr>
        <w:shd w:val="clear" w:color="auto" w:fill="F7CAAC"/>
        <w:spacing w:after="0" w:line="276" w:lineRule="auto"/>
        <w:jc w:val="center"/>
        <w:rPr>
          <w:rFonts w:cs="Calibri"/>
          <w:b/>
          <w:sz w:val="20"/>
          <w:szCs w:val="21"/>
        </w:rPr>
      </w:pPr>
      <w:r>
        <w:rPr>
          <w:rFonts w:cs="Calibri"/>
          <w:b/>
          <w:sz w:val="20"/>
          <w:szCs w:val="21"/>
        </w:rPr>
        <w:t>OŚWIADCZENIA DOTYCZĄCE WYKONAWCY</w:t>
      </w:r>
    </w:p>
    <w:p w:rsidR="00DB07AC" w:rsidRDefault="00341985" w:rsidP="00453973">
      <w:pPr>
        <w:pStyle w:val="Akapitzlist"/>
        <w:numPr>
          <w:ilvl w:val="0"/>
          <w:numId w:val="34"/>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453973">
      <w:pPr>
        <w:pStyle w:val="Akapitzlist"/>
        <w:numPr>
          <w:ilvl w:val="0"/>
          <w:numId w:val="34"/>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w:t>
      </w:r>
      <w:proofErr w:type="spellStart"/>
      <w:r w:rsidR="00B1708F">
        <w:rPr>
          <w:rFonts w:ascii="Calibri" w:eastAsia="Calibri" w:hAnsi="Calibri" w:cs="Calibri"/>
        </w:rPr>
        <w:t>pkt</w:t>
      </w:r>
      <w:proofErr w:type="spellEnd"/>
      <w:r w:rsidR="00B1708F">
        <w:rPr>
          <w:rFonts w:ascii="Calibri" w:eastAsia="Calibri" w:hAnsi="Calibri" w:cs="Calibri"/>
        </w:rPr>
        <w:t xml:space="preserve"> 1 PZP </w:t>
      </w:r>
      <w:r w:rsidR="00B1708F">
        <w:rPr>
          <w:rFonts w:ascii="Calibri" w:eastAsia="Calibri" w:hAnsi="Calibri" w:cs="Calibri"/>
        </w:rPr>
        <w:br/>
        <w:t xml:space="preserve">i art. 109 ust. 1 </w:t>
      </w:r>
      <w:proofErr w:type="spellStart"/>
      <w:r w:rsidR="00B1708F">
        <w:rPr>
          <w:rFonts w:ascii="Calibri" w:eastAsia="Calibri" w:hAnsi="Calibri" w:cs="Calibri"/>
        </w:rPr>
        <w:t>pkt</w:t>
      </w:r>
      <w:proofErr w:type="spellEnd"/>
      <w:r w:rsidR="00B1708F">
        <w:rPr>
          <w:rFonts w:ascii="Calibri" w:eastAsia="Calibri" w:hAnsi="Calibri" w:cs="Calibri"/>
        </w:rPr>
        <w:t xml:space="preserve">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5E603E">
      <w:pPr>
        <w:shd w:val="clear" w:color="auto" w:fill="F7CAAC"/>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5E603E">
      <w:pPr>
        <w:shd w:val="clear" w:color="auto" w:fill="F7CAAC"/>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5E603E">
      <w:pPr>
        <w:shd w:val="clear" w:color="auto" w:fill="F7CAAC"/>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5E603E">
      <w:pPr>
        <w:shd w:val="clear" w:color="auto" w:fill="F7CAAC"/>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Pr="00237E55" w:rsidRDefault="00341985" w:rsidP="00453973">
      <w:pPr>
        <w:numPr>
          <w:ilvl w:val="0"/>
          <w:numId w:val="32"/>
        </w:numPr>
        <w:suppressAutoHyphens/>
        <w:spacing w:after="0" w:line="276" w:lineRule="auto"/>
        <w:ind w:left="284" w:hanging="284"/>
        <w:jc w:val="both"/>
        <w:rPr>
          <w:rFonts w:eastAsia="Times New Roman" w:cs="Calibri"/>
          <w:color w:val="auto"/>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w:t>
      </w:r>
      <w:r w:rsidRPr="00237E55">
        <w:rPr>
          <w:rFonts w:eastAsia="Times New Roman" w:cs="Calibri"/>
          <w:color w:val="auto"/>
          <w:sz w:val="20"/>
          <w:szCs w:val="20"/>
          <w:lang w:eastAsia="pl-PL"/>
        </w:rPr>
        <w:t>środków ograniczających w związku z działaniami Rosji destabilizującymi sytuację na Ukrainie (Dz. Urz. UE nr L 111 z 8.4.2022, str. 1), dalej: rozporządzenie 2022/576.</w:t>
      </w:r>
    </w:p>
    <w:p w:rsidR="00DB07AC" w:rsidRPr="00237E55" w:rsidRDefault="00341985" w:rsidP="00453973">
      <w:pPr>
        <w:numPr>
          <w:ilvl w:val="0"/>
          <w:numId w:val="32"/>
        </w:numPr>
        <w:suppressAutoHyphens/>
        <w:spacing w:after="0" w:line="276" w:lineRule="auto"/>
        <w:ind w:left="284" w:hanging="284"/>
        <w:jc w:val="both"/>
        <w:rPr>
          <w:rFonts w:eastAsia="Times New Roman" w:cs="Calibri"/>
          <w:color w:val="auto"/>
          <w:sz w:val="20"/>
          <w:szCs w:val="20"/>
          <w:lang w:eastAsia="pl-PL"/>
        </w:rPr>
      </w:pPr>
      <w:r w:rsidRPr="00237E55">
        <w:rPr>
          <w:rFonts w:eastAsia="Times New Roman" w:cs="Calibri"/>
          <w:color w:val="auto"/>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sidR="008F1855" w:rsidRPr="00237E55">
        <w:rPr>
          <w:rFonts w:eastAsia="Times New Roman" w:cs="Calibri"/>
          <w:color w:val="auto"/>
          <w:sz w:val="20"/>
          <w:szCs w:val="20"/>
          <w:lang w:eastAsia="pl-PL"/>
        </w:rPr>
        <w:t>wa narodowego (Dz. U. poz. 835); oświadczam więc, że:</w:t>
      </w:r>
    </w:p>
    <w:p w:rsidR="008F1855" w:rsidRPr="00237E55" w:rsidRDefault="008F1855" w:rsidP="008F1855">
      <w:pPr>
        <w:numPr>
          <w:ilvl w:val="0"/>
          <w:numId w:val="57"/>
        </w:numPr>
        <w:spacing w:after="0" w:line="276" w:lineRule="auto"/>
        <w:jc w:val="both"/>
        <w:rPr>
          <w:rFonts w:cs="Calibri"/>
          <w:color w:val="auto"/>
          <w:sz w:val="20"/>
          <w:szCs w:val="20"/>
        </w:rPr>
      </w:pPr>
      <w:r w:rsidRPr="00237E55">
        <w:rPr>
          <w:rFonts w:cs="Calibri"/>
          <w:color w:val="auto"/>
          <w:sz w:val="20"/>
          <w:szCs w:val="20"/>
        </w:rPr>
        <w:t xml:space="preserve">nie jestem Wykonawcą wymienionym w wykazach określonych w rozporządzeniu 765/2006 i rozporządzeniu 269/2014 albo wpisanym na listę na podstawie decyzji w sprawie wpisu na listę rozstrzygającej o zastosowaniu środka, o którym mowa w art. 1 </w:t>
      </w:r>
      <w:proofErr w:type="spellStart"/>
      <w:r w:rsidRPr="00237E55">
        <w:rPr>
          <w:rFonts w:cs="Calibri"/>
          <w:color w:val="auto"/>
          <w:sz w:val="20"/>
          <w:szCs w:val="20"/>
        </w:rPr>
        <w:t>pkt</w:t>
      </w:r>
      <w:proofErr w:type="spellEnd"/>
      <w:r w:rsidRPr="00237E55">
        <w:rPr>
          <w:rFonts w:cs="Calibri"/>
          <w:color w:val="auto"/>
          <w:sz w:val="20"/>
          <w:szCs w:val="20"/>
        </w:rPr>
        <w:t xml:space="preserve"> 3 ustawy z dnia 13.04.2022 r. o szczególnych rozwiązaniach w zakresie przeciwdziałania wspieraniu agresji na Ukrainę oraz służących ochronie bezpieczeństwa narodowego (Dz. U. z 2022 r. poz. 835);</w:t>
      </w:r>
    </w:p>
    <w:p w:rsidR="008F1855" w:rsidRPr="00237E55" w:rsidRDefault="008F1855" w:rsidP="008F1855">
      <w:pPr>
        <w:numPr>
          <w:ilvl w:val="0"/>
          <w:numId w:val="57"/>
        </w:numPr>
        <w:spacing w:after="0" w:line="276" w:lineRule="auto"/>
        <w:jc w:val="both"/>
        <w:rPr>
          <w:rFonts w:cs="Calibri"/>
          <w:color w:val="auto"/>
          <w:sz w:val="20"/>
          <w:szCs w:val="20"/>
        </w:rPr>
      </w:pPr>
      <w:r w:rsidRPr="00237E55">
        <w:rPr>
          <w:rFonts w:cs="Calibri"/>
          <w:color w:val="auto"/>
          <w:sz w:val="20"/>
          <w:szCs w:val="20"/>
        </w:rPr>
        <w:t xml:space="preserve">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237E55">
        <w:rPr>
          <w:rFonts w:cs="Calibri"/>
          <w:color w:val="auto"/>
          <w:sz w:val="20"/>
          <w:szCs w:val="20"/>
        </w:rPr>
        <w:t>pkt</w:t>
      </w:r>
      <w:proofErr w:type="spellEnd"/>
      <w:r w:rsidRPr="00237E55">
        <w:rPr>
          <w:rFonts w:cs="Calibri"/>
          <w:color w:val="auto"/>
          <w:sz w:val="20"/>
          <w:szCs w:val="20"/>
        </w:rPr>
        <w:t xml:space="preserve"> 3 ustawy z dnia 13.04.2022 r. o </w:t>
      </w:r>
      <w:r w:rsidRPr="00237E55">
        <w:rPr>
          <w:rFonts w:cs="Calibri"/>
          <w:color w:val="auto"/>
          <w:sz w:val="20"/>
          <w:szCs w:val="20"/>
        </w:rPr>
        <w:lastRenderedPageBreak/>
        <w:t>szczególnych rozwiązaniach w zakresie przeciwdziałania wspieraniu agresji na Ukrainę oraz służących ochronie bezpieczeństwa narodowego (Dz. U. z 2022 r. poz. 835);</w:t>
      </w:r>
    </w:p>
    <w:p w:rsidR="008F1855" w:rsidRPr="00237E55" w:rsidRDefault="008F1855" w:rsidP="008F1855">
      <w:pPr>
        <w:numPr>
          <w:ilvl w:val="0"/>
          <w:numId w:val="57"/>
        </w:numPr>
        <w:spacing w:after="0" w:line="276" w:lineRule="auto"/>
        <w:jc w:val="both"/>
        <w:rPr>
          <w:rFonts w:cs="Calibri"/>
          <w:color w:val="auto"/>
          <w:sz w:val="20"/>
          <w:szCs w:val="20"/>
        </w:rPr>
      </w:pPr>
      <w:r w:rsidRPr="00237E55">
        <w:rPr>
          <w:rFonts w:cs="Calibri"/>
          <w:color w:val="auto"/>
          <w:sz w:val="20"/>
          <w:szCs w:val="20"/>
        </w:rPr>
        <w:t xml:space="preserve">nie jestem Wykonawcą, którego jednostką dominującą w rozumieniu art. 3 ust. 1 </w:t>
      </w:r>
      <w:proofErr w:type="spellStart"/>
      <w:r w:rsidRPr="00237E55">
        <w:rPr>
          <w:rFonts w:cs="Calibri"/>
          <w:color w:val="auto"/>
          <w:sz w:val="20"/>
          <w:szCs w:val="20"/>
        </w:rPr>
        <w:t>pkt</w:t>
      </w:r>
      <w:proofErr w:type="spellEnd"/>
      <w:r w:rsidRPr="00237E55">
        <w:rPr>
          <w:rFonts w:cs="Calibri"/>
          <w:color w:val="auto"/>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237E55">
        <w:rPr>
          <w:rFonts w:cs="Calibri"/>
          <w:color w:val="auto"/>
          <w:sz w:val="20"/>
          <w:szCs w:val="20"/>
        </w:rPr>
        <w:t>pkt</w:t>
      </w:r>
      <w:proofErr w:type="spellEnd"/>
      <w:r w:rsidRPr="00237E55">
        <w:rPr>
          <w:rFonts w:cs="Calibri"/>
          <w:color w:val="auto"/>
          <w:sz w:val="20"/>
          <w:szCs w:val="20"/>
        </w:rPr>
        <w:t xml:space="preserve"> 3 ustawy z dnia 13.04.2022 r. o szczególnych rozwiązaniach w zakresie przeciwdziałania wspieraniu agresji na Ukrainę oraz służących ochronie bezpieczeństwa narodowego (Dz. U. z 2022 r. poz. 835).</w:t>
      </w:r>
    </w:p>
    <w:p w:rsidR="008F1855" w:rsidRDefault="008F1855" w:rsidP="008F1855">
      <w:pPr>
        <w:suppressAutoHyphens/>
        <w:spacing w:after="0" w:line="276" w:lineRule="auto"/>
        <w:ind w:left="284"/>
        <w:jc w:val="both"/>
        <w:rPr>
          <w:rFonts w:eastAsia="Times New Roman" w:cs="Calibri"/>
          <w:sz w:val="20"/>
          <w:szCs w:val="20"/>
          <w:lang w:eastAsia="pl-PL"/>
        </w:rPr>
      </w:pPr>
    </w:p>
    <w:p w:rsidR="00DB07AC" w:rsidRDefault="00341985" w:rsidP="005E603E">
      <w:pPr>
        <w:shd w:val="clear" w:color="auto" w:fill="F7CAAC"/>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Pr="005E603E" w:rsidRDefault="00A21961">
      <w:pPr>
        <w:spacing w:after="0" w:line="240" w:lineRule="auto"/>
        <w:rPr>
          <w:rFonts w:ascii="Calibri Light" w:eastAsia="Times New Roman" w:hAnsi="Calibri Light"/>
          <w:b/>
          <w:color w:val="7030A0"/>
          <w:sz w:val="20"/>
          <w:szCs w:val="20"/>
        </w:rPr>
      </w:pPr>
      <w:r w:rsidRPr="005E603E">
        <w:rPr>
          <w:rFonts w:ascii="Calibri Light" w:hAnsi="Calibri Light"/>
          <w:i/>
          <w:sz w:val="20"/>
          <w:szCs w:val="20"/>
        </w:rPr>
        <w:br w:type="page"/>
      </w:r>
    </w:p>
    <w:p w:rsidR="00DB07AC" w:rsidRPr="005E603E" w:rsidRDefault="00341985" w:rsidP="007D559B">
      <w:pPr>
        <w:pStyle w:val="Nagwek31"/>
        <w:spacing w:before="0"/>
        <w:rPr>
          <w:rFonts w:ascii="Calibri Light" w:hAnsi="Calibri Light"/>
          <w:i w:val="0"/>
          <w:sz w:val="20"/>
          <w:szCs w:val="20"/>
        </w:rPr>
      </w:pPr>
      <w:bookmarkStart w:id="75" w:name="_Toc122356521"/>
      <w:r w:rsidRPr="005E603E">
        <w:rPr>
          <w:rFonts w:ascii="Calibri Light" w:hAnsi="Calibri Light"/>
          <w:i w:val="0"/>
          <w:sz w:val="20"/>
          <w:szCs w:val="20"/>
        </w:rPr>
        <w:lastRenderedPageBreak/>
        <w:t>Załącznik nr 2a - Wzór Oświadczenia Podmiotu udostępniającego zasoby z art. 125 ust. 5 PZP</w:t>
      </w:r>
      <w:bookmarkEnd w:id="75"/>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Pr="00237E55" w:rsidRDefault="00341985" w:rsidP="007D559B">
      <w:pPr>
        <w:spacing w:after="0" w:line="276" w:lineRule="auto"/>
        <w:jc w:val="both"/>
        <w:rPr>
          <w:rFonts w:cs="Calibri"/>
          <w:b/>
          <w:color w:val="000000"/>
          <w:sz w:val="20"/>
          <w:szCs w:val="20"/>
        </w:rPr>
      </w:pPr>
      <w:r w:rsidRPr="005E603E">
        <w:rPr>
          <w:rFonts w:cs="Calibri"/>
          <w:b/>
          <w:color w:val="000000"/>
          <w:sz w:val="20"/>
          <w:szCs w:val="20"/>
        </w:rPr>
        <w:t xml:space="preserve">OŚWIADCZENIA PODMIOTU </w:t>
      </w:r>
      <w:r w:rsidRPr="00237E55">
        <w:rPr>
          <w:rFonts w:cs="Calibri"/>
          <w:b/>
          <w:color w:val="000000"/>
          <w:sz w:val="20"/>
          <w:szCs w:val="20"/>
        </w:rPr>
        <w:t>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Pr="00237E55" w:rsidRDefault="00DB07AC" w:rsidP="007D559B">
      <w:pPr>
        <w:spacing w:after="0" w:line="276" w:lineRule="auto"/>
        <w:jc w:val="both"/>
        <w:rPr>
          <w:rFonts w:cs="Calibri"/>
          <w:bCs/>
          <w:color w:val="000000"/>
          <w:sz w:val="20"/>
          <w:szCs w:val="20"/>
        </w:rPr>
      </w:pPr>
    </w:p>
    <w:p w:rsidR="00DB07AC" w:rsidRPr="00237E55" w:rsidRDefault="00341985" w:rsidP="007D559B">
      <w:pPr>
        <w:spacing w:after="0" w:line="276" w:lineRule="auto"/>
        <w:jc w:val="both"/>
        <w:rPr>
          <w:rFonts w:cs="Calibri"/>
          <w:b/>
          <w:bCs/>
          <w:color w:val="7030A0"/>
          <w:sz w:val="20"/>
          <w:szCs w:val="20"/>
        </w:rPr>
      </w:pPr>
      <w:r w:rsidRPr="00237E55">
        <w:rPr>
          <w:rFonts w:cs="Calibri"/>
          <w:bCs/>
          <w:color w:val="000000"/>
          <w:sz w:val="20"/>
          <w:szCs w:val="20"/>
        </w:rPr>
        <w:t xml:space="preserve">Dotyczy: </w:t>
      </w:r>
      <w:r w:rsidR="00AE29A7" w:rsidRPr="00237E55">
        <w:t>Dostawa leków dla apteki szpitalnej SPZOZ w Gostyniu</w:t>
      </w:r>
    </w:p>
    <w:p w:rsidR="00DB07AC" w:rsidRDefault="00341985" w:rsidP="007D559B">
      <w:pPr>
        <w:tabs>
          <w:tab w:val="left" w:pos="360"/>
        </w:tabs>
        <w:spacing w:after="0" w:line="276" w:lineRule="auto"/>
        <w:contextualSpacing/>
        <w:rPr>
          <w:rFonts w:cs="Calibri"/>
          <w:b/>
          <w:bCs/>
          <w:sz w:val="20"/>
          <w:szCs w:val="20"/>
        </w:rPr>
      </w:pPr>
      <w:r w:rsidRPr="00237E55">
        <w:rPr>
          <w:rFonts w:cs="Calibri"/>
          <w:bCs/>
          <w:sz w:val="20"/>
          <w:szCs w:val="20"/>
        </w:rPr>
        <w:t xml:space="preserve">Nr referencyjny nadany sprawie przez Zamawiającego: </w:t>
      </w:r>
      <w:proofErr w:type="spellStart"/>
      <w:r w:rsidR="00374128" w:rsidRPr="00237E55">
        <w:rPr>
          <w:b/>
          <w:sz w:val="20"/>
        </w:rPr>
        <w:t>SPZOZ-XII</w:t>
      </w:r>
      <w:proofErr w:type="spellEnd"/>
      <w:r w:rsidR="00374128" w:rsidRPr="00237E55">
        <w:rPr>
          <w:b/>
          <w:sz w:val="20"/>
        </w:rPr>
        <w:t>/14/2022</w:t>
      </w:r>
    </w:p>
    <w:p w:rsidR="00DB07AC" w:rsidRDefault="00DB07AC" w:rsidP="007D559B">
      <w:pPr>
        <w:tabs>
          <w:tab w:val="left" w:pos="360"/>
        </w:tabs>
        <w:spacing w:after="0" w:line="276" w:lineRule="auto"/>
        <w:contextualSpacing/>
        <w:rPr>
          <w:rFonts w:cs="Calibri"/>
          <w:b/>
          <w:bCs/>
          <w:sz w:val="20"/>
          <w:szCs w:val="20"/>
        </w:rPr>
      </w:pPr>
    </w:p>
    <w:p w:rsidR="00DB07AC" w:rsidRDefault="00341985" w:rsidP="005E603E">
      <w:pPr>
        <w:shd w:val="clear" w:color="auto" w:fill="F7CAAC"/>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453973">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453973">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DB07AC" w:rsidRDefault="00341985" w:rsidP="005E603E">
      <w:pPr>
        <w:shd w:val="clear" w:color="auto" w:fill="F7CAAC"/>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5E603E">
      <w:pPr>
        <w:shd w:val="clear" w:color="auto" w:fill="F7CAAC"/>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spacing w:after="0"/>
        <w:sectPr w:rsidR="00DB07AC">
          <w:footerReference w:type="default" r:id="rId19"/>
          <w:footerReference w:type="first" r:id="rId20"/>
          <w:pgSz w:w="11906" w:h="16838"/>
          <w:pgMar w:top="720" w:right="720" w:bottom="720" w:left="720" w:header="0" w:footer="284" w:gutter="0"/>
          <w:cols w:space="708"/>
          <w:formProt w:val="0"/>
          <w:titlePg/>
          <w:docGrid w:linePitch="360"/>
        </w:sectPr>
      </w:pPr>
    </w:p>
    <w:p w:rsidR="00DB07AC" w:rsidRPr="005E603E" w:rsidRDefault="00341985" w:rsidP="007D559B">
      <w:pPr>
        <w:pStyle w:val="Nagwek31"/>
        <w:spacing w:before="0"/>
        <w:rPr>
          <w:rFonts w:ascii="Calibri Light" w:hAnsi="Calibri Light"/>
          <w:i w:val="0"/>
          <w:sz w:val="20"/>
          <w:szCs w:val="20"/>
        </w:rPr>
      </w:pPr>
      <w:bookmarkStart w:id="76" w:name="_Toc95987091"/>
      <w:bookmarkStart w:id="77" w:name="_Toc122356522"/>
      <w:r w:rsidRPr="005E603E">
        <w:rPr>
          <w:rFonts w:ascii="Calibri Light" w:hAnsi="Calibri Light"/>
          <w:i w:val="0"/>
          <w:sz w:val="20"/>
          <w:szCs w:val="20"/>
        </w:rPr>
        <w:lastRenderedPageBreak/>
        <w:t xml:space="preserve">Załącznik nr 3 – Oświadczenie </w:t>
      </w:r>
      <w:bookmarkEnd w:id="76"/>
      <w:r w:rsidRPr="005E603E">
        <w:rPr>
          <w:rFonts w:ascii="Calibri Light" w:hAnsi="Calibri Light"/>
          <w:i w:val="0"/>
          <w:sz w:val="20"/>
          <w:szCs w:val="20"/>
        </w:rPr>
        <w:t>o grupie kapitałowej</w:t>
      </w:r>
      <w:bookmarkEnd w:id="77"/>
    </w:p>
    <w:p w:rsidR="00DB07AC" w:rsidRPr="005E603E" w:rsidRDefault="00DB07AC" w:rsidP="007D559B">
      <w:pPr>
        <w:spacing w:after="0" w:line="276" w:lineRule="auto"/>
        <w:rPr>
          <w:rFonts w:cs="Calibri"/>
          <w:b/>
          <w:bCs/>
          <w:sz w:val="20"/>
          <w:szCs w:val="20"/>
          <w:u w:val="single"/>
          <w:lang w:eastAsia="ar-SA"/>
        </w:rPr>
      </w:pPr>
    </w:p>
    <w:p w:rsidR="00DB07AC" w:rsidRPr="005E603E" w:rsidRDefault="00341985" w:rsidP="007D559B">
      <w:pPr>
        <w:spacing w:after="0" w:line="276" w:lineRule="auto"/>
        <w:rPr>
          <w:rFonts w:cs="Calibri"/>
          <w:b/>
          <w:bCs/>
          <w:sz w:val="20"/>
          <w:szCs w:val="20"/>
          <w:u w:val="single"/>
          <w:lang w:eastAsia="ar-SA"/>
        </w:rPr>
      </w:pPr>
      <w:r w:rsidRPr="005E603E">
        <w:rPr>
          <w:rFonts w:cs="Calibri"/>
          <w:b/>
          <w:bCs/>
          <w:sz w:val="20"/>
          <w:szCs w:val="20"/>
          <w:u w:val="single"/>
          <w:lang w:eastAsia="ar-SA"/>
        </w:rPr>
        <w:t>Wykonawca:</w:t>
      </w:r>
    </w:p>
    <w:p w:rsidR="00DB07AC" w:rsidRPr="005E603E" w:rsidRDefault="00341985" w:rsidP="007D559B">
      <w:pPr>
        <w:spacing w:after="0" w:line="276" w:lineRule="auto"/>
        <w:rPr>
          <w:rFonts w:cs="Calibri"/>
          <w:b/>
          <w:bCs/>
          <w:sz w:val="20"/>
          <w:szCs w:val="20"/>
          <w:lang w:eastAsia="ar-SA"/>
        </w:rPr>
      </w:pPr>
      <w:r w:rsidRPr="005E603E">
        <w:rPr>
          <w:rFonts w:cs="Calibri"/>
          <w:b/>
          <w:bCs/>
          <w:sz w:val="20"/>
          <w:szCs w:val="20"/>
          <w:lang w:eastAsia="ar-SA"/>
        </w:rPr>
        <w:t>………………………………………….</w:t>
      </w:r>
    </w:p>
    <w:p w:rsidR="00DB07AC" w:rsidRPr="005E603E" w:rsidRDefault="00341985" w:rsidP="007D559B">
      <w:pPr>
        <w:spacing w:after="0" w:line="276" w:lineRule="auto"/>
        <w:rPr>
          <w:rFonts w:cs="Calibri"/>
          <w:bCs/>
          <w:sz w:val="20"/>
          <w:szCs w:val="20"/>
          <w:lang w:eastAsia="ar-SA"/>
        </w:rPr>
      </w:pPr>
      <w:r w:rsidRPr="005E603E">
        <w:rPr>
          <w:rFonts w:cs="Calibri"/>
          <w:bCs/>
          <w:sz w:val="20"/>
          <w:szCs w:val="20"/>
          <w:lang w:eastAsia="ar-SA"/>
        </w:rPr>
        <w:t>(</w:t>
      </w:r>
      <w:r w:rsidRPr="005E603E">
        <w:rPr>
          <w:rFonts w:cs="Calibri"/>
          <w:i/>
          <w:sz w:val="20"/>
          <w:szCs w:val="20"/>
        </w:rPr>
        <w:t>pełna nazwa/firma, adres</w:t>
      </w:r>
      <w:r w:rsidRPr="005E603E">
        <w:rPr>
          <w:rFonts w:cs="Calibri"/>
          <w:bCs/>
          <w:sz w:val="20"/>
          <w:szCs w:val="20"/>
          <w:lang w:eastAsia="ar-SA"/>
        </w:rPr>
        <w:t>)</w:t>
      </w:r>
    </w:p>
    <w:p w:rsidR="00DB07AC" w:rsidRPr="005E603E" w:rsidRDefault="00DB07AC" w:rsidP="007D559B">
      <w:pPr>
        <w:spacing w:after="0" w:line="276" w:lineRule="auto"/>
        <w:rPr>
          <w:rFonts w:cs="Calibr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Pr="00237E55" w:rsidRDefault="00341985" w:rsidP="007D559B">
      <w:pPr>
        <w:spacing w:after="0" w:line="276" w:lineRule="auto"/>
        <w:jc w:val="center"/>
        <w:rPr>
          <w:rFonts w:cs="Calibri"/>
          <w:b/>
          <w:bCs/>
          <w:sz w:val="20"/>
          <w:szCs w:val="20"/>
          <w:lang w:eastAsia="ar-SA"/>
        </w:rPr>
      </w:pPr>
      <w:r>
        <w:rPr>
          <w:rFonts w:cs="Calibri"/>
          <w:b/>
          <w:bCs/>
          <w:sz w:val="20"/>
          <w:szCs w:val="20"/>
          <w:lang w:eastAsia="ar-SA"/>
        </w:rPr>
        <w:t xml:space="preserve">OŚWIADCZENIE GRUPA </w:t>
      </w:r>
      <w:r w:rsidRPr="00237E55">
        <w:rPr>
          <w:rFonts w:cs="Calibri"/>
          <w:b/>
          <w:bCs/>
          <w:sz w:val="20"/>
          <w:szCs w:val="20"/>
          <w:lang w:eastAsia="ar-SA"/>
        </w:rPr>
        <w:t>KAPITAŁOWA O KTÓREJ MOWA W ART. 108 UST. 1 PKT 5 USTAWY PZP</w:t>
      </w:r>
    </w:p>
    <w:p w:rsidR="00DB07AC" w:rsidRPr="00237E55" w:rsidRDefault="00DB07AC" w:rsidP="007D559B">
      <w:pPr>
        <w:spacing w:after="0" w:line="276" w:lineRule="auto"/>
        <w:rPr>
          <w:rFonts w:cs="Calibri"/>
          <w:lang w:eastAsia="ar-SA"/>
        </w:rPr>
      </w:pPr>
    </w:p>
    <w:p w:rsidR="00DB07AC" w:rsidRPr="00237E55" w:rsidRDefault="00341985" w:rsidP="007D559B">
      <w:pPr>
        <w:spacing w:after="0" w:line="276" w:lineRule="auto"/>
        <w:rPr>
          <w:rFonts w:cs="Calibri"/>
          <w:b/>
          <w:bCs/>
          <w:color w:val="7030A0"/>
          <w:sz w:val="20"/>
          <w:szCs w:val="20"/>
        </w:rPr>
      </w:pPr>
      <w:r w:rsidRPr="00237E55">
        <w:rPr>
          <w:rFonts w:cs="Calibri"/>
          <w:bCs/>
          <w:color w:val="000000"/>
          <w:sz w:val="20"/>
          <w:szCs w:val="20"/>
        </w:rPr>
        <w:t>Dotyczy:</w:t>
      </w:r>
      <w:r w:rsidRPr="00237E55">
        <w:rPr>
          <w:rFonts w:cs="Calibri"/>
          <w:b/>
          <w:bCs/>
          <w:sz w:val="20"/>
          <w:szCs w:val="20"/>
        </w:rPr>
        <w:t xml:space="preserve"> </w:t>
      </w:r>
      <w:r w:rsidR="00AE29A7" w:rsidRPr="00237E55">
        <w:t>Dostawa leków dla apteki szpitalnej SPZOZ w Gostyniu</w:t>
      </w:r>
      <w:r w:rsidRPr="00237E55">
        <w:rPr>
          <w:rFonts w:cs="Calibri"/>
          <w:b/>
          <w:bCs/>
          <w:sz w:val="20"/>
          <w:szCs w:val="20"/>
        </w:rPr>
        <w:t>.</w:t>
      </w:r>
    </w:p>
    <w:p w:rsidR="00DB07AC" w:rsidRPr="00237E55" w:rsidRDefault="00341985" w:rsidP="007D559B">
      <w:pPr>
        <w:tabs>
          <w:tab w:val="left" w:pos="360"/>
        </w:tabs>
        <w:spacing w:after="0" w:line="276" w:lineRule="auto"/>
        <w:contextualSpacing/>
        <w:rPr>
          <w:rFonts w:cs="Calibri"/>
          <w:b/>
          <w:bCs/>
          <w:sz w:val="20"/>
          <w:szCs w:val="20"/>
        </w:rPr>
      </w:pPr>
      <w:r w:rsidRPr="00237E55">
        <w:rPr>
          <w:rFonts w:cs="Calibri"/>
          <w:bCs/>
          <w:sz w:val="20"/>
          <w:szCs w:val="20"/>
        </w:rPr>
        <w:t xml:space="preserve">Nr referencyjny nadany sprawie przez Zamawiającego: </w:t>
      </w:r>
      <w:proofErr w:type="spellStart"/>
      <w:r w:rsidR="00374128" w:rsidRPr="00237E55">
        <w:rPr>
          <w:b/>
          <w:sz w:val="20"/>
        </w:rPr>
        <w:t>SPZOZ-XII</w:t>
      </w:r>
      <w:proofErr w:type="spellEnd"/>
      <w:r w:rsidR="00374128" w:rsidRPr="00237E55">
        <w:rPr>
          <w:b/>
          <w:sz w:val="20"/>
        </w:rPr>
        <w:t>/14/2022</w:t>
      </w:r>
    </w:p>
    <w:p w:rsidR="00DB07AC" w:rsidRPr="00237E55"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sidRPr="00237E55">
        <w:rPr>
          <w:rFonts w:cs="Calibri"/>
          <w:sz w:val="20"/>
          <w:szCs w:val="20"/>
        </w:rPr>
        <w:t xml:space="preserve">Oświadczam/y, że ww. Wykonawca: </w:t>
      </w:r>
      <w:r w:rsidRPr="00237E55">
        <w:rPr>
          <w:rFonts w:eastAsia="Times New Roman" w:cs="Calibr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341985" w:rsidP="007D559B">
      <w:pPr>
        <w:spacing w:after="0" w:line="276" w:lineRule="auto"/>
        <w:ind w:left="284" w:hanging="284"/>
        <w:jc w:val="both"/>
        <w:rPr>
          <w:rFonts w:cs="Calibri"/>
          <w:b/>
          <w:sz w:val="20"/>
          <w:szCs w:val="20"/>
        </w:rPr>
      </w:pPr>
      <w:r>
        <w:rPr>
          <w:rFonts w:ascii="MS Gothic" w:eastAsia="MS Gothic" w:hAnsi="MS Gothic" w:cs="Calibri"/>
          <w:sz w:val="20"/>
          <w:szCs w:val="20"/>
        </w:rPr>
        <w:t>☐</w:t>
      </w:r>
      <w:r>
        <w:rPr>
          <w:rFonts w:cs="Calibri"/>
          <w:sz w:val="20"/>
          <w:szCs w:val="20"/>
        </w:rPr>
        <w:t xml:space="preserve"> nie należy do grupy kapitałowej, w rozumieniu ustawy z dnia 16 lutego 2007 r. o ochronie konkurencji i konsumentów </w:t>
      </w:r>
      <w:r>
        <w:rPr>
          <w:rFonts w:cs="Calibri"/>
          <w:sz w:val="20"/>
          <w:szCs w:val="20"/>
        </w:rPr>
        <w:br/>
        <w:t>(</w:t>
      </w:r>
      <w:r>
        <w:rPr>
          <w:rFonts w:cs="Calibri"/>
          <w:color w:val="000000"/>
          <w:sz w:val="20"/>
          <w:szCs w:val="20"/>
        </w:rPr>
        <w:t>Dz. U. z 2021 r. poz. 275</w:t>
      </w:r>
      <w:r>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341985" w:rsidP="007D559B">
      <w:pPr>
        <w:spacing w:after="0" w:line="276" w:lineRule="auto"/>
        <w:ind w:left="284" w:hanging="284"/>
        <w:jc w:val="both"/>
        <w:rPr>
          <w:rFonts w:cs="Calibri"/>
          <w:sz w:val="20"/>
          <w:szCs w:val="20"/>
        </w:rPr>
      </w:pPr>
      <w:r>
        <w:rPr>
          <w:rFonts w:ascii="MS Gothic" w:eastAsia="MS Gothic" w:hAnsi="MS Gothic" w:cs="Calibri"/>
          <w:sz w:val="20"/>
          <w:szCs w:val="20"/>
        </w:rPr>
        <w:t>☐</w:t>
      </w:r>
      <w:r>
        <w:rPr>
          <w:rFonts w:cs="Calibri"/>
          <w:sz w:val="20"/>
          <w:szCs w:val="20"/>
        </w:rPr>
        <w:t xml:space="preserve"> należy do grupy kapitałowej, w rozumieniu ustawy z dnia 16 lutego 2007 r. o ochronie konkurencji i konsumentów (</w:t>
      </w:r>
      <w:r>
        <w:rPr>
          <w:rFonts w:cs="Calibri"/>
          <w:color w:val="000000"/>
          <w:sz w:val="20"/>
          <w:szCs w:val="20"/>
        </w:rPr>
        <w:t>Dz. U. z 2021 r. poz. 275</w:t>
      </w:r>
      <w:r>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Pr="005E603E" w:rsidRDefault="00DB07AC" w:rsidP="007D559B">
      <w:pPr>
        <w:spacing w:after="0" w:line="276" w:lineRule="auto"/>
        <w:jc w:val="both"/>
        <w:rPr>
          <w:rFonts w:cs="Calibri"/>
          <w:sz w:val="20"/>
          <w:szCs w:val="20"/>
        </w:rPr>
      </w:pPr>
    </w:p>
    <w:p w:rsidR="00DB07AC" w:rsidRPr="005E603E" w:rsidRDefault="00DB07AC" w:rsidP="007D559B">
      <w:pPr>
        <w:spacing w:after="0" w:line="276" w:lineRule="auto"/>
        <w:jc w:val="both"/>
        <w:rPr>
          <w:rFonts w:cs="Calibri"/>
          <w:sz w:val="20"/>
          <w:szCs w:val="20"/>
        </w:rPr>
      </w:pPr>
    </w:p>
    <w:p w:rsidR="00DB07AC" w:rsidRPr="005E603E" w:rsidRDefault="00341985" w:rsidP="007D559B">
      <w:pPr>
        <w:spacing w:after="0" w:line="240" w:lineRule="auto"/>
        <w:rPr>
          <w:rFonts w:ascii="Calibri Light" w:eastAsia="Times New Roman" w:hAnsi="Calibri Light"/>
          <w:b/>
          <w:color w:val="7030A0"/>
          <w:sz w:val="20"/>
          <w:szCs w:val="20"/>
        </w:rPr>
      </w:pPr>
      <w:r>
        <w:br w:type="page"/>
      </w:r>
    </w:p>
    <w:p w:rsidR="00DB07AC" w:rsidRPr="005E603E" w:rsidRDefault="00341985" w:rsidP="007D559B">
      <w:pPr>
        <w:pStyle w:val="Nagwek11"/>
        <w:spacing w:before="0"/>
        <w:rPr>
          <w:rFonts w:cs="Calibri"/>
          <w:sz w:val="28"/>
          <w:u w:val="none"/>
        </w:rPr>
      </w:pPr>
      <w:bookmarkStart w:id="78" w:name="_Toc95987092"/>
      <w:bookmarkStart w:id="79" w:name="_Toc122356523"/>
      <w:r w:rsidRPr="005E603E">
        <w:rPr>
          <w:rFonts w:cs="Calibri"/>
          <w:sz w:val="28"/>
          <w:u w:val="none"/>
        </w:rPr>
        <w:lastRenderedPageBreak/>
        <w:t>TOM II WZÓR UMOWY</w:t>
      </w:r>
      <w:bookmarkEnd w:id="78"/>
      <w:bookmarkEnd w:id="79"/>
    </w:p>
    <w:p w:rsidR="002C4C93" w:rsidRPr="002C4C93" w:rsidRDefault="002C4C93" w:rsidP="00237E55">
      <w:pPr>
        <w:spacing w:after="0" w:line="276" w:lineRule="auto"/>
        <w:jc w:val="center"/>
        <w:rPr>
          <w:rFonts w:cs="Calibri"/>
          <w:b/>
          <w:bCs/>
          <w:color w:val="auto"/>
          <w:sz w:val="20"/>
          <w:szCs w:val="20"/>
        </w:rPr>
      </w:pPr>
      <w:r w:rsidRPr="002C4C93">
        <w:rPr>
          <w:rFonts w:cs="Calibri"/>
          <w:b/>
          <w:bCs/>
          <w:color w:val="auto"/>
          <w:sz w:val="20"/>
          <w:szCs w:val="20"/>
        </w:rPr>
        <w:t xml:space="preserve"> (PROJEKT)</w:t>
      </w:r>
    </w:p>
    <w:p w:rsidR="004524E5" w:rsidRPr="005E603E" w:rsidRDefault="004524E5" w:rsidP="00237E55">
      <w:pPr>
        <w:widowControl w:val="0"/>
        <w:suppressAutoHyphens/>
        <w:spacing w:after="0" w:line="276" w:lineRule="auto"/>
        <w:jc w:val="center"/>
        <w:rPr>
          <w:rFonts w:eastAsia="HG Mincho Light J" w:cs="Calibri"/>
          <w:color w:val="auto"/>
          <w:sz w:val="20"/>
          <w:szCs w:val="20"/>
          <w:lang w:eastAsia="zh-CN"/>
        </w:rPr>
      </w:pPr>
      <w:r w:rsidRPr="005E603E">
        <w:rPr>
          <w:rFonts w:eastAsia="HG Mincho Light J" w:cs="Calibri"/>
          <w:b/>
          <w:color w:val="auto"/>
          <w:sz w:val="20"/>
          <w:szCs w:val="20"/>
          <w:lang w:eastAsia="zh-CN"/>
        </w:rPr>
        <w:t xml:space="preserve">Umowa nr __________, </w:t>
      </w:r>
      <w:r w:rsidRPr="005E603E">
        <w:rPr>
          <w:rFonts w:eastAsia="HG Mincho Light J" w:cs="Calibri"/>
          <w:color w:val="auto"/>
          <w:sz w:val="20"/>
          <w:szCs w:val="20"/>
          <w:lang w:eastAsia="zh-CN"/>
        </w:rPr>
        <w:t xml:space="preserve">(dalej jako Umowa) </w:t>
      </w:r>
    </w:p>
    <w:p w:rsidR="004524E5" w:rsidRPr="005E603E" w:rsidRDefault="004524E5" w:rsidP="00237E55">
      <w:pPr>
        <w:spacing w:after="0" w:line="276" w:lineRule="auto"/>
        <w:jc w:val="center"/>
        <w:rPr>
          <w:rFonts w:eastAsia="font1044" w:cs="Calibri"/>
          <w:color w:val="auto"/>
          <w:sz w:val="20"/>
          <w:szCs w:val="20"/>
          <w:lang w:eastAsia="zh-CN"/>
        </w:rPr>
      </w:pPr>
      <w:r w:rsidRPr="005E603E">
        <w:rPr>
          <w:rFonts w:eastAsia="font1044" w:cs="Calibri"/>
          <w:color w:val="auto"/>
          <w:sz w:val="20"/>
          <w:szCs w:val="20"/>
          <w:lang w:eastAsia="zh-CN"/>
        </w:rPr>
        <w:t>zawarta w ________________ w dniu ___________,</w:t>
      </w:r>
    </w:p>
    <w:p w:rsidR="004524E5" w:rsidRPr="005E603E" w:rsidRDefault="004524E5" w:rsidP="00237E55">
      <w:pPr>
        <w:spacing w:after="0" w:line="276" w:lineRule="auto"/>
        <w:jc w:val="both"/>
        <w:rPr>
          <w:rFonts w:eastAsia="font1044" w:cs="Calibri"/>
          <w:color w:val="auto"/>
          <w:sz w:val="20"/>
          <w:szCs w:val="20"/>
          <w:lang w:eastAsia="zh-CN"/>
        </w:rPr>
      </w:pPr>
    </w:p>
    <w:p w:rsidR="004524E5" w:rsidRPr="005E603E" w:rsidRDefault="004524E5" w:rsidP="00237E55">
      <w:pPr>
        <w:spacing w:after="0" w:line="276" w:lineRule="auto"/>
        <w:jc w:val="both"/>
        <w:rPr>
          <w:rFonts w:eastAsia="font1044" w:cs="Calibri"/>
          <w:color w:val="auto"/>
          <w:sz w:val="20"/>
          <w:szCs w:val="20"/>
          <w:lang w:eastAsia="zh-CN"/>
        </w:rPr>
      </w:pPr>
      <w:r w:rsidRPr="005E603E">
        <w:rPr>
          <w:rFonts w:eastAsia="font1044" w:cs="Calibri"/>
          <w:color w:val="auto"/>
          <w:sz w:val="20"/>
          <w:szCs w:val="20"/>
          <w:lang w:eastAsia="zh-CN"/>
        </w:rPr>
        <w:t>pomiędzy:</w:t>
      </w:r>
    </w:p>
    <w:p w:rsidR="004524E5" w:rsidRPr="005E603E" w:rsidRDefault="004524E5" w:rsidP="00237E55">
      <w:pPr>
        <w:widowControl w:val="0"/>
        <w:suppressAutoHyphens/>
        <w:spacing w:after="0" w:line="276" w:lineRule="auto"/>
        <w:jc w:val="center"/>
        <w:rPr>
          <w:rFonts w:eastAsia="HG Mincho Light J" w:cs="Calibri"/>
          <w:b/>
          <w:color w:val="auto"/>
          <w:sz w:val="20"/>
          <w:szCs w:val="20"/>
          <w:lang w:eastAsia="zh-CN"/>
        </w:rPr>
      </w:pPr>
    </w:p>
    <w:p w:rsidR="004524E5" w:rsidRPr="005E603E" w:rsidRDefault="004524E5" w:rsidP="00237E55">
      <w:pPr>
        <w:suppressAutoHyphens/>
        <w:spacing w:before="60" w:after="60" w:line="276" w:lineRule="auto"/>
        <w:jc w:val="both"/>
        <w:textAlignment w:val="baseline"/>
        <w:rPr>
          <w:rFonts w:eastAsia="HG Mincho Light J" w:cs="Calibri"/>
          <w:color w:val="auto"/>
          <w:sz w:val="20"/>
          <w:szCs w:val="20"/>
          <w:lang w:eastAsia="zh-CN"/>
        </w:rPr>
      </w:pPr>
      <w:r w:rsidRPr="005E603E">
        <w:rPr>
          <w:rFonts w:eastAsia="Times New Roman" w:cs="Calibri"/>
          <w:bCs/>
          <w:iCs/>
          <w:color w:val="auto"/>
          <w:kern w:val="2"/>
          <w:sz w:val="20"/>
          <w:szCs w:val="20"/>
          <w:lang w:eastAsia="ar-SA"/>
        </w:rPr>
        <w:t xml:space="preserve">1/ Samodzielnym Publicznym Zespołem Opieki Zdrowotnej z siedzibą w Gostyniu przy Pl. K. Marcinkowskiego 8/9 (kod pocztowy 63 – 800 Gostyń), wpisanym do rejestru stowarzyszeń, innych organizacji społecznych i zawodowych, fundacji oraz publicznych zakładów opieki zdrowotnej prowadzonego przez Sąd Rejonowy Poznań – Nowe Miasto i Wilda w Poznaniu IX Wydział Gospodarczy Krajowego Rejestru Sądowego pod numerem KRS 0000032726, NIP 6961598326, REGON 411050155, zwanym dalej Zamawiającym, reprezentowanym przez: Zbigniewa </w:t>
      </w:r>
      <w:proofErr w:type="spellStart"/>
      <w:r w:rsidRPr="005E603E">
        <w:rPr>
          <w:rFonts w:eastAsia="Times New Roman" w:cs="Calibri"/>
          <w:bCs/>
          <w:iCs/>
          <w:color w:val="auto"/>
          <w:kern w:val="2"/>
          <w:sz w:val="20"/>
          <w:szCs w:val="20"/>
          <w:lang w:eastAsia="ar-SA"/>
        </w:rPr>
        <w:t>Hupało</w:t>
      </w:r>
      <w:proofErr w:type="spellEnd"/>
      <w:r w:rsidRPr="005E603E">
        <w:rPr>
          <w:rFonts w:eastAsia="Times New Roman" w:cs="Calibri"/>
          <w:bCs/>
          <w:iCs/>
          <w:color w:val="auto"/>
          <w:kern w:val="2"/>
          <w:sz w:val="20"/>
          <w:szCs w:val="20"/>
          <w:lang w:eastAsia="ar-SA"/>
        </w:rPr>
        <w:t xml:space="preserve"> - Dyrektor </w:t>
      </w:r>
    </w:p>
    <w:p w:rsidR="004524E5" w:rsidRPr="00237E55"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a </w:t>
      </w:r>
    </w:p>
    <w:p w:rsidR="004524E5" w:rsidRPr="00237E55" w:rsidRDefault="004524E5" w:rsidP="00237E55">
      <w:pPr>
        <w:widowControl w:val="0"/>
        <w:suppressAutoHyphens/>
        <w:spacing w:after="0" w:line="276" w:lineRule="auto"/>
        <w:jc w:val="both"/>
        <w:rPr>
          <w:rFonts w:eastAsia="HG Mincho Light J" w:cs="Calibri"/>
          <w:color w:val="auto"/>
          <w:sz w:val="20"/>
          <w:szCs w:val="20"/>
          <w:lang w:eastAsia="zh-CN"/>
        </w:rPr>
      </w:pPr>
    </w:p>
    <w:p w:rsidR="004524E5" w:rsidRPr="00237E55" w:rsidRDefault="004524E5" w:rsidP="00237E55">
      <w:pPr>
        <w:widowControl w:val="0"/>
        <w:suppressAutoHyphens/>
        <w:spacing w:after="0" w:line="276" w:lineRule="auto"/>
        <w:jc w:val="both"/>
        <w:rPr>
          <w:rFonts w:eastAsia="HG Mincho Light J" w:cs="Calibri"/>
          <w:color w:val="auto"/>
          <w:sz w:val="20"/>
          <w:szCs w:val="20"/>
          <w:lang w:eastAsia="zh-CN"/>
        </w:rPr>
      </w:pPr>
      <w:r w:rsidRPr="00237E55">
        <w:rPr>
          <w:rFonts w:eastAsia="HG Mincho Light J" w:cs="Calibri"/>
          <w:color w:val="auto"/>
          <w:sz w:val="20"/>
          <w:szCs w:val="20"/>
          <w:lang w:eastAsia="zh-CN"/>
        </w:rPr>
        <w:t>2/ ___________________ (</w:t>
      </w:r>
      <w:r w:rsidR="00597964" w:rsidRPr="00237E55">
        <w:rPr>
          <w:rFonts w:eastAsia="HG Mincho Light J" w:cs="Calibri"/>
          <w:i/>
          <w:color w:val="auto"/>
          <w:sz w:val="20"/>
          <w:szCs w:val="20"/>
          <w:lang w:eastAsia="zh-CN"/>
        </w:rPr>
        <w:t>dane Wykonawcy wg</w:t>
      </w:r>
      <w:r w:rsidRPr="00237E55">
        <w:rPr>
          <w:rFonts w:eastAsia="HG Mincho Light J" w:cs="Calibri"/>
          <w:i/>
          <w:color w:val="auto"/>
          <w:sz w:val="20"/>
          <w:szCs w:val="20"/>
          <w:lang w:eastAsia="zh-CN"/>
        </w:rPr>
        <w:t xml:space="preserve"> oznaczenia Zamawiającego</w:t>
      </w:r>
      <w:r w:rsidRPr="00237E55">
        <w:rPr>
          <w:rFonts w:eastAsia="HG Mincho Light J" w:cs="Calibri"/>
          <w:color w:val="auto"/>
          <w:sz w:val="20"/>
          <w:szCs w:val="20"/>
          <w:lang w:eastAsia="zh-CN"/>
        </w:rPr>
        <w:t>)</w:t>
      </w:r>
      <w:r w:rsidRPr="00237E55">
        <w:rPr>
          <w:rFonts w:eastAsia="HG Mincho Light J" w:cs="Calibri"/>
          <w:bCs/>
          <w:color w:val="auto"/>
          <w:sz w:val="20"/>
          <w:szCs w:val="20"/>
          <w:shd w:val="clear" w:color="auto" w:fill="FFFFFF"/>
          <w:lang w:eastAsia="zh-CN"/>
        </w:rPr>
        <w:t xml:space="preserve">, </w:t>
      </w:r>
      <w:r w:rsidRPr="00237E55">
        <w:rPr>
          <w:rFonts w:eastAsia="HG Mincho Light J" w:cs="Calibri"/>
          <w:color w:val="auto"/>
          <w:sz w:val="20"/>
          <w:szCs w:val="20"/>
          <w:lang w:eastAsia="zh-CN"/>
        </w:rPr>
        <w:t>zwanym dalej Wykonawcą,</w:t>
      </w:r>
    </w:p>
    <w:p w:rsidR="004524E5" w:rsidRPr="00237E55" w:rsidRDefault="004524E5" w:rsidP="00237E55">
      <w:pPr>
        <w:suppressAutoHyphens/>
        <w:spacing w:before="60" w:after="60" w:line="276" w:lineRule="auto"/>
        <w:jc w:val="both"/>
        <w:textAlignment w:val="baseline"/>
        <w:rPr>
          <w:rFonts w:eastAsia="Times New Roman" w:cs="Calibri"/>
          <w:color w:val="auto"/>
          <w:kern w:val="2"/>
          <w:sz w:val="20"/>
          <w:szCs w:val="20"/>
          <w:lang w:eastAsia="ar-SA"/>
        </w:rPr>
      </w:pPr>
    </w:p>
    <w:p w:rsidR="004524E5" w:rsidRPr="00237E55" w:rsidRDefault="004524E5" w:rsidP="00237E55">
      <w:pPr>
        <w:suppressAutoHyphens/>
        <w:spacing w:before="60" w:after="60" w:line="276" w:lineRule="auto"/>
        <w:jc w:val="both"/>
        <w:textAlignment w:val="baseline"/>
        <w:rPr>
          <w:rFonts w:eastAsia="HG Mincho Light J" w:cs="Calibri"/>
          <w:color w:val="auto"/>
          <w:sz w:val="20"/>
          <w:szCs w:val="20"/>
          <w:lang w:eastAsia="zh-CN"/>
        </w:rPr>
      </w:pPr>
      <w:r w:rsidRPr="00237E55">
        <w:rPr>
          <w:rFonts w:eastAsia="Times New Roman" w:cs="Calibri"/>
          <w:color w:val="auto"/>
          <w:kern w:val="2"/>
          <w:sz w:val="20"/>
          <w:szCs w:val="20"/>
          <w:lang w:eastAsia="ar-SA"/>
        </w:rPr>
        <w:t xml:space="preserve">w wyniku rozstrzygnięcia postępowania o udzielenie zamówienia publicznego prowadzonego w trybie podstawowym bez negocjacji na podstawie przepisów ustawy z dnia 11 września 2019 r. – Prawo zamówień publicznych </w:t>
      </w:r>
      <w:r w:rsidRPr="00237E55">
        <w:rPr>
          <w:rFonts w:cs="Calibri"/>
          <w:color w:val="auto"/>
          <w:sz w:val="20"/>
          <w:szCs w:val="20"/>
          <w:lang w:eastAsia="zh-CN"/>
        </w:rPr>
        <w:t>(</w:t>
      </w:r>
      <w:proofErr w:type="spellStart"/>
      <w:r w:rsidRPr="00237E55">
        <w:rPr>
          <w:rFonts w:cs="Calibri"/>
          <w:color w:val="auto"/>
          <w:sz w:val="20"/>
          <w:szCs w:val="20"/>
          <w:lang w:eastAsia="zh-CN"/>
        </w:rPr>
        <w:t>t.j</w:t>
      </w:r>
      <w:proofErr w:type="spellEnd"/>
      <w:r w:rsidRPr="00237E55">
        <w:rPr>
          <w:rFonts w:cs="Calibri"/>
          <w:color w:val="auto"/>
          <w:sz w:val="20"/>
          <w:szCs w:val="20"/>
          <w:lang w:eastAsia="zh-CN"/>
        </w:rPr>
        <w:t>. Dz.U.2022.1710 z dnia 16 sierpnia 2022 roku ze zmianami)</w:t>
      </w:r>
      <w:r w:rsidRPr="00237E55">
        <w:rPr>
          <w:rFonts w:eastAsia="Times New Roman" w:cs="Calibri"/>
          <w:color w:val="auto"/>
          <w:kern w:val="2"/>
          <w:sz w:val="20"/>
          <w:szCs w:val="20"/>
          <w:lang w:eastAsia="ar-SA"/>
        </w:rPr>
        <w:t xml:space="preserve">, zwanej dalej </w:t>
      </w:r>
      <w:r w:rsidRPr="00237E55">
        <w:rPr>
          <w:rFonts w:eastAsia="Times New Roman" w:cs="Calibri"/>
          <w:b/>
          <w:color w:val="auto"/>
          <w:kern w:val="2"/>
          <w:sz w:val="20"/>
          <w:szCs w:val="20"/>
          <w:lang w:eastAsia="ar-SA"/>
        </w:rPr>
        <w:t xml:space="preserve">ustawą </w:t>
      </w:r>
      <w:proofErr w:type="spellStart"/>
      <w:r w:rsidRPr="00237E55">
        <w:rPr>
          <w:rFonts w:eastAsia="Times New Roman" w:cs="Calibri"/>
          <w:b/>
          <w:color w:val="auto"/>
          <w:kern w:val="2"/>
          <w:sz w:val="20"/>
          <w:szCs w:val="20"/>
          <w:lang w:eastAsia="ar-SA"/>
        </w:rPr>
        <w:t>Pzp</w:t>
      </w:r>
      <w:proofErr w:type="spellEnd"/>
      <w:r w:rsidRPr="00237E55">
        <w:rPr>
          <w:rFonts w:eastAsia="Times New Roman" w:cs="Calibri"/>
          <w:color w:val="auto"/>
          <w:kern w:val="2"/>
          <w:sz w:val="20"/>
          <w:szCs w:val="20"/>
          <w:lang w:eastAsia="ar-SA"/>
        </w:rPr>
        <w:t>,</w:t>
      </w:r>
      <w:r w:rsidR="008F1855" w:rsidRPr="00237E55">
        <w:rPr>
          <w:rFonts w:eastAsia="Times New Roman" w:cs="Calibri"/>
          <w:color w:val="auto"/>
          <w:kern w:val="2"/>
          <w:sz w:val="20"/>
          <w:szCs w:val="20"/>
          <w:lang w:eastAsia="ar-SA"/>
        </w:rPr>
        <w:t xml:space="preserve"> o dostawę leków dla apteki szpitalnej SPZOZ w Gostyniu</w:t>
      </w:r>
    </w:p>
    <w:p w:rsidR="004524E5" w:rsidRPr="00237E55" w:rsidRDefault="004524E5" w:rsidP="00237E55">
      <w:pPr>
        <w:widowControl w:val="0"/>
        <w:suppressAutoHyphens/>
        <w:spacing w:after="0" w:line="276" w:lineRule="auto"/>
        <w:jc w:val="both"/>
        <w:rPr>
          <w:rFonts w:eastAsia="Times New Roman" w:cs="Calibri"/>
          <w:color w:val="auto"/>
          <w:kern w:val="2"/>
          <w:sz w:val="20"/>
          <w:szCs w:val="20"/>
          <w:lang w:eastAsia="ar-SA"/>
        </w:rPr>
      </w:pPr>
    </w:p>
    <w:p w:rsidR="004524E5" w:rsidRPr="00237E55" w:rsidRDefault="004524E5" w:rsidP="00237E55">
      <w:pPr>
        <w:widowControl w:val="0"/>
        <w:suppressAutoHyphens/>
        <w:spacing w:after="0" w:line="276" w:lineRule="auto"/>
        <w:jc w:val="both"/>
        <w:rPr>
          <w:rFonts w:eastAsia="HG Mincho Light J" w:cs="Calibri"/>
          <w:color w:val="auto"/>
          <w:sz w:val="20"/>
          <w:szCs w:val="20"/>
          <w:lang w:eastAsia="zh-CN"/>
        </w:rPr>
      </w:pPr>
      <w:r w:rsidRPr="00237E55">
        <w:rPr>
          <w:rFonts w:eastAsia="HG Mincho Light J" w:cs="Calibri"/>
          <w:color w:val="auto"/>
          <w:sz w:val="20"/>
          <w:szCs w:val="20"/>
          <w:lang w:eastAsia="zh-CN"/>
        </w:rPr>
        <w:t xml:space="preserve">o następującej treści: </w:t>
      </w:r>
    </w:p>
    <w:p w:rsidR="004524E5" w:rsidRPr="00237E55" w:rsidRDefault="004524E5" w:rsidP="00237E55">
      <w:pPr>
        <w:widowControl w:val="0"/>
        <w:suppressAutoHyphens/>
        <w:spacing w:after="0" w:line="276" w:lineRule="auto"/>
        <w:ind w:left="-284"/>
        <w:rPr>
          <w:rFonts w:eastAsia="HG Mincho Light J" w:cs="Calibri"/>
          <w:color w:val="auto"/>
          <w:sz w:val="20"/>
          <w:szCs w:val="20"/>
          <w:lang w:eastAsia="zh-CN"/>
        </w:rPr>
      </w:pPr>
    </w:p>
    <w:p w:rsidR="004524E5" w:rsidRPr="00237E55"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237E55">
        <w:rPr>
          <w:rFonts w:eastAsia="HG Mincho Light J" w:cs="Calibri"/>
          <w:b/>
          <w:bCs/>
          <w:color w:val="auto"/>
          <w:sz w:val="20"/>
          <w:szCs w:val="20"/>
          <w:lang w:eastAsia="zh-CN"/>
        </w:rPr>
        <w:t>§ 1</w:t>
      </w:r>
    </w:p>
    <w:p w:rsidR="004524E5" w:rsidRPr="00237E55"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237E55">
        <w:rPr>
          <w:rFonts w:eastAsia="HG Mincho Light J" w:cs="Calibri"/>
          <w:color w:val="auto"/>
          <w:sz w:val="20"/>
          <w:szCs w:val="20"/>
          <w:lang w:eastAsia="zh-CN"/>
        </w:rPr>
        <w:t>W wykonaniu Umowy Wykonawca dostarczy Zamawiającemu leki zwane dalej „asortymentem”, których rodzaj oraz szacunkową ilość określa</w:t>
      </w:r>
      <w:r w:rsidRPr="00237E55">
        <w:rPr>
          <w:rFonts w:eastAsia="HG Mincho Light J" w:cs="Calibri"/>
          <w:bCs/>
          <w:color w:val="auto"/>
          <w:sz w:val="20"/>
          <w:szCs w:val="20"/>
          <w:lang w:eastAsia="zh-CN"/>
        </w:rPr>
        <w:t xml:space="preserve"> „</w:t>
      </w:r>
      <w:r w:rsidRPr="00237E55">
        <w:rPr>
          <w:rFonts w:eastAsia="HG Mincho Light J" w:cs="Calibri"/>
          <w:color w:val="auto"/>
          <w:sz w:val="20"/>
          <w:szCs w:val="20"/>
          <w:lang w:eastAsia="zh-CN"/>
        </w:rPr>
        <w:t>Formularz asortymentowo-cenowy”, stanowiący treść oferty Wykonawcy – załącznik nr 1 do Umowy, tj. Pakiet (Pakiety) nr ________________; przedmiotem dostawy nie mogą być leki wycofane z obrotu na podstawie przepisów powszechnie obowiązującego prawa,</w:t>
      </w:r>
    </w:p>
    <w:p w:rsidR="004524E5" w:rsidRPr="00237E55"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237E55">
        <w:rPr>
          <w:rFonts w:eastAsia="HG Mincho Light J" w:cs="Calibri"/>
          <w:color w:val="auto"/>
          <w:sz w:val="20"/>
          <w:szCs w:val="20"/>
          <w:lang w:eastAsia="zh-CN"/>
        </w:rPr>
        <w:t>Podane w Formularzu asortymentowo – cenowym ilości „asortymentu” należy traktować jako szacunkowe (maksymalne), określone na podstawie aktualnego stanu wiedzy i przewidywań Zamawiającego związanych z udzielaniem świadczeń zdrowotnych. Zamawiający zastrzega sobie prawo zmian ilości w trakcie realizacji Umowy (w tym zmniejszenia), stosownie do potrzeb Zamawiającego, przy czym minimalną ilość dostaw dla każdego z pakietów Zamawiający szacuje na poziomie 10% jego wartości netto; Wykonawca powyższe akceptuje bez zastrzeżeń,</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237E55">
        <w:rPr>
          <w:rFonts w:eastAsia="HG Mincho Light J" w:cs="Calibri"/>
          <w:color w:val="auto"/>
          <w:sz w:val="20"/>
          <w:szCs w:val="20"/>
          <w:lang w:eastAsia="zh-CN"/>
        </w:rPr>
        <w:t>Wykonawca oświadcza, że dostarczony „asortyment” spełniać będzie każdorazowo</w:t>
      </w:r>
      <w:r w:rsidRPr="005E603E">
        <w:rPr>
          <w:rFonts w:eastAsia="HG Mincho Light J" w:cs="Calibri"/>
          <w:color w:val="auto"/>
          <w:sz w:val="20"/>
          <w:szCs w:val="20"/>
          <w:lang w:eastAsia="zh-CN"/>
        </w:rPr>
        <w:t xml:space="preserve"> wymagania określone przez Zamawiającego w Specyfikacji Warunków Zamówienia, a także pozbawiony będzie wad fizycznych oraz jakichkolwiek wad prawnych, w tym nie będzie obciążony prawami osób trzecich lub jakimikolwiek innymi obciążeniami czy zabezpieczeniami.</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Wykonawca oświadcza, że posiada dokumenty potwierdzające dopuszczenie do obrotu oferowanego asortymentu przez Urząd Rejestracji Produktów Leczniczych Wyrobów Medycznych i Produktów </w:t>
      </w:r>
      <w:proofErr w:type="spellStart"/>
      <w:r w:rsidRPr="005E603E">
        <w:rPr>
          <w:rFonts w:eastAsia="HG Mincho Light J" w:cs="Calibri"/>
          <w:color w:val="auto"/>
          <w:sz w:val="20"/>
          <w:szCs w:val="20"/>
          <w:lang w:eastAsia="zh-CN"/>
        </w:rPr>
        <w:t>Biobójczych</w:t>
      </w:r>
      <w:proofErr w:type="spellEnd"/>
      <w:r w:rsidRPr="005E603E">
        <w:rPr>
          <w:rFonts w:eastAsia="HG Mincho Light J" w:cs="Calibri"/>
          <w:color w:val="auto"/>
          <w:sz w:val="20"/>
          <w:szCs w:val="20"/>
          <w:lang w:eastAsia="zh-CN"/>
        </w:rPr>
        <w:t xml:space="preserve"> lub Rady Unii Europejskiej lub Komisji Europejskiej zgodnie z przepisami ustawy z dnia 6 września 2001 r. Prawo farmaceutyczne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Dz.U.2022.2301 z dnia 14 listopada 2022 roku ze zm.) – dotyczy asortymentu, w przypadku którego przedmiotowe świadectwo zgodnie z przepisami prawa jest wymagane lub innych właściwych organów lub instytucji. W przypadku wątpliwości, Zamawiający zastrzega sobie prawo do żądania przekazania kopii dokumentów potwierdzających dopuszczenie do obrotu poświadczonych za zgodność z oryginałem przez uprawnioną do takiego poświadczenia osobę działająca w imieniu Wykonawcy.</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5E603E">
        <w:rPr>
          <w:rFonts w:eastAsia="HG Mincho Light J" w:cs="Calibri"/>
          <w:color w:val="auto"/>
          <w:sz w:val="20"/>
          <w:szCs w:val="20"/>
          <w:lang w:eastAsia="zh-CN"/>
        </w:rPr>
        <w:t>Wykonawca oświadcza, że zaoferowany asortyment posiada dopuszczenie do obrotu i używania zgodnie z przepisami ustawy z dnia 07 kwietnia 2022 roku o wyrobach medycznych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Dz.U.2022.974 z dnia 09 maja 2022 roku ze zm.) – dotyczy asortymentu będącego wyrobem medycznym,</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5E603E">
        <w:rPr>
          <w:rFonts w:eastAsia="HG Mincho Light J" w:cs="Calibri"/>
          <w:color w:val="auto"/>
          <w:sz w:val="20"/>
          <w:szCs w:val="20"/>
          <w:lang w:eastAsia="zh-CN"/>
        </w:rPr>
        <w:t>Wykonawca oświadcza, że posiada koncesje lub zezwolenie na powadzenie hurtowni farmaceutycznej zgodnie z przepisami ustawy z dnia 6 września 2001 r. Prawo farmaceutyczne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Dz.U.2022.2301 z dnia 14 listopada 2022 roku ze zm.) albo, że jest podmiotem odpowiedzialnym, który uzyskał pozwolenie na dopuszczenie do obrotu oraz wydawanie „asortymentu” zgodnie z przepisami ww. ustawy – w przypadku oferowania „asortymentu” będącego produktem leczniczym,</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5E603E">
        <w:rPr>
          <w:rFonts w:eastAsia="HG Mincho Light J" w:cs="Calibri"/>
          <w:color w:val="auto"/>
          <w:sz w:val="20"/>
          <w:szCs w:val="20"/>
          <w:lang w:eastAsia="zh-CN"/>
        </w:rPr>
        <w:t>Wykonawca oświadcza, że posiada właściwe dla realizacji niniejszej umowy zezwolenie na prowadzenie obrotu hurtowego środkami odurzającymi lub substancjami psychotropowymi,</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5E603E">
        <w:rPr>
          <w:rFonts w:eastAsia="HG Mincho Light J" w:cs="Calibri"/>
          <w:color w:val="auto"/>
          <w:sz w:val="20"/>
          <w:szCs w:val="20"/>
          <w:lang w:eastAsia="zh-CN"/>
        </w:rPr>
        <w:lastRenderedPageBreak/>
        <w:t>Wykonawca zobowiązany jest, na każde żądanie Zamawiającego, dostarczyć we wskazanym terminie (do 10 godzin od momentu wezwania) Karty Charakterystyki Produktu Leczniczego dla dostarczanego asortymentu,</w:t>
      </w:r>
    </w:p>
    <w:p w:rsidR="004524E5" w:rsidRPr="005E603E" w:rsidRDefault="004524E5" w:rsidP="00237E55">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5E603E">
        <w:rPr>
          <w:rFonts w:eastAsia="HG Mincho Light J" w:cs="Calibri"/>
          <w:color w:val="auto"/>
          <w:sz w:val="20"/>
          <w:szCs w:val="20"/>
          <w:lang w:eastAsia="zh-CN"/>
        </w:rPr>
        <w:t>Wykonawca zobowiązany jest dostarczyć na każde wezwanie Zamawiającego aktualne dokumenty potwierdzające prawdziwość oświadczeń, o których mowa w ust. 4, 5, 6, 7 i 8, w terminie wskazanym w ust. 8.</w:t>
      </w:r>
    </w:p>
    <w:p w:rsidR="004524E5" w:rsidRPr="005E603E" w:rsidRDefault="004524E5" w:rsidP="00237E55">
      <w:pPr>
        <w:widowControl w:val="0"/>
        <w:suppressAutoHyphens/>
        <w:spacing w:after="0" w:line="276" w:lineRule="auto"/>
        <w:ind w:left="-284"/>
        <w:jc w:val="both"/>
        <w:rPr>
          <w:rFonts w:eastAsia="HG Mincho Light J" w:cs="Calibri"/>
          <w:b/>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2</w:t>
      </w:r>
    </w:p>
    <w:p w:rsidR="004524E5" w:rsidRPr="005E603E" w:rsidRDefault="004524E5" w:rsidP="00237E55">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Przedstawicielem Zamawiającego podczas wykonywania umowy będzie: </w:t>
      </w:r>
    </w:p>
    <w:p w:rsidR="004524E5" w:rsidRPr="005E603E" w:rsidRDefault="004524E5" w:rsidP="00237E55">
      <w:pPr>
        <w:widowControl w:val="0"/>
        <w:suppressAutoHyphens/>
        <w:spacing w:after="0" w:line="276" w:lineRule="auto"/>
        <w:ind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ab/>
        <w:t xml:space="preserve"> ..........................................................................................................., telefon……………………….., mail …………………………………</w:t>
      </w:r>
    </w:p>
    <w:p w:rsidR="004524E5" w:rsidRPr="005E603E" w:rsidRDefault="004524E5" w:rsidP="00237E55">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Przedstawicielem Wykonawcy podczas wykonywania umowy będzie:</w:t>
      </w:r>
    </w:p>
    <w:p w:rsidR="004524E5" w:rsidRPr="005E603E" w:rsidRDefault="004524E5" w:rsidP="00237E55">
      <w:pPr>
        <w:widowControl w:val="0"/>
        <w:suppressAutoHyphens/>
        <w:spacing w:after="0" w:line="276" w:lineRule="auto"/>
        <w:ind w:hanging="284"/>
        <w:jc w:val="both"/>
        <w:rPr>
          <w:rFonts w:eastAsia="HG Mincho Light J" w:cs="Calibri"/>
          <w:color w:val="auto"/>
          <w:sz w:val="20"/>
          <w:szCs w:val="20"/>
          <w:lang w:eastAsia="zh-CN"/>
        </w:rPr>
      </w:pPr>
      <w:r w:rsidRPr="005E603E">
        <w:rPr>
          <w:rFonts w:eastAsia="Verdana" w:cs="Calibri"/>
          <w:color w:val="auto"/>
          <w:sz w:val="20"/>
          <w:szCs w:val="20"/>
          <w:lang w:eastAsia="zh-CN"/>
        </w:rPr>
        <w:t xml:space="preserve">   </w:t>
      </w:r>
      <w:r w:rsidRPr="005E603E">
        <w:rPr>
          <w:rFonts w:eastAsia="HG Mincho Light J" w:cs="Calibri"/>
          <w:color w:val="auto"/>
          <w:sz w:val="20"/>
          <w:szCs w:val="20"/>
          <w:lang w:eastAsia="zh-CN"/>
        </w:rPr>
        <w:t>..........................................................................................................., telefon ……………………………, mail ……………………….</w:t>
      </w:r>
    </w:p>
    <w:p w:rsidR="004524E5" w:rsidRPr="005E603E" w:rsidRDefault="004524E5" w:rsidP="00237E55">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Wykonawca jest odpowiedzialny za działania lub zaniechania podwykonawców jak za własne działania lub zaniechania.</w:t>
      </w:r>
    </w:p>
    <w:p w:rsidR="004524E5" w:rsidRPr="005E603E" w:rsidRDefault="004524E5" w:rsidP="00237E55">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Do zawarcia przez Wykonawcę umowy z podwykonawcami wymagana jest uprzednia pisemna zgoda Zamawiającego.</w:t>
      </w:r>
    </w:p>
    <w:p w:rsidR="004524E5" w:rsidRPr="005E603E" w:rsidRDefault="004524E5" w:rsidP="00237E55">
      <w:pPr>
        <w:widowControl w:val="0"/>
        <w:suppressAutoHyphens/>
        <w:spacing w:after="0" w:line="276" w:lineRule="auto"/>
        <w:ind w:left="-284"/>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3</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Dostawy następować będą sukcesywnie, transportem Wykonawcy, na jego koszt i ryzyko, zgodnie z zamówieniami składanymi każdorazowo przez Zamawiającego.</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Partia „asortymentu”, zgodnie ze złożonym zamówieniem, winna być dostarczona do siedziby Zamawiającego tj. Apteki Szpitalnej znajdującej się na III piętrze Szpitala w Gostyniu - w terminie wskazanym w ust. 3, liczonym od daty złożenia zamówienia przez Zamawiającego telefonicznie lub drogą elektroniczną, z zastrzeżeniem zasad ustalonych poniżej.</w:t>
      </w:r>
      <w:r w:rsidRPr="005E603E">
        <w:rPr>
          <w:rFonts w:eastAsia="HG Mincho Light J" w:cs="Calibri"/>
          <w:b/>
          <w:color w:val="auto"/>
          <w:sz w:val="20"/>
          <w:szCs w:val="20"/>
          <w:lang w:eastAsia="zh-CN"/>
        </w:rPr>
        <w:t xml:space="preserve"> </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Realizacja dostawy „asortymentu” winna następować</w:t>
      </w:r>
      <w:r w:rsidRPr="005E603E">
        <w:rPr>
          <w:rFonts w:eastAsia="HG Mincho Light J" w:cs="Calibri"/>
          <w:b/>
          <w:color w:val="auto"/>
          <w:sz w:val="20"/>
          <w:szCs w:val="20"/>
          <w:lang w:eastAsia="zh-CN"/>
        </w:rPr>
        <w:t xml:space="preserve"> </w:t>
      </w:r>
      <w:r w:rsidRPr="005E603E">
        <w:rPr>
          <w:rFonts w:eastAsia="HG Mincho Light J" w:cs="Calibri"/>
          <w:color w:val="auto"/>
          <w:sz w:val="20"/>
          <w:szCs w:val="20"/>
          <w:lang w:eastAsia="zh-CN"/>
        </w:rPr>
        <w:t xml:space="preserve">najpóźniej w następnym dniu roboczym po dniu złożenia zamówienia, w godzinach 7:30 - 13.30. </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Times New Roman" w:cs="Calibri"/>
          <w:color w:val="auto"/>
          <w:sz w:val="20"/>
          <w:szCs w:val="20"/>
          <w:lang w:eastAsia="zh-CN"/>
        </w:rPr>
        <w:t>Zamawiający wymaga każdorazowo wraz z daną dostawą dostarczenia oryginału faktury zakupu asortymentu przez Wykonawcę oraz jej kopii (zgodnych z dostawą), niezależnie od kopii, która po podpisaniu zostaje przekazana Wykonawcy.</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Zamawiający wymaga, aby termin ważności dostarczonego ”asortymentu” wynosił minimum 12 miesięcy od dnia dostawy do Zamawiającego, chyba że uprzednio w zamówieniu</w:t>
      </w:r>
      <w:r w:rsidRPr="005E603E">
        <w:rPr>
          <w:rFonts w:eastAsia="HG Mincho Light J" w:cs="Calibri"/>
          <w:b/>
          <w:color w:val="auto"/>
          <w:sz w:val="20"/>
          <w:szCs w:val="20"/>
          <w:lang w:eastAsia="zh-CN"/>
        </w:rPr>
        <w:t xml:space="preserve"> </w:t>
      </w:r>
      <w:r w:rsidRPr="005E603E">
        <w:rPr>
          <w:rFonts w:eastAsia="HG Mincho Light J" w:cs="Calibri"/>
          <w:color w:val="auto"/>
          <w:sz w:val="20"/>
          <w:szCs w:val="20"/>
          <w:lang w:eastAsia="zh-CN"/>
        </w:rPr>
        <w:t>Zamawiający wyrazi zgodę na termin krótszy.</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Koszt wyładunku oraz dostarczenia „asortymentu” do Apteki Szpitalnej oraz związane z tym ryzyko, ponosi Wykonawca. </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Zamawiający wymaga zabezpieczenia odpowiednich warunków transportu dla leków tego wymagających, takich jak temperatura, czy wilgotność powietrza. W szczególności Zamawiający wymaga udokumentowania przewozu leków wymagających przechowywania w wymaganej temperaturze. Przy każdej dostawie, Wykonawca ma obowiązek okazać dokument (w formie pisemnej lub elektronicznej) lub na innym nośniku wskazujący, w jakiej temperaturze były dostarczane produkty lecznicze oraz przekazać Zamawiającego oryginał lub kopię tego dokumentu – niedopełnienie tego obowiązku jest równoznaczne z niedotrzymaniem terminu dostawy oraz uzasadniać może jej nieprzyjęcie przez Zamawiającego,</w:t>
      </w:r>
    </w:p>
    <w:p w:rsidR="004524E5" w:rsidRPr="005E603E" w:rsidRDefault="004524E5" w:rsidP="00237E55">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Potwierdzenie faktu otrzymania dostawy odbywa się przez podpisanie przez Zamawiającego kopii faktury. Nie oznacza to jednak potwierdzenia zgodności dostawy z zamówieniem ani co do jakości, jak i co do ilości asortymentu.</w:t>
      </w:r>
    </w:p>
    <w:p w:rsidR="004524E5" w:rsidRPr="005E603E" w:rsidRDefault="004524E5" w:rsidP="00237E55">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5E603E">
        <w:rPr>
          <w:rFonts w:eastAsia="HG Mincho Light J" w:cs="Calibri"/>
          <w:color w:val="auto"/>
          <w:sz w:val="20"/>
          <w:szCs w:val="20"/>
          <w:lang w:eastAsia="zh-CN"/>
        </w:rPr>
        <w:t>W ciągu 14 dni od dnia otrzymania dostawy Zamawiający może zgłosić reklamację, przesyłając Wykonawcy protokół reklamacyjny ze wskazaniem zastrzeżeń względem danej dostawy. Wykonawca odbierze reklamowany asortyment na własny koszt i ryzyko. W szczególności Zamawiający może zwrócić leki, które zostały wycofane z obrotu na podstawie ustawy z dnia 6 września 2001 roku Prawo farmaceutyczne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Dz.U.2022.2301 z dnia 14 listopada 2022 roku ze zm.),</w:t>
      </w:r>
    </w:p>
    <w:p w:rsidR="004524E5" w:rsidRPr="005E603E" w:rsidRDefault="004524E5" w:rsidP="00237E55">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W ciągu 14 dni od otrzymania dostawy Zamawiający może zwrócić całość lub część prawidłowo dostarczonego asortymentu, w sytuacjach uzasadnionych udzielaniem świadczeń zdrowotnych przez Zamawiającego oraz potrzebami pacjentów, przesyłając Wykonawcy protokół zwrotu. Wykonawca odbierze zwrócony asortyment na swój koszt i ryzyko oraz skoryguje fakturę za zwróconą partię leków do zera. </w:t>
      </w:r>
    </w:p>
    <w:p w:rsidR="004524E5" w:rsidRPr="005E603E" w:rsidRDefault="004524E5" w:rsidP="00237E55">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5E603E">
        <w:rPr>
          <w:rFonts w:eastAsia="HG Mincho Light J" w:cs="Calibri"/>
          <w:color w:val="auto"/>
          <w:sz w:val="20"/>
          <w:szCs w:val="20"/>
          <w:lang w:eastAsia="zh-CN"/>
        </w:rPr>
        <w:t>Za zgodą Zamawiającego, w przypadku chwilowego braku zamówionego asortymentu, Wykonawca może dostarczyć „asortyment” inny,</w:t>
      </w:r>
      <w:r w:rsidRPr="005E603E">
        <w:rPr>
          <w:rFonts w:eastAsia="Times New Roman" w:cs="Calibri"/>
          <w:color w:val="auto"/>
          <w:sz w:val="20"/>
          <w:szCs w:val="20"/>
          <w:lang w:eastAsia="zh-CN"/>
        </w:rPr>
        <w:t xml:space="preserve"> o tej samej nazwie międzynarodowej, dawce, postaci farmaceutycznej, która nie powoduje powstania różnic terapeutycznych i o tym samym wskazaniu terapeutycznym, którego cena </w:t>
      </w:r>
      <w:r w:rsidRPr="005E603E">
        <w:rPr>
          <w:rFonts w:eastAsia="HG Mincho Light J" w:cs="Calibri"/>
          <w:color w:val="auto"/>
          <w:sz w:val="20"/>
          <w:szCs w:val="20"/>
          <w:lang w:eastAsia="zh-CN"/>
        </w:rPr>
        <w:t>nie jest wyższa niż wskazana w Umowie dla „asortymentu” zastępowanego w przeliczeniu na sztukę „asortymentu”; postępowanie Wykonawcy wymaga uprzedniej pisemnej akceptacji Zamawiającego,</w:t>
      </w:r>
    </w:p>
    <w:p w:rsidR="004524E5" w:rsidRPr="005E603E" w:rsidRDefault="004524E5" w:rsidP="00237E55">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5E603E">
        <w:rPr>
          <w:rFonts w:eastAsia="HG Mincho Light J" w:cs="Calibri"/>
          <w:color w:val="auto"/>
          <w:sz w:val="20"/>
          <w:szCs w:val="20"/>
          <w:lang w:eastAsia="zh-CN"/>
        </w:rPr>
        <w:t>W przypadku zgłoszenia reklamacji lub jakiegokolwiek uchybienia w wykonaniu dostawy przez Wykonawcę (wady, opóźnienia, braki ilościowe, itp.), Zamawiającemu przysługiwać będą uprawnienia przewidziane w § 5; Wykonawca zobligowany jest do niezwłocznego dostarczenia ”asortymentu” zgodnego z zamówieniem, przy czym zachowuje prawo do rozpoznania zasadności zgłoszonej reklamacji w terminie 3 dni liczonych od dnia jej zgłoszenia przez Zamawiającego,</w:t>
      </w:r>
    </w:p>
    <w:p w:rsidR="004524E5" w:rsidRPr="005E603E" w:rsidRDefault="004524E5" w:rsidP="00237E55">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Wykonawca realizując Umowę zobowiązany jest do przestrzegania przepisów powszechnie obowiązującego prawa, w szczególności przepisów ustawy z dnia 12 maja 2011 r. o refundacji leków, środków spożywczych specjalnego przeznaczenia </w:t>
      </w:r>
      <w:r w:rsidRPr="005E603E">
        <w:rPr>
          <w:rFonts w:eastAsia="HG Mincho Light J" w:cs="Calibri"/>
          <w:color w:val="auto"/>
          <w:sz w:val="20"/>
          <w:szCs w:val="20"/>
          <w:lang w:eastAsia="zh-CN"/>
        </w:rPr>
        <w:lastRenderedPageBreak/>
        <w:t>żywieniowego oraz wyrobów medycznych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Dz.U.2022.2555 z dnia 09 grudnia 2022 roku ze zm.).</w:t>
      </w:r>
    </w:p>
    <w:p w:rsidR="004524E5" w:rsidRPr="005E603E" w:rsidRDefault="004524E5" w:rsidP="00237E55">
      <w:pPr>
        <w:widowControl w:val="0"/>
        <w:suppressAutoHyphens/>
        <w:spacing w:after="0" w:line="276" w:lineRule="auto"/>
        <w:ind w:left="-284"/>
        <w:jc w:val="both"/>
        <w:rPr>
          <w:rFonts w:eastAsia="HG Mincho Light J" w:cs="Calibri"/>
          <w:b/>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4</w:t>
      </w:r>
    </w:p>
    <w:p w:rsidR="004524E5" w:rsidRPr="005E603E" w:rsidRDefault="004524E5" w:rsidP="00237E55">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Za odebraną partię „asortymentu” zgodnego z umową, Zamawiający jest obowiązany zapłacić Wykonawcy cenę stanowiącą iloczyn cen jednostkowych określonych w Załączniku nr 1 do Umowy i liczby lub ilości dostarczonego „asortymentu”.</w:t>
      </w:r>
    </w:p>
    <w:p w:rsidR="004524E5" w:rsidRPr="005E603E" w:rsidRDefault="004524E5" w:rsidP="00237E55">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Maksymalna wysokość wynagrodzenia przysługującego Wykonawcy za należytą i terminową realizację przedmiotu Umowy wynosi ….........</w:t>
      </w:r>
      <w:r w:rsidRPr="005E603E">
        <w:rPr>
          <w:rFonts w:eastAsia="HG Mincho Light J" w:cs="Calibri"/>
          <w:b/>
          <w:color w:val="auto"/>
          <w:sz w:val="20"/>
          <w:szCs w:val="20"/>
          <w:lang w:eastAsia="zh-CN"/>
        </w:rPr>
        <w:t xml:space="preserve"> </w:t>
      </w:r>
      <w:r w:rsidRPr="005E603E">
        <w:rPr>
          <w:rFonts w:eastAsia="HG Mincho Light J" w:cs="Calibri"/>
          <w:color w:val="auto"/>
          <w:sz w:val="20"/>
          <w:szCs w:val="20"/>
          <w:lang w:eastAsia="zh-CN"/>
        </w:rPr>
        <w:t>PLN brutto (słownie .........................................) na co składa się wartość netto w kwocie ..................... PLN  (słownie) oraz podatek VAT……% w kwocie …................................. (słownie: ......................).</w:t>
      </w:r>
    </w:p>
    <w:p w:rsidR="004524E5" w:rsidRPr="005E603E" w:rsidRDefault="004524E5" w:rsidP="00237E55">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Wartość Umowy</w:t>
      </w:r>
      <w:r w:rsidRPr="005E603E">
        <w:rPr>
          <w:rFonts w:eastAsia="Times New Roman" w:cs="Calibri"/>
          <w:color w:val="auto"/>
          <w:sz w:val="20"/>
          <w:szCs w:val="20"/>
          <w:lang w:eastAsia="zh-CN"/>
        </w:rPr>
        <w:t xml:space="preserve"> wskazana w ust. 2 jest maksymalna i jednocześnie ma charakter szacunkowy, tj. w razie braku wyczerpania jej w okresie obowiązywania Umowy, Wykonawca nie nabywa żadnych roszczeń w stosunku do Zamawiającego w zakresie niewyczerpanej części.</w:t>
      </w:r>
    </w:p>
    <w:p w:rsidR="004524E5" w:rsidRPr="005E603E" w:rsidRDefault="004524E5" w:rsidP="00237E55">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Strony ustalają, że zapłata należności na rzecz Wykonawcy następować będzie przelewem na rachunek bankowy Wykonawcy wskazany w fakturze w terminie </w:t>
      </w:r>
      <w:r w:rsidR="008A4D8B" w:rsidRPr="005E603E">
        <w:rPr>
          <w:rFonts w:eastAsia="HG Mincho Light J" w:cs="Calibri"/>
          <w:b/>
          <w:color w:val="auto"/>
          <w:sz w:val="20"/>
          <w:szCs w:val="20"/>
          <w:lang w:eastAsia="zh-CN"/>
        </w:rPr>
        <w:t>60</w:t>
      </w:r>
      <w:r w:rsidRPr="005E603E">
        <w:rPr>
          <w:rFonts w:eastAsia="HG Mincho Light J" w:cs="Calibri"/>
          <w:b/>
          <w:color w:val="auto"/>
          <w:sz w:val="20"/>
          <w:szCs w:val="20"/>
          <w:lang w:eastAsia="zh-CN"/>
        </w:rPr>
        <w:t xml:space="preserve"> dni</w:t>
      </w:r>
      <w:r w:rsidRPr="005E603E">
        <w:rPr>
          <w:rFonts w:eastAsia="HG Mincho Light J" w:cs="Calibri"/>
          <w:color w:val="auto"/>
          <w:sz w:val="20"/>
          <w:szCs w:val="20"/>
          <w:lang w:eastAsia="zh-CN"/>
        </w:rPr>
        <w:t xml:space="preserve"> od dnia otrzymania prawidłowo wystawionej faktury przez Zamawiającego.</w:t>
      </w:r>
    </w:p>
    <w:p w:rsidR="004524E5" w:rsidRPr="005E603E" w:rsidRDefault="004524E5" w:rsidP="00237E55">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Za dzień zapłaty uważany będzie dzień obciążenia rachunku bankowego Zamawiającego.</w:t>
      </w:r>
    </w:p>
    <w:p w:rsidR="004524E5" w:rsidRPr="005E603E" w:rsidRDefault="004524E5" w:rsidP="00237E55">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Zamawiający</w:t>
      </w:r>
      <w:r w:rsidRPr="005E603E">
        <w:rPr>
          <w:rFonts w:eastAsia="HG Mincho Light J" w:cs="Calibri"/>
          <w:b/>
          <w:color w:val="auto"/>
          <w:sz w:val="20"/>
          <w:szCs w:val="20"/>
          <w:lang w:eastAsia="zh-CN"/>
        </w:rPr>
        <w:t xml:space="preserve"> </w:t>
      </w:r>
      <w:r w:rsidRPr="005E603E">
        <w:rPr>
          <w:rFonts w:eastAsia="HG Mincho Light J" w:cs="Calibri"/>
          <w:color w:val="auto"/>
          <w:sz w:val="20"/>
          <w:szCs w:val="20"/>
          <w:lang w:eastAsia="zh-CN"/>
        </w:rPr>
        <w:t>jest podmiotem publicznym będącym podmiotem leczniczym</w:t>
      </w:r>
      <w:r w:rsidRPr="005E603E">
        <w:rPr>
          <w:rFonts w:eastAsia="HG Mincho Light J" w:cs="Calibri"/>
          <w:b/>
          <w:color w:val="auto"/>
          <w:sz w:val="20"/>
          <w:szCs w:val="20"/>
          <w:lang w:eastAsia="zh-CN"/>
        </w:rPr>
        <w:t xml:space="preserve"> </w:t>
      </w:r>
      <w:r w:rsidRPr="005E603E">
        <w:rPr>
          <w:rFonts w:eastAsia="HG Mincho Light J" w:cs="Calibri"/>
          <w:color w:val="auto"/>
          <w:sz w:val="20"/>
          <w:szCs w:val="20"/>
          <w:lang w:eastAsia="zh-CN"/>
        </w:rPr>
        <w:t>w rozumieniu przepisów</w:t>
      </w:r>
      <w:r w:rsidRPr="005E603E">
        <w:rPr>
          <w:rFonts w:eastAsia="HG Mincho Light J" w:cs="Calibri"/>
          <w:b/>
          <w:color w:val="auto"/>
          <w:sz w:val="20"/>
          <w:szCs w:val="20"/>
          <w:lang w:eastAsia="zh-CN"/>
        </w:rPr>
        <w:t xml:space="preserve"> </w:t>
      </w:r>
      <w:r w:rsidRPr="005E603E">
        <w:rPr>
          <w:rFonts w:eastAsia="HG Mincho Light J" w:cs="Calibri"/>
          <w:color w:val="auto"/>
          <w:sz w:val="20"/>
          <w:szCs w:val="20"/>
          <w:lang w:eastAsia="zh-CN"/>
        </w:rPr>
        <w:t>ustawy z dnia 8 marca 2013 r. o przeciwdziałaniu nadmiernym opóźnieniom w transakcjach handlowych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Dz.U.2022.893 z dnia 25 kwietnia 2022 roku ze zmianami), stąd też Wykonawcy przysługują odsetki ustawowe za opóźnienie w transakcjach handlowych, zgodne z przepisami w/w ustawy przewidziane dla transakcji handlowych, w których dłużnikiem jest podmiot publiczny będący podmiotem leczniczym.</w:t>
      </w: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5</w:t>
      </w:r>
    </w:p>
    <w:p w:rsidR="004524E5" w:rsidRPr="005E603E" w:rsidRDefault="004524E5" w:rsidP="00237E55">
      <w:pPr>
        <w:widowControl w:val="0"/>
        <w:numPr>
          <w:ilvl w:val="0"/>
          <w:numId w:val="51"/>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Zamawiający zastrzega sobie prawo dochodzenia od Wykonawcy kary umownej w przypadku:</w:t>
      </w:r>
    </w:p>
    <w:p w:rsidR="004524E5" w:rsidRPr="005E603E" w:rsidRDefault="004524E5" w:rsidP="00237E55">
      <w:pPr>
        <w:widowControl w:val="0"/>
        <w:numPr>
          <w:ilvl w:val="0"/>
          <w:numId w:val="54"/>
        </w:numPr>
        <w:tabs>
          <w:tab w:val="left" w:pos="142"/>
        </w:tabs>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niedotrzymania przez Wykonawcę terminu dostawy w wysokości 2% wartości przedmiotu danej dostawy, za każdy rozpoczęty dzień opóźnienia w wykonaniu danej dostawy, jednak nie więcej niż 40% wartości brutto danej dostawy, przy czym za pierwszy dzień opóźnienia uważany będzie dzień następny po złożeniu zamówienia, jeżeli dostawa nastąpi po godzinie </w:t>
      </w:r>
      <w:r w:rsidR="002633AA" w:rsidRPr="005E603E">
        <w:rPr>
          <w:rFonts w:eastAsia="HG Mincho Light J" w:cs="Calibri"/>
          <w:b/>
          <w:color w:val="auto"/>
          <w:sz w:val="20"/>
          <w:szCs w:val="20"/>
          <w:lang w:eastAsia="zh-CN"/>
        </w:rPr>
        <w:t>13.30</w:t>
      </w:r>
      <w:r w:rsidR="002633AA" w:rsidRPr="005E603E">
        <w:rPr>
          <w:rFonts w:eastAsia="HG Mincho Light J" w:cs="Calibri"/>
          <w:color w:val="auto"/>
          <w:sz w:val="20"/>
          <w:szCs w:val="20"/>
          <w:lang w:eastAsia="zh-CN"/>
        </w:rPr>
        <w:t xml:space="preserve"> w tym dniu,</w:t>
      </w:r>
    </w:p>
    <w:p w:rsidR="004524E5" w:rsidRPr="005E603E" w:rsidRDefault="004524E5" w:rsidP="00237E55">
      <w:pPr>
        <w:widowControl w:val="0"/>
        <w:numPr>
          <w:ilvl w:val="0"/>
          <w:numId w:val="54"/>
        </w:numPr>
        <w:suppressAutoHyphens/>
        <w:spacing w:after="0" w:line="276" w:lineRule="auto"/>
        <w:jc w:val="both"/>
        <w:rPr>
          <w:rFonts w:eastAsia="Times New Roman" w:cs="Calibri"/>
          <w:color w:val="auto"/>
          <w:sz w:val="20"/>
          <w:szCs w:val="20"/>
          <w:lang w:eastAsia="zh-CN"/>
        </w:rPr>
      </w:pPr>
      <w:r w:rsidRPr="005E603E">
        <w:rPr>
          <w:rFonts w:eastAsia="Times New Roman" w:cs="Calibri"/>
          <w:color w:val="auto"/>
          <w:sz w:val="20"/>
          <w:szCs w:val="20"/>
          <w:lang w:eastAsia="zh-CN"/>
        </w:rPr>
        <w:t>odstąpienia od Umowy przez Wykonawcę lub przez Zamawiającego, z przyczyn leżących po stronie Wykonawcy, w wysokości 40% niezrealizowanej części kwoty brutto określonej w § 4 ust. 2 Umowy.</w:t>
      </w:r>
    </w:p>
    <w:p w:rsidR="004524E5" w:rsidRPr="005E603E" w:rsidRDefault="004524E5" w:rsidP="00237E55">
      <w:pPr>
        <w:widowControl w:val="0"/>
        <w:numPr>
          <w:ilvl w:val="0"/>
          <w:numId w:val="51"/>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Strony ustalają, że Zamawiającemu przysługuje dodatkowo prawo dochodzenia od Wykonawcy odszkodowania na zasadach ogólnych, przenoszącego wysokość zastrzeżonych kar umownych,</w:t>
      </w:r>
    </w:p>
    <w:p w:rsidR="004524E5" w:rsidRPr="005E603E" w:rsidRDefault="004524E5" w:rsidP="00237E55">
      <w:pPr>
        <w:widowControl w:val="0"/>
        <w:numPr>
          <w:ilvl w:val="0"/>
          <w:numId w:val="51"/>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Jeżeli Wykonawca nie jest w stanie zrealizować zamówienia w całości lub w części w terminie przewidzianym w Umowie, Zamawiający może w takim zakresie zamówić asortyment u innego dostawcy bez konieczności uzyskania zezwolenia sądu (wykonanie zastępcze) na koszt i ryzyko Wykonawcy. Jeżeli występują braki zamawianego asortymentu, Zamawiający może zamówić inny produkt o tej samej nazwie międzynarodowej,</w:t>
      </w:r>
    </w:p>
    <w:p w:rsidR="004524E5" w:rsidRPr="005E603E" w:rsidRDefault="004524E5" w:rsidP="00237E55">
      <w:pPr>
        <w:widowControl w:val="0"/>
        <w:numPr>
          <w:ilvl w:val="0"/>
          <w:numId w:val="51"/>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Kary umowne naliczane z różnych tytułów, nie wyłączają się wzajemnie.</w:t>
      </w:r>
    </w:p>
    <w:p w:rsidR="004524E5" w:rsidRPr="005E603E" w:rsidRDefault="004524E5" w:rsidP="00237E55">
      <w:pPr>
        <w:widowControl w:val="0"/>
        <w:numPr>
          <w:ilvl w:val="0"/>
          <w:numId w:val="51"/>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Zamawiający zachowuje prawo naliczania odsetek ustawowych, ilekroć przepisy powszechnie obowiązującego prawa nadają mu takie uprawnienie,</w:t>
      </w:r>
    </w:p>
    <w:p w:rsidR="004524E5" w:rsidRPr="005E603E" w:rsidRDefault="004524E5" w:rsidP="00237E55">
      <w:pPr>
        <w:widowControl w:val="0"/>
        <w:numPr>
          <w:ilvl w:val="0"/>
          <w:numId w:val="51"/>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Wykonawca wyraża zgodę na potrącenie kar umownych z jego należności, jeżeli nie zostały jeszcze uregulowane przez Zamawiającego. Natomiast w pozostałych przypadkach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6</w:t>
      </w:r>
    </w:p>
    <w:p w:rsidR="004524E5" w:rsidRPr="005E603E" w:rsidRDefault="004524E5" w:rsidP="00237E55">
      <w:pPr>
        <w:suppressAutoHyphens/>
        <w:spacing w:after="0" w:line="276" w:lineRule="auto"/>
        <w:ind w:left="-284"/>
        <w:jc w:val="both"/>
        <w:rPr>
          <w:rFonts w:eastAsia="HG Mincho Light J" w:cs="Calibri"/>
          <w:color w:val="auto"/>
          <w:sz w:val="20"/>
          <w:szCs w:val="20"/>
          <w:lang w:eastAsia="zh-CN"/>
        </w:rPr>
      </w:pPr>
      <w:r w:rsidRPr="005E603E">
        <w:rPr>
          <w:rFonts w:eastAsia="HG Mincho Light J" w:cs="Calibri"/>
          <w:color w:val="auto"/>
          <w:sz w:val="20"/>
          <w:szCs w:val="20"/>
          <w:lang w:eastAsia="zh-CN"/>
        </w:rPr>
        <w:t>Strony Umowy wyłączają możliwość przelewu wierzytelności wynikającej z niniejszej umowy na osobę trzecią, bez uprzedniej pisemnej zgody Zamawiającego, a ponadto ustalają, że zmiana wierzyciela Zamawiającego może nastąpić wyłącznie na zasadach wynikających z ustawy z dnia 15 kwietnia 2011 roku o działalności leczniczej (</w:t>
      </w:r>
      <w:proofErr w:type="spellStart"/>
      <w:r w:rsidRPr="005E603E">
        <w:rPr>
          <w:rFonts w:eastAsia="HG Mincho Light J" w:cs="Calibri"/>
          <w:color w:val="auto"/>
          <w:sz w:val="20"/>
          <w:szCs w:val="20"/>
          <w:lang w:eastAsia="zh-CN"/>
        </w:rPr>
        <w:t>Dz.U</w:t>
      </w:r>
      <w:proofErr w:type="spellEnd"/>
      <w:r w:rsidRPr="005E603E">
        <w:rPr>
          <w:rFonts w:eastAsia="HG Mincho Light J" w:cs="Calibri"/>
          <w:color w:val="auto"/>
          <w:sz w:val="20"/>
          <w:szCs w:val="20"/>
          <w:lang w:eastAsia="zh-CN"/>
        </w:rPr>
        <w:t xml:space="preserve">. 2022.633 z dnia 18 marca 2022 roku ze zmianami), z zastrzeżeniem skutków prawnych z tej ustawy wynikających </w:t>
      </w: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7</w:t>
      </w:r>
    </w:p>
    <w:p w:rsidR="004524E5" w:rsidRDefault="004524E5" w:rsidP="00237E55">
      <w:pPr>
        <w:widowControl w:val="0"/>
        <w:suppressAutoHyphens/>
        <w:spacing w:after="0" w:line="276" w:lineRule="auto"/>
        <w:ind w:left="-284"/>
        <w:rPr>
          <w:rFonts w:eastAsia="HG Mincho Light J" w:cs="Calibri"/>
          <w:color w:val="auto"/>
          <w:sz w:val="20"/>
          <w:szCs w:val="20"/>
          <w:lang w:eastAsia="zh-CN"/>
        </w:rPr>
      </w:pPr>
      <w:r w:rsidRPr="005E603E">
        <w:rPr>
          <w:rFonts w:eastAsia="HG Mincho Light J" w:cs="Calibri"/>
          <w:color w:val="auto"/>
          <w:sz w:val="20"/>
          <w:szCs w:val="20"/>
          <w:lang w:eastAsia="zh-CN"/>
        </w:rPr>
        <w:t>Umowa zostaje zawarta na czas oznaczony 12 miesięcy od dnia jej zawarcia.</w:t>
      </w:r>
    </w:p>
    <w:p w:rsidR="00105ACD" w:rsidRPr="005E603E" w:rsidRDefault="00105ACD" w:rsidP="00237E55">
      <w:pPr>
        <w:widowControl w:val="0"/>
        <w:suppressAutoHyphens/>
        <w:spacing w:after="0" w:line="276" w:lineRule="auto"/>
        <w:ind w:left="-284"/>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rPr>
          <w:rFonts w:eastAsia="HG Mincho Light J" w:cs="Calibri"/>
          <w:b/>
          <w:bCs/>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lastRenderedPageBreak/>
        <w:t>§ 8</w:t>
      </w:r>
    </w:p>
    <w:p w:rsidR="004524E5" w:rsidRPr="005E603E" w:rsidRDefault="004524E5" w:rsidP="00237E55">
      <w:pPr>
        <w:widowControl w:val="0"/>
        <w:numPr>
          <w:ilvl w:val="0"/>
          <w:numId w:val="53"/>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Wszelkie zmiany Umowy wymagają zachowania formy pisemnej, pod rygorem nieważności.</w:t>
      </w:r>
    </w:p>
    <w:p w:rsidR="004524E5" w:rsidRPr="005E603E" w:rsidRDefault="004524E5" w:rsidP="00237E55">
      <w:pPr>
        <w:widowControl w:val="0"/>
        <w:numPr>
          <w:ilvl w:val="0"/>
          <w:numId w:val="53"/>
        </w:numPr>
        <w:suppressAutoHyphens/>
        <w:spacing w:after="0" w:line="276" w:lineRule="auto"/>
        <w:ind w:left="0"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Zamawiający przewiduje możliwość dokonania zmian Umowy, w tym wynagrodzenia Wykonawcy, w następujących przypadkach:</w:t>
      </w:r>
    </w:p>
    <w:p w:rsidR="004524E5" w:rsidRPr="005E603E" w:rsidRDefault="004524E5" w:rsidP="00237E55">
      <w:pPr>
        <w:widowControl w:val="0"/>
        <w:numPr>
          <w:ilvl w:val="0"/>
          <w:numId w:val="56"/>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zmiana ceny brutto poszczególnych elementów asortymentu w przypadku urzędowej zmiany stawki podatku VAT – cena netto pozostaje bez zmian, </w:t>
      </w:r>
    </w:p>
    <w:p w:rsidR="004524E5" w:rsidRPr="005E603E" w:rsidRDefault="004524E5" w:rsidP="00237E55">
      <w:pPr>
        <w:widowControl w:val="0"/>
        <w:numPr>
          <w:ilvl w:val="0"/>
          <w:numId w:val="56"/>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zmiana ceny poszczególnych elementów asortymentu, w przypadku konieczności wprowadzenia takiej zmiany w związku z ustaleniem lub zmianą ceny maksymalnej, przy czym zmiany te mogą dotyczyć obniżenia cen maksymalnych jak również dodania nowego czy też skreślenia elementu asortymentu z wykazu objętego cenami maksymalnymi,</w:t>
      </w:r>
    </w:p>
    <w:p w:rsidR="004524E5" w:rsidRPr="005E603E" w:rsidRDefault="004524E5" w:rsidP="00237E55">
      <w:pPr>
        <w:widowControl w:val="0"/>
        <w:numPr>
          <w:ilvl w:val="0"/>
          <w:numId w:val="56"/>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zmiana powszechnie obowiązujących przepisów prawa w zakresie mającym wpływ na realizację Umowy,</w:t>
      </w:r>
    </w:p>
    <w:p w:rsidR="004524E5" w:rsidRPr="005E603E" w:rsidRDefault="004524E5" w:rsidP="00237E55">
      <w:pPr>
        <w:widowControl w:val="0"/>
        <w:numPr>
          <w:ilvl w:val="0"/>
          <w:numId w:val="56"/>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zastąpienie poszczególnego elementu asortymentu innym,</w:t>
      </w:r>
      <w:r w:rsidRPr="005E603E">
        <w:rPr>
          <w:rFonts w:eastAsia="Times New Roman" w:cs="Calibri"/>
          <w:color w:val="auto"/>
          <w:sz w:val="20"/>
          <w:szCs w:val="20"/>
          <w:lang w:eastAsia="zh-CN"/>
        </w:rPr>
        <w:t xml:space="preserve"> o tej samej nazwie międzynarodowej, dawce, postaci farmaceutycznej, która nie powoduje powstania różnic terapeutycznych i o tym samym wskazaniu terapeutycznym, którego cena </w:t>
      </w:r>
      <w:r w:rsidRPr="005E603E">
        <w:rPr>
          <w:rFonts w:eastAsia="HG Mincho Light J" w:cs="Calibri"/>
          <w:color w:val="auto"/>
          <w:sz w:val="20"/>
          <w:szCs w:val="20"/>
          <w:lang w:eastAsia="zh-CN"/>
        </w:rPr>
        <w:t>nie jest wyższa niż wskazana w Umowie dla elementu asortymentu zastępowanego w przypadku: zaprzestania (w tym czasowego) wytwarzania poszczególnego elementu asortymentu, wygaśnięcia świadectwa rejestracji, trwałego wycofania elementu asortymentu z rynku,</w:t>
      </w:r>
    </w:p>
    <w:p w:rsidR="004524E5" w:rsidRPr="005E603E" w:rsidRDefault="004524E5" w:rsidP="00237E55">
      <w:pPr>
        <w:widowControl w:val="0"/>
        <w:numPr>
          <w:ilvl w:val="0"/>
          <w:numId w:val="56"/>
        </w:numPr>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obniżenia cen poszczególnego pełnowartościowego asortymentu przez Wykonawcę w związku z trwającą promocją lub w innych uzasadnionych przypadkach.</w:t>
      </w:r>
    </w:p>
    <w:p w:rsidR="004524E5" w:rsidRPr="005E603E" w:rsidRDefault="004524E5" w:rsidP="00237E55">
      <w:pPr>
        <w:widowControl w:val="0"/>
        <w:numPr>
          <w:ilvl w:val="0"/>
          <w:numId w:val="53"/>
        </w:numPr>
        <w:suppressAutoHyphens/>
        <w:spacing w:after="0" w:line="276" w:lineRule="auto"/>
        <w:ind w:left="284" w:hanging="284"/>
        <w:jc w:val="both"/>
        <w:rPr>
          <w:rFonts w:eastAsia="HG Mincho Light J" w:cs="Calibri"/>
          <w:color w:val="auto"/>
          <w:sz w:val="20"/>
          <w:szCs w:val="20"/>
          <w:lang w:eastAsia="zh-CN"/>
        </w:rPr>
      </w:pPr>
      <w:r w:rsidRPr="005E603E">
        <w:rPr>
          <w:rFonts w:eastAsia="HG Mincho Light J" w:cs="Calibri"/>
          <w:color w:val="auto"/>
          <w:sz w:val="20"/>
          <w:szCs w:val="20"/>
          <w:lang w:eastAsia="zh-CN"/>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 ekonomicznym i organizacyjnym.</w:t>
      </w:r>
    </w:p>
    <w:p w:rsidR="004524E5" w:rsidRPr="005E603E" w:rsidRDefault="004524E5" w:rsidP="00237E55">
      <w:pPr>
        <w:widowControl w:val="0"/>
        <w:numPr>
          <w:ilvl w:val="0"/>
          <w:numId w:val="53"/>
        </w:numPr>
        <w:suppressAutoHyphens/>
        <w:spacing w:after="0" w:line="276" w:lineRule="auto"/>
        <w:ind w:left="284" w:hanging="284"/>
        <w:jc w:val="both"/>
        <w:rPr>
          <w:rFonts w:eastAsia="Times New Roman" w:cs="Calibri"/>
          <w:color w:val="auto"/>
          <w:sz w:val="20"/>
          <w:szCs w:val="20"/>
          <w:lang w:eastAsia="pl-PL"/>
        </w:rPr>
      </w:pPr>
      <w:r w:rsidRPr="005E603E">
        <w:rPr>
          <w:rFonts w:eastAsia="Times New Roman" w:cs="Calibri"/>
          <w:color w:val="auto"/>
          <w:sz w:val="20"/>
          <w:szCs w:val="20"/>
          <w:lang w:eastAsia="pl-PL"/>
        </w:rPr>
        <w:t>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może prowadzić do zmiany charakteru umowy lub mieć na celu uniknięcie stosowania przepisów ustawy Prawo zamówień publicznych,</w:t>
      </w:r>
    </w:p>
    <w:p w:rsidR="004524E5" w:rsidRPr="005E603E" w:rsidRDefault="004524E5" w:rsidP="00237E55">
      <w:pPr>
        <w:widowControl w:val="0"/>
        <w:numPr>
          <w:ilvl w:val="0"/>
          <w:numId w:val="53"/>
        </w:numPr>
        <w:suppressAutoHyphens/>
        <w:spacing w:after="0" w:line="276" w:lineRule="auto"/>
        <w:ind w:left="284" w:hanging="218"/>
        <w:jc w:val="both"/>
        <w:rPr>
          <w:rFonts w:eastAsia="Times New Roman" w:cs="Calibri"/>
          <w:color w:val="auto"/>
          <w:sz w:val="20"/>
          <w:szCs w:val="20"/>
          <w:lang w:eastAsia="pl-PL"/>
        </w:rPr>
      </w:pPr>
      <w:r w:rsidRPr="005E603E">
        <w:rPr>
          <w:rFonts w:eastAsia="Times New Roman" w:cs="Calibri"/>
          <w:color w:val="auto"/>
          <w:sz w:val="20"/>
          <w:szCs w:val="20"/>
          <w:lang w:eastAsia="pl-PL"/>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4524E5" w:rsidRPr="005E603E" w:rsidRDefault="004524E5" w:rsidP="00237E55">
      <w:pPr>
        <w:widowControl w:val="0"/>
        <w:numPr>
          <w:ilvl w:val="0"/>
          <w:numId w:val="53"/>
        </w:numPr>
        <w:suppressAutoHyphens/>
        <w:spacing w:after="0" w:line="276" w:lineRule="auto"/>
        <w:ind w:left="284" w:hanging="218"/>
        <w:jc w:val="both"/>
        <w:rPr>
          <w:rFonts w:eastAsia="Times New Roman" w:cs="Calibri"/>
          <w:color w:val="auto"/>
          <w:sz w:val="20"/>
          <w:szCs w:val="20"/>
          <w:lang w:eastAsia="pl-PL"/>
        </w:rPr>
      </w:pPr>
      <w:r w:rsidRPr="005E603E">
        <w:rPr>
          <w:rFonts w:eastAsia="Times New Roman" w:cs="Calibri"/>
          <w:color w:val="auto"/>
          <w:sz w:val="20"/>
          <w:szCs w:val="20"/>
          <w:lang w:eastAsia="pl-PL"/>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4524E5" w:rsidRPr="005E603E" w:rsidRDefault="004524E5" w:rsidP="00237E55">
      <w:pPr>
        <w:widowControl w:val="0"/>
        <w:numPr>
          <w:ilvl w:val="0"/>
          <w:numId w:val="53"/>
        </w:numPr>
        <w:suppressAutoHyphens/>
        <w:spacing w:after="0" w:line="276" w:lineRule="auto"/>
        <w:ind w:left="284" w:hanging="218"/>
        <w:jc w:val="both"/>
        <w:rPr>
          <w:rFonts w:eastAsia="Times New Roman" w:cs="Calibri"/>
          <w:color w:val="auto"/>
          <w:sz w:val="20"/>
          <w:szCs w:val="20"/>
          <w:lang w:eastAsia="pl-PL"/>
        </w:rPr>
      </w:pPr>
      <w:r w:rsidRPr="005E603E">
        <w:rPr>
          <w:rFonts w:eastAsia="Times New Roman" w:cs="Calibri"/>
          <w:color w:val="auto"/>
          <w:sz w:val="20"/>
          <w:szCs w:val="20"/>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4524E5" w:rsidRPr="005E603E" w:rsidRDefault="004524E5" w:rsidP="00237E55">
      <w:pPr>
        <w:widowControl w:val="0"/>
        <w:numPr>
          <w:ilvl w:val="0"/>
          <w:numId w:val="53"/>
        </w:numPr>
        <w:suppressAutoHyphens/>
        <w:spacing w:after="0" w:line="276" w:lineRule="auto"/>
        <w:ind w:left="284" w:hanging="218"/>
        <w:jc w:val="both"/>
        <w:rPr>
          <w:rFonts w:eastAsia="Times New Roman" w:cs="Calibri"/>
          <w:color w:val="auto"/>
          <w:sz w:val="20"/>
          <w:szCs w:val="20"/>
          <w:lang w:eastAsia="pl-PL"/>
        </w:rPr>
      </w:pPr>
      <w:r w:rsidRPr="005E603E">
        <w:rPr>
          <w:rFonts w:eastAsia="Times New Roman" w:cs="Calibri"/>
          <w:color w:val="auto"/>
          <w:sz w:val="20"/>
          <w:szCs w:val="20"/>
          <w:lang w:eastAsia="pl-PL"/>
        </w:rPr>
        <w:t>Każda zmiana wynagrodzenia dokonana na podstawie niniejszego paragrafu wymaga formy pisemnej, pod rygorem nieważności</w:t>
      </w: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b/>
          <w:bCs/>
          <w:color w:val="auto"/>
          <w:sz w:val="20"/>
          <w:szCs w:val="20"/>
          <w:lang w:eastAsia="zh-CN"/>
        </w:rPr>
      </w:pPr>
      <w:r w:rsidRPr="005E603E">
        <w:rPr>
          <w:rFonts w:eastAsia="HG Mincho Light J" w:cs="Calibri"/>
          <w:b/>
          <w:bCs/>
          <w:color w:val="auto"/>
          <w:sz w:val="20"/>
          <w:szCs w:val="20"/>
          <w:lang w:eastAsia="zh-CN"/>
        </w:rPr>
        <w:t>§9</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1/ Każda ze stron zobowiązuje się zachować w tajemnicy wszelkie informacje poufne lub tajemnice przedsiębiorstwa drugiej strony w rozumieniu ustawy o zwalczaniu nieuczciwej konkurencji z dnia 16 kwietnia 1993 roku (</w:t>
      </w:r>
      <w:proofErr w:type="spellStart"/>
      <w:r w:rsidRPr="005E603E">
        <w:rPr>
          <w:rFonts w:eastAsia="HG Mincho Light J" w:cs="Calibri"/>
          <w:color w:val="auto"/>
          <w:sz w:val="20"/>
          <w:szCs w:val="20"/>
          <w:lang w:eastAsia="zh-CN"/>
        </w:rPr>
        <w:t>t.j</w:t>
      </w:r>
      <w:proofErr w:type="spellEnd"/>
      <w:r w:rsidRPr="005E603E">
        <w:rPr>
          <w:rFonts w:eastAsia="HG Mincho Light J" w:cs="Calibri"/>
          <w:color w:val="auto"/>
          <w:sz w:val="20"/>
          <w:szCs w:val="20"/>
          <w:lang w:eastAsia="zh-CN"/>
        </w:rPr>
        <w:t>. Dz.U.2022.1233 z dnia 09 czerwca 2022 roku ze zmianami), poznane w wyniku wzajemnej współpracy. Odpowiedzialność Stron za dochowanie tajemnicy obejmuje także zachowania ich pracowników i podwykonawców.</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2/ Na potrzeby umowy terminem „informacje poufne" określa się:</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a/ dane dotyczące infrastruktury technicznej Zamawiającego;</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 xml:space="preserve">b/ dane osobowe w rozumieniu rozporządzenia Parlamentu Europejskiego i Rady (UE) 2016/679 z dnia 27 kwietnia 2016 r. w sprawie ochrony osób fizycznych w związku z przetwarzaniem danych osobowych i w sprawie swobodnego przepływu takich </w:t>
      </w:r>
      <w:r w:rsidRPr="005E603E">
        <w:rPr>
          <w:rFonts w:eastAsia="HG Mincho Light J" w:cs="Calibri"/>
          <w:color w:val="auto"/>
          <w:sz w:val="20"/>
          <w:szCs w:val="20"/>
          <w:lang w:eastAsia="zh-CN"/>
        </w:rPr>
        <w:lastRenderedPageBreak/>
        <w:t>danych oraz uchylenia dyrektywy 95/46/WE (ogólne rozporządzenie o ochronie danych);</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c/ dane medyczne pacjentów Zamawiającego;</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d/ wszelkie inne informacje oznaczone przez Strony, jako poufne.</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3/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4/ W przypadku uzyskania informacji o możliwości ujawnienia danych poufnych przez którąkolwiek ze Stron, należy podjąć zdecydowane działania na rzecz ograniczenia i usunięcia skutków tego faktu.</w:t>
      </w:r>
    </w:p>
    <w:p w:rsidR="004524E5" w:rsidRPr="005E603E" w:rsidRDefault="004524E5" w:rsidP="00237E55">
      <w:pPr>
        <w:widowControl w:val="0"/>
        <w:suppressAutoHyphens/>
        <w:spacing w:after="0" w:line="276" w:lineRule="auto"/>
        <w:jc w:val="both"/>
        <w:rPr>
          <w:rFonts w:eastAsia="HG Mincho Light J" w:cs="Calibri"/>
          <w:color w:val="auto"/>
          <w:sz w:val="20"/>
          <w:szCs w:val="20"/>
          <w:lang w:eastAsia="zh-CN"/>
        </w:rPr>
      </w:pPr>
      <w:r w:rsidRPr="005E603E">
        <w:rPr>
          <w:rFonts w:eastAsia="HG Mincho Light J" w:cs="Calibri"/>
          <w:color w:val="auto"/>
          <w:sz w:val="20"/>
          <w:szCs w:val="20"/>
          <w:lang w:eastAsia="zh-CN"/>
        </w:rPr>
        <w:t>5/ Powyższe zobowiązanie zachowania poufności nie ma zastosowania do informacji, które są lub staną się powszechnie dostępne w sposób inny niż naruszenie niniejszego zobowiązania.</w:t>
      </w:r>
    </w:p>
    <w:p w:rsidR="004524E5" w:rsidRPr="005E603E" w:rsidRDefault="004524E5" w:rsidP="00237E55">
      <w:pPr>
        <w:widowControl w:val="0"/>
        <w:suppressAutoHyphens/>
        <w:spacing w:after="0" w:line="276" w:lineRule="auto"/>
        <w:ind w:left="-284"/>
        <w:rPr>
          <w:rFonts w:eastAsia="HG Mincho Light J" w:cs="Calibri"/>
          <w:b/>
          <w:bCs/>
          <w:color w:val="auto"/>
          <w:sz w:val="20"/>
          <w:szCs w:val="20"/>
          <w:lang w:eastAsia="zh-CN"/>
        </w:rPr>
      </w:pPr>
    </w:p>
    <w:p w:rsidR="004524E5" w:rsidRPr="005E603E" w:rsidRDefault="004524E5" w:rsidP="00105ACD">
      <w:pPr>
        <w:widowControl w:val="0"/>
        <w:suppressAutoHyphens/>
        <w:spacing w:after="0" w:line="276" w:lineRule="auto"/>
        <w:ind w:left="-284" w:firstLine="284"/>
        <w:jc w:val="center"/>
        <w:rPr>
          <w:rFonts w:eastAsia="HG Mincho Light J" w:cs="Calibri"/>
          <w:b/>
          <w:bCs/>
          <w:color w:val="auto"/>
          <w:sz w:val="20"/>
          <w:szCs w:val="20"/>
          <w:lang w:eastAsia="zh-CN"/>
        </w:rPr>
      </w:pPr>
      <w:r w:rsidRPr="005E603E">
        <w:rPr>
          <w:rFonts w:eastAsia="HG Mincho Light J" w:cs="Calibri"/>
          <w:b/>
          <w:bCs/>
          <w:color w:val="auto"/>
          <w:sz w:val="20"/>
          <w:szCs w:val="20"/>
          <w:lang w:eastAsia="zh-CN"/>
        </w:rPr>
        <w:t>§10</w:t>
      </w:r>
    </w:p>
    <w:p w:rsidR="004524E5" w:rsidRPr="005E603E" w:rsidRDefault="004524E5" w:rsidP="00237E55">
      <w:pPr>
        <w:widowControl w:val="0"/>
        <w:shd w:val="clear" w:color="auto" w:fill="FFFFFF"/>
        <w:suppressAutoHyphens/>
        <w:spacing w:after="0" w:line="276" w:lineRule="auto"/>
        <w:jc w:val="center"/>
        <w:textAlignment w:val="baseline"/>
        <w:rPr>
          <w:rFonts w:eastAsia="Times New Roman" w:cs="Calibri"/>
          <w:b/>
          <w:color w:val="auto"/>
          <w:kern w:val="2"/>
          <w:sz w:val="20"/>
          <w:szCs w:val="20"/>
          <w:lang w:eastAsia="pl-PL"/>
        </w:rPr>
      </w:pPr>
      <w:r w:rsidRPr="005E603E">
        <w:rPr>
          <w:rFonts w:eastAsia="Times New Roman" w:cs="Calibri"/>
          <w:b/>
          <w:color w:val="auto"/>
          <w:kern w:val="2"/>
          <w:sz w:val="20"/>
          <w:szCs w:val="20"/>
          <w:lang w:eastAsia="pl-PL"/>
        </w:rPr>
        <w:t>[Ochrona danych osobowych]</w:t>
      </w:r>
    </w:p>
    <w:p w:rsidR="004524E5" w:rsidRPr="005E603E" w:rsidRDefault="004524E5" w:rsidP="00237E55">
      <w:pPr>
        <w:suppressAutoHyphens/>
        <w:spacing w:after="0" w:line="276" w:lineRule="auto"/>
        <w:jc w:val="both"/>
        <w:textAlignment w:val="baseline"/>
        <w:rPr>
          <w:rFonts w:eastAsia="Times New Roman" w:cs="Calibri"/>
          <w:bCs/>
          <w:color w:val="auto"/>
          <w:kern w:val="2"/>
          <w:sz w:val="20"/>
          <w:szCs w:val="20"/>
          <w:lang w:eastAsia="pl-PL"/>
        </w:rPr>
      </w:pPr>
      <w:r w:rsidRPr="005E603E">
        <w:rPr>
          <w:rFonts w:eastAsia="Times New Roman" w:cs="Calibri"/>
          <w:bCs/>
          <w:color w:val="auto"/>
          <w:kern w:val="2"/>
          <w:sz w:val="20"/>
          <w:szCs w:val="20"/>
          <w:lang w:eastAsia="pl-PL"/>
        </w:rPr>
        <w:t xml:space="preserve">1/ 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w:t>
      </w:r>
      <w:proofErr w:type="spellStart"/>
      <w:r w:rsidRPr="005E603E">
        <w:rPr>
          <w:rFonts w:eastAsia="Times New Roman" w:cs="Calibri"/>
          <w:bCs/>
          <w:color w:val="auto"/>
          <w:kern w:val="2"/>
          <w:sz w:val="20"/>
          <w:szCs w:val="20"/>
          <w:lang w:eastAsia="pl-PL"/>
        </w:rPr>
        <w:t>Knapkiewicz</w:t>
      </w:r>
      <w:proofErr w:type="spellEnd"/>
      <w:r w:rsidRPr="005E603E">
        <w:rPr>
          <w:rFonts w:eastAsia="Times New Roman" w:cs="Calibri"/>
          <w:bCs/>
          <w:color w:val="auto"/>
          <w:kern w:val="2"/>
          <w:sz w:val="20"/>
          <w:szCs w:val="20"/>
          <w:lang w:eastAsia="pl-PL"/>
        </w:rPr>
        <w:t xml:space="preserve"> (email: iod@szpitalgostyn.pl). Ze strony Wykonawcy, osobą kontaktową w tym zakresie jest __________ (email:</w:t>
      </w:r>
      <w:r w:rsidRPr="005E603E">
        <w:rPr>
          <w:rFonts w:eastAsia="Times New Roman" w:cs="Calibri"/>
          <w:color w:val="auto"/>
          <w:kern w:val="2"/>
          <w:sz w:val="20"/>
          <w:szCs w:val="20"/>
          <w:lang w:eastAsia="pl-PL"/>
        </w:rPr>
        <w:t xml:space="preserve"> ____________</w:t>
      </w:r>
      <w:r w:rsidRPr="005E603E">
        <w:rPr>
          <w:rFonts w:eastAsia="Times New Roman" w:cs="Calibri"/>
          <w:bCs/>
          <w:color w:val="auto"/>
          <w:kern w:val="2"/>
          <w:sz w:val="20"/>
          <w:szCs w:val="20"/>
          <w:lang w:eastAsia="pl-PL"/>
        </w:rPr>
        <w:t>),</w:t>
      </w:r>
    </w:p>
    <w:p w:rsidR="004524E5" w:rsidRPr="005E603E" w:rsidRDefault="004524E5" w:rsidP="00237E55">
      <w:pPr>
        <w:suppressAutoHyphens/>
        <w:spacing w:after="0" w:line="276" w:lineRule="auto"/>
        <w:jc w:val="both"/>
        <w:textAlignment w:val="baseline"/>
        <w:rPr>
          <w:rFonts w:eastAsia="Times New Roman" w:cs="Calibri"/>
          <w:bCs/>
          <w:color w:val="auto"/>
          <w:kern w:val="2"/>
          <w:sz w:val="20"/>
          <w:szCs w:val="20"/>
          <w:lang w:eastAsia="pl-PL"/>
        </w:rPr>
      </w:pPr>
      <w:r w:rsidRPr="005E603E">
        <w:rPr>
          <w:rFonts w:eastAsia="Times New Roman" w:cs="Calibri"/>
          <w:bCs/>
          <w:color w:val="auto"/>
          <w:kern w:val="2"/>
          <w:sz w:val="20"/>
          <w:szCs w:val="20"/>
          <w:lang w:eastAsia="pl-PL"/>
        </w:rPr>
        <w:t>2/ 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umowy,</w:t>
      </w:r>
    </w:p>
    <w:p w:rsidR="004524E5" w:rsidRPr="005E603E" w:rsidRDefault="004524E5" w:rsidP="00237E55">
      <w:pPr>
        <w:suppressAutoHyphens/>
        <w:spacing w:after="0" w:line="276" w:lineRule="auto"/>
        <w:jc w:val="both"/>
        <w:textAlignment w:val="baseline"/>
        <w:rPr>
          <w:rFonts w:eastAsia="Times New Roman" w:cs="Calibri"/>
          <w:bCs/>
          <w:color w:val="auto"/>
          <w:kern w:val="2"/>
          <w:sz w:val="20"/>
          <w:szCs w:val="20"/>
          <w:lang w:eastAsia="pl-PL"/>
        </w:rPr>
      </w:pPr>
      <w:r w:rsidRPr="005E603E">
        <w:rPr>
          <w:rFonts w:eastAsia="Times New Roman" w:cs="Calibri"/>
          <w:bCs/>
          <w:color w:val="auto"/>
          <w:kern w:val="2"/>
          <w:sz w:val="20"/>
          <w:szCs w:val="20"/>
          <w:lang w:eastAsia="pl-PL"/>
        </w:rPr>
        <w:t>3/ Dane osobowe przetwarzane będą przez okres trwania umowy, a po jej zakończeniu przez czas wynikający z obowiązujących przepisów prawa lub do czasu przedawnienia roszczeń,</w:t>
      </w:r>
    </w:p>
    <w:p w:rsidR="004524E5" w:rsidRPr="005E603E" w:rsidRDefault="004524E5" w:rsidP="00237E55">
      <w:pPr>
        <w:suppressAutoHyphens/>
        <w:spacing w:after="0" w:line="276" w:lineRule="auto"/>
        <w:jc w:val="both"/>
        <w:textAlignment w:val="baseline"/>
        <w:rPr>
          <w:rFonts w:eastAsia="Times New Roman" w:cs="Calibri"/>
          <w:bCs/>
          <w:color w:val="auto"/>
          <w:kern w:val="2"/>
          <w:sz w:val="20"/>
          <w:szCs w:val="20"/>
          <w:lang w:eastAsia="pl-PL"/>
        </w:rPr>
      </w:pPr>
      <w:r w:rsidRPr="005E603E">
        <w:rPr>
          <w:rFonts w:eastAsia="Times New Roman" w:cs="Calibri"/>
          <w:bCs/>
          <w:color w:val="auto"/>
          <w:kern w:val="2"/>
          <w:sz w:val="20"/>
          <w:szCs w:val="20"/>
          <w:lang w:eastAsia="pl-PL"/>
        </w:rPr>
        <w:t>4/ 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4524E5" w:rsidRPr="005E603E" w:rsidRDefault="004524E5" w:rsidP="00237E55">
      <w:pPr>
        <w:suppressAutoHyphens/>
        <w:spacing w:after="0" w:line="276" w:lineRule="auto"/>
        <w:jc w:val="both"/>
        <w:textAlignment w:val="baseline"/>
        <w:rPr>
          <w:rFonts w:eastAsia="Times New Roman" w:cs="Calibri"/>
          <w:bCs/>
          <w:color w:val="auto"/>
          <w:kern w:val="2"/>
          <w:sz w:val="20"/>
          <w:szCs w:val="20"/>
          <w:lang w:eastAsia="pl-PL"/>
        </w:rPr>
      </w:pPr>
      <w:r w:rsidRPr="005E603E">
        <w:rPr>
          <w:rFonts w:eastAsia="Times New Roman" w:cs="Calibri"/>
          <w:color w:val="auto"/>
          <w:kern w:val="2"/>
          <w:sz w:val="20"/>
          <w:szCs w:val="20"/>
          <w:lang w:eastAsia="pl-PL"/>
        </w:rPr>
        <w:t xml:space="preserve">5/ </w:t>
      </w:r>
      <w:r w:rsidRPr="005E603E">
        <w:rPr>
          <w:rFonts w:eastAsia="Times New Roman" w:cs="Calibri"/>
          <w:bCs/>
          <w:color w:val="auto"/>
          <w:kern w:val="2"/>
          <w:sz w:val="20"/>
          <w:szCs w:val="20"/>
          <w:lang w:eastAsia="pl-PL"/>
        </w:rPr>
        <w:t>Strony nie będą wobec siebie podejmować zautomatyzowanych decyzji, w tym decyzji będących wynikiem profilowania; dane osobowe nie będą przekazywane poza EOG,</w:t>
      </w:r>
    </w:p>
    <w:p w:rsidR="004524E5" w:rsidRPr="005E603E" w:rsidRDefault="004524E5" w:rsidP="00237E55">
      <w:pPr>
        <w:suppressAutoHyphens/>
        <w:spacing w:after="0" w:line="276" w:lineRule="auto"/>
        <w:jc w:val="both"/>
        <w:textAlignment w:val="baseline"/>
        <w:rPr>
          <w:rFonts w:eastAsia="Times New Roman" w:cs="Calibri"/>
          <w:color w:val="auto"/>
          <w:kern w:val="2"/>
          <w:sz w:val="20"/>
          <w:szCs w:val="20"/>
          <w:lang w:eastAsia="pl-PL"/>
        </w:rPr>
      </w:pPr>
      <w:r w:rsidRPr="005E603E">
        <w:rPr>
          <w:rFonts w:eastAsia="Times New Roman" w:cs="Calibri"/>
          <w:bCs/>
          <w:color w:val="auto"/>
          <w:kern w:val="2"/>
          <w:sz w:val="20"/>
          <w:szCs w:val="20"/>
          <w:lang w:eastAsia="pl-PL"/>
        </w:rPr>
        <w:t xml:space="preserve">6/ </w:t>
      </w:r>
      <w:r w:rsidRPr="005E603E">
        <w:rPr>
          <w:rFonts w:eastAsia="HG Mincho Light J" w:cs="Calibri"/>
          <w:color w:val="auto"/>
          <w:sz w:val="20"/>
          <w:szCs w:val="20"/>
          <w:lang w:eastAsia="zh-CN"/>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4524E5" w:rsidRPr="005E603E" w:rsidRDefault="004524E5" w:rsidP="00237E55">
      <w:pPr>
        <w:widowControl w:val="0"/>
        <w:suppressAutoHyphens/>
        <w:spacing w:after="0" w:line="276" w:lineRule="auto"/>
        <w:ind w:left="-284"/>
        <w:rPr>
          <w:rFonts w:eastAsia="HG Mincho Light J" w:cs="Calibri"/>
          <w:b/>
          <w:bCs/>
          <w:color w:val="auto"/>
          <w:sz w:val="20"/>
          <w:szCs w:val="20"/>
          <w:lang w:eastAsia="zh-CN"/>
        </w:rPr>
      </w:pPr>
    </w:p>
    <w:p w:rsidR="004524E5" w:rsidRPr="005E603E" w:rsidRDefault="004524E5" w:rsidP="00237E55">
      <w:pPr>
        <w:widowControl w:val="0"/>
        <w:suppressAutoHyphens/>
        <w:spacing w:after="0" w:line="276" w:lineRule="auto"/>
        <w:ind w:left="-284"/>
        <w:jc w:val="center"/>
        <w:rPr>
          <w:rFonts w:eastAsia="HG Mincho Light J" w:cs="Calibri"/>
          <w:color w:val="auto"/>
          <w:sz w:val="20"/>
          <w:szCs w:val="20"/>
          <w:lang w:eastAsia="zh-CN"/>
        </w:rPr>
      </w:pPr>
      <w:r w:rsidRPr="005E603E">
        <w:rPr>
          <w:rFonts w:eastAsia="HG Mincho Light J" w:cs="Calibri"/>
          <w:b/>
          <w:bCs/>
          <w:color w:val="auto"/>
          <w:sz w:val="20"/>
          <w:szCs w:val="20"/>
          <w:lang w:eastAsia="zh-CN"/>
        </w:rPr>
        <w:t>§ 11</w:t>
      </w:r>
    </w:p>
    <w:p w:rsidR="00C7395E" w:rsidRPr="00237E55" w:rsidRDefault="00C7395E" w:rsidP="00237E55">
      <w:pPr>
        <w:suppressAutoHyphens/>
        <w:spacing w:after="0" w:line="276" w:lineRule="auto"/>
        <w:jc w:val="both"/>
        <w:rPr>
          <w:rFonts w:eastAsia="Times New Roman" w:cs="Calibri"/>
          <w:color w:val="auto"/>
          <w:sz w:val="20"/>
          <w:szCs w:val="20"/>
          <w:lang w:eastAsia="pl-PL"/>
        </w:rPr>
      </w:pPr>
      <w:r>
        <w:rPr>
          <w:rFonts w:eastAsia="Times New Roman" w:cs="Calibri"/>
          <w:sz w:val="20"/>
          <w:szCs w:val="20"/>
          <w:lang w:eastAsia="pl-PL"/>
        </w:rPr>
        <w:t xml:space="preserve">1/ Oświadczam, że nie zachodzą w stosunku do mnie przesłanki wykluczenia z postępowania na podstawie art. 5k rozporządzenia Rady (UE) nr 833/2014 z dnia 31 lipca 2014 r. dotyczącego środków ograniczających w związku z działaniami Rosji </w:t>
      </w:r>
      <w:r w:rsidRPr="00237E55">
        <w:rPr>
          <w:rFonts w:eastAsia="Times New Roman" w:cs="Calibri"/>
          <w:color w:val="auto"/>
          <w:sz w:val="20"/>
          <w:szCs w:val="20"/>
          <w:lang w:eastAsia="pl-PL"/>
        </w:rPr>
        <w:t xml:space="preserve">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rsidR="00C7395E" w:rsidRPr="00237E55" w:rsidRDefault="00C7395E" w:rsidP="00237E55">
      <w:pPr>
        <w:suppressAutoHyphens/>
        <w:spacing w:after="0" w:line="276" w:lineRule="auto"/>
        <w:jc w:val="both"/>
        <w:rPr>
          <w:rFonts w:eastAsia="Times New Roman" w:cs="Calibri"/>
          <w:color w:val="auto"/>
          <w:sz w:val="20"/>
          <w:szCs w:val="20"/>
          <w:lang w:eastAsia="pl-PL"/>
        </w:rPr>
      </w:pPr>
      <w:r w:rsidRPr="00237E55">
        <w:rPr>
          <w:rFonts w:eastAsia="Times New Roman" w:cs="Calibri"/>
          <w:color w:val="auto"/>
          <w:sz w:val="20"/>
          <w:szCs w:val="20"/>
          <w:lang w:eastAsia="pl-PL"/>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oświadczam więc, że:</w:t>
      </w:r>
    </w:p>
    <w:p w:rsidR="00C7395E" w:rsidRPr="00237E55" w:rsidRDefault="00C7395E" w:rsidP="00237E55">
      <w:pPr>
        <w:spacing w:after="0" w:line="276" w:lineRule="auto"/>
        <w:ind w:firstLine="284"/>
        <w:jc w:val="both"/>
        <w:rPr>
          <w:rFonts w:cs="Calibri"/>
          <w:color w:val="auto"/>
          <w:sz w:val="20"/>
          <w:szCs w:val="20"/>
        </w:rPr>
      </w:pPr>
      <w:r w:rsidRPr="00237E55">
        <w:rPr>
          <w:rFonts w:cs="Calibri"/>
          <w:color w:val="auto"/>
          <w:sz w:val="20"/>
          <w:szCs w:val="20"/>
        </w:rPr>
        <w:t xml:space="preserve">a/ nie jestem Wykonawcą wymienionym w wykazach określonych w rozporządzeniu 765/2006 i rozporządzeniu 269/2014 albo wpisanym na listę na podstawie decyzji w sprawie wpisu na listę rozstrzygającej o zastosowaniu środka, o którym mowa w art. 1 </w:t>
      </w:r>
      <w:proofErr w:type="spellStart"/>
      <w:r w:rsidRPr="00237E55">
        <w:rPr>
          <w:rFonts w:cs="Calibri"/>
          <w:color w:val="auto"/>
          <w:sz w:val="20"/>
          <w:szCs w:val="20"/>
        </w:rPr>
        <w:t>pkt</w:t>
      </w:r>
      <w:proofErr w:type="spellEnd"/>
      <w:r w:rsidRPr="00237E55">
        <w:rPr>
          <w:rFonts w:cs="Calibri"/>
          <w:color w:val="auto"/>
          <w:sz w:val="20"/>
          <w:szCs w:val="20"/>
        </w:rPr>
        <w:t xml:space="preserve"> 3 ustawy z dnia 13.04.2022 r. o szczególnych rozwiązaniach w zakresie przeciwdziałania wspieraniu agresji na Ukrainę oraz służących ochronie bezpieczeństwa narodowego (Dz. U. z 2022 r. poz. 835),</w:t>
      </w:r>
    </w:p>
    <w:p w:rsidR="00C7395E" w:rsidRPr="00237E55" w:rsidRDefault="00C7395E" w:rsidP="00237E55">
      <w:pPr>
        <w:spacing w:after="0" w:line="276" w:lineRule="auto"/>
        <w:ind w:firstLine="284"/>
        <w:jc w:val="both"/>
        <w:rPr>
          <w:rFonts w:cs="Calibri"/>
          <w:color w:val="auto"/>
          <w:sz w:val="20"/>
          <w:szCs w:val="20"/>
        </w:rPr>
      </w:pPr>
      <w:r w:rsidRPr="00237E55">
        <w:rPr>
          <w:rFonts w:cs="Calibri"/>
          <w:color w:val="auto"/>
          <w:sz w:val="20"/>
          <w:szCs w:val="20"/>
        </w:rPr>
        <w:t xml:space="preserve">b/ 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237E55">
        <w:rPr>
          <w:rFonts w:cs="Calibri"/>
          <w:color w:val="auto"/>
          <w:sz w:val="20"/>
          <w:szCs w:val="20"/>
        </w:rPr>
        <w:lastRenderedPageBreak/>
        <w:t xml:space="preserve">beneficjentem rzeczywistym od dnia 24 lutego 2022 r., o ile została wpisana na listę na podstawie decyzji w sprawie wpisu na listę rozstrzygającej o zastosowaniu środka, o którym mowa w art. 1 </w:t>
      </w:r>
      <w:proofErr w:type="spellStart"/>
      <w:r w:rsidRPr="00237E55">
        <w:rPr>
          <w:rFonts w:cs="Calibri"/>
          <w:color w:val="auto"/>
          <w:sz w:val="20"/>
          <w:szCs w:val="20"/>
        </w:rPr>
        <w:t>pkt</w:t>
      </w:r>
      <w:proofErr w:type="spellEnd"/>
      <w:r w:rsidRPr="00237E55">
        <w:rPr>
          <w:rFonts w:cs="Calibri"/>
          <w:color w:val="auto"/>
          <w:sz w:val="20"/>
          <w:szCs w:val="20"/>
        </w:rPr>
        <w:t xml:space="preserve"> 3 ustawy z dnia 13.04.2022 r. o szczególnych rozwiązaniach w zakresie przeciwdziałania wspieraniu agresji na Ukrainę oraz służących ochronie bezpieczeństwa narodowego (Dz. U. z 2022 r. poz. 835),</w:t>
      </w:r>
    </w:p>
    <w:p w:rsidR="00C7395E" w:rsidRPr="00237E55" w:rsidRDefault="00C7395E" w:rsidP="00237E55">
      <w:pPr>
        <w:spacing w:after="0" w:line="276" w:lineRule="auto"/>
        <w:ind w:firstLine="284"/>
        <w:jc w:val="both"/>
        <w:rPr>
          <w:rFonts w:cs="Calibri"/>
          <w:color w:val="auto"/>
          <w:sz w:val="20"/>
          <w:szCs w:val="20"/>
        </w:rPr>
      </w:pPr>
      <w:r w:rsidRPr="00237E55">
        <w:rPr>
          <w:rFonts w:cs="Calibri"/>
          <w:color w:val="auto"/>
          <w:sz w:val="20"/>
          <w:szCs w:val="20"/>
        </w:rPr>
        <w:t xml:space="preserve">c/ nie jestem Wykonawcą, którego jednostką dominującą w rozumieniu art. 3 ust. 1 </w:t>
      </w:r>
      <w:proofErr w:type="spellStart"/>
      <w:r w:rsidRPr="00237E55">
        <w:rPr>
          <w:rFonts w:cs="Calibri"/>
          <w:color w:val="auto"/>
          <w:sz w:val="20"/>
          <w:szCs w:val="20"/>
        </w:rPr>
        <w:t>pkt</w:t>
      </w:r>
      <w:proofErr w:type="spellEnd"/>
      <w:r w:rsidRPr="00237E55">
        <w:rPr>
          <w:rFonts w:cs="Calibri"/>
          <w:color w:val="auto"/>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237E55">
        <w:rPr>
          <w:rFonts w:cs="Calibri"/>
          <w:color w:val="auto"/>
          <w:sz w:val="20"/>
          <w:szCs w:val="20"/>
        </w:rPr>
        <w:t>pkt</w:t>
      </w:r>
      <w:proofErr w:type="spellEnd"/>
      <w:r w:rsidRPr="00237E55">
        <w:rPr>
          <w:rFonts w:cs="Calibri"/>
          <w:color w:val="auto"/>
          <w:sz w:val="20"/>
          <w:szCs w:val="20"/>
        </w:rPr>
        <w:t xml:space="preserve"> 3 ustawy z dnia 13.04.2022 r. o szczególnych rozwiązaniach w zakresie przeciwdziałania wspieraniu agresji na Ukrainę oraz służących ochronie bezpieczeństwa narodowego (Dz. U. z 2022 r. poz. 835).</w:t>
      </w:r>
    </w:p>
    <w:p w:rsidR="004524E5" w:rsidRPr="00237E55" w:rsidRDefault="00C7395E" w:rsidP="00237E55">
      <w:pPr>
        <w:suppressAutoHyphens/>
        <w:spacing w:after="0" w:line="276" w:lineRule="auto"/>
        <w:jc w:val="both"/>
        <w:rPr>
          <w:rFonts w:eastAsia="HG Mincho Light J" w:cs="Calibri"/>
          <w:color w:val="auto"/>
          <w:sz w:val="20"/>
          <w:szCs w:val="20"/>
          <w:lang w:eastAsia="zh-CN"/>
        </w:rPr>
      </w:pPr>
      <w:r w:rsidRPr="00237E55">
        <w:rPr>
          <w:rFonts w:eastAsia="HG Mincho Light J" w:cs="Calibri"/>
          <w:color w:val="auto"/>
          <w:sz w:val="20"/>
          <w:szCs w:val="20"/>
          <w:lang w:eastAsia="zh-CN"/>
        </w:rPr>
        <w:t xml:space="preserve">3/ </w:t>
      </w:r>
      <w:r w:rsidR="004524E5" w:rsidRPr="00237E55">
        <w:rPr>
          <w:rFonts w:eastAsia="HG Mincho Light J" w:cs="Calibri"/>
          <w:color w:val="auto"/>
          <w:sz w:val="20"/>
          <w:szCs w:val="20"/>
          <w:lang w:eastAsia="zh-CN"/>
        </w:rPr>
        <w:t>W sprawach nieuregulowanych Umową mają zastosowanie właściwe przedmiotowi umowy przepisy powszechnie obowiązującego prawa, w tym ustawy Prawo Zamówień Publicznych oraz przepisy Kodeksu Cywilnego,</w:t>
      </w:r>
    </w:p>
    <w:p w:rsidR="004524E5" w:rsidRPr="00237E55" w:rsidRDefault="00C7395E" w:rsidP="00237E55">
      <w:pPr>
        <w:suppressAutoHyphens/>
        <w:spacing w:after="0" w:line="276" w:lineRule="auto"/>
        <w:jc w:val="both"/>
        <w:rPr>
          <w:rFonts w:eastAsia="HG Mincho Light J" w:cs="Calibri"/>
          <w:color w:val="auto"/>
          <w:sz w:val="20"/>
          <w:szCs w:val="20"/>
          <w:lang w:eastAsia="zh-CN"/>
        </w:rPr>
      </w:pPr>
      <w:r w:rsidRPr="00237E55">
        <w:rPr>
          <w:rFonts w:eastAsia="HG Mincho Light J" w:cs="Calibri"/>
          <w:color w:val="auto"/>
          <w:sz w:val="20"/>
          <w:szCs w:val="20"/>
          <w:lang w:eastAsia="zh-CN"/>
        </w:rPr>
        <w:t>4</w:t>
      </w:r>
      <w:r w:rsidR="004524E5" w:rsidRPr="00237E55">
        <w:rPr>
          <w:rFonts w:eastAsia="HG Mincho Light J" w:cs="Calibri"/>
          <w:color w:val="auto"/>
          <w:sz w:val="20"/>
          <w:szCs w:val="20"/>
          <w:lang w:eastAsia="zh-CN"/>
        </w:rPr>
        <w:t>/ Wszelkie spory mogące wyniknąć w związku z realizacją Umowy rozstrzygał będzie sąd miejscowo właściwy dla siedziby Zamawiającego,</w:t>
      </w:r>
    </w:p>
    <w:p w:rsidR="004524E5" w:rsidRPr="00237E55" w:rsidRDefault="00C7395E" w:rsidP="00237E55">
      <w:pPr>
        <w:suppressAutoHyphens/>
        <w:spacing w:after="0" w:line="276" w:lineRule="auto"/>
        <w:jc w:val="both"/>
        <w:rPr>
          <w:rFonts w:eastAsia="HG Mincho Light J" w:cs="Calibri"/>
          <w:color w:val="auto"/>
          <w:sz w:val="20"/>
          <w:szCs w:val="20"/>
          <w:lang w:eastAsia="zh-CN"/>
        </w:rPr>
      </w:pPr>
      <w:r w:rsidRPr="00237E55">
        <w:rPr>
          <w:rFonts w:eastAsia="HG Mincho Light J" w:cs="Calibri"/>
          <w:color w:val="auto"/>
          <w:sz w:val="20"/>
          <w:szCs w:val="20"/>
          <w:lang w:eastAsia="zh-CN"/>
        </w:rPr>
        <w:t>5</w:t>
      </w:r>
      <w:r w:rsidR="004524E5" w:rsidRPr="00237E55">
        <w:rPr>
          <w:rFonts w:eastAsia="HG Mincho Light J" w:cs="Calibri"/>
          <w:color w:val="auto"/>
          <w:sz w:val="20"/>
          <w:szCs w:val="20"/>
          <w:lang w:eastAsia="zh-CN"/>
        </w:rPr>
        <w:t>/ Umowę sporządzono w dwóch jednobrzmiących egzemplarzach, po jednym dla każdej ze Stron,</w:t>
      </w:r>
    </w:p>
    <w:p w:rsidR="004524E5" w:rsidRPr="00237E55" w:rsidRDefault="00C7395E" w:rsidP="00237E55">
      <w:pPr>
        <w:suppressAutoHyphens/>
        <w:spacing w:after="0" w:line="276" w:lineRule="auto"/>
        <w:jc w:val="both"/>
        <w:rPr>
          <w:rFonts w:eastAsia="HG Mincho Light J" w:cs="Calibri"/>
          <w:color w:val="auto"/>
          <w:sz w:val="20"/>
          <w:szCs w:val="20"/>
          <w:lang w:eastAsia="zh-CN"/>
        </w:rPr>
      </w:pPr>
      <w:r w:rsidRPr="00237E55">
        <w:rPr>
          <w:rFonts w:eastAsia="HG Mincho Light J" w:cs="Calibri"/>
          <w:color w:val="auto"/>
          <w:sz w:val="20"/>
          <w:szCs w:val="20"/>
          <w:lang w:eastAsia="zh-CN"/>
        </w:rPr>
        <w:t>6</w:t>
      </w:r>
      <w:r w:rsidR="004524E5" w:rsidRPr="00237E55">
        <w:rPr>
          <w:rFonts w:eastAsia="HG Mincho Light J" w:cs="Calibri"/>
          <w:color w:val="auto"/>
          <w:sz w:val="20"/>
          <w:szCs w:val="20"/>
          <w:lang w:eastAsia="zh-CN"/>
        </w:rPr>
        <w:t xml:space="preserve">/ Integralną część umowy stanowi SWZ z załącznikami oraz oferta Wykonawcy, o ile nie są sprzeczne z ustaleniami niniejszej umowy </w:t>
      </w:r>
    </w:p>
    <w:p w:rsidR="004524E5" w:rsidRDefault="004524E5" w:rsidP="00237E55">
      <w:pPr>
        <w:suppressAutoHyphens/>
        <w:spacing w:after="0" w:line="276" w:lineRule="auto"/>
        <w:ind w:left="-76"/>
        <w:jc w:val="both"/>
        <w:rPr>
          <w:rFonts w:eastAsia="HG Mincho Light J" w:cs="Calibri"/>
          <w:color w:val="auto"/>
          <w:sz w:val="20"/>
          <w:szCs w:val="20"/>
          <w:lang w:eastAsia="zh-CN"/>
        </w:rPr>
      </w:pPr>
    </w:p>
    <w:p w:rsidR="00C7395E" w:rsidRPr="005E603E" w:rsidRDefault="00C7395E" w:rsidP="00237E55">
      <w:pPr>
        <w:suppressAutoHyphens/>
        <w:spacing w:after="0" w:line="276" w:lineRule="auto"/>
        <w:ind w:left="-76"/>
        <w:jc w:val="both"/>
        <w:rPr>
          <w:rFonts w:eastAsia="HG Mincho Light J" w:cs="Calibri"/>
          <w:color w:val="auto"/>
          <w:sz w:val="20"/>
          <w:szCs w:val="20"/>
          <w:lang w:eastAsia="zh-CN"/>
        </w:rPr>
      </w:pPr>
    </w:p>
    <w:p w:rsidR="004524E5" w:rsidRPr="005E603E" w:rsidRDefault="004524E5" w:rsidP="00237E55">
      <w:pPr>
        <w:suppressAutoHyphens/>
        <w:spacing w:after="0" w:line="276" w:lineRule="auto"/>
        <w:ind w:left="-76"/>
        <w:jc w:val="both"/>
        <w:rPr>
          <w:rFonts w:eastAsia="HG Mincho Light J" w:cs="Calibri"/>
          <w:color w:val="auto"/>
          <w:sz w:val="20"/>
          <w:szCs w:val="20"/>
          <w:lang w:eastAsia="zh-CN"/>
        </w:rPr>
      </w:pPr>
      <w:r w:rsidRPr="005E603E">
        <w:rPr>
          <w:rFonts w:eastAsia="HG Mincho Light J" w:cs="Calibri"/>
          <w:color w:val="auto"/>
          <w:sz w:val="20"/>
          <w:szCs w:val="20"/>
          <w:lang w:eastAsia="zh-CN"/>
        </w:rPr>
        <w:t>Załączniki:</w:t>
      </w:r>
    </w:p>
    <w:p w:rsidR="004524E5" w:rsidRPr="005E603E" w:rsidRDefault="004524E5" w:rsidP="00237E55">
      <w:pPr>
        <w:widowControl w:val="0"/>
        <w:numPr>
          <w:ilvl w:val="3"/>
          <w:numId w:val="48"/>
        </w:numPr>
        <w:suppressAutoHyphens/>
        <w:spacing w:after="0" w:line="276" w:lineRule="auto"/>
        <w:ind w:left="284"/>
        <w:jc w:val="both"/>
        <w:rPr>
          <w:rFonts w:eastAsia="HG Mincho Light J" w:cs="Calibri"/>
          <w:color w:val="auto"/>
          <w:sz w:val="20"/>
          <w:szCs w:val="20"/>
          <w:lang w:eastAsia="zh-CN"/>
        </w:rPr>
      </w:pPr>
      <w:r w:rsidRPr="005E603E">
        <w:rPr>
          <w:rFonts w:eastAsia="HG Mincho Light J" w:cs="Calibri"/>
          <w:color w:val="auto"/>
          <w:sz w:val="20"/>
          <w:szCs w:val="20"/>
          <w:lang w:eastAsia="zh-CN"/>
        </w:rPr>
        <w:t>SWZ z załącznikami oraz z ewentualnymi pytaniami i odpowiedziami;</w:t>
      </w:r>
    </w:p>
    <w:p w:rsidR="004524E5" w:rsidRPr="005E603E" w:rsidRDefault="004524E5" w:rsidP="00237E55">
      <w:pPr>
        <w:widowControl w:val="0"/>
        <w:numPr>
          <w:ilvl w:val="3"/>
          <w:numId w:val="48"/>
        </w:numPr>
        <w:suppressAutoHyphens/>
        <w:spacing w:after="0" w:line="276" w:lineRule="auto"/>
        <w:ind w:left="284"/>
        <w:jc w:val="both"/>
        <w:rPr>
          <w:rFonts w:eastAsia="HG Mincho Light J" w:cs="Calibri"/>
          <w:color w:val="auto"/>
          <w:sz w:val="20"/>
          <w:szCs w:val="20"/>
          <w:lang w:eastAsia="zh-CN"/>
        </w:rPr>
      </w:pPr>
      <w:r w:rsidRPr="005E603E">
        <w:rPr>
          <w:rFonts w:eastAsia="HG Mincho Light J" w:cs="Calibri"/>
          <w:color w:val="auto"/>
          <w:sz w:val="20"/>
          <w:szCs w:val="20"/>
          <w:lang w:eastAsia="zh-CN"/>
        </w:rPr>
        <w:t>Oferta Wykonawcy z dnia ………………………..</w:t>
      </w:r>
    </w:p>
    <w:p w:rsidR="004524E5" w:rsidRDefault="004524E5" w:rsidP="00237E55">
      <w:pPr>
        <w:widowControl w:val="0"/>
        <w:suppressAutoHyphens/>
        <w:spacing w:after="0" w:line="276" w:lineRule="auto"/>
        <w:ind w:left="-284"/>
        <w:rPr>
          <w:rFonts w:eastAsia="HG Mincho Light J" w:cs="Calibri"/>
          <w:color w:val="auto"/>
          <w:sz w:val="20"/>
          <w:szCs w:val="20"/>
          <w:lang w:eastAsia="zh-CN"/>
        </w:rPr>
      </w:pPr>
    </w:p>
    <w:p w:rsidR="00C7395E" w:rsidRDefault="00C7395E" w:rsidP="00237E55">
      <w:pPr>
        <w:widowControl w:val="0"/>
        <w:suppressAutoHyphens/>
        <w:spacing w:after="0" w:line="276" w:lineRule="auto"/>
        <w:ind w:left="-284"/>
        <w:rPr>
          <w:rFonts w:eastAsia="HG Mincho Light J" w:cs="Calibri"/>
          <w:color w:val="auto"/>
          <w:sz w:val="20"/>
          <w:szCs w:val="20"/>
          <w:lang w:eastAsia="zh-CN"/>
        </w:rPr>
      </w:pPr>
    </w:p>
    <w:p w:rsidR="00C7395E" w:rsidRDefault="00C7395E" w:rsidP="00237E55">
      <w:pPr>
        <w:widowControl w:val="0"/>
        <w:suppressAutoHyphens/>
        <w:spacing w:after="0" w:line="276" w:lineRule="auto"/>
        <w:ind w:left="-284"/>
        <w:rPr>
          <w:rFonts w:eastAsia="HG Mincho Light J" w:cs="Calibri"/>
          <w:color w:val="auto"/>
          <w:sz w:val="20"/>
          <w:szCs w:val="20"/>
          <w:lang w:eastAsia="zh-CN"/>
        </w:rPr>
      </w:pPr>
    </w:p>
    <w:p w:rsidR="00C7395E" w:rsidRPr="005E603E" w:rsidRDefault="00C7395E" w:rsidP="00237E55">
      <w:pPr>
        <w:widowControl w:val="0"/>
        <w:suppressAutoHyphens/>
        <w:spacing w:after="0" w:line="276" w:lineRule="auto"/>
        <w:ind w:left="-284"/>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ind w:left="-284"/>
        <w:rPr>
          <w:rFonts w:eastAsia="HG Mincho Light J" w:cs="Calibri"/>
          <w:color w:val="auto"/>
          <w:sz w:val="20"/>
          <w:szCs w:val="20"/>
          <w:lang w:eastAsia="zh-CN"/>
        </w:rPr>
      </w:pPr>
      <w:r w:rsidRPr="005E603E">
        <w:rPr>
          <w:rFonts w:eastAsia="Verdana" w:cs="Calibri"/>
          <w:color w:val="auto"/>
          <w:sz w:val="20"/>
          <w:szCs w:val="20"/>
          <w:lang w:eastAsia="zh-CN"/>
        </w:rPr>
        <w:t xml:space="preserve"> </w:t>
      </w:r>
      <w:r w:rsidRPr="005E603E">
        <w:rPr>
          <w:rFonts w:eastAsia="Bookman Old Style" w:cs="Calibri"/>
          <w:color w:val="auto"/>
          <w:sz w:val="20"/>
          <w:szCs w:val="20"/>
          <w:lang w:eastAsia="zh-CN"/>
        </w:rPr>
        <w:tab/>
      </w:r>
      <w:r w:rsidR="008F1855" w:rsidRPr="005E603E">
        <w:rPr>
          <w:rFonts w:eastAsia="Bookman Old Style" w:cs="Calibri"/>
          <w:color w:val="auto"/>
          <w:sz w:val="20"/>
          <w:szCs w:val="20"/>
          <w:lang w:eastAsia="zh-CN"/>
        </w:rPr>
        <w:t xml:space="preserve">                                         </w:t>
      </w:r>
      <w:r w:rsidRPr="005E603E">
        <w:rPr>
          <w:rFonts w:eastAsia="Bookman Old Style" w:cs="Calibri"/>
          <w:color w:val="auto"/>
          <w:sz w:val="20"/>
          <w:szCs w:val="20"/>
          <w:lang w:eastAsia="zh-CN"/>
        </w:rPr>
        <w:tab/>
        <w:t xml:space="preserve"> </w:t>
      </w:r>
      <w:r w:rsidRPr="005E603E">
        <w:rPr>
          <w:rFonts w:eastAsia="HG Mincho Light J" w:cs="Calibri"/>
          <w:color w:val="auto"/>
          <w:sz w:val="20"/>
          <w:szCs w:val="20"/>
          <w:lang w:eastAsia="zh-CN"/>
        </w:rPr>
        <w:t>ZAMAWIAJĄCY</w:t>
      </w:r>
      <w:r w:rsidRPr="005E603E">
        <w:rPr>
          <w:rFonts w:eastAsia="HG Mincho Light J" w:cs="Calibri"/>
          <w:color w:val="auto"/>
          <w:sz w:val="20"/>
          <w:szCs w:val="20"/>
          <w:lang w:eastAsia="zh-CN"/>
        </w:rPr>
        <w:tab/>
      </w:r>
      <w:r w:rsidRPr="005E603E">
        <w:rPr>
          <w:rFonts w:eastAsia="HG Mincho Light J" w:cs="Calibri"/>
          <w:color w:val="auto"/>
          <w:sz w:val="20"/>
          <w:szCs w:val="20"/>
          <w:lang w:eastAsia="zh-CN"/>
        </w:rPr>
        <w:tab/>
      </w:r>
      <w:r w:rsidRPr="005E603E">
        <w:rPr>
          <w:rFonts w:eastAsia="HG Mincho Light J" w:cs="Calibri"/>
          <w:color w:val="auto"/>
          <w:sz w:val="20"/>
          <w:szCs w:val="20"/>
          <w:lang w:eastAsia="zh-CN"/>
        </w:rPr>
        <w:tab/>
        <w:t>WYKONAWCA</w:t>
      </w:r>
    </w:p>
    <w:p w:rsidR="004524E5" w:rsidRPr="005E603E" w:rsidRDefault="004524E5" w:rsidP="00237E55">
      <w:pPr>
        <w:widowControl w:val="0"/>
        <w:suppressAutoHyphens/>
        <w:spacing w:after="0" w:line="276" w:lineRule="auto"/>
        <w:ind w:left="-284"/>
        <w:rPr>
          <w:rFonts w:eastAsia="HG Mincho Light J" w:cs="Calibri"/>
          <w:color w:val="auto"/>
          <w:sz w:val="20"/>
          <w:szCs w:val="20"/>
          <w:lang w:eastAsia="zh-CN"/>
        </w:rPr>
      </w:pPr>
    </w:p>
    <w:p w:rsidR="004524E5" w:rsidRPr="005E603E" w:rsidRDefault="004524E5" w:rsidP="00237E55">
      <w:pPr>
        <w:widowControl w:val="0"/>
        <w:suppressAutoHyphens/>
        <w:spacing w:after="0" w:line="276" w:lineRule="auto"/>
        <w:rPr>
          <w:rFonts w:eastAsia="HG Mincho Light J" w:cs="Calibri"/>
          <w:color w:val="auto"/>
          <w:sz w:val="20"/>
          <w:szCs w:val="20"/>
          <w:lang w:eastAsia="zh-CN"/>
        </w:rPr>
      </w:pPr>
      <w:r w:rsidRPr="005E603E">
        <w:rPr>
          <w:rFonts w:eastAsia="HG Mincho Light J" w:cs="Calibri"/>
          <w:color w:val="auto"/>
          <w:sz w:val="20"/>
          <w:szCs w:val="20"/>
          <w:lang w:eastAsia="zh-CN"/>
        </w:rPr>
        <w:t xml:space="preserve">               </w:t>
      </w:r>
      <w:r w:rsidR="008F1855" w:rsidRPr="005E603E">
        <w:rPr>
          <w:rFonts w:eastAsia="HG Mincho Light J" w:cs="Calibri"/>
          <w:color w:val="auto"/>
          <w:sz w:val="20"/>
          <w:szCs w:val="20"/>
          <w:lang w:eastAsia="zh-CN"/>
        </w:rPr>
        <w:t xml:space="preserve">                                            </w:t>
      </w:r>
      <w:r w:rsidRPr="005E603E">
        <w:rPr>
          <w:rFonts w:eastAsia="HG Mincho Light J" w:cs="Calibri"/>
          <w:color w:val="auto"/>
          <w:sz w:val="20"/>
          <w:szCs w:val="20"/>
          <w:lang w:eastAsia="zh-CN"/>
        </w:rPr>
        <w:t>……………………………</w:t>
      </w:r>
      <w:r w:rsidRPr="005E603E">
        <w:rPr>
          <w:rFonts w:eastAsia="HG Mincho Light J" w:cs="Calibri"/>
          <w:color w:val="auto"/>
          <w:sz w:val="20"/>
          <w:szCs w:val="20"/>
          <w:lang w:eastAsia="zh-CN"/>
        </w:rPr>
        <w:tab/>
      </w:r>
      <w:r w:rsidRPr="005E603E">
        <w:rPr>
          <w:rFonts w:eastAsia="HG Mincho Light J" w:cs="Calibri"/>
          <w:color w:val="auto"/>
          <w:sz w:val="20"/>
          <w:szCs w:val="20"/>
          <w:lang w:eastAsia="zh-CN"/>
        </w:rPr>
        <w:tab/>
        <w:t xml:space="preserve">        </w:t>
      </w:r>
      <w:r w:rsidRPr="005E603E">
        <w:rPr>
          <w:rFonts w:eastAsia="HG Mincho Light J" w:cs="Calibri"/>
          <w:color w:val="auto"/>
          <w:sz w:val="20"/>
          <w:szCs w:val="20"/>
          <w:lang w:eastAsia="zh-CN"/>
        </w:rPr>
        <w:tab/>
        <w:t>………………………</w:t>
      </w:r>
    </w:p>
    <w:p w:rsidR="000A249A" w:rsidRPr="00EC014A" w:rsidRDefault="000A249A" w:rsidP="000A249A">
      <w:pPr>
        <w:spacing w:after="0"/>
        <w:jc w:val="both"/>
        <w:rPr>
          <w:rFonts w:ascii="Candara" w:hAnsi="Candara"/>
        </w:rPr>
      </w:pPr>
    </w:p>
    <w:p w:rsidR="001F7BFB" w:rsidRPr="001F7BFB" w:rsidRDefault="001F7BFB" w:rsidP="001F7BFB">
      <w:pPr>
        <w:spacing w:after="0" w:line="276" w:lineRule="auto"/>
        <w:rPr>
          <w:rFonts w:cs="Calibri"/>
          <w:sz w:val="20"/>
          <w:szCs w:val="20"/>
        </w:rPr>
      </w:pPr>
    </w:p>
    <w:p w:rsidR="001F7BFB" w:rsidRPr="001F7BFB" w:rsidRDefault="001F7BFB" w:rsidP="001F7BFB">
      <w:pPr>
        <w:spacing w:after="0" w:line="276" w:lineRule="auto"/>
        <w:rPr>
          <w:rFonts w:cs="Calibri"/>
          <w:i/>
          <w:sz w:val="20"/>
          <w:szCs w:val="20"/>
        </w:rPr>
      </w:pPr>
    </w:p>
    <w:p w:rsidR="00DD7142" w:rsidRPr="005E603E" w:rsidRDefault="00DD7142" w:rsidP="007D559B">
      <w:pPr>
        <w:pStyle w:val="Nagwek11"/>
        <w:spacing w:before="0"/>
        <w:rPr>
          <w:rFonts w:ascii="Calibri Light" w:hAnsi="Calibri Light"/>
          <w:sz w:val="28"/>
          <w:u w:val="none"/>
        </w:rPr>
        <w:sectPr w:rsidR="00DD7142" w:rsidRPr="005E603E" w:rsidSect="009F0B9C">
          <w:footerReference w:type="default" r:id="rId21"/>
          <w:footerReference w:type="first" r:id="rId22"/>
          <w:pgSz w:w="11906" w:h="16838"/>
          <w:pgMar w:top="720" w:right="765" w:bottom="720" w:left="720" w:header="0" w:footer="709" w:gutter="0"/>
          <w:cols w:space="708"/>
          <w:formProt w:val="0"/>
          <w:titlePg/>
          <w:docGrid w:linePitch="360"/>
        </w:sectPr>
      </w:pPr>
      <w:bookmarkStart w:id="80" w:name="_Toc95987093"/>
    </w:p>
    <w:p w:rsidR="00DB07AC" w:rsidRPr="005E603E" w:rsidRDefault="00341985" w:rsidP="007D559B">
      <w:pPr>
        <w:pStyle w:val="Nagwek11"/>
        <w:spacing w:before="0"/>
        <w:rPr>
          <w:rFonts w:ascii="Calibri Light" w:hAnsi="Calibri Light"/>
          <w:sz w:val="28"/>
          <w:u w:val="none"/>
        </w:rPr>
      </w:pPr>
      <w:bookmarkStart w:id="81" w:name="_Toc122356524"/>
      <w:r w:rsidRPr="005E603E">
        <w:rPr>
          <w:rFonts w:ascii="Calibri Light" w:hAnsi="Calibri Light"/>
          <w:sz w:val="28"/>
          <w:u w:val="none"/>
        </w:rPr>
        <w:lastRenderedPageBreak/>
        <w:t>TOM III - SZCZEGÓŁOWY OPIS PRZEDMIOTU ZAMÓWIENIA</w:t>
      </w:r>
      <w:bookmarkEnd w:id="80"/>
      <w:bookmarkEnd w:id="81"/>
    </w:p>
    <w:p w:rsidR="00DB07AC" w:rsidRDefault="00DB07AC" w:rsidP="007D559B">
      <w:pPr>
        <w:spacing w:after="0"/>
      </w:pPr>
    </w:p>
    <w:p w:rsidR="00DB07AC" w:rsidRPr="005E603E" w:rsidRDefault="00341985" w:rsidP="000C5E7A">
      <w:pPr>
        <w:spacing w:after="0" w:line="276" w:lineRule="auto"/>
        <w:jc w:val="right"/>
        <w:rPr>
          <w:rFonts w:cs="Calibri"/>
          <w:b/>
          <w:color w:val="7030A0"/>
          <w:sz w:val="20"/>
        </w:rPr>
      </w:pPr>
      <w:r w:rsidRPr="005E603E">
        <w:rPr>
          <w:rFonts w:cs="Calibri"/>
          <w:b/>
          <w:color w:val="7030A0"/>
          <w:sz w:val="20"/>
        </w:rPr>
        <w:t>PRZEDMIOT ZAMÓWIENIA</w:t>
      </w:r>
    </w:p>
    <w:p w:rsidR="000C5E7A" w:rsidRPr="005E603E" w:rsidRDefault="000C5E7A" w:rsidP="00AE29A7">
      <w:pPr>
        <w:spacing w:after="0" w:line="276" w:lineRule="auto"/>
        <w:rPr>
          <w:rFonts w:cs="Calibri"/>
          <w:b/>
          <w:color w:val="7030A0"/>
          <w:sz w:val="20"/>
        </w:rPr>
      </w:pPr>
      <w:r w:rsidRPr="005E603E">
        <w:rPr>
          <w:rFonts w:cs="Calibri"/>
          <w:b/>
          <w:color w:val="7030A0"/>
          <w:sz w:val="20"/>
        </w:rPr>
        <w:t xml:space="preserve">Pakiet nr 1 </w:t>
      </w:r>
    </w:p>
    <w:tbl>
      <w:tblPr>
        <w:tblW w:w="15466" w:type="dxa"/>
        <w:tblInd w:w="55" w:type="dxa"/>
        <w:tblCellMar>
          <w:left w:w="70" w:type="dxa"/>
          <w:right w:w="70" w:type="dxa"/>
        </w:tblCellMar>
        <w:tblLook w:val="04A0"/>
      </w:tblPr>
      <w:tblGrid>
        <w:gridCol w:w="520"/>
        <w:gridCol w:w="12395"/>
        <w:gridCol w:w="1417"/>
        <w:gridCol w:w="1134"/>
      </w:tblGrid>
      <w:tr w:rsidR="00AD04C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AD04C4" w:rsidRPr="005E603E" w:rsidRDefault="00AD04C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AD04C4" w:rsidRPr="005E603E" w:rsidRDefault="00AD04C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AD04C4" w:rsidRPr="005E603E" w:rsidRDefault="00AD04C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Enoxaparinum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10mg/0,1m</w:t>
            </w:r>
            <w:r w:rsidRPr="005E603E">
              <w:rPr>
                <w:rFonts w:eastAsia="Times New Roman" w:cs="Calibri"/>
                <w:color w:val="auto"/>
                <w:sz w:val="20"/>
                <w:szCs w:val="20"/>
                <w:lang w:eastAsia="pl-PL"/>
              </w:rPr>
              <w:t xml:space="preserve">l; ampułkostrzykawka a </w:t>
            </w:r>
            <w:r w:rsidRPr="005E603E">
              <w:rPr>
                <w:rFonts w:eastAsia="Times New Roman" w:cs="Calibri"/>
                <w:b/>
                <w:bCs/>
                <w:iCs/>
                <w:color w:val="auto"/>
                <w:sz w:val="20"/>
                <w:szCs w:val="20"/>
                <w:lang w:eastAsia="pl-PL"/>
              </w:rPr>
              <w:t>0,2 m</w:t>
            </w:r>
            <w:r w:rsidRPr="005E603E">
              <w:rPr>
                <w:rFonts w:eastAsia="Times New Roman" w:cs="Calibri"/>
                <w:color w:val="auto"/>
                <w:sz w:val="20"/>
                <w:szCs w:val="20"/>
                <w:lang w:eastAsia="pl-PL"/>
              </w:rPr>
              <w:t>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Enoxaparinum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10mg/0,1m</w:t>
            </w:r>
            <w:r w:rsidRPr="005E603E">
              <w:rPr>
                <w:rFonts w:eastAsia="Times New Roman" w:cs="Calibri"/>
                <w:color w:val="auto"/>
                <w:sz w:val="20"/>
                <w:szCs w:val="20"/>
                <w:lang w:eastAsia="pl-PL"/>
              </w:rPr>
              <w:t xml:space="preserve">l; ampułkostrzykawka a </w:t>
            </w:r>
            <w:r w:rsidRPr="005E603E">
              <w:rPr>
                <w:rFonts w:eastAsia="Times New Roman" w:cs="Calibri"/>
                <w:b/>
                <w:bCs/>
                <w:iCs/>
                <w:color w:val="auto"/>
                <w:sz w:val="20"/>
                <w:szCs w:val="20"/>
                <w:lang w:eastAsia="pl-PL"/>
              </w:rPr>
              <w:t>0,4 m</w:t>
            </w:r>
            <w:r w:rsidRPr="005E603E">
              <w:rPr>
                <w:rFonts w:eastAsia="Times New Roman" w:cs="Calibri"/>
                <w:color w:val="auto"/>
                <w:sz w:val="20"/>
                <w:szCs w:val="20"/>
                <w:lang w:eastAsia="pl-PL"/>
              </w:rPr>
              <w:t>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900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Enoxaparinum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10mg/0,1m</w:t>
            </w:r>
            <w:r w:rsidRPr="005E603E">
              <w:rPr>
                <w:rFonts w:eastAsia="Times New Roman" w:cs="Calibri"/>
                <w:color w:val="auto"/>
                <w:sz w:val="20"/>
                <w:szCs w:val="20"/>
                <w:lang w:eastAsia="pl-PL"/>
              </w:rPr>
              <w:t xml:space="preserve">l; ampułkostrzykawka a </w:t>
            </w:r>
            <w:r w:rsidRPr="005E603E">
              <w:rPr>
                <w:rFonts w:eastAsia="Times New Roman" w:cs="Calibri"/>
                <w:b/>
                <w:bCs/>
                <w:iCs/>
                <w:color w:val="auto"/>
                <w:sz w:val="20"/>
                <w:szCs w:val="20"/>
                <w:lang w:eastAsia="pl-PL"/>
              </w:rPr>
              <w:t>0,6 m</w:t>
            </w:r>
            <w:r w:rsidRPr="005E603E">
              <w:rPr>
                <w:rFonts w:eastAsia="Times New Roman" w:cs="Calibri"/>
                <w:color w:val="auto"/>
                <w:sz w:val="20"/>
                <w:szCs w:val="20"/>
                <w:lang w:eastAsia="pl-PL"/>
              </w:rPr>
              <w:t>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900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Enoxaparinum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10mg/0,1m</w:t>
            </w:r>
            <w:r w:rsidRPr="005E603E">
              <w:rPr>
                <w:rFonts w:eastAsia="Times New Roman" w:cs="Calibri"/>
                <w:color w:val="auto"/>
                <w:sz w:val="20"/>
                <w:szCs w:val="20"/>
                <w:lang w:eastAsia="pl-PL"/>
              </w:rPr>
              <w:t xml:space="preserve">l; ampułkostrzykawka a </w:t>
            </w:r>
            <w:r w:rsidRPr="005E603E">
              <w:rPr>
                <w:rFonts w:eastAsia="Times New Roman" w:cs="Calibri"/>
                <w:b/>
                <w:bCs/>
                <w:iCs/>
                <w:color w:val="auto"/>
                <w:sz w:val="20"/>
                <w:szCs w:val="20"/>
                <w:lang w:eastAsia="pl-PL"/>
              </w:rPr>
              <w:t>0,8 m</w:t>
            </w:r>
            <w:r w:rsidRPr="005E603E">
              <w:rPr>
                <w:rFonts w:eastAsia="Times New Roman" w:cs="Calibri"/>
                <w:color w:val="auto"/>
                <w:sz w:val="20"/>
                <w:szCs w:val="20"/>
                <w:lang w:eastAsia="pl-PL"/>
              </w:rPr>
              <w:t>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Enoxaparinum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10mg/0,1m</w:t>
            </w:r>
            <w:r w:rsidRPr="005E603E">
              <w:rPr>
                <w:rFonts w:eastAsia="Times New Roman" w:cs="Calibri"/>
                <w:color w:val="auto"/>
                <w:sz w:val="20"/>
                <w:szCs w:val="20"/>
                <w:lang w:eastAsia="pl-PL"/>
              </w:rPr>
              <w:t>l; ampułkostrzykawka a 1</w:t>
            </w:r>
            <w:r w:rsidRPr="005E603E">
              <w:rPr>
                <w:rFonts w:eastAsia="Times New Roman" w:cs="Calibri"/>
                <w:b/>
                <w:bCs/>
                <w:iCs/>
                <w:color w:val="auto"/>
                <w:sz w:val="20"/>
                <w:szCs w:val="20"/>
                <w:lang w:eastAsia="pl-PL"/>
              </w:rPr>
              <w:t xml:space="preserve"> m</w:t>
            </w:r>
            <w:r w:rsidRPr="005E603E">
              <w:rPr>
                <w:rFonts w:eastAsia="Times New Roman" w:cs="Calibri"/>
                <w:color w:val="auto"/>
                <w:sz w:val="20"/>
                <w:szCs w:val="20"/>
                <w:lang w:eastAsia="pl-PL"/>
              </w:rPr>
              <w:t>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bl>
    <w:p w:rsidR="00DD7142" w:rsidRPr="005E603E" w:rsidRDefault="000C5E7A" w:rsidP="00AE29A7">
      <w:pPr>
        <w:spacing w:after="0" w:line="276" w:lineRule="auto"/>
        <w:jc w:val="both"/>
        <w:rPr>
          <w:rFonts w:cs="Calibri"/>
          <w:b/>
          <w:color w:val="7030A0"/>
          <w:sz w:val="20"/>
          <w:szCs w:val="20"/>
        </w:rPr>
      </w:pPr>
      <w:r w:rsidRPr="005E603E">
        <w:rPr>
          <w:rFonts w:cs="Calibri"/>
          <w:b/>
          <w:color w:val="7030A0"/>
          <w:sz w:val="20"/>
          <w:szCs w:val="20"/>
        </w:rPr>
        <w:t xml:space="preserve">Pakiet nr 2 </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Gliclazidum</w:t>
            </w:r>
            <w:proofErr w:type="spellEnd"/>
            <w:r w:rsidRPr="005E603E">
              <w:rPr>
                <w:rFonts w:eastAsia="Times New Roman" w:cs="Calibri"/>
                <w:b/>
                <w:bCs/>
                <w:iCs/>
                <w:color w:val="auto"/>
                <w:sz w:val="20"/>
                <w:szCs w:val="20"/>
                <w:lang w:eastAsia="pl-PL"/>
              </w:rPr>
              <w:t xml:space="preserve"> 60mg</w:t>
            </w:r>
            <w:r w:rsidRPr="005E603E">
              <w:rPr>
                <w:rFonts w:eastAsia="Times New Roman" w:cs="Calibri"/>
                <w:color w:val="auto"/>
                <w:sz w:val="20"/>
                <w:szCs w:val="20"/>
                <w:lang w:eastAsia="pl-PL"/>
              </w:rPr>
              <w:t xml:space="preserve">, tabletki o zmodyfikowanym uwalnianiu; opakowanie a </w:t>
            </w:r>
            <w:r w:rsidRPr="005E603E">
              <w:rPr>
                <w:rFonts w:eastAsia="Times New Roman" w:cs="Calibri"/>
                <w:b/>
                <w:bCs/>
                <w:iCs/>
                <w:color w:val="auto"/>
                <w:sz w:val="20"/>
                <w:szCs w:val="20"/>
                <w:lang w:eastAsia="pl-PL"/>
              </w:rPr>
              <w:t>90</w:t>
            </w:r>
            <w:r w:rsidRPr="005E603E">
              <w:rPr>
                <w:rFonts w:eastAsia="Times New Roman" w:cs="Calibri"/>
                <w:color w:val="auto"/>
                <w:sz w:val="20"/>
                <w:szCs w:val="20"/>
                <w:lang w:eastAsia="pl-PL"/>
              </w:rPr>
              <w:t xml:space="preserve"> sztuk </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Trimetazidini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dihydrochloridum</w:t>
            </w:r>
            <w:proofErr w:type="spellEnd"/>
            <w:r w:rsidRPr="005E603E">
              <w:rPr>
                <w:rFonts w:eastAsia="Times New Roman" w:cs="Calibri"/>
                <w:b/>
                <w:bCs/>
                <w:iCs/>
                <w:color w:val="auto"/>
                <w:sz w:val="20"/>
                <w:szCs w:val="20"/>
                <w:lang w:eastAsia="pl-PL"/>
              </w:rPr>
              <w:t xml:space="preserve"> 35mg</w:t>
            </w:r>
            <w:r w:rsidRPr="005E603E">
              <w:rPr>
                <w:rFonts w:eastAsia="Times New Roman" w:cs="Calibri"/>
                <w:color w:val="auto"/>
                <w:sz w:val="20"/>
                <w:szCs w:val="20"/>
                <w:lang w:eastAsia="pl-PL"/>
              </w:rPr>
              <w:t xml:space="preserve">; tabletki o zmodyfikowanym uwalnianiu; opakowanie a </w:t>
            </w:r>
            <w:r w:rsidRPr="005E603E">
              <w:rPr>
                <w:rFonts w:eastAsia="Times New Roman" w:cs="Calibri"/>
                <w:b/>
                <w:bCs/>
                <w:iCs/>
                <w:color w:val="auto"/>
                <w:sz w:val="20"/>
                <w:szCs w:val="20"/>
                <w:lang w:eastAsia="pl-PL"/>
              </w:rPr>
              <w:t>90</w:t>
            </w:r>
            <w:r w:rsidRPr="005E603E">
              <w:rPr>
                <w:rFonts w:eastAsia="Times New Roman" w:cs="Calibri"/>
                <w:color w:val="auto"/>
                <w:sz w:val="20"/>
                <w:szCs w:val="20"/>
                <w:lang w:eastAsia="pl-PL"/>
              </w:rPr>
              <w:t xml:space="preserve"> </w:t>
            </w:r>
            <w:r w:rsidR="00EF3524" w:rsidRPr="005E603E">
              <w:rPr>
                <w:rFonts w:eastAsia="Times New Roman" w:cs="Calibri"/>
                <w:color w:val="auto"/>
                <w:sz w:val="20"/>
                <w:szCs w:val="20"/>
                <w:lang w:eastAsia="pl-PL"/>
              </w:rPr>
              <w:t>sztuk</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Perindoprilum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argininum</w:t>
            </w:r>
            <w:proofErr w:type="spellEnd"/>
            <w:r w:rsidRPr="005E603E">
              <w:rPr>
                <w:rFonts w:eastAsia="Times New Roman" w:cs="Calibri"/>
                <w:b/>
                <w:bCs/>
                <w:iCs/>
                <w:color w:val="auto"/>
                <w:sz w:val="20"/>
                <w:szCs w:val="20"/>
                <w:lang w:eastAsia="pl-PL"/>
              </w:rPr>
              <w:t xml:space="preserve"> 10 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90</w:t>
            </w:r>
            <w:r w:rsidRPr="005E603E">
              <w:rPr>
                <w:rFonts w:eastAsia="Times New Roman" w:cs="Calibri"/>
                <w:color w:val="auto"/>
                <w:sz w:val="20"/>
                <w:szCs w:val="20"/>
                <w:lang w:eastAsia="pl-PL"/>
              </w:rPr>
              <w:t xml:space="preserve"> sztuk </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Perindoprilum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argininum</w:t>
            </w:r>
            <w:proofErr w:type="spellEnd"/>
            <w:r w:rsidRPr="005E603E">
              <w:rPr>
                <w:rFonts w:eastAsia="Times New Roman" w:cs="Calibri"/>
                <w:b/>
                <w:bCs/>
                <w:iCs/>
                <w:color w:val="auto"/>
                <w:sz w:val="20"/>
                <w:szCs w:val="20"/>
                <w:lang w:eastAsia="pl-PL"/>
              </w:rPr>
              <w:t xml:space="preserve"> 5 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90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bl>
    <w:p w:rsidR="000C5E7A" w:rsidRPr="005E603E" w:rsidRDefault="000C5E7A" w:rsidP="00AE29A7">
      <w:pPr>
        <w:spacing w:after="0" w:line="276" w:lineRule="auto"/>
        <w:jc w:val="both"/>
        <w:rPr>
          <w:rFonts w:cs="Calibri"/>
          <w:b/>
          <w:color w:val="7030A0"/>
          <w:sz w:val="20"/>
          <w:szCs w:val="20"/>
        </w:rPr>
      </w:pPr>
    </w:p>
    <w:p w:rsidR="000C5E7A" w:rsidRPr="005E603E" w:rsidRDefault="000C5E7A" w:rsidP="00AE29A7">
      <w:pPr>
        <w:spacing w:after="0" w:line="276" w:lineRule="auto"/>
        <w:jc w:val="both"/>
        <w:rPr>
          <w:rFonts w:cs="Calibri"/>
          <w:b/>
          <w:color w:val="7030A0"/>
          <w:sz w:val="20"/>
          <w:szCs w:val="20"/>
        </w:rPr>
      </w:pPr>
      <w:r w:rsidRPr="005E603E">
        <w:rPr>
          <w:rFonts w:cs="Calibri"/>
          <w:b/>
          <w:color w:val="7030A0"/>
          <w:sz w:val="20"/>
          <w:szCs w:val="20"/>
        </w:rPr>
        <w:t xml:space="preserve">Pakiet nr 3 </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3% sol. </w:t>
            </w:r>
            <w:proofErr w:type="spellStart"/>
            <w:r w:rsidRPr="005E603E">
              <w:rPr>
                <w:rFonts w:eastAsia="Times New Roman" w:cs="Calibri"/>
                <w:b/>
                <w:bCs/>
                <w:iCs/>
                <w:color w:val="auto"/>
                <w:sz w:val="20"/>
                <w:szCs w:val="20"/>
                <w:lang w:eastAsia="pl-PL"/>
              </w:rPr>
              <w:t>Acidi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borici</w:t>
            </w:r>
            <w:proofErr w:type="spellEnd"/>
            <w:r w:rsidRPr="005E603E">
              <w:rPr>
                <w:rFonts w:eastAsia="Times New Roman" w:cs="Calibri"/>
                <w:color w:val="auto"/>
                <w:sz w:val="20"/>
                <w:szCs w:val="20"/>
                <w:lang w:eastAsia="pl-PL"/>
              </w:rPr>
              <w:t>; roztwór; opakowanie a</w:t>
            </w:r>
            <w:r w:rsidRPr="005E603E">
              <w:rPr>
                <w:rFonts w:eastAsia="Times New Roman" w:cs="Calibri"/>
                <w:b/>
                <w:bCs/>
                <w:iCs/>
                <w:color w:val="auto"/>
                <w:sz w:val="20"/>
                <w:szCs w:val="20"/>
                <w:lang w:eastAsia="pl-PL"/>
              </w:rPr>
              <w:t xml:space="preserve"> 190g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3% sol. </w:t>
            </w:r>
            <w:proofErr w:type="spellStart"/>
            <w:r w:rsidRPr="005E603E">
              <w:rPr>
                <w:rFonts w:eastAsia="Times New Roman" w:cs="Calibri"/>
                <w:b/>
                <w:bCs/>
                <w:iCs/>
                <w:color w:val="auto"/>
                <w:sz w:val="20"/>
                <w:szCs w:val="20"/>
                <w:lang w:eastAsia="pl-PL"/>
              </w:rPr>
              <w:t>Acidi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borici</w:t>
            </w:r>
            <w:proofErr w:type="spellEnd"/>
            <w:r w:rsidRPr="005E603E">
              <w:rPr>
                <w:rFonts w:eastAsia="Times New Roman" w:cs="Calibri"/>
                <w:color w:val="auto"/>
                <w:sz w:val="20"/>
                <w:szCs w:val="20"/>
                <w:lang w:eastAsia="pl-PL"/>
              </w:rPr>
              <w:t xml:space="preserve">; roztwór; opakowanie a </w:t>
            </w:r>
            <w:r w:rsidRPr="005E603E">
              <w:rPr>
                <w:rFonts w:eastAsia="Times New Roman" w:cs="Calibri"/>
                <w:b/>
                <w:bCs/>
                <w:iCs/>
                <w:color w:val="auto"/>
                <w:sz w:val="20"/>
                <w:szCs w:val="20"/>
                <w:lang w:eastAsia="pl-PL"/>
              </w:rPr>
              <w:t>500g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Glucosum</w:t>
            </w:r>
            <w:proofErr w:type="spellEnd"/>
            <w:r w:rsidRPr="005E603E">
              <w:rPr>
                <w:rFonts w:eastAsia="Times New Roman" w:cs="Calibri"/>
                <w:b/>
                <w:bCs/>
                <w:iCs/>
                <w:color w:val="auto"/>
                <w:sz w:val="20"/>
                <w:szCs w:val="20"/>
                <w:lang w:eastAsia="pl-PL"/>
              </w:rPr>
              <w:t xml:space="preserve"> 75 g</w:t>
            </w:r>
            <w:r w:rsidRPr="005E603E">
              <w:rPr>
                <w:rFonts w:eastAsia="Times New Roman" w:cs="Calibri"/>
                <w:color w:val="auto"/>
                <w:sz w:val="20"/>
                <w:szCs w:val="20"/>
                <w:lang w:eastAsia="pl-PL"/>
              </w:rPr>
              <w:t>; surowiec (dopuszcza się zaoferowanie glukozy do sporządzania roztworu smakowej)</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Hydrogeni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peroxidum</w:t>
            </w:r>
            <w:proofErr w:type="spellEnd"/>
            <w:r w:rsidRPr="005E603E">
              <w:rPr>
                <w:rFonts w:eastAsia="Times New Roman" w:cs="Calibri"/>
                <w:b/>
                <w:bCs/>
                <w:iCs/>
                <w:color w:val="auto"/>
                <w:sz w:val="20"/>
                <w:szCs w:val="20"/>
                <w:lang w:eastAsia="pl-PL"/>
              </w:rPr>
              <w:t xml:space="preserve"> 3%</w:t>
            </w:r>
            <w:r w:rsidRPr="005E603E">
              <w:rPr>
                <w:rFonts w:eastAsia="Times New Roman" w:cs="Calibri"/>
                <w:color w:val="auto"/>
                <w:sz w:val="20"/>
                <w:szCs w:val="20"/>
                <w:lang w:eastAsia="pl-PL"/>
              </w:rPr>
              <w:t xml:space="preserve">, roztwór, opakowanie a </w:t>
            </w:r>
            <w:r w:rsidRPr="005E603E">
              <w:rPr>
                <w:rFonts w:eastAsia="Times New Roman" w:cs="Calibri"/>
                <w:b/>
                <w:bCs/>
                <w:iCs/>
                <w:color w:val="auto"/>
                <w:sz w:val="20"/>
                <w:szCs w:val="20"/>
                <w:lang w:eastAsia="pl-PL"/>
              </w:rPr>
              <w:t xml:space="preserve">100 </w:t>
            </w:r>
            <w:r w:rsidRPr="005E603E">
              <w:rPr>
                <w:rFonts w:eastAsia="Times New Roman" w:cs="Calibri"/>
                <w:color w:val="auto"/>
                <w:sz w:val="20"/>
                <w:szCs w:val="20"/>
                <w:lang w:eastAsia="pl-PL"/>
              </w:rPr>
              <w:t>g</w:t>
            </w:r>
            <w:r w:rsidR="00EF352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(lub 100</w:t>
            </w:r>
            <w:r w:rsidR="00EF352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180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Natrii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tetraboras</w:t>
            </w:r>
            <w:proofErr w:type="spellEnd"/>
            <w:r w:rsidRPr="005E603E">
              <w:rPr>
                <w:rFonts w:eastAsia="Times New Roman" w:cs="Calibri"/>
                <w:b/>
                <w:bCs/>
                <w:iCs/>
                <w:color w:val="auto"/>
                <w:sz w:val="20"/>
                <w:szCs w:val="20"/>
                <w:lang w:eastAsia="pl-PL"/>
              </w:rPr>
              <w:t xml:space="preserve"> 200mg/g</w:t>
            </w:r>
            <w:r w:rsidRPr="005E603E">
              <w:rPr>
                <w:rFonts w:eastAsia="Times New Roman" w:cs="Calibri"/>
                <w:color w:val="auto"/>
                <w:sz w:val="20"/>
                <w:szCs w:val="20"/>
                <w:lang w:eastAsia="pl-PL"/>
              </w:rPr>
              <w:t xml:space="preserve">; roztwór do stosowania w jamie ustnej, opakowanie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4%</w:t>
            </w:r>
            <w:r w:rsidRPr="005E603E">
              <w:rPr>
                <w:rFonts w:eastAsia="Times New Roman" w:cs="Calibri"/>
                <w:color w:val="auto"/>
                <w:sz w:val="20"/>
                <w:szCs w:val="20"/>
                <w:lang w:eastAsia="pl-PL"/>
              </w:rPr>
              <w:t xml:space="preserve"> wodny roztwór</w:t>
            </w:r>
            <w:r w:rsidRPr="005E603E">
              <w:rPr>
                <w:rFonts w:eastAsia="Times New Roman" w:cs="Calibri"/>
                <w:b/>
                <w:bCs/>
                <w:iCs/>
                <w:color w:val="auto"/>
                <w:sz w:val="20"/>
                <w:szCs w:val="20"/>
                <w:lang w:eastAsia="pl-PL"/>
              </w:rPr>
              <w:t xml:space="preserve"> aldehydu mrówkowego</w:t>
            </w:r>
            <w:r w:rsidRPr="005E603E">
              <w:rPr>
                <w:rFonts w:eastAsia="Times New Roman" w:cs="Calibri"/>
                <w:color w:val="auto"/>
                <w:sz w:val="20"/>
                <w:szCs w:val="20"/>
                <w:lang w:eastAsia="pl-PL"/>
              </w:rPr>
              <w:t xml:space="preserve">; buforowany; opakowanie – </w:t>
            </w:r>
            <w:r w:rsidRPr="005E603E">
              <w:rPr>
                <w:rFonts w:eastAsia="Times New Roman" w:cs="Calibri"/>
                <w:b/>
                <w:bCs/>
                <w:iCs/>
                <w:color w:val="auto"/>
                <w:sz w:val="20"/>
                <w:szCs w:val="20"/>
                <w:lang w:eastAsia="pl-PL"/>
              </w:rPr>
              <w:t>5l lub 5kg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Benzyna apteczna; 1l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4%</w:t>
            </w:r>
            <w:r w:rsidRPr="005E603E">
              <w:rPr>
                <w:rFonts w:eastAsia="Times New Roman" w:cs="Calibri"/>
                <w:color w:val="auto"/>
                <w:sz w:val="20"/>
                <w:szCs w:val="20"/>
                <w:lang w:eastAsia="pl-PL"/>
              </w:rPr>
              <w:t xml:space="preserve"> wodny roztwór </w:t>
            </w:r>
            <w:r w:rsidRPr="005E603E">
              <w:rPr>
                <w:rFonts w:eastAsia="Times New Roman" w:cs="Calibri"/>
                <w:b/>
                <w:bCs/>
                <w:iCs/>
                <w:color w:val="auto"/>
                <w:sz w:val="20"/>
                <w:szCs w:val="20"/>
                <w:lang w:eastAsia="pl-PL"/>
              </w:rPr>
              <w:t>aldehydu mrówkowego</w:t>
            </w:r>
            <w:r w:rsidRPr="005E603E">
              <w:rPr>
                <w:rFonts w:eastAsia="Times New Roman" w:cs="Calibri"/>
                <w:color w:val="auto"/>
                <w:sz w:val="20"/>
                <w:szCs w:val="20"/>
                <w:lang w:eastAsia="pl-PL"/>
              </w:rPr>
              <w:t>;</w:t>
            </w:r>
            <w:r w:rsidR="00EF352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 xml:space="preserve">buforowany; opakowanie – </w:t>
            </w:r>
            <w:r w:rsidRPr="005E603E">
              <w:rPr>
                <w:rFonts w:eastAsia="Times New Roman" w:cs="Calibri"/>
                <w:b/>
                <w:bCs/>
                <w:iCs/>
                <w:color w:val="auto"/>
                <w:sz w:val="20"/>
                <w:szCs w:val="20"/>
                <w:lang w:eastAsia="pl-PL"/>
              </w:rPr>
              <w:t>1l lub 1kg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 xml:space="preserve">Pakiet nr 4 </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 xml:space="preserve">Jałowa </w:t>
            </w:r>
            <w:r w:rsidRPr="005E603E">
              <w:rPr>
                <w:rFonts w:eastAsia="Times New Roman" w:cs="Calibri"/>
                <w:b/>
                <w:bCs/>
                <w:iCs/>
                <w:color w:val="auto"/>
                <w:sz w:val="20"/>
                <w:szCs w:val="20"/>
                <w:lang w:eastAsia="pl-PL"/>
              </w:rPr>
              <w:t>gąbka hemostatyczna</w:t>
            </w:r>
            <w:r w:rsidRPr="005E603E">
              <w:rPr>
                <w:rFonts w:eastAsia="Times New Roman" w:cs="Calibri"/>
                <w:color w:val="auto"/>
                <w:sz w:val="20"/>
                <w:szCs w:val="20"/>
                <w:lang w:eastAsia="pl-PL"/>
              </w:rPr>
              <w:t xml:space="preserve"> wchłaniająca ok. pięćdziesięciokrotność swojej masy; wymiary </w:t>
            </w:r>
            <w:r w:rsidRPr="005E603E">
              <w:rPr>
                <w:rFonts w:eastAsia="Times New Roman" w:cs="Calibri"/>
                <w:b/>
                <w:bCs/>
                <w:iCs/>
                <w:color w:val="auto"/>
                <w:sz w:val="20"/>
                <w:szCs w:val="20"/>
                <w:lang w:eastAsia="pl-PL"/>
              </w:rPr>
              <w:t>7-8cmx5cmx1cm</w:t>
            </w:r>
            <w:r w:rsidRPr="005E603E">
              <w:rPr>
                <w:rFonts w:eastAsia="Times New Roman" w:cs="Calibri"/>
                <w:color w:val="auto"/>
                <w:sz w:val="20"/>
                <w:szCs w:val="20"/>
                <w:lang w:eastAsia="pl-PL"/>
              </w:rPr>
              <w:t>;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w:t>
            </w:r>
            <w:r w:rsidR="000C5E7A" w:rsidRPr="005E603E">
              <w:rPr>
                <w:rFonts w:eastAsia="Times New Roman" w:cs="Calibri"/>
                <w:color w:val="auto"/>
                <w:sz w:val="20"/>
                <w:szCs w:val="20"/>
                <w:lang w:eastAsia="pl-PL"/>
              </w:rPr>
              <w:t>p</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Opatrunek</w:t>
            </w:r>
            <w:r w:rsidRPr="005E603E">
              <w:rPr>
                <w:rFonts w:eastAsia="Times New Roman" w:cs="Calibri"/>
                <w:color w:val="auto"/>
                <w:sz w:val="20"/>
                <w:szCs w:val="20"/>
                <w:lang w:eastAsia="pl-PL"/>
              </w:rPr>
              <w:t xml:space="preserve"> z gazy pokryty </w:t>
            </w:r>
            <w:r w:rsidR="00EF3524" w:rsidRPr="005E603E">
              <w:rPr>
                <w:rFonts w:eastAsia="Times New Roman" w:cs="Calibri"/>
                <w:color w:val="auto"/>
                <w:sz w:val="20"/>
                <w:szCs w:val="20"/>
                <w:lang w:eastAsia="pl-PL"/>
              </w:rPr>
              <w:t>miękką parafiną</w:t>
            </w:r>
            <w:r w:rsidRPr="005E603E">
              <w:rPr>
                <w:rFonts w:eastAsia="Times New Roman" w:cs="Calibri"/>
                <w:color w:val="auto"/>
                <w:sz w:val="20"/>
                <w:szCs w:val="20"/>
                <w:lang w:eastAsia="pl-PL"/>
              </w:rPr>
              <w:t xml:space="preserve">; zawierający dodatek 0,5% roztworu octanu </w:t>
            </w:r>
            <w:proofErr w:type="spellStart"/>
            <w:r w:rsidRPr="005E603E">
              <w:rPr>
                <w:rFonts w:eastAsia="Times New Roman" w:cs="Calibri"/>
                <w:b/>
                <w:bCs/>
                <w:iCs/>
                <w:color w:val="auto"/>
                <w:sz w:val="20"/>
                <w:szCs w:val="20"/>
                <w:lang w:eastAsia="pl-PL"/>
              </w:rPr>
              <w:t>chlorheksydyny</w:t>
            </w:r>
            <w:proofErr w:type="spellEnd"/>
            <w:r w:rsidRPr="005E603E">
              <w:rPr>
                <w:rFonts w:eastAsia="Times New Roman" w:cs="Calibri"/>
                <w:color w:val="auto"/>
                <w:sz w:val="20"/>
                <w:szCs w:val="20"/>
                <w:lang w:eastAsia="pl-PL"/>
              </w:rPr>
              <w:t xml:space="preserve">; rozmiar </w:t>
            </w:r>
            <w:r w:rsidRPr="005E603E">
              <w:rPr>
                <w:rFonts w:eastAsia="Times New Roman" w:cs="Calibri"/>
                <w:b/>
                <w:bCs/>
                <w:iCs/>
                <w:color w:val="auto"/>
                <w:sz w:val="20"/>
                <w:szCs w:val="20"/>
                <w:lang w:eastAsia="pl-PL"/>
              </w:rPr>
              <w:t xml:space="preserve">10 cm x 10cm; opakowanie a 10 </w:t>
            </w:r>
            <w:r w:rsidR="00AD04C4" w:rsidRPr="005E603E">
              <w:rPr>
                <w:rFonts w:eastAsia="Times New Roman" w:cs="Calibri"/>
                <w:b/>
                <w:bCs/>
                <w:iCs/>
                <w:color w:val="auto"/>
                <w:sz w:val="20"/>
                <w:szCs w:val="20"/>
                <w:lang w:eastAsia="pl-PL"/>
              </w:rPr>
              <w:t>szt.</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w:t>
            </w:r>
            <w:r w:rsidR="000C5E7A" w:rsidRPr="005E603E">
              <w:rPr>
                <w:rFonts w:eastAsia="Times New Roman" w:cs="Calibri"/>
                <w:color w:val="auto"/>
                <w:sz w:val="20"/>
                <w:szCs w:val="20"/>
                <w:lang w:eastAsia="pl-PL"/>
              </w:rPr>
              <w:t>p</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2% krem zawierający dwutlenek tytanu związany z </w:t>
            </w:r>
            <w:proofErr w:type="spellStart"/>
            <w:r w:rsidRPr="005E603E">
              <w:rPr>
                <w:rFonts w:eastAsia="Times New Roman" w:cs="Calibri"/>
                <w:b/>
                <w:bCs/>
                <w:iCs/>
                <w:color w:val="auto"/>
                <w:sz w:val="20"/>
                <w:szCs w:val="20"/>
                <w:lang w:eastAsia="pl-PL"/>
              </w:rPr>
              <w:t>jona</w:t>
            </w:r>
            <w:proofErr w:type="spellEnd"/>
            <w:r w:rsidRPr="005E603E">
              <w:rPr>
                <w:rFonts w:eastAsia="Times New Roman" w:cs="Calibri"/>
                <w:b/>
                <w:bCs/>
                <w:iCs/>
                <w:color w:val="auto"/>
                <w:sz w:val="20"/>
                <w:szCs w:val="20"/>
                <w:lang w:eastAsia="pl-PL"/>
              </w:rPr>
              <w:t xml:space="preserve"> srebra Ag</w:t>
            </w:r>
            <w:r w:rsidRPr="005E603E">
              <w:rPr>
                <w:rFonts w:eastAsia="Times New Roman" w:cs="Calibri"/>
                <w:b/>
                <w:bCs/>
                <w:iCs/>
                <w:color w:val="auto"/>
                <w:sz w:val="20"/>
                <w:szCs w:val="20"/>
                <w:vertAlign w:val="superscript"/>
                <w:lang w:eastAsia="pl-PL"/>
              </w:rPr>
              <w:t>+</w:t>
            </w:r>
            <w:r w:rsidRPr="005E603E">
              <w:rPr>
                <w:rFonts w:eastAsia="Times New Roman" w:cs="Calibri"/>
                <w:color w:val="auto"/>
                <w:sz w:val="20"/>
                <w:szCs w:val="20"/>
                <w:lang w:eastAsia="pl-PL"/>
              </w:rPr>
              <w:t>; krem; opakowanie a 50 ml; wyrób medyczny</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Proszek zawierający dwutlenek tytanu związany z </w:t>
            </w:r>
            <w:proofErr w:type="spellStart"/>
            <w:r w:rsidRPr="005E603E">
              <w:rPr>
                <w:rFonts w:eastAsia="Times New Roman" w:cs="Calibri"/>
                <w:b/>
                <w:bCs/>
                <w:iCs/>
                <w:color w:val="auto"/>
                <w:sz w:val="20"/>
                <w:szCs w:val="20"/>
                <w:lang w:eastAsia="pl-PL"/>
              </w:rPr>
              <w:t>jona</w:t>
            </w:r>
            <w:proofErr w:type="spellEnd"/>
            <w:r w:rsidRPr="005E603E">
              <w:rPr>
                <w:rFonts w:eastAsia="Times New Roman" w:cs="Calibri"/>
                <w:b/>
                <w:bCs/>
                <w:iCs/>
                <w:color w:val="auto"/>
                <w:sz w:val="20"/>
                <w:szCs w:val="20"/>
                <w:lang w:eastAsia="pl-PL"/>
              </w:rPr>
              <w:t xml:space="preserve"> srebra Ag</w:t>
            </w:r>
            <w:r w:rsidR="00EF3524" w:rsidRPr="005E603E">
              <w:rPr>
                <w:rFonts w:eastAsia="Times New Roman" w:cs="Calibri"/>
                <w:b/>
                <w:bCs/>
                <w:iCs/>
                <w:color w:val="auto"/>
                <w:sz w:val="20"/>
                <w:szCs w:val="20"/>
                <w:vertAlign w:val="superscript"/>
                <w:lang w:eastAsia="pl-PL"/>
              </w:rPr>
              <w:t>+</w:t>
            </w:r>
            <w:r w:rsidR="00EF3524" w:rsidRPr="005E603E">
              <w:rPr>
                <w:rFonts w:eastAsia="Times New Roman" w:cs="Calibri"/>
                <w:color w:val="auto"/>
                <w:sz w:val="20"/>
                <w:szCs w:val="20"/>
                <w:lang w:eastAsia="pl-PL"/>
              </w:rPr>
              <w:t>; suchy</w:t>
            </w:r>
            <w:r w:rsidRPr="005E603E">
              <w:rPr>
                <w:rFonts w:eastAsia="Times New Roman" w:cs="Calibri"/>
                <w:color w:val="auto"/>
                <w:sz w:val="20"/>
                <w:szCs w:val="20"/>
                <w:lang w:eastAsia="pl-PL"/>
              </w:rPr>
              <w:t xml:space="preserve"> </w:t>
            </w:r>
            <w:r w:rsidR="00EF3524" w:rsidRPr="005E603E">
              <w:rPr>
                <w:rFonts w:eastAsia="Times New Roman" w:cs="Calibri"/>
                <w:color w:val="auto"/>
                <w:sz w:val="20"/>
                <w:szCs w:val="20"/>
                <w:lang w:eastAsia="pl-PL"/>
              </w:rPr>
              <w:t>spray;</w:t>
            </w:r>
            <w:r w:rsidRPr="005E603E">
              <w:rPr>
                <w:rFonts w:eastAsia="Times New Roman" w:cs="Calibri"/>
                <w:color w:val="auto"/>
                <w:sz w:val="20"/>
                <w:szCs w:val="20"/>
                <w:lang w:eastAsia="pl-PL"/>
              </w:rPr>
              <w:t xml:space="preserve"> opakowanie a 125 ml; wyrób medyczny</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r>
    </w:tbl>
    <w:p w:rsidR="000C5E7A" w:rsidRPr="005E603E" w:rsidRDefault="000C5E7A" w:rsidP="00AE29A7">
      <w:pPr>
        <w:spacing w:after="0" w:line="276" w:lineRule="auto"/>
        <w:jc w:val="both"/>
        <w:rPr>
          <w:rFonts w:cs="Calibri"/>
          <w:b/>
          <w:color w:val="7030A0"/>
          <w:sz w:val="20"/>
          <w:szCs w:val="20"/>
        </w:rPr>
      </w:pPr>
    </w:p>
    <w:p w:rsidR="000C5E7A" w:rsidRPr="005E603E" w:rsidRDefault="000C5E7A" w:rsidP="00AE29A7">
      <w:pPr>
        <w:spacing w:after="0" w:line="276" w:lineRule="auto"/>
        <w:jc w:val="both"/>
        <w:rPr>
          <w:rFonts w:cs="Calibri"/>
          <w:b/>
          <w:color w:val="7030A0"/>
          <w:sz w:val="20"/>
          <w:szCs w:val="20"/>
        </w:rPr>
      </w:pPr>
      <w:r w:rsidRPr="005E603E">
        <w:rPr>
          <w:rFonts w:cs="Calibri"/>
          <w:b/>
          <w:color w:val="7030A0"/>
          <w:sz w:val="20"/>
          <w:szCs w:val="20"/>
        </w:rPr>
        <w:t xml:space="preserve">Pakiet nr 5 </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Analog insuliny 100 j./ml</w:t>
            </w:r>
            <w:r w:rsidRPr="005E603E">
              <w:rPr>
                <w:rFonts w:eastAsia="Times New Roman" w:cs="Calibri"/>
                <w:color w:val="auto"/>
                <w:sz w:val="20"/>
                <w:szCs w:val="20"/>
                <w:lang w:eastAsia="pl-PL"/>
              </w:rPr>
              <w:t xml:space="preserve">; </w:t>
            </w:r>
            <w:proofErr w:type="spellStart"/>
            <w:r w:rsidRPr="005E603E">
              <w:rPr>
                <w:rFonts w:eastAsia="Times New Roman" w:cs="Calibri"/>
                <w:b/>
                <w:bCs/>
                <w:iCs/>
                <w:color w:val="auto"/>
                <w:sz w:val="20"/>
                <w:szCs w:val="20"/>
                <w:lang w:eastAsia="pl-PL"/>
              </w:rPr>
              <w:t>aspart</w:t>
            </w:r>
            <w:proofErr w:type="spellEnd"/>
            <w:r w:rsidRPr="005E603E">
              <w:rPr>
                <w:rFonts w:eastAsia="Times New Roman" w:cs="Calibri"/>
                <w:b/>
                <w:bCs/>
                <w:iCs/>
                <w:color w:val="auto"/>
                <w:sz w:val="20"/>
                <w:szCs w:val="20"/>
                <w:lang w:eastAsia="pl-PL"/>
              </w:rPr>
              <w:t xml:space="preserve"> </w:t>
            </w:r>
            <w:r w:rsidRPr="005E603E">
              <w:rPr>
                <w:rFonts w:eastAsia="Times New Roman" w:cs="Calibri"/>
                <w:b/>
                <w:bCs/>
                <w:color w:val="auto"/>
                <w:sz w:val="20"/>
                <w:szCs w:val="20"/>
                <w:lang w:eastAsia="pl-PL"/>
              </w:rPr>
              <w:t xml:space="preserve">otrzymywany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color w:val="auto"/>
                <w:sz w:val="20"/>
                <w:szCs w:val="20"/>
                <w:lang w:eastAsia="pl-PL"/>
              </w:rPr>
              <w:t>,</w:t>
            </w:r>
            <w:r w:rsidR="0070056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roztwór z możliwością podania podskórnego, dożylnego lub przez pompę insulinową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Insulina </w:t>
            </w:r>
            <w:proofErr w:type="spellStart"/>
            <w:r w:rsidRPr="005E603E">
              <w:rPr>
                <w:rFonts w:eastAsia="Times New Roman" w:cs="Calibri"/>
                <w:b/>
                <w:bCs/>
                <w:iCs/>
                <w:color w:val="auto"/>
                <w:sz w:val="20"/>
                <w:szCs w:val="20"/>
                <w:lang w:eastAsia="pl-PL"/>
              </w:rPr>
              <w:t>aspart</w:t>
            </w:r>
            <w:proofErr w:type="spellEnd"/>
            <w:r w:rsidRPr="005E603E">
              <w:rPr>
                <w:rFonts w:eastAsia="Times New Roman" w:cs="Calibri"/>
                <w:b/>
                <w:bCs/>
                <w:iCs/>
                <w:color w:val="auto"/>
                <w:sz w:val="20"/>
                <w:szCs w:val="20"/>
                <w:lang w:eastAsia="pl-PL"/>
              </w:rPr>
              <w:t xml:space="preserve"> 100 j./ml</w:t>
            </w:r>
            <w:r w:rsidRPr="005E603E">
              <w:rPr>
                <w:rFonts w:eastAsia="Times New Roman" w:cs="Calibri"/>
                <w:color w:val="auto"/>
                <w:sz w:val="20"/>
                <w:szCs w:val="20"/>
                <w:lang w:eastAsia="pl-PL"/>
              </w:rPr>
              <w:t xml:space="preserve">; (w tym 70% zawiesiny protaminowej insuliny </w:t>
            </w:r>
            <w:proofErr w:type="spellStart"/>
            <w:r w:rsidRPr="005E603E">
              <w:rPr>
                <w:rFonts w:eastAsia="Times New Roman" w:cs="Calibri"/>
                <w:color w:val="auto"/>
                <w:sz w:val="20"/>
                <w:szCs w:val="20"/>
                <w:lang w:eastAsia="pl-PL"/>
              </w:rPr>
              <w:t>aspart</w:t>
            </w:r>
            <w:proofErr w:type="spellEnd"/>
            <w:r w:rsidRPr="005E603E">
              <w:rPr>
                <w:rFonts w:eastAsia="Times New Roman" w:cs="Calibri"/>
                <w:color w:val="auto"/>
                <w:sz w:val="20"/>
                <w:szCs w:val="20"/>
                <w:lang w:eastAsia="pl-PL"/>
              </w:rPr>
              <w:t xml:space="preserve"> </w:t>
            </w:r>
            <w:r w:rsidRPr="005E603E">
              <w:rPr>
                <w:rFonts w:eastAsia="Times New Roman" w:cs="Calibri"/>
                <w:b/>
                <w:bCs/>
                <w:color w:val="auto"/>
                <w:sz w:val="20"/>
                <w:szCs w:val="20"/>
                <w:lang w:eastAsia="pl-PL"/>
              </w:rPr>
              <w:t xml:space="preserve">otrzymywana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color w:val="auto"/>
                <w:sz w:val="20"/>
                <w:szCs w:val="20"/>
                <w:lang w:eastAsia="pl-PL"/>
              </w:rPr>
              <w:t>),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Insulina </w:t>
            </w:r>
            <w:proofErr w:type="spellStart"/>
            <w:r w:rsidRPr="005E603E">
              <w:rPr>
                <w:rFonts w:eastAsia="Times New Roman" w:cs="Calibri"/>
                <w:b/>
                <w:bCs/>
                <w:iCs/>
                <w:color w:val="auto"/>
                <w:sz w:val="20"/>
                <w:szCs w:val="20"/>
                <w:lang w:eastAsia="pl-PL"/>
              </w:rPr>
              <w:t>aspart</w:t>
            </w:r>
            <w:proofErr w:type="spellEnd"/>
            <w:r w:rsidRPr="005E603E">
              <w:rPr>
                <w:rFonts w:eastAsia="Times New Roman" w:cs="Calibri"/>
                <w:b/>
                <w:bCs/>
                <w:iCs/>
                <w:color w:val="auto"/>
                <w:sz w:val="20"/>
                <w:szCs w:val="20"/>
                <w:lang w:eastAsia="pl-PL"/>
              </w:rPr>
              <w:t xml:space="preserve"> 100 j./ml</w:t>
            </w:r>
            <w:r w:rsidRPr="005E603E">
              <w:rPr>
                <w:rFonts w:eastAsia="Times New Roman" w:cs="Calibri"/>
                <w:color w:val="auto"/>
                <w:sz w:val="20"/>
                <w:szCs w:val="20"/>
                <w:lang w:eastAsia="pl-PL"/>
              </w:rPr>
              <w:t xml:space="preserve">; (w tym 50% zawiesiny protaminowej insuliny </w:t>
            </w:r>
            <w:proofErr w:type="spellStart"/>
            <w:r w:rsidRPr="005E603E">
              <w:rPr>
                <w:rFonts w:eastAsia="Times New Roman" w:cs="Calibri"/>
                <w:color w:val="auto"/>
                <w:sz w:val="20"/>
                <w:szCs w:val="20"/>
                <w:lang w:eastAsia="pl-PL"/>
              </w:rPr>
              <w:t>aspart</w:t>
            </w:r>
            <w:proofErr w:type="spellEnd"/>
            <w:r w:rsidRPr="005E603E">
              <w:rPr>
                <w:rFonts w:eastAsia="Times New Roman" w:cs="Calibri"/>
                <w:color w:val="auto"/>
                <w:sz w:val="20"/>
                <w:szCs w:val="20"/>
                <w:lang w:eastAsia="pl-PL"/>
              </w:rPr>
              <w:t xml:space="preserve"> </w:t>
            </w:r>
            <w:r w:rsidRPr="005E603E">
              <w:rPr>
                <w:rFonts w:eastAsia="Times New Roman" w:cs="Calibri"/>
                <w:b/>
                <w:bCs/>
                <w:color w:val="auto"/>
                <w:sz w:val="20"/>
                <w:szCs w:val="20"/>
                <w:lang w:eastAsia="pl-PL"/>
              </w:rPr>
              <w:t xml:space="preserve">otrzymywana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color w:val="auto"/>
                <w:sz w:val="20"/>
                <w:szCs w:val="20"/>
                <w:lang w:eastAsia="pl-PL"/>
              </w:rPr>
              <w:t>),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Analog insuliny </w:t>
            </w:r>
            <w:proofErr w:type="spellStart"/>
            <w:r w:rsidR="00EF3524" w:rsidRPr="005E603E">
              <w:rPr>
                <w:rFonts w:eastAsia="Times New Roman" w:cs="Calibri"/>
                <w:b/>
                <w:bCs/>
                <w:iCs/>
                <w:color w:val="auto"/>
                <w:sz w:val="20"/>
                <w:szCs w:val="20"/>
                <w:lang w:eastAsia="pl-PL"/>
              </w:rPr>
              <w:t>detemir</w:t>
            </w:r>
            <w:proofErr w:type="spellEnd"/>
            <w:r w:rsidR="00EF3524" w:rsidRPr="005E603E">
              <w:rPr>
                <w:rFonts w:eastAsia="Times New Roman" w:cs="Calibri"/>
                <w:b/>
                <w:bCs/>
                <w:iCs/>
                <w:color w:val="auto"/>
                <w:sz w:val="20"/>
                <w:szCs w:val="20"/>
                <w:lang w:eastAsia="pl-PL"/>
              </w:rPr>
              <w:t xml:space="preserve"> otrzymywany</w:t>
            </w:r>
            <w:r w:rsidRPr="005E603E">
              <w:rPr>
                <w:rFonts w:eastAsia="Times New Roman" w:cs="Calibri"/>
                <w:b/>
                <w:bCs/>
                <w:color w:val="auto"/>
                <w:sz w:val="20"/>
                <w:szCs w:val="20"/>
                <w:lang w:eastAsia="pl-PL"/>
              </w:rPr>
              <w:t xml:space="preserve">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b/>
                <w:bCs/>
                <w:iCs/>
                <w:color w:val="auto"/>
                <w:sz w:val="20"/>
                <w:szCs w:val="20"/>
                <w:lang w:eastAsia="pl-PL"/>
              </w:rPr>
              <w:t xml:space="preserve"> 100 j./ml</w:t>
            </w:r>
            <w:r w:rsidRPr="005E603E">
              <w:rPr>
                <w:rFonts w:eastAsia="Times New Roman" w:cs="Calibri"/>
                <w:color w:val="auto"/>
                <w:sz w:val="20"/>
                <w:szCs w:val="20"/>
                <w:lang w:eastAsia="pl-PL"/>
              </w:rPr>
              <w:t>;  ,roztwór do podania podskórnego;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Insulina ludzka </w:t>
            </w:r>
            <w:r w:rsidRPr="005E603E">
              <w:rPr>
                <w:rFonts w:eastAsia="Times New Roman" w:cs="Calibri"/>
                <w:b/>
                <w:bCs/>
                <w:color w:val="auto"/>
                <w:sz w:val="20"/>
                <w:szCs w:val="20"/>
                <w:lang w:eastAsia="pl-PL"/>
              </w:rPr>
              <w:t xml:space="preserve">otrzymywana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b/>
                <w:bCs/>
                <w:iCs/>
                <w:color w:val="auto"/>
                <w:sz w:val="20"/>
                <w:szCs w:val="20"/>
                <w:lang w:eastAsia="pl-PL"/>
              </w:rPr>
              <w:t>100 j./ml</w:t>
            </w:r>
            <w:r w:rsidRPr="005E603E">
              <w:rPr>
                <w:rFonts w:eastAsia="Times New Roman" w:cs="Calibri"/>
                <w:color w:val="auto"/>
                <w:sz w:val="20"/>
                <w:szCs w:val="20"/>
                <w:lang w:eastAsia="pl-PL"/>
              </w:rPr>
              <w:t>; roztwór z możliwością podania podskórnego i dożylnego, opakowanie – 5 wkładów a 3 ml (dopuszczone zaoferowanie opakowań a 10 wkładów z przeliczeniem ilości)</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Insulina ludzka dwufazowa 100 j./ml</w:t>
            </w:r>
            <w:r w:rsidRPr="005E603E">
              <w:rPr>
                <w:rFonts w:eastAsia="Times New Roman" w:cs="Calibri"/>
                <w:color w:val="auto"/>
                <w:sz w:val="20"/>
                <w:szCs w:val="20"/>
                <w:lang w:eastAsia="pl-PL"/>
              </w:rPr>
              <w:t>;</w:t>
            </w:r>
            <w:r w:rsidRPr="005E603E">
              <w:rPr>
                <w:rFonts w:eastAsia="Times New Roman" w:cs="Calibri"/>
                <w:b/>
                <w:bCs/>
                <w:color w:val="auto"/>
                <w:sz w:val="20"/>
                <w:szCs w:val="20"/>
                <w:lang w:eastAsia="pl-PL"/>
              </w:rPr>
              <w:t xml:space="preserve">(30% insuliny rozpuszczalnej i 70% insuliny </w:t>
            </w:r>
            <w:proofErr w:type="spellStart"/>
            <w:r w:rsidR="00EF3524" w:rsidRPr="005E603E">
              <w:rPr>
                <w:rFonts w:eastAsia="Times New Roman" w:cs="Calibri"/>
                <w:b/>
                <w:bCs/>
                <w:color w:val="auto"/>
                <w:sz w:val="20"/>
                <w:szCs w:val="20"/>
                <w:lang w:eastAsia="pl-PL"/>
              </w:rPr>
              <w:t>izofanowej</w:t>
            </w:r>
            <w:proofErr w:type="spellEnd"/>
            <w:r w:rsidR="00EF3524" w:rsidRPr="005E603E">
              <w:rPr>
                <w:rFonts w:eastAsia="Times New Roman" w:cs="Calibri"/>
                <w:b/>
                <w:bCs/>
                <w:color w:val="auto"/>
                <w:sz w:val="20"/>
                <w:szCs w:val="20"/>
                <w:lang w:eastAsia="pl-PL"/>
              </w:rPr>
              <w:t xml:space="preserve">) </w:t>
            </w:r>
            <w:r w:rsidR="00EF3524" w:rsidRPr="005E603E">
              <w:rPr>
                <w:rFonts w:eastAsia="Times New Roman" w:cs="Calibri"/>
                <w:color w:val="auto"/>
                <w:sz w:val="20"/>
                <w:szCs w:val="20"/>
                <w:lang w:eastAsia="pl-PL"/>
              </w:rPr>
              <w:t>otrzymywana</w:t>
            </w:r>
            <w:r w:rsidRPr="005E603E">
              <w:rPr>
                <w:rFonts w:eastAsia="Times New Roman" w:cs="Calibri"/>
                <w:b/>
                <w:bCs/>
                <w:color w:val="auto"/>
                <w:sz w:val="20"/>
                <w:szCs w:val="20"/>
                <w:lang w:eastAsia="pl-PL"/>
              </w:rPr>
              <w:t xml:space="preserve">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color w:val="auto"/>
                <w:sz w:val="20"/>
                <w:szCs w:val="20"/>
                <w:lang w:eastAsia="pl-PL"/>
              </w:rPr>
              <w:t xml:space="preserve"> zawiesina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Insulina ludzka dwufazowa 100 j./ml</w:t>
            </w:r>
            <w:r w:rsidRPr="005E603E">
              <w:rPr>
                <w:rFonts w:eastAsia="Times New Roman" w:cs="Calibri"/>
                <w:color w:val="auto"/>
                <w:sz w:val="20"/>
                <w:szCs w:val="20"/>
                <w:lang w:eastAsia="pl-PL"/>
              </w:rPr>
              <w:t>;</w:t>
            </w:r>
            <w:r w:rsidRPr="005E603E">
              <w:rPr>
                <w:rFonts w:eastAsia="Times New Roman" w:cs="Calibri"/>
                <w:b/>
                <w:bCs/>
                <w:color w:val="auto"/>
                <w:sz w:val="20"/>
                <w:szCs w:val="20"/>
                <w:lang w:eastAsia="pl-PL"/>
              </w:rPr>
              <w:t xml:space="preserve">(50% insuliny rozpuszczalnej i 50% insuliny </w:t>
            </w:r>
            <w:proofErr w:type="spellStart"/>
            <w:r w:rsidR="00EF3524" w:rsidRPr="005E603E">
              <w:rPr>
                <w:rFonts w:eastAsia="Times New Roman" w:cs="Calibri"/>
                <w:b/>
                <w:bCs/>
                <w:color w:val="auto"/>
                <w:sz w:val="20"/>
                <w:szCs w:val="20"/>
                <w:lang w:eastAsia="pl-PL"/>
              </w:rPr>
              <w:t>izofanowej</w:t>
            </w:r>
            <w:proofErr w:type="spellEnd"/>
            <w:r w:rsidR="00EF3524" w:rsidRPr="005E603E">
              <w:rPr>
                <w:rFonts w:eastAsia="Times New Roman" w:cs="Calibri"/>
                <w:b/>
                <w:bCs/>
                <w:color w:val="auto"/>
                <w:sz w:val="20"/>
                <w:szCs w:val="20"/>
                <w:lang w:eastAsia="pl-PL"/>
              </w:rPr>
              <w:t xml:space="preserve">) </w:t>
            </w:r>
            <w:r w:rsidR="00EF3524" w:rsidRPr="005E603E">
              <w:rPr>
                <w:rFonts w:eastAsia="Times New Roman" w:cs="Calibri"/>
                <w:color w:val="auto"/>
                <w:sz w:val="20"/>
                <w:szCs w:val="20"/>
                <w:lang w:eastAsia="pl-PL"/>
              </w:rPr>
              <w:t>otrzymywana</w:t>
            </w:r>
            <w:r w:rsidRPr="005E603E">
              <w:rPr>
                <w:rFonts w:eastAsia="Times New Roman" w:cs="Calibri"/>
                <w:b/>
                <w:bCs/>
                <w:color w:val="auto"/>
                <w:sz w:val="20"/>
                <w:szCs w:val="20"/>
                <w:lang w:eastAsia="pl-PL"/>
              </w:rPr>
              <w:t xml:space="preserve">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w:t>
            </w:r>
            <w:r w:rsidRPr="005E603E">
              <w:rPr>
                <w:rFonts w:eastAsia="Times New Roman" w:cs="Calibri"/>
                <w:color w:val="auto"/>
                <w:sz w:val="20"/>
                <w:szCs w:val="20"/>
                <w:lang w:eastAsia="pl-PL"/>
              </w:rPr>
              <w:t xml:space="preserve"> zawiesina opakowanie – 10 wkładów a 3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Insulina ludzka </w:t>
            </w:r>
            <w:proofErr w:type="spellStart"/>
            <w:r w:rsidRPr="005E603E">
              <w:rPr>
                <w:rFonts w:eastAsia="Times New Roman" w:cs="Calibri"/>
                <w:b/>
                <w:bCs/>
                <w:color w:val="auto"/>
                <w:sz w:val="20"/>
                <w:szCs w:val="20"/>
                <w:lang w:eastAsia="pl-PL"/>
              </w:rPr>
              <w:t>izofanowa</w:t>
            </w:r>
            <w:proofErr w:type="spellEnd"/>
            <w:r w:rsidRPr="005E603E">
              <w:rPr>
                <w:rFonts w:eastAsia="Times New Roman" w:cs="Calibri"/>
                <w:b/>
                <w:bCs/>
                <w:color w:val="auto"/>
                <w:sz w:val="20"/>
                <w:szCs w:val="20"/>
                <w:lang w:eastAsia="pl-PL"/>
              </w:rPr>
              <w:t xml:space="preserve"> otrzymywana w </w:t>
            </w:r>
            <w:proofErr w:type="spellStart"/>
            <w:r w:rsidRPr="005E603E">
              <w:rPr>
                <w:rFonts w:eastAsia="Times New Roman" w:cs="Calibri"/>
                <w:b/>
                <w:bCs/>
                <w:color w:val="auto"/>
                <w:sz w:val="20"/>
                <w:szCs w:val="20"/>
                <w:lang w:eastAsia="pl-PL"/>
              </w:rPr>
              <w:t>Saccharomyces</w:t>
            </w:r>
            <w:proofErr w:type="spellEnd"/>
            <w:r w:rsidRPr="005E603E">
              <w:rPr>
                <w:rFonts w:eastAsia="Times New Roman" w:cs="Calibri"/>
                <w:b/>
                <w:bCs/>
                <w:color w:val="auto"/>
                <w:sz w:val="20"/>
                <w:szCs w:val="20"/>
                <w:lang w:eastAsia="pl-PL"/>
              </w:rPr>
              <w:t xml:space="preserve"> </w:t>
            </w:r>
            <w:proofErr w:type="spellStart"/>
            <w:r w:rsidRPr="005E603E">
              <w:rPr>
                <w:rFonts w:eastAsia="Times New Roman" w:cs="Calibri"/>
                <w:b/>
                <w:bCs/>
                <w:color w:val="auto"/>
                <w:sz w:val="20"/>
                <w:szCs w:val="20"/>
                <w:lang w:eastAsia="pl-PL"/>
              </w:rPr>
              <w:t>cerevisiae</w:t>
            </w:r>
            <w:proofErr w:type="spellEnd"/>
            <w:r w:rsidRPr="005E603E">
              <w:rPr>
                <w:rFonts w:eastAsia="Times New Roman" w:cs="Calibri"/>
                <w:b/>
                <w:bCs/>
                <w:color w:val="auto"/>
                <w:sz w:val="20"/>
                <w:szCs w:val="20"/>
                <w:lang w:eastAsia="pl-PL"/>
              </w:rPr>
              <w:t xml:space="preserve"> w wyniku rekombinacji DNA 100j/ml</w:t>
            </w:r>
            <w:r w:rsidRPr="005E603E">
              <w:rPr>
                <w:rFonts w:eastAsia="Times New Roman" w:cs="Calibri"/>
                <w:color w:val="auto"/>
                <w:sz w:val="20"/>
                <w:szCs w:val="20"/>
                <w:lang w:eastAsia="pl-PL"/>
              </w:rPr>
              <w:t xml:space="preserve">); 10 wkładów a </w:t>
            </w:r>
            <w:r w:rsidRPr="005E603E">
              <w:rPr>
                <w:rFonts w:eastAsia="Times New Roman" w:cs="Calibri"/>
                <w:b/>
                <w:bCs/>
                <w:color w:val="auto"/>
                <w:sz w:val="20"/>
                <w:szCs w:val="20"/>
                <w:lang w:eastAsia="pl-PL"/>
              </w:rPr>
              <w:t>3</w:t>
            </w:r>
            <w:r w:rsidRPr="005E603E">
              <w:rPr>
                <w:rFonts w:eastAsia="Times New Roman" w:cs="Calibri"/>
                <w:color w:val="auto"/>
                <w:sz w:val="20"/>
                <w:szCs w:val="20"/>
                <w:lang w:eastAsia="pl-PL"/>
              </w:rPr>
              <w:t xml:space="preserve"> ml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6</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Kalii </w:t>
            </w:r>
            <w:proofErr w:type="spellStart"/>
            <w:r w:rsidRPr="005E603E">
              <w:rPr>
                <w:rFonts w:eastAsia="Times New Roman" w:cs="Calibri"/>
                <w:b/>
                <w:bCs/>
                <w:iCs/>
                <w:color w:val="auto"/>
                <w:sz w:val="20"/>
                <w:szCs w:val="20"/>
                <w:lang w:eastAsia="pl-PL"/>
              </w:rPr>
              <w:t>chloridum</w:t>
            </w:r>
            <w:proofErr w:type="spellEnd"/>
            <w:r w:rsidRPr="005E603E">
              <w:rPr>
                <w:rFonts w:eastAsia="Times New Roman" w:cs="Calibri"/>
                <w:b/>
                <w:bCs/>
                <w:iCs/>
                <w:color w:val="auto"/>
                <w:sz w:val="20"/>
                <w:szCs w:val="20"/>
                <w:lang w:eastAsia="pl-PL"/>
              </w:rPr>
              <w:t xml:space="preserve"> 750 mg</w:t>
            </w:r>
            <w:r w:rsidRPr="005E603E">
              <w:rPr>
                <w:rFonts w:eastAsia="Times New Roman" w:cs="Calibri"/>
                <w:color w:val="auto"/>
                <w:sz w:val="20"/>
                <w:szCs w:val="20"/>
                <w:lang w:eastAsia="pl-PL"/>
              </w:rPr>
              <w:t xml:space="preserve">; tabletki o przedłużonym uwalnianiu; opakowanie a </w:t>
            </w:r>
            <w:r w:rsidRPr="005E603E">
              <w:rPr>
                <w:rFonts w:eastAsia="Times New Roman" w:cs="Calibri"/>
                <w:b/>
                <w:bCs/>
                <w:iCs/>
                <w:color w:val="auto"/>
                <w:sz w:val="20"/>
                <w:szCs w:val="20"/>
                <w:lang w:eastAsia="pl-PL"/>
              </w:rPr>
              <w:t>60</w:t>
            </w:r>
            <w:r w:rsidRPr="005E603E">
              <w:rPr>
                <w:rFonts w:eastAsia="Times New Roman" w:cs="Calibri"/>
                <w:color w:val="auto"/>
                <w:sz w:val="20"/>
                <w:szCs w:val="20"/>
                <w:lang w:eastAsia="pl-PL"/>
              </w:rPr>
              <w:t xml:space="preserve"> sztuk (dopuszczone przeliczenie sztuk a 30)</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Bisacodylum</w:t>
            </w:r>
            <w:proofErr w:type="spellEnd"/>
            <w:r w:rsidRPr="005E603E">
              <w:rPr>
                <w:rFonts w:eastAsia="Times New Roman" w:cs="Calibri"/>
                <w:b/>
                <w:bCs/>
                <w:iCs/>
                <w:color w:val="auto"/>
                <w:sz w:val="20"/>
                <w:szCs w:val="20"/>
                <w:lang w:eastAsia="pl-PL"/>
              </w:rPr>
              <w:t xml:space="preserve"> 10mg</w:t>
            </w:r>
            <w:r w:rsidRPr="005E603E">
              <w:rPr>
                <w:rFonts w:eastAsia="Times New Roman" w:cs="Calibri"/>
                <w:color w:val="auto"/>
                <w:sz w:val="20"/>
                <w:szCs w:val="20"/>
                <w:lang w:eastAsia="pl-PL"/>
              </w:rPr>
              <w:t xml:space="preserve">; czopki; opakowanie a </w:t>
            </w:r>
            <w:r w:rsidRPr="005E603E">
              <w:rPr>
                <w:rFonts w:eastAsia="Times New Roman" w:cs="Calibri"/>
                <w:b/>
                <w:bCs/>
                <w:iCs/>
                <w:color w:val="auto"/>
                <w:sz w:val="20"/>
                <w:szCs w:val="20"/>
                <w:lang w:eastAsia="pl-PL"/>
              </w:rPr>
              <w:t>5</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Clotrimazolum</w:t>
            </w:r>
            <w:proofErr w:type="spellEnd"/>
            <w:r w:rsidRPr="005E603E">
              <w:rPr>
                <w:rFonts w:eastAsia="Times New Roman" w:cs="Calibri"/>
                <w:b/>
                <w:bCs/>
                <w:iCs/>
                <w:color w:val="auto"/>
                <w:sz w:val="20"/>
                <w:szCs w:val="20"/>
                <w:lang w:eastAsia="pl-PL"/>
              </w:rPr>
              <w:t xml:space="preserve"> 1%</w:t>
            </w:r>
            <w:r w:rsidRPr="005E603E">
              <w:rPr>
                <w:rFonts w:eastAsia="Times New Roman" w:cs="Calibri"/>
                <w:b/>
                <w:bCs/>
                <w:color w:val="auto"/>
                <w:sz w:val="20"/>
                <w:szCs w:val="20"/>
                <w:lang w:eastAsia="pl-PL"/>
              </w:rPr>
              <w:t>;</w:t>
            </w:r>
            <w:r w:rsidRPr="005E603E">
              <w:rPr>
                <w:rFonts w:eastAsia="Times New Roman" w:cs="Calibri"/>
                <w:color w:val="auto"/>
                <w:sz w:val="20"/>
                <w:szCs w:val="20"/>
                <w:lang w:eastAsia="pl-PL"/>
              </w:rPr>
              <w:t xml:space="preserve"> krem; opakowanie a </w:t>
            </w:r>
            <w:r w:rsidRPr="005E603E">
              <w:rPr>
                <w:rFonts w:eastAsia="Times New Roman" w:cs="Calibri"/>
                <w:iCs/>
                <w:color w:val="auto"/>
                <w:sz w:val="20"/>
                <w:szCs w:val="20"/>
                <w:lang w:eastAsia="pl-PL"/>
              </w:rPr>
              <w:t>20</w:t>
            </w:r>
            <w:r w:rsidRPr="005E603E">
              <w:rPr>
                <w:rFonts w:eastAsia="Times New Roman" w:cs="Calibri"/>
                <w:color w:val="auto"/>
                <w:sz w:val="20"/>
                <w:szCs w:val="20"/>
                <w:lang w:eastAsia="pl-PL"/>
              </w:rPr>
              <w:t>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Clotrimazolum</w:t>
            </w:r>
            <w:proofErr w:type="spellEnd"/>
            <w:r w:rsidRPr="005E603E">
              <w:rPr>
                <w:rFonts w:eastAsia="Times New Roman" w:cs="Calibri"/>
                <w:b/>
                <w:bCs/>
                <w:iCs/>
                <w:color w:val="auto"/>
                <w:sz w:val="20"/>
                <w:szCs w:val="20"/>
                <w:lang w:eastAsia="pl-PL"/>
              </w:rPr>
              <w:t xml:space="preserve"> 100 mg</w:t>
            </w:r>
            <w:r w:rsidRPr="005E603E">
              <w:rPr>
                <w:rFonts w:eastAsia="Times New Roman" w:cs="Calibri"/>
                <w:color w:val="auto"/>
                <w:sz w:val="20"/>
                <w:szCs w:val="20"/>
                <w:lang w:eastAsia="pl-PL"/>
              </w:rPr>
              <w:t xml:space="preserve">; tabletki dopochwowe; opakowanie a </w:t>
            </w:r>
            <w:r w:rsidRPr="005E603E">
              <w:rPr>
                <w:rFonts w:eastAsia="Times New Roman" w:cs="Calibri"/>
                <w:b/>
                <w:bCs/>
                <w:iCs/>
                <w:color w:val="auto"/>
                <w:sz w:val="20"/>
                <w:szCs w:val="20"/>
                <w:lang w:eastAsia="pl-PL"/>
              </w:rPr>
              <w:t>6</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Heparinum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300 j.m./g</w:t>
            </w:r>
            <w:r w:rsidRPr="005E603E">
              <w:rPr>
                <w:rFonts w:eastAsia="Times New Roman" w:cs="Calibri"/>
                <w:color w:val="auto"/>
                <w:sz w:val="20"/>
                <w:szCs w:val="20"/>
                <w:lang w:eastAsia="pl-PL"/>
              </w:rPr>
              <w:t xml:space="preserve">; krem; opakowanie a </w:t>
            </w:r>
            <w:r w:rsidRPr="005E603E">
              <w:rPr>
                <w:rFonts w:eastAsia="Times New Roman" w:cs="Calibri"/>
                <w:b/>
                <w:bCs/>
                <w:iCs/>
                <w:color w:val="auto"/>
                <w:sz w:val="20"/>
                <w:szCs w:val="20"/>
                <w:lang w:eastAsia="pl-PL"/>
              </w:rPr>
              <w:t>20</w:t>
            </w:r>
            <w:r w:rsidRPr="005E603E">
              <w:rPr>
                <w:rFonts w:eastAsia="Times New Roman" w:cs="Calibri"/>
                <w:color w:val="auto"/>
                <w:sz w:val="20"/>
                <w:szCs w:val="20"/>
                <w:lang w:eastAsia="pl-PL"/>
              </w:rPr>
              <w:t xml:space="preserve"> 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Mupirocinum</w:t>
            </w:r>
            <w:proofErr w:type="spellEnd"/>
            <w:r w:rsidRPr="005E603E">
              <w:rPr>
                <w:rFonts w:eastAsia="Times New Roman" w:cs="Calibri"/>
                <w:b/>
                <w:bCs/>
                <w:iCs/>
                <w:color w:val="auto"/>
                <w:sz w:val="20"/>
                <w:szCs w:val="20"/>
                <w:lang w:eastAsia="pl-PL"/>
              </w:rPr>
              <w:t xml:space="preserve"> 20mg/g</w:t>
            </w:r>
            <w:r w:rsidRPr="005E603E">
              <w:rPr>
                <w:rFonts w:eastAsia="Times New Roman" w:cs="Calibri"/>
                <w:color w:val="auto"/>
                <w:sz w:val="20"/>
                <w:szCs w:val="20"/>
                <w:lang w:eastAsia="pl-PL"/>
              </w:rPr>
              <w:t>; maść do stosowania w</w:t>
            </w:r>
            <w:r w:rsidRPr="005E603E">
              <w:rPr>
                <w:rFonts w:eastAsia="Times New Roman" w:cs="Calibri"/>
                <w:color w:val="auto"/>
                <w:sz w:val="20"/>
                <w:szCs w:val="20"/>
                <w:u w:val="single"/>
                <w:lang w:eastAsia="pl-PL"/>
              </w:rPr>
              <w:t xml:space="preserve"> przewodach nosowych</w:t>
            </w:r>
            <w:r w:rsidRPr="005E603E">
              <w:rPr>
                <w:rFonts w:eastAsia="Times New Roman" w:cs="Calibri"/>
                <w:color w:val="auto"/>
                <w:sz w:val="20"/>
                <w:szCs w:val="20"/>
                <w:lang w:eastAsia="pl-PL"/>
              </w:rPr>
              <w:t>; opakowanie a</w:t>
            </w:r>
            <w:r w:rsidRPr="005E603E">
              <w:rPr>
                <w:rFonts w:eastAsia="Times New Roman" w:cs="Calibri"/>
                <w:b/>
                <w:bCs/>
                <w:iCs/>
                <w:color w:val="auto"/>
                <w:sz w:val="20"/>
                <w:szCs w:val="20"/>
                <w:lang w:eastAsia="pl-PL"/>
              </w:rPr>
              <w:t xml:space="preserve"> 3</w:t>
            </w:r>
            <w:r w:rsidRPr="005E603E">
              <w:rPr>
                <w:rFonts w:eastAsia="Times New Roman" w:cs="Calibri"/>
                <w:color w:val="auto"/>
                <w:sz w:val="20"/>
                <w:szCs w:val="20"/>
                <w:lang w:eastAsia="pl-PL"/>
              </w:rPr>
              <w:t xml:space="preserve"> 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Mupirocinum</w:t>
            </w:r>
            <w:proofErr w:type="spellEnd"/>
            <w:r w:rsidRPr="005E603E">
              <w:rPr>
                <w:rFonts w:eastAsia="Times New Roman" w:cs="Calibri"/>
                <w:b/>
                <w:bCs/>
                <w:iCs/>
                <w:color w:val="auto"/>
                <w:sz w:val="20"/>
                <w:szCs w:val="20"/>
                <w:lang w:eastAsia="pl-PL"/>
              </w:rPr>
              <w:t xml:space="preserve"> 20mg/g</w:t>
            </w:r>
            <w:r w:rsidRPr="005E603E">
              <w:rPr>
                <w:rFonts w:eastAsia="Times New Roman" w:cs="Calibri"/>
                <w:color w:val="auto"/>
                <w:sz w:val="20"/>
                <w:szCs w:val="20"/>
                <w:lang w:eastAsia="pl-PL"/>
              </w:rPr>
              <w:t xml:space="preserve">; </w:t>
            </w:r>
            <w:r w:rsidR="00EF3524" w:rsidRPr="005E603E">
              <w:rPr>
                <w:rFonts w:eastAsia="Times New Roman" w:cs="Calibri"/>
                <w:color w:val="auto"/>
                <w:sz w:val="20"/>
                <w:szCs w:val="20"/>
                <w:lang w:eastAsia="pl-PL"/>
              </w:rPr>
              <w:t>maść;</w:t>
            </w:r>
            <w:r w:rsidRPr="005E603E">
              <w:rPr>
                <w:rFonts w:eastAsia="Times New Roman" w:cs="Calibri"/>
                <w:color w:val="auto"/>
                <w:sz w:val="20"/>
                <w:szCs w:val="20"/>
                <w:lang w:eastAsia="pl-PL"/>
              </w:rPr>
              <w:t xml:space="preserve"> opakowanie a</w:t>
            </w:r>
            <w:r w:rsidRPr="005E603E">
              <w:rPr>
                <w:rFonts w:eastAsia="Times New Roman" w:cs="Calibri"/>
                <w:b/>
                <w:bCs/>
                <w:iCs/>
                <w:color w:val="auto"/>
                <w:sz w:val="20"/>
                <w:szCs w:val="20"/>
                <w:lang w:eastAsia="pl-PL"/>
              </w:rPr>
              <w:t xml:space="preserve"> 3</w:t>
            </w:r>
            <w:r w:rsidRPr="005E603E">
              <w:rPr>
                <w:rFonts w:eastAsia="Times New Roman" w:cs="Calibri"/>
                <w:color w:val="auto"/>
                <w:sz w:val="20"/>
                <w:szCs w:val="20"/>
                <w:lang w:eastAsia="pl-PL"/>
              </w:rPr>
              <w:t xml:space="preserve"> 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Mivacurium</w:t>
            </w:r>
            <w:proofErr w:type="spellEnd"/>
            <w:r w:rsidRPr="005E603E">
              <w:rPr>
                <w:rFonts w:eastAsia="Times New Roman" w:cs="Calibri"/>
                <w:b/>
                <w:bCs/>
                <w:iCs/>
                <w:color w:val="auto"/>
                <w:sz w:val="20"/>
                <w:szCs w:val="20"/>
                <w:lang w:eastAsia="pl-PL"/>
              </w:rPr>
              <w:t xml:space="preserve"> 2mg/ml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5 ampułek a </w:t>
            </w:r>
            <w:r w:rsidRPr="005E603E">
              <w:rPr>
                <w:rFonts w:eastAsia="Times New Roman" w:cs="Calibri"/>
                <w:b/>
                <w:bCs/>
                <w:iCs/>
                <w:color w:val="auto"/>
                <w:sz w:val="20"/>
                <w:szCs w:val="20"/>
                <w:lang w:eastAsia="pl-PL"/>
              </w:rPr>
              <w:t>5</w:t>
            </w:r>
            <w:r w:rsidRPr="005E603E">
              <w:rPr>
                <w:rFonts w:eastAsia="Times New Roman" w:cs="Calibri"/>
                <w:color w:val="auto"/>
                <w:sz w:val="20"/>
                <w:szCs w:val="20"/>
                <w:lang w:eastAsia="pl-PL"/>
              </w:rPr>
              <w:t xml:space="preserve">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Mivacurium</w:t>
            </w:r>
            <w:proofErr w:type="spellEnd"/>
            <w:r w:rsidRPr="005E603E">
              <w:rPr>
                <w:rFonts w:eastAsia="Times New Roman" w:cs="Calibri"/>
                <w:b/>
                <w:bCs/>
                <w:iCs/>
                <w:color w:val="auto"/>
                <w:sz w:val="20"/>
                <w:szCs w:val="20"/>
                <w:lang w:eastAsia="pl-PL"/>
              </w:rPr>
              <w:t xml:space="preserve"> 2mg/m</w:t>
            </w:r>
            <w:r w:rsidRPr="005E603E">
              <w:rPr>
                <w:rFonts w:eastAsia="Times New Roman" w:cs="Calibri"/>
                <w:color w:val="auto"/>
                <w:sz w:val="20"/>
                <w:szCs w:val="20"/>
                <w:lang w:eastAsia="pl-PL"/>
              </w:rPr>
              <w:t xml:space="preserve">l;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5 ampułek a </w:t>
            </w:r>
            <w:r w:rsidRPr="005E603E">
              <w:rPr>
                <w:rFonts w:eastAsia="Times New Roman" w:cs="Calibri"/>
                <w:b/>
                <w:bCs/>
                <w:iCs/>
                <w:color w:val="auto"/>
                <w:sz w:val="20"/>
                <w:szCs w:val="20"/>
                <w:lang w:eastAsia="pl-PL"/>
              </w:rPr>
              <w:t xml:space="preserve">10 </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Phenobarbitalum</w:t>
            </w:r>
            <w:proofErr w:type="spellEnd"/>
            <w:r w:rsidRPr="005E603E">
              <w:rPr>
                <w:rFonts w:eastAsia="Times New Roman" w:cs="Calibri"/>
                <w:b/>
                <w:bCs/>
                <w:iCs/>
                <w:color w:val="auto"/>
                <w:sz w:val="20"/>
                <w:szCs w:val="20"/>
                <w:lang w:eastAsia="pl-PL"/>
              </w:rPr>
              <w:t xml:space="preserve"> 15mg</w:t>
            </w:r>
            <w:r w:rsidRPr="005E603E">
              <w:rPr>
                <w:rFonts w:eastAsia="Times New Roman" w:cs="Calibri"/>
                <w:color w:val="auto"/>
                <w:sz w:val="20"/>
                <w:szCs w:val="20"/>
                <w:lang w:eastAsia="pl-PL"/>
              </w:rPr>
              <w:t xml:space="preserve">; czopki; opakowanie a </w:t>
            </w:r>
            <w:r w:rsidRPr="005E603E">
              <w:rPr>
                <w:rFonts w:eastAsia="Times New Roman" w:cs="Calibri"/>
                <w:b/>
                <w:bCs/>
                <w:iCs/>
                <w:color w:val="auto"/>
                <w:sz w:val="20"/>
                <w:szCs w:val="20"/>
                <w:lang w:eastAsia="pl-PL"/>
              </w:rPr>
              <w:t xml:space="preserve">10 </w:t>
            </w:r>
            <w:r w:rsidRPr="005E603E">
              <w:rPr>
                <w:rFonts w:eastAsia="Times New Roman" w:cs="Calibri"/>
                <w:color w:val="auto"/>
                <w:sz w:val="20"/>
                <w:szCs w:val="20"/>
                <w:lang w:eastAsia="pl-PL"/>
              </w:rPr>
              <w:t>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Cefuroximum</w:t>
            </w:r>
            <w:proofErr w:type="spellEnd"/>
            <w:r w:rsidRPr="005E603E">
              <w:rPr>
                <w:rFonts w:eastAsia="Times New Roman" w:cs="Calibri"/>
                <w:color w:val="auto"/>
                <w:sz w:val="20"/>
                <w:szCs w:val="20"/>
                <w:lang w:eastAsia="pl-PL"/>
              </w:rPr>
              <w:t xml:space="preserve">; granulat do sporządzania zawiesiny </w:t>
            </w:r>
            <w:r w:rsidRPr="005E603E">
              <w:rPr>
                <w:rFonts w:eastAsia="Times New Roman" w:cs="Calibri"/>
                <w:b/>
                <w:bCs/>
                <w:iCs/>
                <w:color w:val="auto"/>
                <w:sz w:val="20"/>
                <w:szCs w:val="20"/>
                <w:lang w:eastAsia="pl-PL"/>
              </w:rPr>
              <w:t>125mg/5</w:t>
            </w:r>
            <w:r w:rsidR="00EF3524" w:rsidRPr="005E603E">
              <w:rPr>
                <w:rFonts w:eastAsia="Times New Roman" w:cs="Calibri"/>
                <w:b/>
                <w:bCs/>
                <w:iCs/>
                <w:color w:val="auto"/>
                <w:sz w:val="20"/>
                <w:szCs w:val="20"/>
                <w:lang w:eastAsia="pl-PL"/>
              </w:rPr>
              <w:t>m</w:t>
            </w:r>
            <w:r w:rsidR="00EF3524" w:rsidRPr="005E603E">
              <w:rPr>
                <w:rFonts w:eastAsia="Times New Roman" w:cs="Calibri"/>
                <w:color w:val="auto"/>
                <w:sz w:val="20"/>
                <w:szCs w:val="20"/>
                <w:lang w:eastAsia="pl-PL"/>
              </w:rPr>
              <w:t>l; opakowanie</w:t>
            </w:r>
            <w:r w:rsidRPr="005E603E">
              <w:rPr>
                <w:rFonts w:eastAsia="Times New Roman" w:cs="Calibri"/>
                <w:color w:val="auto"/>
                <w:sz w:val="20"/>
                <w:szCs w:val="20"/>
                <w:lang w:eastAsia="pl-PL"/>
              </w:rPr>
              <w:t xml:space="preserve"> do sporządzania </w:t>
            </w:r>
            <w:r w:rsidRPr="005E603E">
              <w:rPr>
                <w:rFonts w:eastAsia="Times New Roman" w:cs="Calibri"/>
                <w:b/>
                <w:bCs/>
                <w:iCs/>
                <w:color w:val="auto"/>
                <w:sz w:val="20"/>
                <w:szCs w:val="20"/>
                <w:lang w:eastAsia="pl-PL"/>
              </w:rPr>
              <w:t>50 m</w:t>
            </w:r>
            <w:r w:rsidRPr="005E603E">
              <w:rPr>
                <w:rFonts w:eastAsia="Times New Roman" w:cs="Calibri"/>
                <w:color w:val="auto"/>
                <w:sz w:val="20"/>
                <w:szCs w:val="20"/>
                <w:lang w:eastAsia="pl-PL"/>
              </w:rPr>
              <w:t>l zawiesiny</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Alprazolamum</w:t>
            </w:r>
            <w:proofErr w:type="spellEnd"/>
            <w:r w:rsidRPr="005E603E">
              <w:rPr>
                <w:rFonts w:eastAsia="Times New Roman" w:cs="Calibri"/>
                <w:b/>
                <w:bCs/>
                <w:iCs/>
                <w:color w:val="auto"/>
                <w:sz w:val="20"/>
                <w:szCs w:val="20"/>
                <w:lang w:eastAsia="pl-PL"/>
              </w:rPr>
              <w:t xml:space="preserve"> 0,25mg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30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Alprazolamum</w:t>
            </w:r>
            <w:proofErr w:type="spellEnd"/>
            <w:r w:rsidRPr="005E603E">
              <w:rPr>
                <w:rFonts w:eastAsia="Times New Roman" w:cs="Calibri"/>
                <w:b/>
                <w:bCs/>
                <w:iCs/>
                <w:color w:val="auto"/>
                <w:sz w:val="20"/>
                <w:szCs w:val="20"/>
                <w:lang w:eastAsia="pl-PL"/>
              </w:rPr>
              <w:t xml:space="preserve"> 1mg</w:t>
            </w:r>
            <w:r w:rsidRPr="005E603E">
              <w:rPr>
                <w:rFonts w:eastAsia="Times New Roman" w:cs="Calibri"/>
                <w:color w:val="auto"/>
                <w:sz w:val="20"/>
                <w:szCs w:val="20"/>
                <w:lang w:eastAsia="pl-PL"/>
              </w:rPr>
              <w:t xml:space="preserve">; tabletki; opakowanie a </w:t>
            </w:r>
            <w:r w:rsidRPr="005E603E">
              <w:rPr>
                <w:rFonts w:eastAsia="Times New Roman" w:cs="Calibri"/>
                <w:b/>
                <w:bCs/>
                <w:color w:val="auto"/>
                <w:sz w:val="20"/>
                <w:szCs w:val="20"/>
                <w:lang w:eastAsia="pl-PL"/>
              </w:rPr>
              <w:t>30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lastRenderedPageBreak/>
              <w:t>14.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Alprazolamum</w:t>
            </w:r>
            <w:proofErr w:type="spellEnd"/>
            <w:r w:rsidRPr="005E603E">
              <w:rPr>
                <w:rFonts w:eastAsia="Times New Roman" w:cs="Calibri"/>
                <w:b/>
                <w:bCs/>
                <w:iCs/>
                <w:color w:val="auto"/>
                <w:sz w:val="20"/>
                <w:szCs w:val="20"/>
                <w:lang w:eastAsia="pl-PL"/>
              </w:rPr>
              <w:t xml:space="preserve"> 0,5mg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30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Midazolamum</w:t>
            </w:r>
            <w:proofErr w:type="spellEnd"/>
            <w:r w:rsidRPr="005E603E">
              <w:rPr>
                <w:rFonts w:eastAsia="Times New Roman" w:cs="Calibri"/>
                <w:b/>
                <w:bCs/>
                <w:iCs/>
                <w:color w:val="auto"/>
                <w:sz w:val="20"/>
                <w:szCs w:val="20"/>
                <w:lang w:eastAsia="pl-PL"/>
              </w:rPr>
              <w:t xml:space="preserve"> 7,5mg</w:t>
            </w:r>
            <w:r w:rsidRPr="005E603E">
              <w:rPr>
                <w:rFonts w:eastAsia="Times New Roman" w:cs="Calibri"/>
                <w:color w:val="auto"/>
                <w:sz w:val="20"/>
                <w:szCs w:val="20"/>
                <w:lang w:eastAsia="pl-PL"/>
              </w:rPr>
              <w:t xml:space="preserve">; tabletki; opakowanie a </w:t>
            </w:r>
            <w:r w:rsidRPr="005E603E">
              <w:rPr>
                <w:rFonts w:eastAsia="Times New Roman" w:cs="Calibri"/>
                <w:b/>
                <w:bCs/>
                <w:color w:val="auto"/>
                <w:sz w:val="20"/>
                <w:szCs w:val="20"/>
                <w:lang w:eastAsia="pl-PL"/>
              </w:rPr>
              <w:t>10</w:t>
            </w:r>
            <w:r w:rsidRPr="005E603E">
              <w:rPr>
                <w:rFonts w:eastAsia="Times New Roman" w:cs="Calibri"/>
                <w:b/>
                <w:bCs/>
                <w:iCs/>
                <w:color w:val="auto"/>
                <w:sz w:val="20"/>
                <w:szCs w:val="20"/>
                <w:lang w:eastAsia="pl-PL"/>
              </w:rPr>
              <w:t xml:space="preserve"> </w:t>
            </w:r>
            <w:r w:rsidRPr="005E603E">
              <w:rPr>
                <w:rFonts w:eastAsia="Times New Roman" w:cs="Calibri"/>
                <w:color w:val="auto"/>
                <w:sz w:val="20"/>
                <w:szCs w:val="20"/>
                <w:lang w:eastAsia="pl-PL"/>
              </w:rPr>
              <w:t>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Midazolamum</w:t>
            </w:r>
            <w:proofErr w:type="spellEnd"/>
            <w:r w:rsidRPr="005E603E">
              <w:rPr>
                <w:rFonts w:eastAsia="Times New Roman" w:cs="Calibri"/>
                <w:b/>
                <w:bCs/>
                <w:iCs/>
                <w:color w:val="auto"/>
                <w:sz w:val="20"/>
                <w:szCs w:val="20"/>
                <w:lang w:eastAsia="pl-PL"/>
              </w:rPr>
              <w:t xml:space="preserve"> 15mg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 xml:space="preserve">100 </w:t>
            </w:r>
            <w:r w:rsidRPr="005E603E">
              <w:rPr>
                <w:rFonts w:eastAsia="Times New Roman" w:cs="Calibri"/>
                <w:color w:val="auto"/>
                <w:sz w:val="20"/>
                <w:szCs w:val="20"/>
                <w:lang w:eastAsia="pl-PL"/>
              </w:rPr>
              <w:t>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Phenobarbitalum</w:t>
            </w:r>
            <w:proofErr w:type="spellEnd"/>
            <w:r w:rsidRPr="005E603E">
              <w:rPr>
                <w:rFonts w:eastAsia="Times New Roman" w:cs="Calibri"/>
                <w:b/>
                <w:bCs/>
                <w:iCs/>
                <w:color w:val="auto"/>
                <w:sz w:val="20"/>
                <w:szCs w:val="20"/>
                <w:lang w:eastAsia="pl-PL"/>
              </w:rPr>
              <w:t xml:space="preserve"> 100mg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Phenobarbitalum</w:t>
            </w:r>
            <w:proofErr w:type="spellEnd"/>
            <w:r w:rsidRPr="005E603E">
              <w:rPr>
                <w:rFonts w:eastAsia="Times New Roman" w:cs="Calibri"/>
                <w:b/>
                <w:bCs/>
                <w:iCs/>
                <w:color w:val="auto"/>
                <w:sz w:val="20"/>
                <w:szCs w:val="20"/>
                <w:lang w:eastAsia="pl-PL"/>
              </w:rPr>
              <w:t xml:space="preserve"> 15mg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Diazepamum</w:t>
            </w:r>
            <w:proofErr w:type="spellEnd"/>
            <w:r w:rsidRPr="005E603E">
              <w:rPr>
                <w:rFonts w:eastAsia="Times New Roman" w:cs="Calibri"/>
                <w:b/>
                <w:bCs/>
                <w:iCs/>
                <w:color w:val="auto"/>
                <w:sz w:val="20"/>
                <w:szCs w:val="20"/>
                <w:lang w:eastAsia="pl-PL"/>
              </w:rPr>
              <w:t xml:space="preserve"> 5mg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20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Diazepamum</w:t>
            </w:r>
            <w:proofErr w:type="spellEnd"/>
            <w:r w:rsidRPr="005E603E">
              <w:rPr>
                <w:rFonts w:eastAsia="Times New Roman" w:cs="Calibri"/>
                <w:b/>
                <w:bCs/>
                <w:iCs/>
                <w:color w:val="auto"/>
                <w:sz w:val="20"/>
                <w:szCs w:val="20"/>
                <w:lang w:eastAsia="pl-PL"/>
              </w:rPr>
              <w:t xml:space="preserve"> 2mg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20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13</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Dipotassium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clorazepate</w:t>
            </w:r>
            <w:proofErr w:type="spellEnd"/>
            <w:r w:rsidRPr="005E603E">
              <w:rPr>
                <w:rFonts w:eastAsia="Times New Roman" w:cs="Calibri"/>
                <w:b/>
                <w:bCs/>
                <w:iCs/>
                <w:color w:val="auto"/>
                <w:sz w:val="20"/>
                <w:szCs w:val="20"/>
                <w:lang w:eastAsia="pl-PL"/>
              </w:rPr>
              <w:t xml:space="preserve"> 5mg</w:t>
            </w:r>
            <w:r w:rsidRPr="005E603E">
              <w:rPr>
                <w:rFonts w:eastAsia="Times New Roman" w:cs="Calibri"/>
                <w:color w:val="auto"/>
                <w:sz w:val="20"/>
                <w:szCs w:val="20"/>
                <w:lang w:eastAsia="pl-PL"/>
              </w:rPr>
              <w:t xml:space="preserve">; tabletki lub kapsułki; opakowanie </w:t>
            </w:r>
            <w:r w:rsidR="00EF3524" w:rsidRPr="005E603E">
              <w:rPr>
                <w:rFonts w:eastAsia="Times New Roman" w:cs="Calibri"/>
                <w:color w:val="auto"/>
                <w:sz w:val="20"/>
                <w:szCs w:val="20"/>
                <w:lang w:eastAsia="pl-PL"/>
              </w:rPr>
              <w:t>a</w:t>
            </w:r>
            <w:r w:rsidR="00EF3524" w:rsidRPr="005E603E">
              <w:rPr>
                <w:rFonts w:eastAsia="Times New Roman" w:cs="Calibri"/>
                <w:b/>
                <w:bCs/>
                <w:color w:val="auto"/>
                <w:sz w:val="20"/>
                <w:szCs w:val="20"/>
                <w:lang w:eastAsia="pl-PL"/>
              </w:rPr>
              <w:t xml:space="preserve"> 30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7</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Omeprazole</w:t>
            </w:r>
            <w:proofErr w:type="spellEnd"/>
            <w:r w:rsidRPr="005E603E">
              <w:rPr>
                <w:rFonts w:eastAsia="Times New Roman" w:cs="Calibri"/>
                <w:b/>
                <w:bCs/>
                <w:iCs/>
                <w:color w:val="auto"/>
                <w:sz w:val="20"/>
                <w:szCs w:val="20"/>
                <w:lang w:eastAsia="pl-PL"/>
              </w:rPr>
              <w:t xml:space="preserve"> 40 mg</w:t>
            </w:r>
            <w:r w:rsidRPr="005E603E">
              <w:rPr>
                <w:rFonts w:eastAsia="Times New Roman" w:cs="Calibri"/>
                <w:color w:val="auto"/>
                <w:sz w:val="20"/>
                <w:szCs w:val="20"/>
                <w:lang w:eastAsia="pl-PL"/>
              </w:rPr>
              <w:t>,</w:t>
            </w:r>
            <w:r w:rsidR="0070056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proszek do sporządzania roztworu do infuzji,</w:t>
            </w:r>
            <w:r w:rsidR="0070056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 xml:space="preserve">fiolka (dopuszczone opakowania maksymalnie a </w:t>
            </w:r>
            <w:r w:rsidRPr="005E603E">
              <w:rPr>
                <w:rFonts w:eastAsia="Times New Roman" w:cs="Calibri"/>
                <w:b/>
                <w:bCs/>
                <w:color w:val="auto"/>
                <w:sz w:val="20"/>
                <w:szCs w:val="20"/>
                <w:lang w:eastAsia="pl-PL"/>
              </w:rPr>
              <w:t>10</w:t>
            </w:r>
            <w:r w:rsidRPr="005E603E">
              <w:rPr>
                <w:rFonts w:eastAsia="Times New Roman" w:cs="Calibri"/>
                <w:color w:val="auto"/>
                <w:sz w:val="20"/>
                <w:szCs w:val="20"/>
                <w:lang w:eastAsia="pl-PL"/>
              </w:rPr>
              <w:t xml:space="preserve"> fiolek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8000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8</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 xml:space="preserve">Opatrunek maściowy - Materiał nośny składa się z włókien poliamidowych pokrytych srebrem elementarnym; impregnowany maścią niezawierającą substancji czynnych; </w:t>
            </w:r>
            <w:r w:rsidRPr="005E603E">
              <w:rPr>
                <w:rFonts w:eastAsia="Times New Roman" w:cs="Calibri"/>
                <w:b/>
                <w:bCs/>
                <w:color w:val="auto"/>
                <w:sz w:val="20"/>
                <w:szCs w:val="20"/>
                <w:lang w:eastAsia="pl-PL"/>
              </w:rPr>
              <w:t>10x10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 xml:space="preserve">Opatrunek maściowy - Materiał nośny składa się z włókien poliamidowych pokrytych srebrem elementarnym; impregnowany maścią niezawierającą substancji czynnych; </w:t>
            </w:r>
            <w:r w:rsidRPr="005E603E">
              <w:rPr>
                <w:rFonts w:eastAsia="Times New Roman" w:cs="Calibri"/>
                <w:b/>
                <w:bCs/>
                <w:color w:val="auto"/>
                <w:sz w:val="20"/>
                <w:szCs w:val="20"/>
                <w:lang w:eastAsia="pl-PL"/>
              </w:rPr>
              <w:t>10x20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 xml:space="preserve">Opatrunek piankowy z równomiernie rozmieszczonym w piance kompleksem </w:t>
            </w:r>
            <w:r w:rsidR="00EF3524" w:rsidRPr="005E603E">
              <w:rPr>
                <w:rFonts w:eastAsia="Times New Roman" w:cs="Calibri"/>
                <w:color w:val="auto"/>
                <w:sz w:val="20"/>
                <w:szCs w:val="20"/>
                <w:lang w:eastAsia="pl-PL"/>
              </w:rPr>
              <w:t>srebra,</w:t>
            </w:r>
            <w:r w:rsidRPr="005E603E">
              <w:rPr>
                <w:rFonts w:eastAsia="Times New Roman" w:cs="Calibri"/>
                <w:color w:val="auto"/>
                <w:sz w:val="20"/>
                <w:szCs w:val="20"/>
                <w:lang w:eastAsia="pl-PL"/>
              </w:rPr>
              <w:t xml:space="preserve"> nieprzylepny; rozmiar </w:t>
            </w:r>
            <w:r w:rsidRPr="005E603E">
              <w:rPr>
                <w:rFonts w:eastAsia="Times New Roman" w:cs="Calibri"/>
                <w:b/>
                <w:bCs/>
                <w:color w:val="auto"/>
                <w:sz w:val="20"/>
                <w:szCs w:val="20"/>
                <w:lang w:eastAsia="pl-PL"/>
              </w:rPr>
              <w:t>15 cm x 15 cm;</w:t>
            </w:r>
            <w:r w:rsidRPr="005E603E">
              <w:rPr>
                <w:rFonts w:eastAsia="Times New Roman" w:cs="Calibri"/>
                <w:color w:val="auto"/>
                <w:sz w:val="20"/>
                <w:szCs w:val="20"/>
                <w:lang w:eastAsia="pl-PL"/>
              </w:rPr>
              <w:t xml:space="preserve">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 xml:space="preserve">Opatrunek </w:t>
            </w:r>
            <w:r w:rsidRPr="005E603E">
              <w:rPr>
                <w:rFonts w:eastAsia="Times New Roman" w:cs="Calibri"/>
                <w:b/>
                <w:bCs/>
                <w:color w:val="auto"/>
                <w:sz w:val="20"/>
                <w:szCs w:val="20"/>
                <w:lang w:eastAsia="pl-PL"/>
              </w:rPr>
              <w:t>piankowy</w:t>
            </w:r>
            <w:r w:rsidRPr="005E603E">
              <w:rPr>
                <w:rFonts w:eastAsia="Times New Roman" w:cs="Calibri"/>
                <w:color w:val="auto"/>
                <w:sz w:val="20"/>
                <w:szCs w:val="20"/>
                <w:lang w:eastAsia="pl-PL"/>
              </w:rPr>
              <w:t xml:space="preserve"> z równomiernie rozmieszczonym w piance kompleksem srebra, nieprzylepny; rozmiar </w:t>
            </w:r>
            <w:r w:rsidRPr="005E603E">
              <w:rPr>
                <w:rFonts w:eastAsia="Times New Roman" w:cs="Calibri"/>
                <w:b/>
                <w:bCs/>
                <w:color w:val="auto"/>
                <w:sz w:val="20"/>
                <w:szCs w:val="20"/>
                <w:lang w:eastAsia="pl-PL"/>
              </w:rPr>
              <w:t>10 cm x 10 cm</w:t>
            </w:r>
            <w:r w:rsidRPr="005E603E">
              <w:rPr>
                <w:rFonts w:eastAsia="Times New Roman" w:cs="Calibri"/>
                <w:color w:val="auto"/>
                <w:sz w:val="20"/>
                <w:szCs w:val="20"/>
                <w:lang w:eastAsia="pl-PL"/>
              </w:rPr>
              <w:t xml:space="preserve">;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9</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Cisatracurium</w:t>
            </w:r>
            <w:proofErr w:type="spellEnd"/>
            <w:r w:rsidRPr="005E603E">
              <w:rPr>
                <w:rFonts w:eastAsia="Times New Roman" w:cs="Calibri"/>
                <w:b/>
                <w:bCs/>
                <w:iCs/>
                <w:color w:val="auto"/>
                <w:sz w:val="20"/>
                <w:szCs w:val="20"/>
                <w:lang w:eastAsia="pl-PL"/>
              </w:rPr>
              <w:t xml:space="preserve"> 2mg/ml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i infuzji; opakowanie – 5 ampułek a </w:t>
            </w:r>
            <w:r w:rsidRPr="005E603E">
              <w:rPr>
                <w:rFonts w:eastAsia="Times New Roman" w:cs="Calibri"/>
                <w:b/>
                <w:bCs/>
                <w:iCs/>
                <w:color w:val="auto"/>
                <w:sz w:val="20"/>
                <w:szCs w:val="20"/>
                <w:lang w:eastAsia="pl-PL"/>
              </w:rPr>
              <w:t>2,5</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Cisatracurium</w:t>
            </w:r>
            <w:proofErr w:type="spellEnd"/>
            <w:r w:rsidRPr="005E603E">
              <w:rPr>
                <w:rFonts w:eastAsia="Times New Roman" w:cs="Calibri"/>
                <w:b/>
                <w:bCs/>
                <w:iCs/>
                <w:color w:val="auto"/>
                <w:sz w:val="20"/>
                <w:szCs w:val="20"/>
                <w:lang w:eastAsia="pl-PL"/>
              </w:rPr>
              <w:t xml:space="preserve"> 2mg/ml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i infuzji; opakowanie – 5 ampułek a </w:t>
            </w:r>
            <w:r w:rsidRPr="005E603E">
              <w:rPr>
                <w:rFonts w:eastAsia="Times New Roman" w:cs="Calibri"/>
                <w:b/>
                <w:bCs/>
                <w:iCs/>
                <w:color w:val="auto"/>
                <w:sz w:val="20"/>
                <w:szCs w:val="20"/>
                <w:lang w:eastAsia="pl-PL"/>
              </w:rPr>
              <w:t>5</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Gancyclovirum</w:t>
            </w:r>
            <w:proofErr w:type="spellEnd"/>
            <w:r w:rsidRPr="005E603E">
              <w:rPr>
                <w:rFonts w:eastAsia="Times New Roman" w:cs="Calibri"/>
                <w:b/>
                <w:bCs/>
                <w:iCs/>
                <w:color w:val="auto"/>
                <w:sz w:val="20"/>
                <w:szCs w:val="20"/>
                <w:lang w:eastAsia="pl-PL"/>
              </w:rPr>
              <w:t xml:space="preserve"> 500mg</w:t>
            </w:r>
            <w:r w:rsidRPr="005E603E">
              <w:rPr>
                <w:rFonts w:eastAsia="Times New Roman" w:cs="Calibri"/>
                <w:color w:val="auto"/>
                <w:sz w:val="20"/>
                <w:szCs w:val="20"/>
                <w:lang w:eastAsia="pl-PL"/>
              </w:rPr>
              <w:t xml:space="preserve">; proszek do sporządzania koncentratu roztworu do infuzji; </w:t>
            </w:r>
            <w:r w:rsidRPr="005E603E">
              <w:rPr>
                <w:rFonts w:eastAsia="Times New Roman" w:cs="Calibri"/>
                <w:b/>
                <w:bCs/>
                <w:iCs/>
                <w:color w:val="auto"/>
                <w:sz w:val="20"/>
                <w:szCs w:val="20"/>
                <w:lang w:eastAsia="pl-PL"/>
              </w:rPr>
              <w:t>fiolka</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Dalteparinum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2500j.m./0,2m</w:t>
            </w:r>
            <w:r w:rsidRPr="005E603E">
              <w:rPr>
                <w:rFonts w:eastAsia="Times New Roman" w:cs="Calibri"/>
                <w:color w:val="auto"/>
                <w:sz w:val="20"/>
                <w:szCs w:val="20"/>
                <w:lang w:eastAsia="pl-PL"/>
              </w:rPr>
              <w:t xml:space="preserve">l; ampułkostrzykawka z igłą; opakowanie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Dalteparinum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5000j.m./0,2m</w:t>
            </w:r>
            <w:r w:rsidRPr="005E603E">
              <w:rPr>
                <w:rFonts w:eastAsia="Times New Roman" w:cs="Calibri"/>
                <w:color w:val="auto"/>
                <w:sz w:val="20"/>
                <w:szCs w:val="20"/>
                <w:lang w:eastAsia="pl-PL"/>
              </w:rPr>
              <w:t xml:space="preserve">l; ampułkostrzykawka z igłą; opakowanie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Dalteparinum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natricum</w:t>
            </w:r>
            <w:proofErr w:type="spellEnd"/>
            <w:r w:rsidRPr="005E603E">
              <w:rPr>
                <w:rFonts w:eastAsia="Times New Roman" w:cs="Calibri"/>
                <w:b/>
                <w:bCs/>
                <w:iCs/>
                <w:color w:val="auto"/>
                <w:sz w:val="20"/>
                <w:szCs w:val="20"/>
                <w:lang w:eastAsia="pl-PL"/>
              </w:rPr>
              <w:t xml:space="preserve"> 7500j.m./0,3m</w:t>
            </w:r>
            <w:r w:rsidRPr="005E603E">
              <w:rPr>
                <w:rFonts w:eastAsia="Times New Roman" w:cs="Calibri"/>
                <w:color w:val="auto"/>
                <w:sz w:val="20"/>
                <w:szCs w:val="20"/>
                <w:lang w:eastAsia="pl-PL"/>
              </w:rPr>
              <w:t xml:space="preserve">l; ampułkostrzykawka z igłą; opakowanie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 xml:space="preserv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Methylprednizolonum</w:t>
            </w:r>
            <w:proofErr w:type="spellEnd"/>
            <w:r w:rsidRPr="005E603E">
              <w:rPr>
                <w:rFonts w:eastAsia="Times New Roman" w:cs="Calibri"/>
                <w:b/>
                <w:bCs/>
                <w:iCs/>
                <w:color w:val="auto"/>
                <w:sz w:val="20"/>
                <w:szCs w:val="20"/>
                <w:lang w:eastAsia="pl-PL"/>
              </w:rPr>
              <w:t xml:space="preserve"> 40mg</w:t>
            </w:r>
            <w:r w:rsidRPr="005E603E">
              <w:rPr>
                <w:rFonts w:eastAsia="Times New Roman" w:cs="Calibri"/>
                <w:color w:val="auto"/>
                <w:sz w:val="20"/>
                <w:szCs w:val="20"/>
                <w:lang w:eastAsia="pl-PL"/>
              </w:rPr>
              <w:t xml:space="preserve">; proszek do sporządzania roztworu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fiolka z rozpuszczalnikiem i </w:t>
            </w:r>
            <w:proofErr w:type="spellStart"/>
            <w:r w:rsidRPr="005E603E">
              <w:rPr>
                <w:rFonts w:eastAsia="Times New Roman" w:cs="Calibri"/>
                <w:color w:val="auto"/>
                <w:sz w:val="20"/>
                <w:szCs w:val="20"/>
                <w:lang w:eastAsia="pl-PL"/>
              </w:rPr>
              <w:t>liofilizatem</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Methylprednizolonum</w:t>
            </w:r>
            <w:proofErr w:type="spellEnd"/>
            <w:r w:rsidRPr="005E603E">
              <w:rPr>
                <w:rFonts w:eastAsia="Times New Roman" w:cs="Calibri"/>
                <w:b/>
                <w:bCs/>
                <w:iCs/>
                <w:color w:val="auto"/>
                <w:sz w:val="20"/>
                <w:szCs w:val="20"/>
                <w:lang w:eastAsia="pl-PL"/>
              </w:rPr>
              <w:t xml:space="preserve"> 125mg</w:t>
            </w:r>
            <w:r w:rsidRPr="005E603E">
              <w:rPr>
                <w:rFonts w:eastAsia="Times New Roman" w:cs="Calibri"/>
                <w:color w:val="auto"/>
                <w:sz w:val="20"/>
                <w:szCs w:val="20"/>
                <w:lang w:eastAsia="pl-PL"/>
              </w:rPr>
              <w:t xml:space="preserve">; proszek do sporządzania roztworu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fiolka z rozpuszczalnikiem i </w:t>
            </w:r>
            <w:proofErr w:type="spellStart"/>
            <w:r w:rsidRPr="005E603E">
              <w:rPr>
                <w:rFonts w:eastAsia="Times New Roman" w:cs="Calibri"/>
                <w:color w:val="auto"/>
                <w:sz w:val="20"/>
                <w:szCs w:val="20"/>
                <w:lang w:eastAsia="pl-PL"/>
              </w:rPr>
              <w:t>liofilizatem</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Methylprednizolonum</w:t>
            </w:r>
            <w:proofErr w:type="spellEnd"/>
            <w:r w:rsidRPr="005E603E">
              <w:rPr>
                <w:rFonts w:eastAsia="Times New Roman" w:cs="Calibri"/>
                <w:b/>
                <w:bCs/>
                <w:iCs/>
                <w:color w:val="auto"/>
                <w:sz w:val="20"/>
                <w:szCs w:val="20"/>
                <w:lang w:eastAsia="pl-PL"/>
              </w:rPr>
              <w:t xml:space="preserve"> 250mg</w:t>
            </w:r>
            <w:r w:rsidRPr="005E603E">
              <w:rPr>
                <w:rFonts w:eastAsia="Times New Roman" w:cs="Calibri"/>
                <w:color w:val="auto"/>
                <w:sz w:val="20"/>
                <w:szCs w:val="20"/>
                <w:lang w:eastAsia="pl-PL"/>
              </w:rPr>
              <w:t xml:space="preserve">; proszek do sporządzania roztworu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fiolka z rozpuszczalnikiem i </w:t>
            </w:r>
            <w:proofErr w:type="spellStart"/>
            <w:r w:rsidRPr="005E603E">
              <w:rPr>
                <w:rFonts w:eastAsia="Times New Roman" w:cs="Calibri"/>
                <w:color w:val="auto"/>
                <w:sz w:val="20"/>
                <w:szCs w:val="20"/>
                <w:lang w:eastAsia="pl-PL"/>
              </w:rPr>
              <w:t>liofilizatem</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lastRenderedPageBreak/>
              <w:t>10.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Methylprednizolonum</w:t>
            </w:r>
            <w:proofErr w:type="spellEnd"/>
            <w:r w:rsidRPr="005E603E">
              <w:rPr>
                <w:rFonts w:eastAsia="Times New Roman" w:cs="Calibri"/>
                <w:b/>
                <w:bCs/>
                <w:iCs/>
                <w:color w:val="auto"/>
                <w:sz w:val="20"/>
                <w:szCs w:val="20"/>
                <w:lang w:eastAsia="pl-PL"/>
              </w:rPr>
              <w:t xml:space="preserve"> 500mg</w:t>
            </w:r>
            <w:r w:rsidRPr="005E603E">
              <w:rPr>
                <w:rFonts w:eastAsia="Times New Roman" w:cs="Calibri"/>
                <w:color w:val="auto"/>
                <w:sz w:val="20"/>
                <w:szCs w:val="20"/>
                <w:lang w:eastAsia="pl-PL"/>
              </w:rPr>
              <w:t xml:space="preserve">; proszek do sporządzania roztworu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fiolka z rozpuszczalnikiem + fiolka z </w:t>
            </w:r>
            <w:proofErr w:type="spellStart"/>
            <w:r w:rsidRPr="005E603E">
              <w:rPr>
                <w:rFonts w:eastAsia="Times New Roman" w:cs="Calibri"/>
                <w:color w:val="auto"/>
                <w:sz w:val="20"/>
                <w:szCs w:val="20"/>
                <w:lang w:eastAsia="pl-PL"/>
              </w:rPr>
              <w:t>liofilizatem</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Methylprednizolonum</w:t>
            </w:r>
            <w:proofErr w:type="spellEnd"/>
            <w:r w:rsidRPr="005E603E">
              <w:rPr>
                <w:rFonts w:eastAsia="Times New Roman" w:cs="Calibri"/>
                <w:b/>
                <w:bCs/>
                <w:iCs/>
                <w:color w:val="auto"/>
                <w:sz w:val="20"/>
                <w:szCs w:val="20"/>
                <w:lang w:eastAsia="pl-PL"/>
              </w:rPr>
              <w:t xml:space="preserve"> 1g</w:t>
            </w:r>
            <w:r w:rsidRPr="005E603E">
              <w:rPr>
                <w:rFonts w:eastAsia="Times New Roman" w:cs="Calibri"/>
                <w:color w:val="auto"/>
                <w:sz w:val="20"/>
                <w:szCs w:val="20"/>
                <w:lang w:eastAsia="pl-PL"/>
              </w:rPr>
              <w:t xml:space="preserve">; proszek do sporządzania roztworu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fiolka z rozpuszczalnikiem +fiolka z </w:t>
            </w:r>
            <w:proofErr w:type="spellStart"/>
            <w:r w:rsidRPr="005E603E">
              <w:rPr>
                <w:rFonts w:eastAsia="Times New Roman" w:cs="Calibri"/>
                <w:color w:val="auto"/>
                <w:sz w:val="20"/>
                <w:szCs w:val="20"/>
                <w:lang w:eastAsia="pl-PL"/>
              </w:rPr>
              <w:t>liofilizatem</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Carbetocinum</w:t>
            </w:r>
            <w:proofErr w:type="spellEnd"/>
            <w:r w:rsidRPr="005E603E">
              <w:rPr>
                <w:rFonts w:eastAsia="Times New Roman" w:cs="Calibri"/>
                <w:b/>
                <w:bCs/>
                <w:iCs/>
                <w:color w:val="auto"/>
                <w:sz w:val="20"/>
                <w:szCs w:val="20"/>
                <w:lang w:eastAsia="pl-PL"/>
              </w:rPr>
              <w:t xml:space="preserve"> 100µg/m</w:t>
            </w:r>
            <w:r w:rsidRPr="005E603E">
              <w:rPr>
                <w:rFonts w:eastAsia="Times New Roman" w:cs="Calibri"/>
                <w:color w:val="auto"/>
                <w:sz w:val="20"/>
                <w:szCs w:val="20"/>
                <w:lang w:eastAsia="pl-PL"/>
              </w:rPr>
              <w:t xml:space="preserve">l;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5 ampułek a </w:t>
            </w:r>
            <w:r w:rsidRPr="005E603E">
              <w:rPr>
                <w:rFonts w:eastAsia="Times New Roman" w:cs="Calibri"/>
                <w:b/>
                <w:bCs/>
                <w:iCs/>
                <w:color w:val="auto"/>
                <w:sz w:val="20"/>
                <w:szCs w:val="20"/>
                <w:lang w:eastAsia="pl-PL"/>
              </w:rPr>
              <w:t>1</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Alprostadilum</w:t>
            </w:r>
            <w:proofErr w:type="spellEnd"/>
            <w:r w:rsidRPr="005E603E">
              <w:rPr>
                <w:rFonts w:eastAsia="Times New Roman" w:cs="Calibri"/>
                <w:b/>
                <w:bCs/>
                <w:iCs/>
                <w:color w:val="auto"/>
                <w:sz w:val="20"/>
                <w:szCs w:val="20"/>
                <w:lang w:eastAsia="pl-PL"/>
              </w:rPr>
              <w:t xml:space="preserve"> 500µg/ml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5 ampułek a </w:t>
            </w:r>
            <w:r w:rsidRPr="005E603E">
              <w:rPr>
                <w:rFonts w:eastAsia="Times New Roman" w:cs="Calibri"/>
                <w:b/>
                <w:bCs/>
                <w:iCs/>
                <w:color w:val="auto"/>
                <w:sz w:val="20"/>
                <w:szCs w:val="20"/>
                <w:lang w:eastAsia="pl-PL"/>
              </w:rPr>
              <w:t>1</w:t>
            </w:r>
            <w:r w:rsidRPr="005E603E">
              <w:rPr>
                <w:rFonts w:eastAsia="Times New Roman" w:cs="Calibri"/>
                <w:color w:val="auto"/>
                <w:sz w:val="20"/>
                <w:szCs w:val="20"/>
                <w:lang w:eastAsia="pl-PL"/>
              </w:rPr>
              <w:t xml:space="preserve">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Bethametasonum</w:t>
            </w:r>
            <w:proofErr w:type="spellEnd"/>
            <w:r w:rsidRPr="005E603E">
              <w:rPr>
                <w:rFonts w:eastAsia="Times New Roman" w:cs="Calibri"/>
                <w:b/>
                <w:bCs/>
                <w:iCs/>
                <w:color w:val="auto"/>
                <w:sz w:val="20"/>
                <w:szCs w:val="20"/>
                <w:lang w:eastAsia="pl-PL"/>
              </w:rPr>
              <w:t xml:space="preserve"> 4mg/ml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w:t>
            </w:r>
            <w:r w:rsidRPr="005E603E">
              <w:rPr>
                <w:rFonts w:eastAsia="Times New Roman" w:cs="Calibri"/>
                <w:b/>
                <w:bCs/>
                <w:iCs/>
                <w:color w:val="auto"/>
                <w:sz w:val="20"/>
                <w:szCs w:val="20"/>
                <w:lang w:eastAsia="pl-PL"/>
              </w:rPr>
              <w:t>ampułka</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proofErr w:type="spellStart"/>
            <w:r w:rsidRPr="005E603E">
              <w:rPr>
                <w:rFonts w:eastAsia="Times New Roman" w:cs="Calibri"/>
                <w:color w:val="auto"/>
                <w:sz w:val="20"/>
                <w:szCs w:val="20"/>
                <w:lang w:eastAsia="pl-PL"/>
              </w:rPr>
              <w:t>amp</w:t>
            </w:r>
            <w:proofErr w:type="spellEnd"/>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Terlipressin</w:t>
            </w:r>
            <w:proofErr w:type="spellEnd"/>
            <w:r w:rsidRPr="005E603E">
              <w:rPr>
                <w:rFonts w:eastAsia="Times New Roman" w:cs="Calibri"/>
                <w:b/>
                <w:bCs/>
                <w:iCs/>
                <w:color w:val="auto"/>
                <w:sz w:val="20"/>
                <w:szCs w:val="20"/>
                <w:lang w:eastAsia="pl-PL"/>
              </w:rPr>
              <w:t xml:space="preserve"> 1mg/5m</w:t>
            </w:r>
            <w:r w:rsidRPr="005E603E">
              <w:rPr>
                <w:rFonts w:eastAsia="Times New Roman" w:cs="Calibri"/>
                <w:color w:val="auto"/>
                <w:sz w:val="20"/>
                <w:szCs w:val="20"/>
                <w:lang w:eastAsia="pl-PL"/>
              </w:rPr>
              <w:t xml:space="preserve">l;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 5 fiolek a </w:t>
            </w:r>
            <w:r w:rsidRPr="005E603E">
              <w:rPr>
                <w:rFonts w:eastAsia="Times New Roman" w:cs="Calibri"/>
                <w:b/>
                <w:bCs/>
                <w:iCs/>
                <w:color w:val="auto"/>
                <w:sz w:val="20"/>
                <w:szCs w:val="20"/>
                <w:lang w:eastAsia="pl-PL"/>
              </w:rPr>
              <w:t>5</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Atosibanum</w:t>
            </w:r>
            <w:proofErr w:type="spellEnd"/>
            <w:r w:rsidRPr="005E603E">
              <w:rPr>
                <w:rFonts w:eastAsia="Times New Roman" w:cs="Calibri"/>
                <w:b/>
                <w:bCs/>
                <w:iCs/>
                <w:color w:val="auto"/>
                <w:sz w:val="20"/>
                <w:szCs w:val="20"/>
                <w:lang w:eastAsia="pl-PL"/>
              </w:rPr>
              <w:t xml:space="preserve"> 7,5mg/ml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fiolka a </w:t>
            </w:r>
            <w:r w:rsidRPr="005E603E">
              <w:rPr>
                <w:rFonts w:eastAsia="Times New Roman" w:cs="Calibri"/>
                <w:b/>
                <w:bCs/>
                <w:iCs/>
                <w:color w:val="auto"/>
                <w:sz w:val="20"/>
                <w:szCs w:val="20"/>
                <w:lang w:eastAsia="pl-PL"/>
              </w:rPr>
              <w:t>0,9</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Atosibanum</w:t>
            </w:r>
            <w:proofErr w:type="spellEnd"/>
            <w:r w:rsidRPr="005E603E">
              <w:rPr>
                <w:rFonts w:eastAsia="Times New Roman" w:cs="Calibri"/>
                <w:b/>
                <w:bCs/>
                <w:iCs/>
                <w:color w:val="auto"/>
                <w:sz w:val="20"/>
                <w:szCs w:val="20"/>
                <w:lang w:eastAsia="pl-PL"/>
              </w:rPr>
              <w:t xml:space="preserve"> 7,5mg/ml;</w:t>
            </w:r>
            <w:r w:rsidRPr="005E603E">
              <w:rPr>
                <w:rFonts w:eastAsia="Times New Roman" w:cs="Calibri"/>
                <w:color w:val="auto"/>
                <w:sz w:val="20"/>
                <w:szCs w:val="20"/>
                <w:lang w:eastAsia="pl-PL"/>
              </w:rPr>
              <w:t xml:space="preserve"> koncentrat do sporządzania roztworu do infuzji; fiolka a </w:t>
            </w:r>
            <w:r w:rsidRPr="005E603E">
              <w:rPr>
                <w:rFonts w:eastAsia="Times New Roman" w:cs="Calibri"/>
                <w:b/>
                <w:bCs/>
                <w:iCs/>
                <w:color w:val="auto"/>
                <w:sz w:val="20"/>
                <w:szCs w:val="20"/>
                <w:lang w:eastAsia="pl-PL"/>
              </w:rPr>
              <w:t>5</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Dexmedetomidine</w:t>
            </w:r>
            <w:proofErr w:type="spellEnd"/>
            <w:r w:rsidRPr="005E603E">
              <w:rPr>
                <w:rFonts w:eastAsia="Times New Roman" w:cs="Calibri"/>
                <w:b/>
                <w:bCs/>
                <w:iCs/>
                <w:color w:val="auto"/>
                <w:sz w:val="20"/>
                <w:szCs w:val="20"/>
                <w:lang w:eastAsia="pl-PL"/>
              </w:rPr>
              <w:t xml:space="preserve"> 100µg/ml</w:t>
            </w:r>
            <w:r w:rsidRPr="005E603E">
              <w:rPr>
                <w:rFonts w:eastAsia="Times New Roman" w:cs="Calibri"/>
                <w:color w:val="auto"/>
                <w:sz w:val="20"/>
                <w:szCs w:val="20"/>
                <w:lang w:eastAsia="pl-PL"/>
              </w:rPr>
              <w:t xml:space="preserve">; koncentrat do sporządzania roztworu do infuzji; opakowanie – 25 ampułek a </w:t>
            </w:r>
            <w:r w:rsidRPr="005E603E">
              <w:rPr>
                <w:rFonts w:eastAsia="Times New Roman" w:cs="Calibri"/>
                <w:b/>
                <w:bCs/>
                <w:iCs/>
                <w:color w:val="auto"/>
                <w:sz w:val="20"/>
                <w:szCs w:val="20"/>
                <w:lang w:eastAsia="pl-PL"/>
              </w:rPr>
              <w:t>2</w:t>
            </w:r>
            <w:r w:rsidRPr="005E603E">
              <w:rPr>
                <w:rFonts w:eastAsia="Times New Roman" w:cs="Calibri"/>
                <w:color w:val="auto"/>
                <w:sz w:val="20"/>
                <w:szCs w:val="20"/>
                <w:lang w:eastAsia="pl-PL"/>
              </w:rPr>
              <w:t xml:space="preserve">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Dexmedetomidine</w:t>
            </w:r>
            <w:proofErr w:type="spellEnd"/>
            <w:r w:rsidRPr="005E603E">
              <w:rPr>
                <w:rFonts w:eastAsia="Times New Roman" w:cs="Calibri"/>
                <w:b/>
                <w:bCs/>
                <w:iCs/>
                <w:color w:val="auto"/>
                <w:sz w:val="20"/>
                <w:szCs w:val="20"/>
                <w:lang w:eastAsia="pl-PL"/>
              </w:rPr>
              <w:t xml:space="preserve"> 100µg/ml</w:t>
            </w:r>
            <w:r w:rsidRPr="005E603E">
              <w:rPr>
                <w:rFonts w:eastAsia="Times New Roman" w:cs="Calibri"/>
                <w:color w:val="auto"/>
                <w:sz w:val="20"/>
                <w:szCs w:val="20"/>
                <w:lang w:eastAsia="pl-PL"/>
              </w:rPr>
              <w:t xml:space="preserve">; koncentrat do sporządzania roztworu do infuzji; opakowanie – 4 fiolki a </w:t>
            </w:r>
            <w:r w:rsidRPr="005E603E">
              <w:rPr>
                <w:rFonts w:eastAsia="Times New Roman" w:cs="Calibri"/>
                <w:b/>
                <w:bCs/>
                <w:iCs/>
                <w:color w:val="auto"/>
                <w:sz w:val="20"/>
                <w:szCs w:val="20"/>
                <w:lang w:eastAsia="pl-PL"/>
              </w:rPr>
              <w:t>4</w:t>
            </w:r>
            <w:r w:rsidRPr="005E603E">
              <w:rPr>
                <w:rFonts w:eastAsia="Times New Roman" w:cs="Calibri"/>
                <w:color w:val="auto"/>
                <w:sz w:val="20"/>
                <w:szCs w:val="20"/>
                <w:lang w:eastAsia="pl-PL"/>
              </w:rPr>
              <w:t xml:space="preserve">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Cefepime</w:t>
            </w:r>
            <w:proofErr w:type="spellEnd"/>
            <w:r w:rsidRPr="005E603E">
              <w:rPr>
                <w:rFonts w:eastAsia="Times New Roman" w:cs="Calibri"/>
                <w:b/>
                <w:bCs/>
                <w:iCs/>
                <w:color w:val="auto"/>
                <w:sz w:val="20"/>
                <w:szCs w:val="20"/>
                <w:lang w:eastAsia="pl-PL"/>
              </w:rPr>
              <w:t xml:space="preserve"> 1g</w:t>
            </w:r>
            <w:r w:rsidRPr="005E603E">
              <w:rPr>
                <w:rFonts w:eastAsia="Times New Roman" w:cs="Calibri"/>
                <w:color w:val="auto"/>
                <w:sz w:val="20"/>
                <w:szCs w:val="20"/>
                <w:lang w:eastAsia="pl-PL"/>
              </w:rPr>
              <w:t>; proszek do sporządzania roztworu; opakowanie –</w:t>
            </w:r>
            <w:r w:rsidRPr="005E603E">
              <w:rPr>
                <w:rFonts w:eastAsia="Times New Roman" w:cs="Calibri"/>
                <w:b/>
                <w:bCs/>
                <w:color w:val="auto"/>
                <w:sz w:val="20"/>
                <w:szCs w:val="20"/>
                <w:lang w:eastAsia="pl-PL"/>
              </w:rPr>
              <w:t xml:space="preserve"> 10</w:t>
            </w:r>
            <w:r w:rsidRPr="005E603E">
              <w:rPr>
                <w:rFonts w:eastAsia="Times New Roman" w:cs="Calibri"/>
                <w:color w:val="auto"/>
                <w:sz w:val="20"/>
                <w:szCs w:val="20"/>
                <w:lang w:eastAsia="pl-PL"/>
              </w:rPr>
              <w:t xml:space="preserve"> sztuk (dopuszczone przeliczenie ilość na opakowania z mniejszą ilością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Cefepime</w:t>
            </w:r>
            <w:proofErr w:type="spellEnd"/>
            <w:r w:rsidRPr="005E603E">
              <w:rPr>
                <w:rFonts w:eastAsia="Times New Roman" w:cs="Calibri"/>
                <w:b/>
                <w:bCs/>
                <w:iCs/>
                <w:color w:val="auto"/>
                <w:sz w:val="20"/>
                <w:szCs w:val="20"/>
                <w:lang w:eastAsia="pl-PL"/>
              </w:rPr>
              <w:t xml:space="preserve"> 2g</w:t>
            </w:r>
            <w:r w:rsidRPr="005E603E">
              <w:rPr>
                <w:rFonts w:eastAsia="Times New Roman" w:cs="Calibri"/>
                <w:color w:val="auto"/>
                <w:sz w:val="20"/>
                <w:szCs w:val="20"/>
                <w:lang w:eastAsia="pl-PL"/>
              </w:rPr>
              <w:t xml:space="preserve">; proszek do sporządzania roztworu; opakowanie – </w:t>
            </w:r>
            <w:r w:rsidRPr="005E603E">
              <w:rPr>
                <w:rFonts w:eastAsia="Times New Roman" w:cs="Calibri"/>
                <w:b/>
                <w:bCs/>
                <w:color w:val="auto"/>
                <w:sz w:val="20"/>
                <w:szCs w:val="20"/>
                <w:lang w:eastAsia="pl-PL"/>
              </w:rPr>
              <w:t>10</w:t>
            </w:r>
            <w:r w:rsidRPr="005E603E">
              <w:rPr>
                <w:rFonts w:eastAsia="Times New Roman" w:cs="Calibri"/>
                <w:color w:val="auto"/>
                <w:sz w:val="20"/>
                <w:szCs w:val="20"/>
                <w:lang w:eastAsia="pl-PL"/>
              </w:rPr>
              <w:t xml:space="preserve"> sztuk (dopuszczone przeliczenie ilość na opakowania z mniejszą ilością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Wapno sodowane; zawartość wody 12-19%; opakowanie a 4,5kg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Ticagrelor</w:t>
            </w:r>
            <w:proofErr w:type="spellEnd"/>
            <w:r w:rsidRPr="005E603E">
              <w:rPr>
                <w:rFonts w:eastAsia="Times New Roman" w:cs="Calibri"/>
                <w:b/>
                <w:bCs/>
                <w:iCs/>
                <w:color w:val="auto"/>
                <w:sz w:val="20"/>
                <w:szCs w:val="20"/>
                <w:lang w:eastAsia="pl-PL"/>
              </w:rPr>
              <w:t xml:space="preserve"> 90mg</w:t>
            </w:r>
            <w:r w:rsidRPr="005E603E">
              <w:rPr>
                <w:rFonts w:eastAsia="Times New Roman" w:cs="Calibri"/>
                <w:color w:val="auto"/>
                <w:sz w:val="20"/>
                <w:szCs w:val="20"/>
                <w:lang w:eastAsia="pl-PL"/>
              </w:rPr>
              <w:t>, tabletki; opakowanie a 56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Glyceroli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trinitras</w:t>
            </w:r>
            <w:proofErr w:type="spellEnd"/>
            <w:r w:rsidRPr="005E603E">
              <w:rPr>
                <w:rFonts w:eastAsia="Times New Roman" w:cs="Calibri"/>
                <w:b/>
                <w:bCs/>
                <w:iCs/>
                <w:color w:val="auto"/>
                <w:sz w:val="20"/>
                <w:szCs w:val="20"/>
                <w:lang w:eastAsia="pl-PL"/>
              </w:rPr>
              <w:t>; 1mg/ml</w:t>
            </w:r>
            <w:r w:rsidRPr="005E603E">
              <w:rPr>
                <w:rFonts w:eastAsia="Times New Roman" w:cs="Calibri"/>
                <w:color w:val="auto"/>
                <w:sz w:val="20"/>
                <w:szCs w:val="20"/>
                <w:lang w:eastAsia="pl-PL"/>
              </w:rPr>
              <w:t xml:space="preserve">; roztwór do infuzji; opakowanie – 10 ampułek a </w:t>
            </w:r>
            <w:r w:rsidRPr="005E603E">
              <w:rPr>
                <w:rFonts w:eastAsia="Times New Roman" w:cs="Calibri"/>
                <w:b/>
                <w:bCs/>
                <w:iCs/>
                <w:color w:val="auto"/>
                <w:sz w:val="20"/>
                <w:szCs w:val="20"/>
                <w:lang w:eastAsia="pl-PL"/>
              </w:rPr>
              <w:t>10</w:t>
            </w:r>
            <w:r w:rsidRPr="005E603E">
              <w:rPr>
                <w:rFonts w:eastAsia="Times New Roman" w:cs="Calibri"/>
                <w:color w:val="auto"/>
                <w:sz w:val="20"/>
                <w:szCs w:val="20"/>
                <w:lang w:eastAsia="pl-PL"/>
              </w:rPr>
              <w:t xml:space="preserve">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Gentamycin</w:t>
            </w:r>
            <w:proofErr w:type="spellEnd"/>
            <w:r w:rsidRPr="005E603E">
              <w:rPr>
                <w:rFonts w:eastAsia="Times New Roman" w:cs="Calibri"/>
                <w:b/>
                <w:bCs/>
                <w:iCs/>
                <w:color w:val="auto"/>
                <w:sz w:val="20"/>
                <w:szCs w:val="20"/>
                <w:lang w:eastAsia="pl-PL"/>
              </w:rPr>
              <w:t xml:space="preserve"> 2mg/cm</w:t>
            </w:r>
            <w:r w:rsidRPr="005E603E">
              <w:rPr>
                <w:rFonts w:eastAsia="Times New Roman" w:cs="Calibri"/>
                <w:b/>
                <w:bCs/>
                <w:iCs/>
                <w:color w:val="auto"/>
                <w:sz w:val="20"/>
                <w:szCs w:val="20"/>
                <w:vertAlign w:val="superscript"/>
                <w:lang w:eastAsia="pl-PL"/>
              </w:rPr>
              <w:t>2</w:t>
            </w:r>
            <w:r w:rsidRPr="005E603E">
              <w:rPr>
                <w:rFonts w:eastAsia="Times New Roman" w:cs="Calibri"/>
                <w:color w:val="auto"/>
                <w:sz w:val="20"/>
                <w:szCs w:val="20"/>
                <w:lang w:eastAsia="pl-PL"/>
              </w:rPr>
              <w:t>; gąbka lecznicza; 10x10x0,5cm;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Dapagliflozyna</w:t>
            </w:r>
            <w:proofErr w:type="spellEnd"/>
            <w:r w:rsidRPr="005E603E">
              <w:rPr>
                <w:rFonts w:eastAsia="Times New Roman" w:cs="Calibri"/>
                <w:b/>
                <w:bCs/>
                <w:iCs/>
                <w:color w:val="auto"/>
                <w:sz w:val="20"/>
                <w:szCs w:val="20"/>
                <w:lang w:eastAsia="pl-PL"/>
              </w:rPr>
              <w:t xml:space="preserve"> 10mg</w:t>
            </w:r>
            <w:r w:rsidRPr="005E603E">
              <w:rPr>
                <w:rFonts w:eastAsia="Times New Roman" w:cs="Calibri"/>
                <w:color w:val="auto"/>
                <w:sz w:val="20"/>
                <w:szCs w:val="20"/>
                <w:lang w:eastAsia="pl-PL"/>
              </w:rPr>
              <w:t xml:space="preserve">; tabletka powlekana; opakowanie a </w:t>
            </w:r>
            <w:r w:rsidRPr="005E603E">
              <w:rPr>
                <w:rFonts w:eastAsia="Times New Roman" w:cs="Calibri"/>
                <w:b/>
                <w:bCs/>
                <w:iCs/>
                <w:color w:val="auto"/>
                <w:sz w:val="20"/>
                <w:szCs w:val="20"/>
                <w:lang w:eastAsia="pl-PL"/>
              </w:rPr>
              <w:t>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Sakubitryl</w:t>
            </w:r>
            <w:proofErr w:type="spellEnd"/>
            <w:r w:rsidRPr="005E603E">
              <w:rPr>
                <w:rFonts w:eastAsia="Times New Roman" w:cs="Calibri"/>
                <w:b/>
                <w:bCs/>
                <w:iCs/>
                <w:color w:val="auto"/>
                <w:sz w:val="20"/>
                <w:szCs w:val="20"/>
                <w:lang w:eastAsia="pl-PL"/>
              </w:rPr>
              <w:t xml:space="preserve"> + </w:t>
            </w:r>
            <w:proofErr w:type="spellStart"/>
            <w:r w:rsidRPr="005E603E">
              <w:rPr>
                <w:rFonts w:eastAsia="Times New Roman" w:cs="Calibri"/>
                <w:b/>
                <w:bCs/>
                <w:iCs/>
                <w:color w:val="auto"/>
                <w:sz w:val="20"/>
                <w:szCs w:val="20"/>
                <w:lang w:eastAsia="pl-PL"/>
              </w:rPr>
              <w:t>Valsartan</w:t>
            </w:r>
            <w:proofErr w:type="spellEnd"/>
            <w:r w:rsidRPr="005E603E">
              <w:rPr>
                <w:rFonts w:eastAsia="Times New Roman" w:cs="Calibri"/>
                <w:b/>
                <w:bCs/>
                <w:iCs/>
                <w:color w:val="auto"/>
                <w:sz w:val="20"/>
                <w:szCs w:val="20"/>
                <w:lang w:eastAsia="pl-PL"/>
              </w:rPr>
              <w:t xml:space="preserve"> 24,3mg+25,7mg</w:t>
            </w:r>
            <w:r w:rsidRPr="005E603E">
              <w:rPr>
                <w:rFonts w:eastAsia="Times New Roman" w:cs="Calibri"/>
                <w:color w:val="auto"/>
                <w:sz w:val="20"/>
                <w:szCs w:val="20"/>
                <w:lang w:eastAsia="pl-PL"/>
              </w:rPr>
              <w:t xml:space="preserve"> w postaci kompleksu soli sodowych; tabletki; opakowanie a </w:t>
            </w:r>
            <w:r w:rsidRPr="005E603E">
              <w:rPr>
                <w:rFonts w:eastAsia="Times New Roman" w:cs="Calibri"/>
                <w:b/>
                <w:bCs/>
                <w:iCs/>
                <w:color w:val="auto"/>
                <w:sz w:val="20"/>
                <w:szCs w:val="20"/>
                <w:lang w:eastAsia="pl-PL"/>
              </w:rPr>
              <w:t>28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Sakubitryl</w:t>
            </w:r>
            <w:proofErr w:type="spellEnd"/>
            <w:r w:rsidRPr="005E603E">
              <w:rPr>
                <w:rFonts w:eastAsia="Times New Roman" w:cs="Calibri"/>
                <w:b/>
                <w:bCs/>
                <w:iCs/>
                <w:color w:val="auto"/>
                <w:sz w:val="20"/>
                <w:szCs w:val="20"/>
                <w:lang w:eastAsia="pl-PL"/>
              </w:rPr>
              <w:t xml:space="preserve"> + </w:t>
            </w:r>
            <w:proofErr w:type="spellStart"/>
            <w:r w:rsidRPr="005E603E">
              <w:rPr>
                <w:rFonts w:eastAsia="Times New Roman" w:cs="Calibri"/>
                <w:b/>
                <w:bCs/>
                <w:iCs/>
                <w:color w:val="auto"/>
                <w:sz w:val="20"/>
                <w:szCs w:val="20"/>
                <w:lang w:eastAsia="pl-PL"/>
              </w:rPr>
              <w:t>Valsartan</w:t>
            </w:r>
            <w:proofErr w:type="spellEnd"/>
            <w:r w:rsidRPr="005E603E">
              <w:rPr>
                <w:rFonts w:eastAsia="Times New Roman" w:cs="Calibri"/>
                <w:b/>
                <w:bCs/>
                <w:iCs/>
                <w:color w:val="auto"/>
                <w:sz w:val="20"/>
                <w:szCs w:val="20"/>
                <w:lang w:eastAsia="pl-PL"/>
              </w:rPr>
              <w:t xml:space="preserve"> 48,6mg+51,4mg</w:t>
            </w:r>
            <w:r w:rsidRPr="005E603E">
              <w:rPr>
                <w:rFonts w:eastAsia="Times New Roman" w:cs="Calibri"/>
                <w:color w:val="auto"/>
                <w:sz w:val="20"/>
                <w:szCs w:val="20"/>
                <w:lang w:eastAsia="pl-PL"/>
              </w:rPr>
              <w:t xml:space="preserve"> w postaci kompleksu soli sodowych; tabletki; opakowanie a</w:t>
            </w:r>
            <w:r w:rsidRPr="005E603E">
              <w:rPr>
                <w:rFonts w:eastAsia="Times New Roman" w:cs="Calibri"/>
                <w:b/>
                <w:bCs/>
                <w:iCs/>
                <w:color w:val="auto"/>
                <w:sz w:val="20"/>
                <w:szCs w:val="20"/>
                <w:lang w:eastAsia="pl-PL"/>
              </w:rPr>
              <w:t xml:space="preserve"> 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Sakubitryl</w:t>
            </w:r>
            <w:proofErr w:type="spellEnd"/>
            <w:r w:rsidRPr="005E603E">
              <w:rPr>
                <w:rFonts w:eastAsia="Times New Roman" w:cs="Calibri"/>
                <w:b/>
                <w:bCs/>
                <w:iCs/>
                <w:color w:val="auto"/>
                <w:sz w:val="20"/>
                <w:szCs w:val="20"/>
                <w:lang w:eastAsia="pl-PL"/>
              </w:rPr>
              <w:t xml:space="preserve"> + </w:t>
            </w:r>
            <w:proofErr w:type="spellStart"/>
            <w:r w:rsidRPr="005E603E">
              <w:rPr>
                <w:rFonts w:eastAsia="Times New Roman" w:cs="Calibri"/>
                <w:b/>
                <w:bCs/>
                <w:iCs/>
                <w:color w:val="auto"/>
                <w:sz w:val="20"/>
                <w:szCs w:val="20"/>
                <w:lang w:eastAsia="pl-PL"/>
              </w:rPr>
              <w:t>Valsartan</w:t>
            </w:r>
            <w:proofErr w:type="spellEnd"/>
            <w:r w:rsidRPr="005E603E">
              <w:rPr>
                <w:rFonts w:eastAsia="Times New Roman" w:cs="Calibri"/>
                <w:b/>
                <w:bCs/>
                <w:iCs/>
                <w:color w:val="auto"/>
                <w:sz w:val="20"/>
                <w:szCs w:val="20"/>
                <w:lang w:eastAsia="pl-PL"/>
              </w:rPr>
              <w:t xml:space="preserve"> 97,2,</w:t>
            </w:r>
            <w:r w:rsidR="00EF3524" w:rsidRPr="005E603E">
              <w:rPr>
                <w:rFonts w:eastAsia="Times New Roman" w:cs="Calibri"/>
                <w:b/>
                <w:bCs/>
                <w:iCs/>
                <w:color w:val="auto"/>
                <w:sz w:val="20"/>
                <w:szCs w:val="20"/>
                <w:lang w:eastAsia="pl-PL"/>
              </w:rPr>
              <w:t xml:space="preserve"> </w:t>
            </w:r>
            <w:r w:rsidRPr="005E603E">
              <w:rPr>
                <w:rFonts w:eastAsia="Times New Roman" w:cs="Calibri"/>
                <w:b/>
                <w:bCs/>
                <w:iCs/>
                <w:color w:val="auto"/>
                <w:sz w:val="20"/>
                <w:szCs w:val="20"/>
                <w:lang w:eastAsia="pl-PL"/>
              </w:rPr>
              <w:t>mg+102,8 mg</w:t>
            </w:r>
            <w:r w:rsidRPr="005E603E">
              <w:rPr>
                <w:rFonts w:eastAsia="Times New Roman" w:cs="Calibri"/>
                <w:color w:val="auto"/>
                <w:sz w:val="20"/>
                <w:szCs w:val="20"/>
                <w:lang w:eastAsia="pl-PL"/>
              </w:rPr>
              <w:t xml:space="preserve"> w postaci kompleksu soli sodowych; tabletki; opakowanie a </w:t>
            </w:r>
            <w:r w:rsidRPr="005E603E">
              <w:rPr>
                <w:rFonts w:eastAsia="Times New Roman" w:cs="Calibri"/>
                <w:b/>
                <w:bCs/>
                <w:iCs/>
                <w:color w:val="auto"/>
                <w:sz w:val="20"/>
                <w:szCs w:val="20"/>
                <w:lang w:eastAsia="pl-PL"/>
              </w:rPr>
              <w:t>56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Sterylny żel z </w:t>
            </w:r>
            <w:proofErr w:type="spellStart"/>
            <w:r w:rsidRPr="005E603E">
              <w:rPr>
                <w:rFonts w:eastAsia="Times New Roman" w:cs="Calibri"/>
                <w:b/>
                <w:bCs/>
                <w:iCs/>
                <w:color w:val="auto"/>
                <w:sz w:val="20"/>
                <w:szCs w:val="20"/>
                <w:lang w:eastAsia="pl-PL"/>
              </w:rPr>
              <w:t>lidokainą</w:t>
            </w:r>
            <w:proofErr w:type="spellEnd"/>
            <w:r w:rsidRPr="005E603E">
              <w:rPr>
                <w:rFonts w:eastAsia="Times New Roman" w:cs="Calibri"/>
                <w:b/>
                <w:bCs/>
                <w:iCs/>
                <w:color w:val="auto"/>
                <w:sz w:val="20"/>
                <w:szCs w:val="20"/>
                <w:lang w:eastAsia="pl-PL"/>
              </w:rPr>
              <w:t xml:space="preserve"> 12,5g; </w:t>
            </w:r>
            <w:r w:rsidRPr="005E603E">
              <w:rPr>
                <w:rFonts w:eastAsia="Times New Roman" w:cs="Calibri"/>
                <w:color w:val="auto"/>
                <w:sz w:val="20"/>
                <w:szCs w:val="20"/>
                <w:lang w:eastAsia="pl-PL"/>
              </w:rPr>
              <w:t>opakowanie a 25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Iohexolum</w:t>
            </w:r>
            <w:proofErr w:type="spellEnd"/>
            <w:r w:rsidRPr="005E603E">
              <w:rPr>
                <w:rFonts w:eastAsia="Times New Roman" w:cs="Calibri"/>
                <w:b/>
                <w:bCs/>
                <w:iCs/>
                <w:color w:val="auto"/>
                <w:sz w:val="20"/>
                <w:szCs w:val="20"/>
                <w:lang w:eastAsia="pl-PL"/>
              </w:rPr>
              <w:t xml:space="preserve"> 240mg/m</w:t>
            </w:r>
            <w:r w:rsidRPr="005E603E">
              <w:rPr>
                <w:rFonts w:eastAsia="Times New Roman" w:cs="Calibri"/>
                <w:color w:val="auto"/>
                <w:sz w:val="20"/>
                <w:szCs w:val="20"/>
                <w:lang w:eastAsia="pl-PL"/>
              </w:rPr>
              <w:t xml:space="preserve">l;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opakowanie a 10 sztuk a </w:t>
            </w:r>
            <w:r w:rsidRPr="005E603E">
              <w:rPr>
                <w:rFonts w:eastAsia="Times New Roman" w:cs="Calibri"/>
                <w:b/>
                <w:bCs/>
                <w:iCs/>
                <w:color w:val="auto"/>
                <w:sz w:val="20"/>
                <w:szCs w:val="20"/>
                <w:lang w:eastAsia="pl-PL"/>
              </w:rPr>
              <w:t>50</w:t>
            </w:r>
            <w:r w:rsidRPr="005E603E">
              <w:rPr>
                <w:rFonts w:eastAsia="Times New Roman" w:cs="Calibri"/>
                <w:color w:val="auto"/>
                <w:sz w:val="20"/>
                <w:szCs w:val="20"/>
                <w:lang w:eastAsia="pl-PL"/>
              </w:rPr>
              <w:t xml:space="preserve">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Ferricum</w:t>
            </w:r>
            <w:proofErr w:type="spellEnd"/>
            <w:r w:rsidRPr="005E603E">
              <w:rPr>
                <w:rFonts w:eastAsia="Times New Roman" w:cs="Calibri"/>
                <w:b/>
                <w:bCs/>
                <w:iCs/>
                <w:color w:val="auto"/>
                <w:sz w:val="20"/>
                <w:szCs w:val="20"/>
                <w:lang w:eastAsia="pl-PL"/>
              </w:rPr>
              <w:br/>
            </w:r>
            <w:proofErr w:type="spellStart"/>
            <w:r w:rsidRPr="005E603E">
              <w:rPr>
                <w:rFonts w:eastAsia="Times New Roman" w:cs="Calibri"/>
                <w:b/>
                <w:bCs/>
                <w:iCs/>
                <w:color w:val="auto"/>
                <w:sz w:val="20"/>
                <w:szCs w:val="20"/>
                <w:lang w:eastAsia="pl-PL"/>
              </w:rPr>
              <w:t>Derisomaltosum</w:t>
            </w:r>
            <w:proofErr w:type="spellEnd"/>
            <w:r w:rsidRPr="005E603E">
              <w:rPr>
                <w:rFonts w:eastAsia="Times New Roman" w:cs="Calibri"/>
                <w:b/>
                <w:bCs/>
                <w:iCs/>
                <w:color w:val="auto"/>
                <w:sz w:val="20"/>
                <w:szCs w:val="20"/>
                <w:lang w:eastAsia="pl-PL"/>
              </w:rPr>
              <w:t xml:space="preserve"> 100mg żelaza/ml;</w:t>
            </w:r>
            <w:r w:rsidRPr="005E603E">
              <w:rPr>
                <w:rFonts w:eastAsia="Times New Roman" w:cs="Calibri"/>
                <w:color w:val="auto"/>
                <w:sz w:val="20"/>
                <w:szCs w:val="20"/>
                <w:lang w:eastAsia="pl-PL"/>
              </w:rPr>
              <w:t xml:space="preserve">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i infuzji; opakowanie a 5 fiolek lub ampułek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auto"/>
                <w:sz w:val="20"/>
                <w:szCs w:val="20"/>
                <w:lang w:eastAsia="pl-PL"/>
              </w:rPr>
            </w:pPr>
            <w:r w:rsidRPr="005E603E">
              <w:rPr>
                <w:rFonts w:eastAsia="Times New Roman" w:cs="Calibri"/>
                <w:color w:val="auto"/>
                <w:sz w:val="20"/>
                <w:szCs w:val="20"/>
                <w:lang w:eastAsia="pl-PL"/>
              </w:rPr>
              <w:t xml:space="preserve">Przeciwciała przeciw antygenowi </w:t>
            </w:r>
            <w:proofErr w:type="spellStart"/>
            <w:r w:rsidRPr="005E603E">
              <w:rPr>
                <w:rFonts w:eastAsia="Times New Roman" w:cs="Calibri"/>
                <w:b/>
                <w:bCs/>
                <w:iCs/>
                <w:color w:val="auto"/>
                <w:sz w:val="20"/>
                <w:szCs w:val="20"/>
                <w:lang w:eastAsia="pl-PL"/>
              </w:rPr>
              <w:t>Hbs</w:t>
            </w:r>
            <w:proofErr w:type="spellEnd"/>
            <w:r w:rsidRPr="005E603E">
              <w:rPr>
                <w:rFonts w:eastAsia="Times New Roman" w:cs="Calibri"/>
                <w:b/>
                <w:bCs/>
                <w:iCs/>
                <w:color w:val="auto"/>
                <w:sz w:val="20"/>
                <w:szCs w:val="20"/>
                <w:lang w:eastAsia="pl-PL"/>
              </w:rPr>
              <w:t xml:space="preserve"> 180j.m./m</w:t>
            </w:r>
            <w:r w:rsidRPr="005E603E">
              <w:rPr>
                <w:rFonts w:eastAsia="Times New Roman" w:cs="Calibri"/>
                <w:color w:val="auto"/>
                <w:sz w:val="20"/>
                <w:szCs w:val="20"/>
                <w:lang w:eastAsia="pl-PL"/>
              </w:rPr>
              <w:t xml:space="preserve">l, roztwór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xml:space="preserve">; fiolka a </w:t>
            </w:r>
            <w:r w:rsidRPr="005E603E">
              <w:rPr>
                <w:rFonts w:eastAsia="Times New Roman" w:cs="Calibri"/>
                <w:b/>
                <w:bCs/>
                <w:iCs/>
                <w:color w:val="auto"/>
                <w:sz w:val="20"/>
                <w:szCs w:val="20"/>
                <w:lang w:eastAsia="pl-PL"/>
              </w:rPr>
              <w:t>1</w:t>
            </w:r>
            <w:r w:rsidRPr="005E603E">
              <w:rPr>
                <w:rFonts w:eastAsia="Times New Roman" w:cs="Calibri"/>
                <w:color w:val="auto"/>
                <w:sz w:val="20"/>
                <w:szCs w:val="20"/>
                <w:lang w:eastAsia="pl-PL"/>
              </w:rPr>
              <w:t>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fiol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bl>
    <w:p w:rsidR="000C5E7A" w:rsidRPr="005E603E" w:rsidRDefault="000C5E7A" w:rsidP="00AE29A7">
      <w:pPr>
        <w:spacing w:after="0" w:line="276" w:lineRule="auto"/>
        <w:jc w:val="both"/>
        <w:rPr>
          <w:rFonts w:cs="Calibri"/>
          <w:b/>
          <w:color w:val="7030A0"/>
          <w:sz w:val="20"/>
          <w:szCs w:val="20"/>
        </w:rPr>
      </w:pPr>
    </w:p>
    <w:p w:rsidR="000C5E7A" w:rsidRPr="005E603E" w:rsidRDefault="000C5E7A" w:rsidP="00AE29A7">
      <w:pPr>
        <w:spacing w:after="0" w:line="276" w:lineRule="auto"/>
        <w:jc w:val="both"/>
        <w:rPr>
          <w:rFonts w:cs="Calibri"/>
          <w:b/>
          <w:color w:val="7030A0"/>
          <w:sz w:val="20"/>
          <w:szCs w:val="20"/>
        </w:rPr>
      </w:pPr>
      <w:r w:rsidRPr="005E603E">
        <w:rPr>
          <w:rFonts w:cs="Calibri"/>
          <w:b/>
          <w:color w:val="7030A0"/>
          <w:sz w:val="20"/>
          <w:szCs w:val="20"/>
        </w:rPr>
        <w:t>Pakiet nr 10</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Opatrunek sterylny, pakowany pojedynczo. Bezzapachowy lub prawie bezzapachowy, koloru kremowego opatrunek z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włókna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typu I, włóknina igłowana. Metoda sterylizacji: sterylizowane promieniowaniem zgodnie z normą DIN EN ISO 11137; </w:t>
            </w:r>
            <w:r w:rsidR="00EF3524" w:rsidRPr="005E603E">
              <w:rPr>
                <w:rFonts w:eastAsia="Times New Roman" w:cs="Calibri"/>
                <w:color w:val="000000"/>
                <w:sz w:val="20"/>
                <w:szCs w:val="20"/>
                <w:lang w:eastAsia="pl-PL"/>
              </w:rPr>
              <w:t>rozmiar 10</w:t>
            </w:r>
            <w:r w:rsidRPr="005E603E">
              <w:rPr>
                <w:rFonts w:eastAsia="Times New Roman" w:cs="Calibri"/>
                <w:color w:val="000000"/>
                <w:sz w:val="20"/>
                <w:szCs w:val="20"/>
                <w:lang w:eastAsia="pl-PL"/>
              </w:rPr>
              <w:t>cmx10cm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Opatrunek sterylny, pakowany pojedynczo. Bezzapachowy lub prawie bezzapachowy, koloru kremowego opatrunek z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włókna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typu I, włóknina igłowana. Metoda sterylizacji: sterylizowane promieniowaniem zgodnie z normą DIN EN ISO 11137 rozmiar 10cmx20cm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lastRenderedPageBreak/>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Beżowy do jasnobrązowego, antybakteryjny opatrunek z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włóknina igłowana. Składa się z jednolitej mieszanki włókien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typu I </w:t>
            </w:r>
            <w:proofErr w:type="spellStart"/>
            <w:r w:rsidRPr="005E603E">
              <w:rPr>
                <w:rFonts w:eastAsia="Times New Roman" w:cs="Calibri"/>
                <w:color w:val="000000"/>
                <w:sz w:val="20"/>
                <w:szCs w:val="20"/>
                <w:lang w:eastAsia="pl-PL"/>
              </w:rPr>
              <w:t>i</w:t>
            </w:r>
            <w:proofErr w:type="spellEnd"/>
            <w:r w:rsidRPr="005E603E">
              <w:rPr>
                <w:rFonts w:eastAsia="Times New Roman" w:cs="Calibri"/>
                <w:color w:val="000000"/>
                <w:sz w:val="20"/>
                <w:szCs w:val="20"/>
                <w:lang w:eastAsia="pl-PL"/>
              </w:rPr>
              <w:t xml:space="preserve"> włókien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srebra (średnio 1,5% zawartości). Włókna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składają się z kwasu </w:t>
            </w:r>
            <w:proofErr w:type="spellStart"/>
            <w:r w:rsidRPr="005E603E">
              <w:rPr>
                <w:rFonts w:eastAsia="Times New Roman" w:cs="Calibri"/>
                <w:color w:val="000000"/>
                <w:sz w:val="20"/>
                <w:szCs w:val="20"/>
                <w:lang w:eastAsia="pl-PL"/>
              </w:rPr>
              <w:t>mannuronowego</w:t>
            </w:r>
            <w:proofErr w:type="spellEnd"/>
            <w:r w:rsidRPr="005E603E">
              <w:rPr>
                <w:rFonts w:eastAsia="Times New Roman" w:cs="Calibri"/>
                <w:color w:val="000000"/>
                <w:sz w:val="20"/>
                <w:szCs w:val="20"/>
                <w:lang w:eastAsia="pl-PL"/>
              </w:rPr>
              <w:t xml:space="preserve"> (60% zawartości) oraz kwasu </w:t>
            </w:r>
            <w:proofErr w:type="spellStart"/>
            <w:r w:rsidRPr="005E603E">
              <w:rPr>
                <w:rFonts w:eastAsia="Times New Roman" w:cs="Calibri"/>
                <w:color w:val="000000"/>
                <w:sz w:val="20"/>
                <w:szCs w:val="20"/>
                <w:lang w:eastAsia="pl-PL"/>
              </w:rPr>
              <w:t>guluronowego</w:t>
            </w:r>
            <w:proofErr w:type="spellEnd"/>
            <w:r w:rsidRPr="005E603E">
              <w:rPr>
                <w:rFonts w:eastAsia="Times New Roman" w:cs="Calibri"/>
                <w:color w:val="000000"/>
                <w:sz w:val="20"/>
                <w:szCs w:val="20"/>
                <w:lang w:eastAsia="pl-PL"/>
              </w:rPr>
              <w:t xml:space="preserve"> (40% zawartości).  Srebro zawarte w opatrunku ma szeroką aktywność przeciwbakteryjną włączając MRSA i VRE.</w:t>
            </w:r>
            <w:r w:rsidRPr="005E603E">
              <w:rPr>
                <w:rFonts w:eastAsia="Times New Roman" w:cs="Calibri"/>
                <w:color w:val="auto"/>
                <w:sz w:val="20"/>
                <w:szCs w:val="20"/>
                <w:lang w:eastAsia="pl-PL"/>
              </w:rPr>
              <w:t xml:space="preserve"> rozmiar 10 cm x 10 cm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Beżowy do jasnobrązowego, antybakteryjny opatrunek z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włóknina igłowana. Składa się z jednolitej mieszanki włókien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typu I </w:t>
            </w:r>
            <w:proofErr w:type="spellStart"/>
            <w:r w:rsidRPr="005E603E">
              <w:rPr>
                <w:rFonts w:eastAsia="Times New Roman" w:cs="Calibri"/>
                <w:color w:val="000000"/>
                <w:sz w:val="20"/>
                <w:szCs w:val="20"/>
                <w:lang w:eastAsia="pl-PL"/>
              </w:rPr>
              <w:t>i</w:t>
            </w:r>
            <w:proofErr w:type="spellEnd"/>
            <w:r w:rsidRPr="005E603E">
              <w:rPr>
                <w:rFonts w:eastAsia="Times New Roman" w:cs="Calibri"/>
                <w:color w:val="000000"/>
                <w:sz w:val="20"/>
                <w:szCs w:val="20"/>
                <w:lang w:eastAsia="pl-PL"/>
              </w:rPr>
              <w:t xml:space="preserve"> włókien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srebra (średnio 1,5% zawartości). Włókna </w:t>
            </w:r>
            <w:proofErr w:type="spellStart"/>
            <w:r w:rsidRPr="005E603E">
              <w:rPr>
                <w:rFonts w:eastAsia="Times New Roman" w:cs="Calibri"/>
                <w:color w:val="000000"/>
                <w:sz w:val="20"/>
                <w:szCs w:val="20"/>
                <w:lang w:eastAsia="pl-PL"/>
              </w:rPr>
              <w:t>alginianu</w:t>
            </w:r>
            <w:proofErr w:type="spellEnd"/>
            <w:r w:rsidRPr="005E603E">
              <w:rPr>
                <w:rFonts w:eastAsia="Times New Roman" w:cs="Calibri"/>
                <w:color w:val="000000"/>
                <w:sz w:val="20"/>
                <w:szCs w:val="20"/>
                <w:lang w:eastAsia="pl-PL"/>
              </w:rPr>
              <w:t xml:space="preserve"> wapnia składają się z kwasu </w:t>
            </w:r>
            <w:proofErr w:type="spellStart"/>
            <w:r w:rsidRPr="005E603E">
              <w:rPr>
                <w:rFonts w:eastAsia="Times New Roman" w:cs="Calibri"/>
                <w:color w:val="000000"/>
                <w:sz w:val="20"/>
                <w:szCs w:val="20"/>
                <w:lang w:eastAsia="pl-PL"/>
              </w:rPr>
              <w:t>mannuronowego</w:t>
            </w:r>
            <w:proofErr w:type="spellEnd"/>
            <w:r w:rsidRPr="005E603E">
              <w:rPr>
                <w:rFonts w:eastAsia="Times New Roman" w:cs="Calibri"/>
                <w:color w:val="000000"/>
                <w:sz w:val="20"/>
                <w:szCs w:val="20"/>
                <w:lang w:eastAsia="pl-PL"/>
              </w:rPr>
              <w:t xml:space="preserve"> (60% zawartości) oraz kwasu </w:t>
            </w:r>
            <w:proofErr w:type="spellStart"/>
            <w:r w:rsidRPr="005E603E">
              <w:rPr>
                <w:rFonts w:eastAsia="Times New Roman" w:cs="Calibri"/>
                <w:color w:val="000000"/>
                <w:sz w:val="20"/>
                <w:szCs w:val="20"/>
                <w:lang w:eastAsia="pl-PL"/>
              </w:rPr>
              <w:t>guluronowego</w:t>
            </w:r>
            <w:proofErr w:type="spellEnd"/>
            <w:r w:rsidRPr="005E603E">
              <w:rPr>
                <w:rFonts w:eastAsia="Times New Roman" w:cs="Calibri"/>
                <w:color w:val="000000"/>
                <w:sz w:val="20"/>
                <w:szCs w:val="20"/>
                <w:lang w:eastAsia="pl-PL"/>
              </w:rPr>
              <w:t xml:space="preserve"> (40% zawartości).  Srebro zawarte w opatrunku ma szeroką aktywność przeciwbakteryjną włączając MRSA i VRE.</w:t>
            </w:r>
            <w:r w:rsidRPr="005E603E">
              <w:rPr>
                <w:rFonts w:eastAsia="Times New Roman" w:cs="Calibri"/>
                <w:color w:val="auto"/>
                <w:sz w:val="20"/>
                <w:szCs w:val="20"/>
                <w:lang w:eastAsia="pl-PL"/>
              </w:rPr>
              <w:t xml:space="preserve"> rozmiar 10 cm x 20 cm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Elastyczny, przepuszczający parę wodną, nieprzylepny opatrunek piankowy o zaokrąglonych rogach składający się z: warstwy pianki poliuretanowej, białej-folii poliuretanowej (warstwa nośna), w kolorze skóry, perforowanej folii poliuretanowej (warstwa kontaktowa ze skórą), transparentnej, siatki kleju topliwego wykonanej z </w:t>
            </w:r>
            <w:proofErr w:type="spellStart"/>
            <w:r w:rsidRPr="005E603E">
              <w:rPr>
                <w:rFonts w:eastAsia="Times New Roman" w:cs="Calibri"/>
                <w:color w:val="000000"/>
                <w:sz w:val="20"/>
                <w:szCs w:val="20"/>
                <w:lang w:eastAsia="pl-PL"/>
              </w:rPr>
              <w:t>kopoliamidu</w:t>
            </w:r>
            <w:proofErr w:type="spellEnd"/>
            <w:r w:rsidRPr="005E603E">
              <w:rPr>
                <w:rFonts w:eastAsia="Times New Roman" w:cs="Calibri"/>
                <w:color w:val="000000"/>
                <w:sz w:val="20"/>
                <w:szCs w:val="20"/>
                <w:lang w:eastAsia="pl-PL"/>
              </w:rPr>
              <w:t xml:space="preserve"> łączącej warstwę nośną z warstwą pianki, kleju </w:t>
            </w:r>
            <w:proofErr w:type="spellStart"/>
            <w:r w:rsidRPr="005E603E">
              <w:rPr>
                <w:rFonts w:eastAsia="Times New Roman" w:cs="Calibri"/>
                <w:color w:val="000000"/>
                <w:sz w:val="20"/>
                <w:szCs w:val="20"/>
                <w:lang w:eastAsia="pl-PL"/>
              </w:rPr>
              <w:t>poliakrylowego</w:t>
            </w:r>
            <w:proofErr w:type="spellEnd"/>
            <w:r w:rsidRPr="005E603E">
              <w:rPr>
                <w:rFonts w:eastAsia="Times New Roman" w:cs="Calibri"/>
                <w:color w:val="000000"/>
                <w:sz w:val="20"/>
                <w:szCs w:val="20"/>
                <w:lang w:eastAsia="pl-PL"/>
              </w:rPr>
              <w:t xml:space="preserve"> łączącego warstwę pianki z warstwą kontaktową ze skórą. Metoda sterylizacji: tlenek etylenu, zgodnie z DIN EN ISO 11135-1.</w:t>
            </w:r>
            <w:r w:rsidRPr="005E603E">
              <w:rPr>
                <w:rFonts w:eastAsia="Times New Roman" w:cs="Calibri"/>
                <w:color w:val="auto"/>
                <w:sz w:val="20"/>
                <w:szCs w:val="20"/>
                <w:lang w:eastAsia="pl-PL"/>
              </w:rPr>
              <w:t xml:space="preserve"> rozmiar</w:t>
            </w:r>
            <w:r w:rsidRPr="005E603E">
              <w:rPr>
                <w:rFonts w:eastAsia="Times New Roman" w:cs="Calibri"/>
                <w:b/>
                <w:bCs/>
                <w:color w:val="auto"/>
                <w:sz w:val="20"/>
                <w:szCs w:val="20"/>
                <w:lang w:eastAsia="pl-PL"/>
              </w:rPr>
              <w:t xml:space="preserve"> 15 cm x 15</w:t>
            </w:r>
            <w:r w:rsidRPr="005E603E">
              <w:rPr>
                <w:rFonts w:eastAsia="Times New Roman" w:cs="Calibri"/>
                <w:color w:val="auto"/>
                <w:sz w:val="20"/>
                <w:szCs w:val="20"/>
                <w:lang w:eastAsia="pl-PL"/>
              </w:rPr>
              <w:t xml:space="preserve"> </w:t>
            </w:r>
            <w:r w:rsidRPr="005E603E">
              <w:rPr>
                <w:rFonts w:eastAsia="Times New Roman" w:cs="Calibri"/>
                <w:b/>
                <w:bCs/>
                <w:color w:val="auto"/>
                <w:sz w:val="20"/>
                <w:szCs w:val="20"/>
                <w:lang w:eastAsia="pl-PL"/>
              </w:rPr>
              <w:t>cm</w:t>
            </w:r>
            <w:r w:rsidRPr="005E603E">
              <w:rPr>
                <w:rFonts w:eastAsia="Times New Roman" w:cs="Calibri"/>
                <w:color w:val="auto"/>
                <w:sz w:val="20"/>
                <w:szCs w:val="20"/>
                <w:lang w:eastAsia="pl-PL"/>
              </w:rPr>
              <w:t xml:space="preserve">;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Elastyczny, przepuszczający parę wodną, nieprzylepny opatrunek piankowy o zaokrąglonych rogach składający się z: warstwy pianki poliuretanowej, białej-folii poliuretanowej (warstwa nośna), w kolorze skóry, perforowanej folii poliuretanowej (warstwa kontaktowa ze skórą), transparentnej, siatki kleju topliwego wykonanej z </w:t>
            </w:r>
            <w:proofErr w:type="spellStart"/>
            <w:r w:rsidRPr="005E603E">
              <w:rPr>
                <w:rFonts w:eastAsia="Times New Roman" w:cs="Calibri"/>
                <w:color w:val="000000"/>
                <w:sz w:val="20"/>
                <w:szCs w:val="20"/>
                <w:lang w:eastAsia="pl-PL"/>
              </w:rPr>
              <w:t>kopoliamidu</w:t>
            </w:r>
            <w:proofErr w:type="spellEnd"/>
            <w:r w:rsidRPr="005E603E">
              <w:rPr>
                <w:rFonts w:eastAsia="Times New Roman" w:cs="Calibri"/>
                <w:color w:val="000000"/>
                <w:sz w:val="20"/>
                <w:szCs w:val="20"/>
                <w:lang w:eastAsia="pl-PL"/>
              </w:rPr>
              <w:t xml:space="preserve"> łączącej warstwę nośną z warstwą pianki, kleju </w:t>
            </w:r>
            <w:proofErr w:type="spellStart"/>
            <w:r w:rsidRPr="005E603E">
              <w:rPr>
                <w:rFonts w:eastAsia="Times New Roman" w:cs="Calibri"/>
                <w:color w:val="000000"/>
                <w:sz w:val="20"/>
                <w:szCs w:val="20"/>
                <w:lang w:eastAsia="pl-PL"/>
              </w:rPr>
              <w:t>poliakrylowego</w:t>
            </w:r>
            <w:proofErr w:type="spellEnd"/>
            <w:r w:rsidRPr="005E603E">
              <w:rPr>
                <w:rFonts w:eastAsia="Times New Roman" w:cs="Calibri"/>
                <w:color w:val="000000"/>
                <w:sz w:val="20"/>
                <w:szCs w:val="20"/>
                <w:lang w:eastAsia="pl-PL"/>
              </w:rPr>
              <w:t xml:space="preserve"> łączącego warstwę pianki z warstwą kontaktową ze skórą. Metoda sterylizacji: tlenek etylenu, zgodnie z DIN EN ISO 11135-1</w:t>
            </w:r>
            <w:r w:rsidRPr="005E603E">
              <w:rPr>
                <w:rFonts w:eastAsia="Times New Roman" w:cs="Calibri"/>
                <w:color w:val="auto"/>
                <w:sz w:val="20"/>
                <w:szCs w:val="20"/>
                <w:lang w:eastAsia="pl-PL"/>
              </w:rPr>
              <w:t xml:space="preserve"> rozmiar </w:t>
            </w:r>
            <w:r w:rsidRPr="005E603E">
              <w:rPr>
                <w:rFonts w:eastAsia="Times New Roman" w:cs="Calibri"/>
                <w:b/>
                <w:bCs/>
                <w:color w:val="auto"/>
                <w:sz w:val="20"/>
                <w:szCs w:val="20"/>
                <w:lang w:eastAsia="pl-PL"/>
              </w:rPr>
              <w:t>10 cm x 10</w:t>
            </w:r>
            <w:r w:rsidRPr="005E603E">
              <w:rPr>
                <w:rFonts w:eastAsia="Times New Roman" w:cs="Calibri"/>
                <w:color w:val="auto"/>
                <w:sz w:val="20"/>
                <w:szCs w:val="20"/>
                <w:lang w:eastAsia="pl-PL"/>
              </w:rPr>
              <w:t xml:space="preserve"> </w:t>
            </w:r>
            <w:r w:rsidRPr="005E603E">
              <w:rPr>
                <w:rFonts w:eastAsia="Times New Roman" w:cs="Calibri"/>
                <w:b/>
                <w:bCs/>
                <w:color w:val="auto"/>
                <w:sz w:val="20"/>
                <w:szCs w:val="20"/>
                <w:lang w:eastAsia="pl-PL"/>
              </w:rPr>
              <w:t>cm</w:t>
            </w:r>
            <w:r w:rsidRPr="005E603E">
              <w:rPr>
                <w:rFonts w:eastAsia="Times New Roman" w:cs="Calibri"/>
                <w:color w:val="auto"/>
                <w:sz w:val="20"/>
                <w:szCs w:val="20"/>
                <w:lang w:eastAsia="pl-PL"/>
              </w:rPr>
              <w:t xml:space="preserve">;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Opatrunek foliowy, sterylny, samoprzylepny, przezroczysty na rany, który łatwo dopasowuje się do każdego wymagającego kształtu ciała i zapewnia wysoki komfort noszenia. Ułatwia monitorowanie rany i chroni świeżą tkankę nabłonkową przed czynnikami zewnętrznymi, takimi jak drobnoustroje i płyny. Skład produktu: opatrunek: folia poliuretanowa pokryta klejem </w:t>
            </w:r>
            <w:proofErr w:type="spellStart"/>
            <w:r w:rsidRPr="005E603E">
              <w:rPr>
                <w:rFonts w:eastAsia="Times New Roman" w:cs="Calibri"/>
                <w:color w:val="000000"/>
                <w:sz w:val="20"/>
                <w:szCs w:val="20"/>
                <w:lang w:eastAsia="pl-PL"/>
              </w:rPr>
              <w:t>poliakrylowym</w:t>
            </w:r>
            <w:proofErr w:type="spellEnd"/>
            <w:r w:rsidRPr="005E603E">
              <w:rPr>
                <w:rFonts w:eastAsia="Times New Roman" w:cs="Calibri"/>
                <w:color w:val="000000"/>
                <w:sz w:val="20"/>
                <w:szCs w:val="20"/>
                <w:lang w:eastAsia="pl-PL"/>
              </w:rPr>
              <w:t xml:space="preserve"> (nie zawiera kalafonii i pochodnych kalafonii, nie zawiera naturalnego lateksu), folia zabezpieczająca: poliester pokryty obustronnie polietylenem, pokryty jednostronnie silikonem, papier zabezpieczający ułatwiający aplikację: papier pokryty silikonem. Warstwa klejąca jest przykryta dwoma białymi, nachodzącymi na siebie (</w:t>
            </w:r>
            <w:r w:rsidR="00EF3524" w:rsidRPr="005E603E">
              <w:rPr>
                <w:rFonts w:eastAsia="Times New Roman" w:cs="Calibri"/>
                <w:color w:val="000000"/>
                <w:sz w:val="20"/>
                <w:szCs w:val="20"/>
                <w:lang w:eastAsia="pl-PL"/>
              </w:rPr>
              <w:t>pośrodku</w:t>
            </w:r>
            <w:r w:rsidRPr="005E603E">
              <w:rPr>
                <w:rFonts w:eastAsia="Times New Roman" w:cs="Calibri"/>
                <w:color w:val="000000"/>
                <w:sz w:val="20"/>
                <w:szCs w:val="20"/>
                <w:lang w:eastAsia="pl-PL"/>
              </w:rPr>
              <w:t xml:space="preserve"> opatrunku) papierami pokrytymi silikonem. Folia zabezpieczająca jest połączona z papierem zabezpieczającym za pomocą przezroczystej taśmy klejącej wykonanej z folii poliestrowej/kleju </w:t>
            </w:r>
            <w:proofErr w:type="spellStart"/>
            <w:r w:rsidRPr="005E603E">
              <w:rPr>
                <w:rFonts w:eastAsia="Times New Roman" w:cs="Calibri"/>
                <w:color w:val="000000"/>
                <w:sz w:val="20"/>
                <w:szCs w:val="20"/>
                <w:lang w:eastAsia="pl-PL"/>
              </w:rPr>
              <w:t>poliakrylowego</w:t>
            </w:r>
            <w:proofErr w:type="spellEnd"/>
            <w:r w:rsidRPr="005E603E">
              <w:rPr>
                <w:rFonts w:eastAsia="Times New Roman" w:cs="Calibri"/>
                <w:color w:val="000000"/>
                <w:sz w:val="20"/>
                <w:szCs w:val="20"/>
                <w:lang w:eastAsia="pl-PL"/>
              </w:rPr>
              <w:t>.</w:t>
            </w:r>
            <w:r w:rsidRPr="005E603E">
              <w:rPr>
                <w:rFonts w:eastAsia="Times New Roman" w:cs="Calibri"/>
                <w:color w:val="000000"/>
                <w:sz w:val="20"/>
                <w:szCs w:val="20"/>
                <w:lang w:eastAsia="pl-PL"/>
              </w:rPr>
              <w:br/>
            </w:r>
            <w:r w:rsidRPr="005E603E">
              <w:rPr>
                <w:rFonts w:eastAsia="Times New Roman" w:cs="Calibri"/>
                <w:color w:val="auto"/>
                <w:sz w:val="20"/>
                <w:szCs w:val="20"/>
                <w:lang w:eastAsia="pl-PL"/>
              </w:rPr>
              <w:t xml:space="preserve"> Rolka </w:t>
            </w:r>
            <w:proofErr w:type="spellStart"/>
            <w:r w:rsidRPr="005E603E">
              <w:rPr>
                <w:rFonts w:eastAsia="Times New Roman" w:cs="Calibri"/>
                <w:color w:val="auto"/>
                <w:sz w:val="20"/>
                <w:szCs w:val="20"/>
                <w:lang w:eastAsia="pl-PL"/>
              </w:rPr>
              <w:t>niesterylna</w:t>
            </w:r>
            <w:proofErr w:type="spellEnd"/>
            <w:r w:rsidRPr="005E603E">
              <w:rPr>
                <w:rFonts w:eastAsia="Times New Roman" w:cs="Calibri"/>
                <w:color w:val="auto"/>
                <w:sz w:val="20"/>
                <w:szCs w:val="20"/>
                <w:lang w:eastAsia="pl-PL"/>
              </w:rPr>
              <w:t xml:space="preserve"> 10 cm x 10 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proofErr w:type="spellStart"/>
            <w:r w:rsidRPr="005E603E">
              <w:rPr>
                <w:rFonts w:eastAsia="Times New Roman" w:cs="Calibri"/>
                <w:color w:val="000000"/>
                <w:sz w:val="20"/>
                <w:szCs w:val="20"/>
                <w:lang w:eastAsia="pl-PL"/>
              </w:rPr>
              <w:t>Hydrokoloidowy</w:t>
            </w:r>
            <w:proofErr w:type="spellEnd"/>
            <w:r w:rsidRPr="005E603E">
              <w:rPr>
                <w:rFonts w:eastAsia="Times New Roman" w:cs="Calibri"/>
                <w:color w:val="000000"/>
                <w:sz w:val="20"/>
                <w:szCs w:val="20"/>
                <w:lang w:eastAsia="pl-PL"/>
              </w:rPr>
              <w:t xml:space="preserve"> standardowy (do ran o umiarkowanym wysięku) opatrunek o dwuwarstwowej budowie składający się z: oddychającego podkładu z folii poliuretanowej i chłonnej matrycy </w:t>
            </w:r>
            <w:proofErr w:type="spellStart"/>
            <w:r w:rsidRPr="005E603E">
              <w:rPr>
                <w:rFonts w:eastAsia="Times New Roman" w:cs="Calibri"/>
                <w:color w:val="000000"/>
                <w:sz w:val="20"/>
                <w:szCs w:val="20"/>
                <w:lang w:eastAsia="pl-PL"/>
              </w:rPr>
              <w:t>hydrokoloidowej</w:t>
            </w:r>
            <w:proofErr w:type="spellEnd"/>
            <w:r w:rsidRPr="005E603E">
              <w:rPr>
                <w:rFonts w:eastAsia="Times New Roman" w:cs="Calibri"/>
                <w:color w:val="000000"/>
                <w:sz w:val="20"/>
                <w:szCs w:val="20"/>
                <w:lang w:eastAsia="pl-PL"/>
              </w:rPr>
              <w:t xml:space="preserve">: pasta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Macierz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szybko pochłania wysięk i tworzy spoisty żel. Warstwa bazowa zapewnia stałą wysoką przepuszczalność pary wodnej. Pakowany </w:t>
            </w:r>
            <w:r w:rsidR="004524E5" w:rsidRPr="005E603E">
              <w:rPr>
                <w:rFonts w:eastAsia="Times New Roman" w:cs="Calibri"/>
                <w:color w:val="000000"/>
                <w:sz w:val="20"/>
                <w:szCs w:val="20"/>
                <w:lang w:eastAsia="pl-PL"/>
              </w:rPr>
              <w:t>pojedynczo</w:t>
            </w:r>
            <w:r w:rsidRPr="005E603E">
              <w:rPr>
                <w:rFonts w:eastAsia="Times New Roman" w:cs="Calibri"/>
                <w:color w:val="000000"/>
                <w:sz w:val="20"/>
                <w:szCs w:val="20"/>
                <w:lang w:eastAsia="pl-PL"/>
              </w:rPr>
              <w:t xml:space="preserve">. Klasa </w:t>
            </w:r>
            <w:proofErr w:type="spellStart"/>
            <w:r w:rsidRPr="005E603E">
              <w:rPr>
                <w:rFonts w:eastAsia="Times New Roman" w:cs="Calibri"/>
                <w:color w:val="000000"/>
                <w:sz w:val="20"/>
                <w:szCs w:val="20"/>
                <w:lang w:eastAsia="pl-PL"/>
              </w:rPr>
              <w:t>IIb</w:t>
            </w:r>
            <w:proofErr w:type="spellEnd"/>
            <w:r w:rsidRPr="005E603E">
              <w:rPr>
                <w:rFonts w:eastAsia="Times New Roman" w:cs="Calibri"/>
                <w:color w:val="000000"/>
                <w:sz w:val="20"/>
                <w:szCs w:val="20"/>
                <w:lang w:eastAsia="pl-PL"/>
              </w:rPr>
              <w:t xml:space="preserve">. - </w:t>
            </w:r>
            <w:proofErr w:type="spellStart"/>
            <w:r w:rsidRPr="005E603E">
              <w:rPr>
                <w:rFonts w:eastAsia="Times New Roman" w:cs="Calibri"/>
                <w:color w:val="000000"/>
                <w:sz w:val="20"/>
                <w:szCs w:val="20"/>
                <w:lang w:eastAsia="pl-PL"/>
              </w:rPr>
              <w:t>Medical</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Device</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Directive</w:t>
            </w:r>
            <w:proofErr w:type="spellEnd"/>
            <w:r w:rsidRPr="005E603E">
              <w:rPr>
                <w:rFonts w:eastAsia="Times New Roman" w:cs="Calibri"/>
                <w:color w:val="000000"/>
                <w:sz w:val="20"/>
                <w:szCs w:val="20"/>
                <w:lang w:eastAsia="pl-PL"/>
              </w:rPr>
              <w:t xml:space="preserve"> 93/42/EEC. Ocena biologiczna i </w:t>
            </w:r>
            <w:proofErr w:type="spellStart"/>
            <w:r w:rsidRPr="005E603E">
              <w:rPr>
                <w:rFonts w:eastAsia="Times New Roman" w:cs="Calibri"/>
                <w:color w:val="000000"/>
                <w:sz w:val="20"/>
                <w:szCs w:val="20"/>
                <w:lang w:eastAsia="pl-PL"/>
              </w:rPr>
              <w:t>biokompatybilność</w:t>
            </w:r>
            <w:proofErr w:type="spellEnd"/>
            <w:r w:rsidRPr="005E603E">
              <w:rPr>
                <w:rFonts w:eastAsia="Times New Roman" w:cs="Calibri"/>
                <w:color w:val="000000"/>
                <w:sz w:val="20"/>
                <w:szCs w:val="20"/>
                <w:lang w:eastAsia="pl-PL"/>
              </w:rPr>
              <w:t xml:space="preserve"> (DIN EN ISO 10993) rozmiar 10cm x 10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proofErr w:type="spellStart"/>
            <w:r w:rsidRPr="005E603E">
              <w:rPr>
                <w:rFonts w:eastAsia="Times New Roman" w:cs="Calibri"/>
                <w:color w:val="000000"/>
                <w:sz w:val="20"/>
                <w:szCs w:val="20"/>
                <w:lang w:eastAsia="pl-PL"/>
              </w:rPr>
              <w:t>Hydrokoloidowy</w:t>
            </w:r>
            <w:proofErr w:type="spellEnd"/>
            <w:r w:rsidRPr="005E603E">
              <w:rPr>
                <w:rFonts w:eastAsia="Times New Roman" w:cs="Calibri"/>
                <w:color w:val="000000"/>
                <w:sz w:val="20"/>
                <w:szCs w:val="20"/>
                <w:lang w:eastAsia="pl-PL"/>
              </w:rPr>
              <w:t xml:space="preserve"> standardowy (do ran o umiarkowanym wysięku) opatrunek o dwuwarstwowej budowie składający się z: oddychającego podkładu z folii poliuretanowej i chłonnej matrycy </w:t>
            </w:r>
            <w:proofErr w:type="spellStart"/>
            <w:r w:rsidRPr="005E603E">
              <w:rPr>
                <w:rFonts w:eastAsia="Times New Roman" w:cs="Calibri"/>
                <w:color w:val="000000"/>
                <w:sz w:val="20"/>
                <w:szCs w:val="20"/>
                <w:lang w:eastAsia="pl-PL"/>
              </w:rPr>
              <w:t>hydrokoloidowej</w:t>
            </w:r>
            <w:proofErr w:type="spellEnd"/>
            <w:r w:rsidRPr="005E603E">
              <w:rPr>
                <w:rFonts w:eastAsia="Times New Roman" w:cs="Calibri"/>
                <w:color w:val="000000"/>
                <w:sz w:val="20"/>
                <w:szCs w:val="20"/>
                <w:lang w:eastAsia="pl-PL"/>
              </w:rPr>
              <w:t xml:space="preserve">: pasta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Macierz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szybko pochłania wysięk i tworzy spoisty żel. Warstwa bazowa zapewnia stałą wysoką przepuszczalność pary wodnej. Pakowany </w:t>
            </w:r>
            <w:r w:rsidR="004524E5" w:rsidRPr="005E603E">
              <w:rPr>
                <w:rFonts w:eastAsia="Times New Roman" w:cs="Calibri"/>
                <w:color w:val="000000"/>
                <w:sz w:val="20"/>
                <w:szCs w:val="20"/>
                <w:lang w:eastAsia="pl-PL"/>
              </w:rPr>
              <w:t>pojedynczo</w:t>
            </w:r>
            <w:r w:rsidRPr="005E603E">
              <w:rPr>
                <w:rFonts w:eastAsia="Times New Roman" w:cs="Calibri"/>
                <w:color w:val="000000"/>
                <w:sz w:val="20"/>
                <w:szCs w:val="20"/>
                <w:lang w:eastAsia="pl-PL"/>
              </w:rPr>
              <w:t xml:space="preserve">. Klasa </w:t>
            </w:r>
            <w:proofErr w:type="spellStart"/>
            <w:r w:rsidRPr="005E603E">
              <w:rPr>
                <w:rFonts w:eastAsia="Times New Roman" w:cs="Calibri"/>
                <w:color w:val="000000"/>
                <w:sz w:val="20"/>
                <w:szCs w:val="20"/>
                <w:lang w:eastAsia="pl-PL"/>
              </w:rPr>
              <w:t>IIb</w:t>
            </w:r>
            <w:proofErr w:type="spellEnd"/>
            <w:r w:rsidRPr="005E603E">
              <w:rPr>
                <w:rFonts w:eastAsia="Times New Roman" w:cs="Calibri"/>
                <w:color w:val="000000"/>
                <w:sz w:val="20"/>
                <w:szCs w:val="20"/>
                <w:lang w:eastAsia="pl-PL"/>
              </w:rPr>
              <w:t xml:space="preserve">. - </w:t>
            </w:r>
            <w:proofErr w:type="spellStart"/>
            <w:r w:rsidRPr="005E603E">
              <w:rPr>
                <w:rFonts w:eastAsia="Times New Roman" w:cs="Calibri"/>
                <w:color w:val="000000"/>
                <w:sz w:val="20"/>
                <w:szCs w:val="20"/>
                <w:lang w:eastAsia="pl-PL"/>
              </w:rPr>
              <w:t>Medical</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Device</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Directive</w:t>
            </w:r>
            <w:proofErr w:type="spellEnd"/>
            <w:r w:rsidRPr="005E603E">
              <w:rPr>
                <w:rFonts w:eastAsia="Times New Roman" w:cs="Calibri"/>
                <w:color w:val="000000"/>
                <w:sz w:val="20"/>
                <w:szCs w:val="20"/>
                <w:lang w:eastAsia="pl-PL"/>
              </w:rPr>
              <w:t xml:space="preserve"> 93/42/EEC. Ocena biologiczna i </w:t>
            </w:r>
            <w:proofErr w:type="spellStart"/>
            <w:r w:rsidRPr="005E603E">
              <w:rPr>
                <w:rFonts w:eastAsia="Times New Roman" w:cs="Calibri"/>
                <w:color w:val="000000"/>
                <w:sz w:val="20"/>
                <w:szCs w:val="20"/>
                <w:lang w:eastAsia="pl-PL"/>
              </w:rPr>
              <w:t>biokompatybilność</w:t>
            </w:r>
            <w:proofErr w:type="spellEnd"/>
            <w:r w:rsidRPr="005E603E">
              <w:rPr>
                <w:rFonts w:eastAsia="Times New Roman" w:cs="Calibri"/>
                <w:color w:val="000000"/>
                <w:sz w:val="20"/>
                <w:szCs w:val="20"/>
                <w:lang w:eastAsia="pl-PL"/>
              </w:rPr>
              <w:t xml:space="preserve"> (DIN EN ISO 10993) rozmiar 15cm x 15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proofErr w:type="spellStart"/>
            <w:r w:rsidRPr="005E603E">
              <w:rPr>
                <w:rFonts w:eastAsia="Times New Roman" w:cs="Calibri"/>
                <w:color w:val="000000"/>
                <w:sz w:val="20"/>
                <w:szCs w:val="20"/>
                <w:lang w:eastAsia="pl-PL"/>
              </w:rPr>
              <w:t>Hydrokoloidowy</w:t>
            </w:r>
            <w:proofErr w:type="spellEnd"/>
            <w:r w:rsidRPr="005E603E">
              <w:rPr>
                <w:rFonts w:eastAsia="Times New Roman" w:cs="Calibri"/>
                <w:color w:val="000000"/>
                <w:sz w:val="20"/>
                <w:szCs w:val="20"/>
                <w:lang w:eastAsia="pl-PL"/>
              </w:rPr>
              <w:t xml:space="preserve"> cienki (do ran o słabym wysięku) opatrunek o dwuwarstwowej budowie składający się z: oddychającego podkładu z folii poliuretanowej i chłonnej matrycy </w:t>
            </w:r>
            <w:proofErr w:type="spellStart"/>
            <w:r w:rsidRPr="005E603E">
              <w:rPr>
                <w:rFonts w:eastAsia="Times New Roman" w:cs="Calibri"/>
                <w:color w:val="000000"/>
                <w:sz w:val="20"/>
                <w:szCs w:val="20"/>
                <w:lang w:eastAsia="pl-PL"/>
              </w:rPr>
              <w:t>hydrokoloidowej</w:t>
            </w:r>
            <w:proofErr w:type="spellEnd"/>
            <w:r w:rsidRPr="005E603E">
              <w:rPr>
                <w:rFonts w:eastAsia="Times New Roman" w:cs="Calibri"/>
                <w:color w:val="000000"/>
                <w:sz w:val="20"/>
                <w:szCs w:val="20"/>
                <w:lang w:eastAsia="pl-PL"/>
              </w:rPr>
              <w:t xml:space="preserve">: pasta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Macierz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szybko pochłania wysięk i tworzy spoisty żel. Warstwa bazowa zapewnia stałą wysoką przepuszczalność pary wodnej. Pakowany </w:t>
            </w:r>
            <w:r w:rsidR="004524E5" w:rsidRPr="005E603E">
              <w:rPr>
                <w:rFonts w:eastAsia="Times New Roman" w:cs="Calibri"/>
                <w:color w:val="000000"/>
                <w:sz w:val="20"/>
                <w:szCs w:val="20"/>
                <w:lang w:eastAsia="pl-PL"/>
              </w:rPr>
              <w:t>pojedynczo</w:t>
            </w:r>
            <w:r w:rsidRPr="005E603E">
              <w:rPr>
                <w:rFonts w:eastAsia="Times New Roman" w:cs="Calibri"/>
                <w:color w:val="000000"/>
                <w:sz w:val="20"/>
                <w:szCs w:val="20"/>
                <w:lang w:eastAsia="pl-PL"/>
              </w:rPr>
              <w:t xml:space="preserve">. Klasa </w:t>
            </w:r>
            <w:proofErr w:type="spellStart"/>
            <w:r w:rsidRPr="005E603E">
              <w:rPr>
                <w:rFonts w:eastAsia="Times New Roman" w:cs="Calibri"/>
                <w:color w:val="000000"/>
                <w:sz w:val="20"/>
                <w:szCs w:val="20"/>
                <w:lang w:eastAsia="pl-PL"/>
              </w:rPr>
              <w:t>IIb</w:t>
            </w:r>
            <w:proofErr w:type="spellEnd"/>
            <w:r w:rsidRPr="005E603E">
              <w:rPr>
                <w:rFonts w:eastAsia="Times New Roman" w:cs="Calibri"/>
                <w:color w:val="000000"/>
                <w:sz w:val="20"/>
                <w:szCs w:val="20"/>
                <w:lang w:eastAsia="pl-PL"/>
              </w:rPr>
              <w:t xml:space="preserve">. - </w:t>
            </w:r>
            <w:proofErr w:type="spellStart"/>
            <w:r w:rsidRPr="005E603E">
              <w:rPr>
                <w:rFonts w:eastAsia="Times New Roman" w:cs="Calibri"/>
                <w:color w:val="000000"/>
                <w:sz w:val="20"/>
                <w:szCs w:val="20"/>
                <w:lang w:eastAsia="pl-PL"/>
              </w:rPr>
              <w:t>Medical</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Device</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Directive</w:t>
            </w:r>
            <w:proofErr w:type="spellEnd"/>
            <w:r w:rsidRPr="005E603E">
              <w:rPr>
                <w:rFonts w:eastAsia="Times New Roman" w:cs="Calibri"/>
                <w:color w:val="000000"/>
                <w:sz w:val="20"/>
                <w:szCs w:val="20"/>
                <w:lang w:eastAsia="pl-PL"/>
              </w:rPr>
              <w:t xml:space="preserve"> 93/42/EEC. Ocena </w:t>
            </w:r>
            <w:r w:rsidRPr="005E603E">
              <w:rPr>
                <w:rFonts w:eastAsia="Times New Roman" w:cs="Calibri"/>
                <w:color w:val="000000"/>
                <w:sz w:val="20"/>
                <w:szCs w:val="20"/>
                <w:lang w:eastAsia="pl-PL"/>
              </w:rPr>
              <w:lastRenderedPageBreak/>
              <w:t xml:space="preserve">biologiczna i </w:t>
            </w:r>
            <w:proofErr w:type="spellStart"/>
            <w:r w:rsidRPr="005E603E">
              <w:rPr>
                <w:rFonts w:eastAsia="Times New Roman" w:cs="Calibri"/>
                <w:color w:val="000000"/>
                <w:sz w:val="20"/>
                <w:szCs w:val="20"/>
                <w:lang w:eastAsia="pl-PL"/>
              </w:rPr>
              <w:t>biokompatybilność</w:t>
            </w:r>
            <w:proofErr w:type="spellEnd"/>
            <w:r w:rsidRPr="005E603E">
              <w:rPr>
                <w:rFonts w:eastAsia="Times New Roman" w:cs="Calibri"/>
                <w:color w:val="000000"/>
                <w:sz w:val="20"/>
                <w:szCs w:val="20"/>
                <w:lang w:eastAsia="pl-PL"/>
              </w:rPr>
              <w:t xml:space="preserve"> (DIN EN ISO 10993). rozmiar 10cm x 10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lastRenderedPageBreak/>
              <w:t>11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proofErr w:type="spellStart"/>
            <w:r w:rsidRPr="005E603E">
              <w:rPr>
                <w:rFonts w:eastAsia="Times New Roman" w:cs="Calibri"/>
                <w:color w:val="000000"/>
                <w:sz w:val="20"/>
                <w:szCs w:val="20"/>
                <w:lang w:eastAsia="pl-PL"/>
              </w:rPr>
              <w:t>Hydrokoloidowy</w:t>
            </w:r>
            <w:proofErr w:type="spellEnd"/>
            <w:r w:rsidRPr="005E603E">
              <w:rPr>
                <w:rFonts w:eastAsia="Times New Roman" w:cs="Calibri"/>
                <w:color w:val="000000"/>
                <w:sz w:val="20"/>
                <w:szCs w:val="20"/>
                <w:lang w:eastAsia="pl-PL"/>
              </w:rPr>
              <w:t xml:space="preserve"> cienki (do ran o słabym wysięku) opatrunek o dwuwarstwowej budowie składający się z: oddychającego podkładu z folii poliuretanowej i chłonnej matrycy </w:t>
            </w:r>
            <w:proofErr w:type="spellStart"/>
            <w:r w:rsidRPr="005E603E">
              <w:rPr>
                <w:rFonts w:eastAsia="Times New Roman" w:cs="Calibri"/>
                <w:color w:val="000000"/>
                <w:sz w:val="20"/>
                <w:szCs w:val="20"/>
                <w:lang w:eastAsia="pl-PL"/>
              </w:rPr>
              <w:t>hydrokoloidowej</w:t>
            </w:r>
            <w:proofErr w:type="spellEnd"/>
            <w:r w:rsidRPr="005E603E">
              <w:rPr>
                <w:rFonts w:eastAsia="Times New Roman" w:cs="Calibri"/>
                <w:color w:val="000000"/>
                <w:sz w:val="20"/>
                <w:szCs w:val="20"/>
                <w:lang w:eastAsia="pl-PL"/>
              </w:rPr>
              <w:t xml:space="preserve">: pasta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Macierz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szybko pochłania wysięk i tworzy spoisty żel. Warstwa bazowa zapewnia stałą wysoką przepuszczalność pary wodnej. Pakowany </w:t>
            </w:r>
            <w:proofErr w:type="spellStart"/>
            <w:r w:rsidRPr="005E603E">
              <w:rPr>
                <w:rFonts w:eastAsia="Times New Roman" w:cs="Calibri"/>
                <w:color w:val="000000"/>
                <w:sz w:val="20"/>
                <w:szCs w:val="20"/>
                <w:lang w:eastAsia="pl-PL"/>
              </w:rPr>
              <w:t>pojedyńczo</w:t>
            </w:r>
            <w:proofErr w:type="spellEnd"/>
            <w:r w:rsidRPr="005E603E">
              <w:rPr>
                <w:rFonts w:eastAsia="Times New Roman" w:cs="Calibri"/>
                <w:color w:val="000000"/>
                <w:sz w:val="20"/>
                <w:szCs w:val="20"/>
                <w:lang w:eastAsia="pl-PL"/>
              </w:rPr>
              <w:t xml:space="preserve">. Klasa </w:t>
            </w:r>
            <w:proofErr w:type="spellStart"/>
            <w:r w:rsidRPr="005E603E">
              <w:rPr>
                <w:rFonts w:eastAsia="Times New Roman" w:cs="Calibri"/>
                <w:color w:val="000000"/>
                <w:sz w:val="20"/>
                <w:szCs w:val="20"/>
                <w:lang w:eastAsia="pl-PL"/>
              </w:rPr>
              <w:t>IIb</w:t>
            </w:r>
            <w:proofErr w:type="spellEnd"/>
            <w:r w:rsidRPr="005E603E">
              <w:rPr>
                <w:rFonts w:eastAsia="Times New Roman" w:cs="Calibri"/>
                <w:color w:val="000000"/>
                <w:sz w:val="20"/>
                <w:szCs w:val="20"/>
                <w:lang w:eastAsia="pl-PL"/>
              </w:rPr>
              <w:t xml:space="preserve">. - </w:t>
            </w:r>
            <w:proofErr w:type="spellStart"/>
            <w:r w:rsidRPr="005E603E">
              <w:rPr>
                <w:rFonts w:eastAsia="Times New Roman" w:cs="Calibri"/>
                <w:color w:val="000000"/>
                <w:sz w:val="20"/>
                <w:szCs w:val="20"/>
                <w:lang w:eastAsia="pl-PL"/>
              </w:rPr>
              <w:t>Medical</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Device</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Directive</w:t>
            </w:r>
            <w:proofErr w:type="spellEnd"/>
            <w:r w:rsidRPr="005E603E">
              <w:rPr>
                <w:rFonts w:eastAsia="Times New Roman" w:cs="Calibri"/>
                <w:color w:val="000000"/>
                <w:sz w:val="20"/>
                <w:szCs w:val="20"/>
                <w:lang w:eastAsia="pl-PL"/>
              </w:rPr>
              <w:t xml:space="preserve"> 93/42/EEC. Ocena biologiczna i </w:t>
            </w:r>
            <w:proofErr w:type="spellStart"/>
            <w:r w:rsidRPr="005E603E">
              <w:rPr>
                <w:rFonts w:eastAsia="Times New Roman" w:cs="Calibri"/>
                <w:color w:val="000000"/>
                <w:sz w:val="20"/>
                <w:szCs w:val="20"/>
                <w:lang w:eastAsia="pl-PL"/>
              </w:rPr>
              <w:t>biokompatybilność</w:t>
            </w:r>
            <w:proofErr w:type="spellEnd"/>
            <w:r w:rsidRPr="005E603E">
              <w:rPr>
                <w:rFonts w:eastAsia="Times New Roman" w:cs="Calibri"/>
                <w:color w:val="000000"/>
                <w:sz w:val="20"/>
                <w:szCs w:val="20"/>
                <w:lang w:eastAsia="pl-PL"/>
              </w:rPr>
              <w:t xml:space="preserve"> (DIN EN ISO 10993). rozmiar 15cm x 15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260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color w:val="000000"/>
                <w:sz w:val="20"/>
                <w:szCs w:val="20"/>
                <w:lang w:eastAsia="pl-PL"/>
              </w:rPr>
            </w:pPr>
            <w:proofErr w:type="spellStart"/>
            <w:r w:rsidRPr="005E603E">
              <w:rPr>
                <w:rFonts w:eastAsia="Times New Roman" w:cs="Calibri"/>
                <w:color w:val="000000"/>
                <w:sz w:val="20"/>
                <w:szCs w:val="20"/>
                <w:lang w:eastAsia="pl-PL"/>
              </w:rPr>
              <w:t>Hydrokoloidowy</w:t>
            </w:r>
            <w:proofErr w:type="spellEnd"/>
            <w:r w:rsidRPr="005E603E">
              <w:rPr>
                <w:rFonts w:eastAsia="Times New Roman" w:cs="Calibri"/>
                <w:color w:val="000000"/>
                <w:sz w:val="20"/>
                <w:szCs w:val="20"/>
                <w:lang w:eastAsia="pl-PL"/>
              </w:rPr>
              <w:t xml:space="preserve"> standardowy (do ran o umiarkowanym wysięku) opatrunek o dwuwarstwowej budowie składający się z: oddychającego podkładu z folii poliuretanowej i chłonnej matrycy </w:t>
            </w:r>
            <w:proofErr w:type="spellStart"/>
            <w:r w:rsidRPr="005E603E">
              <w:rPr>
                <w:rFonts w:eastAsia="Times New Roman" w:cs="Calibri"/>
                <w:color w:val="000000"/>
                <w:sz w:val="20"/>
                <w:szCs w:val="20"/>
                <w:lang w:eastAsia="pl-PL"/>
              </w:rPr>
              <w:t>hydrokoloidowej</w:t>
            </w:r>
            <w:proofErr w:type="spellEnd"/>
            <w:r w:rsidRPr="005E603E">
              <w:rPr>
                <w:rFonts w:eastAsia="Times New Roman" w:cs="Calibri"/>
                <w:color w:val="000000"/>
                <w:sz w:val="20"/>
                <w:szCs w:val="20"/>
                <w:lang w:eastAsia="pl-PL"/>
              </w:rPr>
              <w:t xml:space="preserve">: pasta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Macierz </w:t>
            </w:r>
            <w:proofErr w:type="spellStart"/>
            <w:r w:rsidRPr="005E603E">
              <w:rPr>
                <w:rFonts w:eastAsia="Times New Roman" w:cs="Calibri"/>
                <w:color w:val="000000"/>
                <w:sz w:val="20"/>
                <w:szCs w:val="20"/>
                <w:lang w:eastAsia="pl-PL"/>
              </w:rPr>
              <w:t>hydrokoloidowa</w:t>
            </w:r>
            <w:proofErr w:type="spellEnd"/>
            <w:r w:rsidRPr="005E603E">
              <w:rPr>
                <w:rFonts w:eastAsia="Times New Roman" w:cs="Calibri"/>
                <w:color w:val="000000"/>
                <w:sz w:val="20"/>
                <w:szCs w:val="20"/>
                <w:lang w:eastAsia="pl-PL"/>
              </w:rPr>
              <w:t xml:space="preserve"> szybko pochłania wysięk i tworzy spoisty żel. Warstwa bazowa zapewnia stałą wysoką przepuszczalność pary wodnej. Pakowany </w:t>
            </w:r>
            <w:r w:rsidR="004524E5" w:rsidRPr="005E603E">
              <w:rPr>
                <w:rFonts w:eastAsia="Times New Roman" w:cs="Calibri"/>
                <w:color w:val="000000"/>
                <w:sz w:val="20"/>
                <w:szCs w:val="20"/>
                <w:lang w:eastAsia="pl-PL"/>
              </w:rPr>
              <w:t>pojedynczo</w:t>
            </w:r>
            <w:r w:rsidRPr="005E603E">
              <w:rPr>
                <w:rFonts w:eastAsia="Times New Roman" w:cs="Calibri"/>
                <w:color w:val="000000"/>
                <w:sz w:val="20"/>
                <w:szCs w:val="20"/>
                <w:lang w:eastAsia="pl-PL"/>
              </w:rPr>
              <w:t xml:space="preserve">. Klasa </w:t>
            </w:r>
            <w:proofErr w:type="spellStart"/>
            <w:r w:rsidRPr="005E603E">
              <w:rPr>
                <w:rFonts w:eastAsia="Times New Roman" w:cs="Calibri"/>
                <w:color w:val="000000"/>
                <w:sz w:val="20"/>
                <w:szCs w:val="20"/>
                <w:lang w:eastAsia="pl-PL"/>
              </w:rPr>
              <w:t>IIb</w:t>
            </w:r>
            <w:proofErr w:type="spellEnd"/>
            <w:r w:rsidRPr="005E603E">
              <w:rPr>
                <w:rFonts w:eastAsia="Times New Roman" w:cs="Calibri"/>
                <w:color w:val="000000"/>
                <w:sz w:val="20"/>
                <w:szCs w:val="20"/>
                <w:lang w:eastAsia="pl-PL"/>
              </w:rPr>
              <w:t xml:space="preserve">. - </w:t>
            </w:r>
            <w:proofErr w:type="spellStart"/>
            <w:r w:rsidRPr="005E603E">
              <w:rPr>
                <w:rFonts w:eastAsia="Times New Roman" w:cs="Calibri"/>
                <w:color w:val="000000"/>
                <w:sz w:val="20"/>
                <w:szCs w:val="20"/>
                <w:lang w:eastAsia="pl-PL"/>
              </w:rPr>
              <w:t>Medical</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Device</w:t>
            </w:r>
            <w:proofErr w:type="spellEnd"/>
            <w:r w:rsidRPr="005E603E">
              <w:rPr>
                <w:rFonts w:eastAsia="Times New Roman" w:cs="Calibri"/>
                <w:color w:val="000000"/>
                <w:sz w:val="20"/>
                <w:szCs w:val="20"/>
                <w:lang w:eastAsia="pl-PL"/>
              </w:rPr>
              <w:t xml:space="preserve"> </w:t>
            </w:r>
            <w:proofErr w:type="spellStart"/>
            <w:r w:rsidRPr="005E603E">
              <w:rPr>
                <w:rFonts w:eastAsia="Times New Roman" w:cs="Calibri"/>
                <w:color w:val="000000"/>
                <w:sz w:val="20"/>
                <w:szCs w:val="20"/>
                <w:lang w:eastAsia="pl-PL"/>
              </w:rPr>
              <w:t>Directive</w:t>
            </w:r>
            <w:proofErr w:type="spellEnd"/>
            <w:r w:rsidRPr="005E603E">
              <w:rPr>
                <w:rFonts w:eastAsia="Times New Roman" w:cs="Calibri"/>
                <w:color w:val="000000"/>
                <w:sz w:val="20"/>
                <w:szCs w:val="20"/>
                <w:lang w:eastAsia="pl-PL"/>
              </w:rPr>
              <w:t xml:space="preserve"> 93/42/EEC. Ocena biologiczna i </w:t>
            </w:r>
            <w:proofErr w:type="spellStart"/>
            <w:r w:rsidRPr="005E603E">
              <w:rPr>
                <w:rFonts w:eastAsia="Times New Roman" w:cs="Calibri"/>
                <w:color w:val="000000"/>
                <w:sz w:val="20"/>
                <w:szCs w:val="20"/>
                <w:lang w:eastAsia="pl-PL"/>
              </w:rPr>
              <w:t>biokompatybilność</w:t>
            </w:r>
            <w:proofErr w:type="spellEnd"/>
            <w:r w:rsidRPr="005E603E">
              <w:rPr>
                <w:rFonts w:eastAsia="Times New Roman" w:cs="Calibri"/>
                <w:color w:val="000000"/>
                <w:sz w:val="20"/>
                <w:szCs w:val="20"/>
                <w:lang w:eastAsia="pl-PL"/>
              </w:rPr>
              <w:t xml:space="preserve"> (DIN EN ISO 10993) rozmiar 20cm x 20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13</w:t>
            </w:r>
          </w:p>
        </w:tc>
        <w:tc>
          <w:tcPr>
            <w:tcW w:w="12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Opatrunek 5 </w:t>
            </w:r>
            <w:r w:rsidR="00EF3524" w:rsidRPr="005E603E">
              <w:rPr>
                <w:rFonts w:eastAsia="Times New Roman" w:cs="Calibri"/>
                <w:color w:val="000000"/>
                <w:sz w:val="20"/>
                <w:szCs w:val="20"/>
                <w:lang w:eastAsia="pl-PL"/>
              </w:rPr>
              <w:t>warstwowy:</w:t>
            </w:r>
            <w:r w:rsidRPr="005E603E">
              <w:rPr>
                <w:rFonts w:eastAsia="Times New Roman" w:cs="Calibri"/>
                <w:color w:val="000000"/>
                <w:sz w:val="20"/>
                <w:szCs w:val="20"/>
                <w:lang w:eastAsia="pl-PL"/>
              </w:rPr>
              <w:t xml:space="preserve"> z silikonową warstwą kontaktową, warstwą pianki poliuretanowej, warstwą włókninową, warstwą </w:t>
            </w:r>
            <w:proofErr w:type="spellStart"/>
            <w:r w:rsidRPr="005E603E">
              <w:rPr>
                <w:rFonts w:eastAsia="Times New Roman" w:cs="Calibri"/>
                <w:color w:val="000000"/>
                <w:sz w:val="20"/>
                <w:szCs w:val="20"/>
                <w:lang w:eastAsia="pl-PL"/>
              </w:rPr>
              <w:t>superabsorbentu</w:t>
            </w:r>
            <w:proofErr w:type="spellEnd"/>
            <w:r w:rsidRPr="005E603E">
              <w:rPr>
                <w:rFonts w:eastAsia="Times New Roman" w:cs="Calibri"/>
                <w:color w:val="000000"/>
                <w:sz w:val="20"/>
                <w:szCs w:val="20"/>
                <w:lang w:eastAsia="pl-PL"/>
              </w:rPr>
              <w:t xml:space="preserve"> oraz warstwą ochronną. Wskazany jest do </w:t>
            </w:r>
            <w:r w:rsidR="00EF3524" w:rsidRPr="005E603E">
              <w:rPr>
                <w:rFonts w:eastAsia="Times New Roman" w:cs="Calibri"/>
                <w:color w:val="000000"/>
                <w:sz w:val="20"/>
                <w:szCs w:val="20"/>
                <w:lang w:eastAsia="pl-PL"/>
              </w:rPr>
              <w:t>stosowania na</w:t>
            </w:r>
            <w:r w:rsidRPr="005E603E">
              <w:rPr>
                <w:rFonts w:eastAsia="Times New Roman" w:cs="Calibri"/>
                <w:color w:val="000000"/>
                <w:sz w:val="20"/>
                <w:szCs w:val="20"/>
                <w:lang w:eastAsia="pl-PL"/>
              </w:rPr>
              <w:t xml:space="preserve"> kość krzyżową. Samoprzylepny, sterylny, pakowany pojedynczo.</w:t>
            </w:r>
            <w:r w:rsidRPr="005E603E">
              <w:rPr>
                <w:rFonts w:eastAsia="Times New Roman" w:cs="Calibri"/>
                <w:color w:val="auto"/>
                <w:sz w:val="20"/>
                <w:szCs w:val="20"/>
                <w:lang w:eastAsia="pl-PL"/>
              </w:rPr>
              <w:t xml:space="preserve"> 17-17,5cm x 17,5cm</w:t>
            </w:r>
          </w:p>
        </w:tc>
        <w:tc>
          <w:tcPr>
            <w:tcW w:w="1417"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14</w:t>
            </w:r>
          </w:p>
        </w:tc>
        <w:tc>
          <w:tcPr>
            <w:tcW w:w="12395" w:type="dxa"/>
            <w:tcBorders>
              <w:top w:val="nil"/>
              <w:left w:val="single" w:sz="4" w:space="0" w:color="000000"/>
              <w:bottom w:val="single" w:sz="4" w:space="0" w:color="000000"/>
              <w:right w:val="single" w:sz="4" w:space="0" w:color="000000"/>
            </w:tcBorders>
            <w:shd w:val="clear" w:color="auto" w:fill="auto"/>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Opatrunek 5 </w:t>
            </w:r>
            <w:r w:rsidR="00EF3524" w:rsidRPr="005E603E">
              <w:rPr>
                <w:rFonts w:eastAsia="Times New Roman" w:cs="Calibri"/>
                <w:color w:val="000000"/>
                <w:sz w:val="20"/>
                <w:szCs w:val="20"/>
                <w:lang w:eastAsia="pl-PL"/>
              </w:rPr>
              <w:t>warstwowy:</w:t>
            </w:r>
            <w:r w:rsidRPr="005E603E">
              <w:rPr>
                <w:rFonts w:eastAsia="Times New Roman" w:cs="Calibri"/>
                <w:color w:val="000000"/>
                <w:sz w:val="20"/>
                <w:szCs w:val="20"/>
                <w:lang w:eastAsia="pl-PL"/>
              </w:rPr>
              <w:t xml:space="preserve"> z silikonową warstwą kontaktową, warstwą pianki poliuretanowej, warstwą włókninową, warstwą </w:t>
            </w:r>
            <w:proofErr w:type="spellStart"/>
            <w:r w:rsidRPr="005E603E">
              <w:rPr>
                <w:rFonts w:eastAsia="Times New Roman" w:cs="Calibri"/>
                <w:color w:val="000000"/>
                <w:sz w:val="20"/>
                <w:szCs w:val="20"/>
                <w:lang w:eastAsia="pl-PL"/>
              </w:rPr>
              <w:t>superabsorbentu</w:t>
            </w:r>
            <w:proofErr w:type="spellEnd"/>
            <w:r w:rsidRPr="005E603E">
              <w:rPr>
                <w:rFonts w:eastAsia="Times New Roman" w:cs="Calibri"/>
                <w:color w:val="000000"/>
                <w:sz w:val="20"/>
                <w:szCs w:val="20"/>
                <w:lang w:eastAsia="pl-PL"/>
              </w:rPr>
              <w:t xml:space="preserve"> oraz warstwą ochronną. Samoprzylepny, sterylny, pakowany pojedynczo.</w:t>
            </w:r>
            <w:r w:rsidRPr="005E603E">
              <w:rPr>
                <w:rFonts w:eastAsia="Times New Roman" w:cs="Calibri"/>
                <w:color w:val="auto"/>
                <w:sz w:val="20"/>
                <w:szCs w:val="20"/>
                <w:lang w:eastAsia="pl-PL"/>
              </w:rPr>
              <w:t xml:space="preserve"> 20cm x 20cm</w:t>
            </w:r>
          </w:p>
        </w:tc>
        <w:tc>
          <w:tcPr>
            <w:tcW w:w="1417"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c>
          <w:tcPr>
            <w:tcW w:w="12395" w:type="dxa"/>
            <w:tcBorders>
              <w:top w:val="nil"/>
              <w:left w:val="single" w:sz="4" w:space="0" w:color="000000"/>
              <w:bottom w:val="single" w:sz="4" w:space="0" w:color="000000"/>
              <w:right w:val="single" w:sz="4" w:space="0" w:color="000000"/>
            </w:tcBorders>
            <w:shd w:val="clear" w:color="auto" w:fill="auto"/>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Prostokątny, całkowicie zamknięty opatrunek z warstwą kontaktową z perforowanej folii polietylenowej, warstwą rozprowadzającej wysięk hydrofilnej włókniny z termicznie łączonych włókien polipropylenowych,  chłonnym rdzeniem z celulozy z </w:t>
            </w:r>
            <w:proofErr w:type="spellStart"/>
            <w:r w:rsidRPr="005E603E">
              <w:rPr>
                <w:rFonts w:eastAsia="Times New Roman" w:cs="Calibri"/>
                <w:color w:val="000000"/>
                <w:sz w:val="20"/>
                <w:szCs w:val="20"/>
                <w:lang w:eastAsia="pl-PL"/>
              </w:rPr>
              <w:t>superabsorberem</w:t>
            </w:r>
            <w:proofErr w:type="spellEnd"/>
            <w:r w:rsidRPr="005E603E">
              <w:rPr>
                <w:rFonts w:eastAsia="Times New Roman" w:cs="Calibri"/>
                <w:color w:val="000000"/>
                <w:sz w:val="20"/>
                <w:szCs w:val="20"/>
                <w:lang w:eastAsia="pl-PL"/>
              </w:rPr>
              <w:t xml:space="preserve"> z </w:t>
            </w:r>
            <w:proofErr w:type="spellStart"/>
            <w:r w:rsidRPr="005E603E">
              <w:rPr>
                <w:rFonts w:eastAsia="Times New Roman" w:cs="Calibri"/>
                <w:color w:val="000000"/>
                <w:sz w:val="20"/>
                <w:szCs w:val="20"/>
                <w:lang w:eastAsia="pl-PL"/>
              </w:rPr>
              <w:t>polikarylanu</w:t>
            </w:r>
            <w:proofErr w:type="spellEnd"/>
            <w:r w:rsidRPr="005E603E">
              <w:rPr>
                <w:rFonts w:eastAsia="Times New Roman" w:cs="Calibri"/>
                <w:color w:val="000000"/>
                <w:sz w:val="20"/>
                <w:szCs w:val="20"/>
                <w:lang w:eastAsia="pl-PL"/>
              </w:rPr>
              <w:t xml:space="preserve">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w:t>
            </w:r>
            <w:r w:rsidRPr="005E603E">
              <w:rPr>
                <w:rFonts w:eastAsia="Times New Roman" w:cs="Calibri"/>
                <w:color w:val="auto"/>
                <w:sz w:val="20"/>
                <w:szCs w:val="20"/>
                <w:lang w:eastAsia="pl-PL"/>
              </w:rPr>
              <w:t xml:space="preserve"> 10cm x 10cm</w:t>
            </w:r>
          </w:p>
        </w:tc>
        <w:tc>
          <w:tcPr>
            <w:tcW w:w="1417"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16</w:t>
            </w:r>
          </w:p>
        </w:tc>
        <w:tc>
          <w:tcPr>
            <w:tcW w:w="12395" w:type="dxa"/>
            <w:tcBorders>
              <w:top w:val="nil"/>
              <w:left w:val="single" w:sz="4" w:space="0" w:color="000000"/>
              <w:bottom w:val="single" w:sz="4" w:space="0" w:color="000000"/>
              <w:right w:val="single" w:sz="4" w:space="0" w:color="000000"/>
            </w:tcBorders>
            <w:shd w:val="clear" w:color="auto" w:fill="auto"/>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Prostokątny, całkowicie zamknięty opatrunek z warstwą kontaktową z perforowanej folii polietylenowej, warstwą rozprowadzającej wysięk hydrofilnej włókniny z termicznie łączonych włókien polipropylenowych,  chłonnym rdzeniem z celulozy z </w:t>
            </w:r>
            <w:proofErr w:type="spellStart"/>
            <w:r w:rsidRPr="005E603E">
              <w:rPr>
                <w:rFonts w:eastAsia="Times New Roman" w:cs="Calibri"/>
                <w:color w:val="000000"/>
                <w:sz w:val="20"/>
                <w:szCs w:val="20"/>
                <w:lang w:eastAsia="pl-PL"/>
              </w:rPr>
              <w:t>superabsorberem</w:t>
            </w:r>
            <w:proofErr w:type="spellEnd"/>
            <w:r w:rsidRPr="005E603E">
              <w:rPr>
                <w:rFonts w:eastAsia="Times New Roman" w:cs="Calibri"/>
                <w:color w:val="000000"/>
                <w:sz w:val="20"/>
                <w:szCs w:val="20"/>
                <w:lang w:eastAsia="pl-PL"/>
              </w:rPr>
              <w:t xml:space="preserve"> z </w:t>
            </w:r>
            <w:proofErr w:type="spellStart"/>
            <w:r w:rsidRPr="005E603E">
              <w:rPr>
                <w:rFonts w:eastAsia="Times New Roman" w:cs="Calibri"/>
                <w:color w:val="000000"/>
                <w:sz w:val="20"/>
                <w:szCs w:val="20"/>
                <w:lang w:eastAsia="pl-PL"/>
              </w:rPr>
              <w:t>polikarylanu</w:t>
            </w:r>
            <w:proofErr w:type="spellEnd"/>
            <w:r w:rsidRPr="005E603E">
              <w:rPr>
                <w:rFonts w:eastAsia="Times New Roman" w:cs="Calibri"/>
                <w:color w:val="000000"/>
                <w:sz w:val="20"/>
                <w:szCs w:val="20"/>
                <w:lang w:eastAsia="pl-PL"/>
              </w:rPr>
              <w:t xml:space="preserve">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w:t>
            </w:r>
            <w:r w:rsidRPr="005E603E">
              <w:rPr>
                <w:rFonts w:eastAsia="Times New Roman" w:cs="Calibri"/>
                <w:color w:val="auto"/>
                <w:sz w:val="20"/>
                <w:szCs w:val="20"/>
                <w:lang w:eastAsia="pl-PL"/>
              </w:rPr>
              <w:t xml:space="preserve"> 10cm x 20cm</w:t>
            </w:r>
          </w:p>
        </w:tc>
        <w:tc>
          <w:tcPr>
            <w:tcW w:w="1417"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17</w:t>
            </w:r>
          </w:p>
        </w:tc>
        <w:tc>
          <w:tcPr>
            <w:tcW w:w="12395" w:type="dxa"/>
            <w:tcBorders>
              <w:top w:val="nil"/>
              <w:left w:val="single" w:sz="4" w:space="0" w:color="000000"/>
              <w:bottom w:val="single" w:sz="4" w:space="0" w:color="000000"/>
              <w:right w:val="single" w:sz="4" w:space="0" w:color="000000"/>
            </w:tcBorders>
            <w:shd w:val="clear" w:color="auto" w:fill="auto"/>
            <w:vAlign w:val="center"/>
            <w:hideMark/>
          </w:tcPr>
          <w:p w:rsidR="000C5E7A" w:rsidRPr="005E603E" w:rsidRDefault="000C5E7A" w:rsidP="00AE29A7">
            <w:pPr>
              <w:spacing w:after="0" w:line="276" w:lineRule="auto"/>
              <w:rPr>
                <w:rFonts w:eastAsia="Times New Roman" w:cs="Calibri"/>
                <w:color w:val="000000"/>
                <w:sz w:val="20"/>
                <w:szCs w:val="20"/>
                <w:lang w:eastAsia="pl-PL"/>
              </w:rPr>
            </w:pPr>
            <w:r w:rsidRPr="005E603E">
              <w:rPr>
                <w:rFonts w:eastAsia="Times New Roman" w:cs="Calibri"/>
                <w:color w:val="000000"/>
                <w:sz w:val="20"/>
                <w:szCs w:val="20"/>
                <w:lang w:eastAsia="pl-PL"/>
              </w:rPr>
              <w:t xml:space="preserve">Prostokątny, całkowicie zamknięty opatrunek z warstwą kontaktową z perforowanej folii polietylenowej, warstwą rozprowadzającej wysięk hydrofilnej włókniny z termicznie łączonych włókien polipropylenowych,  chłonnym rdzeniem z celulozy z </w:t>
            </w:r>
            <w:proofErr w:type="spellStart"/>
            <w:r w:rsidRPr="005E603E">
              <w:rPr>
                <w:rFonts w:eastAsia="Times New Roman" w:cs="Calibri"/>
                <w:color w:val="000000"/>
                <w:sz w:val="20"/>
                <w:szCs w:val="20"/>
                <w:lang w:eastAsia="pl-PL"/>
              </w:rPr>
              <w:t>superabsorberem</w:t>
            </w:r>
            <w:proofErr w:type="spellEnd"/>
            <w:r w:rsidRPr="005E603E">
              <w:rPr>
                <w:rFonts w:eastAsia="Times New Roman" w:cs="Calibri"/>
                <w:color w:val="000000"/>
                <w:sz w:val="20"/>
                <w:szCs w:val="20"/>
                <w:lang w:eastAsia="pl-PL"/>
              </w:rPr>
              <w:t xml:space="preserve"> z </w:t>
            </w:r>
            <w:proofErr w:type="spellStart"/>
            <w:r w:rsidRPr="005E603E">
              <w:rPr>
                <w:rFonts w:eastAsia="Times New Roman" w:cs="Calibri"/>
                <w:color w:val="000000"/>
                <w:sz w:val="20"/>
                <w:szCs w:val="20"/>
                <w:lang w:eastAsia="pl-PL"/>
              </w:rPr>
              <w:t>polikarylanu</w:t>
            </w:r>
            <w:proofErr w:type="spellEnd"/>
            <w:r w:rsidRPr="005E603E">
              <w:rPr>
                <w:rFonts w:eastAsia="Times New Roman" w:cs="Calibri"/>
                <w:color w:val="000000"/>
                <w:sz w:val="20"/>
                <w:szCs w:val="20"/>
                <w:lang w:eastAsia="pl-PL"/>
              </w:rPr>
              <w:t xml:space="preserve">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w:t>
            </w:r>
            <w:r w:rsidRPr="005E603E">
              <w:rPr>
                <w:rFonts w:eastAsia="Times New Roman" w:cs="Calibri"/>
                <w:color w:val="auto"/>
                <w:sz w:val="20"/>
                <w:szCs w:val="20"/>
                <w:lang w:eastAsia="pl-PL"/>
              </w:rPr>
              <w:t xml:space="preserve"> 20cm x 20cm</w:t>
            </w:r>
          </w:p>
        </w:tc>
        <w:tc>
          <w:tcPr>
            <w:tcW w:w="1417"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bl>
    <w:p w:rsidR="000C5E7A" w:rsidRPr="005E603E" w:rsidRDefault="000C5E7A" w:rsidP="00AE29A7">
      <w:pPr>
        <w:spacing w:after="0" w:line="276" w:lineRule="auto"/>
        <w:jc w:val="both"/>
        <w:rPr>
          <w:rFonts w:cs="Calibri"/>
          <w:b/>
          <w:color w:val="7030A0"/>
          <w:sz w:val="20"/>
          <w:szCs w:val="20"/>
        </w:rPr>
      </w:pPr>
    </w:p>
    <w:p w:rsidR="00EF3524" w:rsidRPr="005E603E" w:rsidRDefault="00EF3524" w:rsidP="00AE29A7">
      <w:pPr>
        <w:spacing w:after="0" w:line="276" w:lineRule="auto"/>
        <w:jc w:val="both"/>
        <w:rPr>
          <w:rFonts w:cs="Calibri"/>
          <w:b/>
          <w:color w:val="7030A0"/>
          <w:sz w:val="20"/>
          <w:szCs w:val="20"/>
        </w:rPr>
      </w:pPr>
    </w:p>
    <w:p w:rsidR="00EF3524" w:rsidRPr="005E603E" w:rsidRDefault="00EF3524" w:rsidP="00AE29A7">
      <w:pPr>
        <w:spacing w:after="0" w:line="276" w:lineRule="auto"/>
        <w:jc w:val="both"/>
        <w:rPr>
          <w:rFonts w:cs="Calibri"/>
          <w:b/>
          <w:color w:val="7030A0"/>
          <w:sz w:val="20"/>
          <w:szCs w:val="20"/>
        </w:rPr>
      </w:pPr>
    </w:p>
    <w:p w:rsidR="00DA4962" w:rsidRPr="005E603E" w:rsidRDefault="00DA4962" w:rsidP="00AE29A7">
      <w:pPr>
        <w:spacing w:after="0" w:line="276" w:lineRule="auto"/>
        <w:jc w:val="both"/>
        <w:rPr>
          <w:rFonts w:cs="Calibri"/>
          <w:b/>
          <w:color w:val="7030A0"/>
          <w:sz w:val="20"/>
          <w:szCs w:val="20"/>
        </w:rPr>
      </w:pPr>
    </w:p>
    <w:p w:rsidR="000C5E7A" w:rsidRPr="005E603E" w:rsidRDefault="000C5E7A" w:rsidP="00AE29A7">
      <w:pPr>
        <w:spacing w:after="0" w:line="276" w:lineRule="auto"/>
        <w:jc w:val="both"/>
        <w:rPr>
          <w:rFonts w:cs="Calibri"/>
          <w:b/>
          <w:color w:val="7030A0"/>
          <w:sz w:val="20"/>
          <w:szCs w:val="20"/>
        </w:rPr>
      </w:pPr>
      <w:r w:rsidRPr="005E603E">
        <w:rPr>
          <w:rFonts w:cs="Calibri"/>
          <w:b/>
          <w:color w:val="7030A0"/>
          <w:sz w:val="20"/>
          <w:szCs w:val="20"/>
        </w:rPr>
        <w:lastRenderedPageBreak/>
        <w:t>Pakiet nr 11</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Rifaximinum</w:t>
            </w:r>
            <w:proofErr w:type="spellEnd"/>
            <w:r w:rsidRPr="005E603E">
              <w:rPr>
                <w:rFonts w:eastAsia="Times New Roman" w:cs="Calibri"/>
                <w:b/>
                <w:bCs/>
                <w:iCs/>
                <w:color w:val="auto"/>
                <w:sz w:val="20"/>
                <w:szCs w:val="20"/>
                <w:lang w:eastAsia="pl-PL"/>
              </w:rPr>
              <w:t xml:space="preserve"> 200mg</w:t>
            </w:r>
            <w:r w:rsidRPr="005E603E">
              <w:rPr>
                <w:rFonts w:eastAsia="Times New Roman" w:cs="Calibri"/>
                <w:color w:val="auto"/>
                <w:sz w:val="20"/>
                <w:szCs w:val="20"/>
                <w:lang w:eastAsia="pl-PL"/>
              </w:rPr>
              <w:t xml:space="preserve"> tabletki; opakowanie a </w:t>
            </w:r>
            <w:r w:rsidRPr="005E603E">
              <w:rPr>
                <w:rFonts w:eastAsia="Times New Roman" w:cs="Calibri"/>
                <w:b/>
                <w:bCs/>
                <w:iCs/>
                <w:color w:val="auto"/>
                <w:sz w:val="20"/>
                <w:szCs w:val="20"/>
                <w:lang w:eastAsia="pl-PL"/>
              </w:rPr>
              <w:t xml:space="preserve">28 </w:t>
            </w:r>
            <w:r w:rsidRPr="005E603E">
              <w:rPr>
                <w:rFonts w:eastAsia="Times New Roman" w:cs="Calibri"/>
                <w:color w:val="auto"/>
                <w:sz w:val="20"/>
                <w:szCs w:val="20"/>
                <w:lang w:eastAsia="pl-PL"/>
              </w:rPr>
              <w:t>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Ondansetron</w:t>
            </w:r>
            <w:proofErr w:type="spellEnd"/>
            <w:r w:rsidRPr="005E603E">
              <w:rPr>
                <w:rFonts w:eastAsia="Times New Roman" w:cs="Calibri"/>
                <w:b/>
                <w:bCs/>
                <w:iCs/>
                <w:color w:val="auto"/>
                <w:sz w:val="20"/>
                <w:szCs w:val="20"/>
                <w:lang w:eastAsia="pl-PL"/>
              </w:rPr>
              <w:t xml:space="preserve"> 4mg;</w:t>
            </w:r>
            <w:r w:rsidRPr="005E603E">
              <w:rPr>
                <w:rFonts w:eastAsia="Times New Roman" w:cs="Calibri"/>
                <w:color w:val="auto"/>
                <w:sz w:val="20"/>
                <w:szCs w:val="20"/>
                <w:lang w:eastAsia="pl-PL"/>
              </w:rPr>
              <w:t xml:space="preserve"> tabletki ulegające rozpadowi w jamie ustnej; opakowanie a </w:t>
            </w:r>
            <w:r w:rsidRPr="005E603E">
              <w:rPr>
                <w:rFonts w:eastAsia="Times New Roman" w:cs="Calibri"/>
                <w:b/>
                <w:bCs/>
                <w:iCs/>
                <w:color w:val="auto"/>
                <w:sz w:val="20"/>
                <w:szCs w:val="20"/>
                <w:lang w:eastAsia="pl-PL"/>
              </w:rPr>
              <w:t xml:space="preserve">28 </w:t>
            </w:r>
            <w:r w:rsidRPr="005E603E">
              <w:rPr>
                <w:rFonts w:eastAsia="Times New Roman" w:cs="Calibri"/>
                <w:color w:val="auto"/>
                <w:sz w:val="20"/>
                <w:szCs w:val="20"/>
                <w:lang w:eastAsia="pl-PL"/>
              </w:rPr>
              <w:t>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Szczepionka przeciw wirusowemu zapaleniu wątroby typu B (</w:t>
            </w:r>
            <w:proofErr w:type="spellStart"/>
            <w:r w:rsidRPr="005E603E">
              <w:rPr>
                <w:rFonts w:eastAsia="Times New Roman" w:cs="Calibri"/>
                <w:b/>
                <w:bCs/>
                <w:iCs/>
                <w:color w:val="auto"/>
                <w:sz w:val="20"/>
                <w:szCs w:val="20"/>
                <w:lang w:eastAsia="pl-PL"/>
              </w:rPr>
              <w:t>rDNA</w:t>
            </w:r>
            <w:proofErr w:type="spellEnd"/>
            <w:r w:rsidRPr="005E603E">
              <w:rPr>
                <w:rFonts w:eastAsia="Times New Roman" w:cs="Calibri"/>
                <w:b/>
                <w:bCs/>
                <w:iCs/>
                <w:color w:val="auto"/>
                <w:sz w:val="20"/>
                <w:szCs w:val="20"/>
                <w:lang w:eastAsia="pl-PL"/>
              </w:rPr>
              <w:t>); 20mcg/ml; opakowanie a 1ml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EF3524"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w:t>
            </w:r>
            <w:r w:rsidR="000C5E7A" w:rsidRPr="005E603E">
              <w:rPr>
                <w:rFonts w:eastAsia="Times New Roman" w:cs="Calibri"/>
                <w:color w:val="auto"/>
                <w:sz w:val="20"/>
                <w:szCs w:val="20"/>
                <w:lang w:eastAsia="pl-PL"/>
              </w:rPr>
              <w:t>zt</w:t>
            </w:r>
            <w:r w:rsidRPr="005E603E">
              <w:rPr>
                <w:rFonts w:eastAsia="Times New Roman" w:cs="Calibr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Tamsulozini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hydrochloricum</w:t>
            </w:r>
            <w:proofErr w:type="spellEnd"/>
            <w:r w:rsidRPr="005E603E">
              <w:rPr>
                <w:rFonts w:eastAsia="Times New Roman" w:cs="Calibri"/>
                <w:b/>
                <w:bCs/>
                <w:iCs/>
                <w:color w:val="auto"/>
                <w:sz w:val="20"/>
                <w:szCs w:val="20"/>
                <w:lang w:eastAsia="pl-PL"/>
              </w:rPr>
              <w:t xml:space="preserve"> 04mg; tabletki lub kapsułki o przedłużonym uwalnianiu;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Venlafaxinum</w:t>
            </w:r>
            <w:proofErr w:type="spellEnd"/>
            <w:r w:rsidRPr="005E603E">
              <w:rPr>
                <w:rFonts w:eastAsia="Times New Roman" w:cs="Calibri"/>
                <w:b/>
                <w:bCs/>
                <w:iCs/>
                <w:color w:val="auto"/>
                <w:sz w:val="20"/>
                <w:szCs w:val="20"/>
                <w:lang w:eastAsia="pl-PL"/>
              </w:rPr>
              <w:t xml:space="preserve"> 37,5mg; kapsułki o przedłużonym uwalnianiu;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Levodropropizinum</w:t>
            </w:r>
            <w:proofErr w:type="spellEnd"/>
            <w:r w:rsidRPr="005E603E">
              <w:rPr>
                <w:rFonts w:eastAsia="Times New Roman" w:cs="Calibri"/>
                <w:b/>
                <w:bCs/>
                <w:iCs/>
                <w:color w:val="auto"/>
                <w:sz w:val="20"/>
                <w:szCs w:val="20"/>
                <w:lang w:eastAsia="pl-PL"/>
              </w:rPr>
              <w:t xml:space="preserve">; 60mg/10ml; syrop; opakowanie a 120 ml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Levodropropizinum</w:t>
            </w:r>
            <w:proofErr w:type="spellEnd"/>
            <w:r w:rsidRPr="005E603E">
              <w:rPr>
                <w:rFonts w:eastAsia="Times New Roman" w:cs="Calibri"/>
                <w:b/>
                <w:bCs/>
                <w:iCs/>
                <w:color w:val="auto"/>
                <w:sz w:val="20"/>
                <w:szCs w:val="20"/>
                <w:lang w:eastAsia="pl-PL"/>
              </w:rPr>
              <w:t xml:space="preserve">; 60mgl; tabletki; opakowanie a 20 sztuk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Dimetindeni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maleas</w:t>
            </w:r>
            <w:proofErr w:type="spellEnd"/>
            <w:r w:rsidRPr="005E603E">
              <w:rPr>
                <w:rFonts w:eastAsia="Times New Roman" w:cs="Calibri"/>
                <w:b/>
                <w:bCs/>
                <w:iCs/>
                <w:color w:val="auto"/>
                <w:sz w:val="20"/>
                <w:szCs w:val="20"/>
                <w:lang w:eastAsia="pl-PL"/>
              </w:rPr>
              <w:t xml:space="preserve"> 1mg/g; żel; opakowanie a 30g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Dimetindeni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maleas</w:t>
            </w:r>
            <w:proofErr w:type="spellEnd"/>
            <w:r w:rsidRPr="005E603E">
              <w:rPr>
                <w:rFonts w:eastAsia="Times New Roman" w:cs="Calibri"/>
                <w:b/>
                <w:bCs/>
                <w:iCs/>
                <w:color w:val="auto"/>
                <w:sz w:val="20"/>
                <w:szCs w:val="20"/>
                <w:lang w:eastAsia="pl-PL"/>
              </w:rPr>
              <w:t xml:space="preserve"> 1mg/ml; krople doustne; opakowanie a 20ml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Paracetamol 120mg/5ml; zawiesina doustna; opakowanie a 100ml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Neomycinum</w:t>
            </w:r>
            <w:proofErr w:type="spellEnd"/>
            <w:r w:rsidRPr="005E603E">
              <w:rPr>
                <w:rFonts w:eastAsia="Times New Roman" w:cs="Calibri"/>
                <w:b/>
                <w:bCs/>
                <w:iCs/>
                <w:color w:val="auto"/>
                <w:sz w:val="20"/>
                <w:szCs w:val="20"/>
                <w:lang w:eastAsia="pl-PL"/>
              </w:rPr>
              <w:t xml:space="preserve"> + </w:t>
            </w:r>
            <w:proofErr w:type="spellStart"/>
            <w:r w:rsidRPr="005E603E">
              <w:rPr>
                <w:rFonts w:eastAsia="Times New Roman" w:cs="Calibri"/>
                <w:b/>
                <w:bCs/>
                <w:iCs/>
                <w:color w:val="auto"/>
                <w:sz w:val="20"/>
                <w:szCs w:val="20"/>
                <w:lang w:eastAsia="pl-PL"/>
              </w:rPr>
              <w:t>Gramicidinum</w:t>
            </w:r>
            <w:proofErr w:type="spellEnd"/>
            <w:r w:rsidRPr="005E603E">
              <w:rPr>
                <w:rFonts w:eastAsia="Times New Roman" w:cs="Calibri"/>
                <w:b/>
                <w:bCs/>
                <w:iCs/>
                <w:color w:val="auto"/>
                <w:sz w:val="20"/>
                <w:szCs w:val="20"/>
                <w:lang w:eastAsia="pl-PL"/>
              </w:rPr>
              <w:t xml:space="preserve"> + </w:t>
            </w:r>
            <w:proofErr w:type="spellStart"/>
            <w:r w:rsidRPr="005E603E">
              <w:rPr>
                <w:rFonts w:eastAsia="Times New Roman" w:cs="Calibri"/>
                <w:b/>
                <w:bCs/>
                <w:iCs/>
                <w:color w:val="auto"/>
                <w:sz w:val="20"/>
                <w:szCs w:val="20"/>
                <w:lang w:eastAsia="pl-PL"/>
              </w:rPr>
              <w:t>Fludrocortisoni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acetas</w:t>
            </w:r>
            <w:proofErr w:type="spellEnd"/>
            <w:r w:rsidRPr="005E603E">
              <w:rPr>
                <w:rFonts w:eastAsia="Times New Roman" w:cs="Calibri"/>
                <w:b/>
                <w:bCs/>
                <w:iCs/>
                <w:color w:val="auto"/>
                <w:sz w:val="20"/>
                <w:szCs w:val="20"/>
                <w:lang w:eastAsia="pl-PL"/>
              </w:rPr>
              <w:t xml:space="preserve">; 2500 </w:t>
            </w:r>
            <w:proofErr w:type="spellStart"/>
            <w:r w:rsidRPr="005E603E">
              <w:rPr>
                <w:rFonts w:eastAsia="Times New Roman" w:cs="Calibri"/>
                <w:b/>
                <w:bCs/>
                <w:iCs/>
                <w:color w:val="auto"/>
                <w:sz w:val="20"/>
                <w:szCs w:val="20"/>
                <w:lang w:eastAsia="pl-PL"/>
              </w:rPr>
              <w:t>jm</w:t>
            </w:r>
            <w:proofErr w:type="spellEnd"/>
            <w:r w:rsidRPr="005E603E">
              <w:rPr>
                <w:rFonts w:eastAsia="Times New Roman" w:cs="Calibri"/>
                <w:b/>
                <w:bCs/>
                <w:iCs/>
                <w:color w:val="auto"/>
                <w:sz w:val="20"/>
                <w:szCs w:val="20"/>
                <w:lang w:eastAsia="pl-PL"/>
              </w:rPr>
              <w:t xml:space="preserve"> +25 </w:t>
            </w:r>
            <w:proofErr w:type="spellStart"/>
            <w:r w:rsidRPr="005E603E">
              <w:rPr>
                <w:rFonts w:eastAsia="Times New Roman" w:cs="Calibri"/>
                <w:b/>
                <w:bCs/>
                <w:iCs/>
                <w:color w:val="auto"/>
                <w:sz w:val="20"/>
                <w:szCs w:val="20"/>
                <w:lang w:eastAsia="pl-PL"/>
              </w:rPr>
              <w:t>jm</w:t>
            </w:r>
            <w:proofErr w:type="spellEnd"/>
            <w:r w:rsidRPr="005E603E">
              <w:rPr>
                <w:rFonts w:eastAsia="Times New Roman" w:cs="Calibri"/>
                <w:b/>
                <w:bCs/>
                <w:iCs/>
                <w:color w:val="auto"/>
                <w:sz w:val="20"/>
                <w:szCs w:val="20"/>
                <w:lang w:eastAsia="pl-PL"/>
              </w:rPr>
              <w:t xml:space="preserve"> + 1mg/ml zawiesina do oczu i uszu; opakowanie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Ferrosi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gluconas</w:t>
            </w:r>
            <w:proofErr w:type="spellEnd"/>
            <w:r w:rsidRPr="005E603E">
              <w:rPr>
                <w:rFonts w:eastAsia="Times New Roman" w:cs="Calibri"/>
                <w:b/>
                <w:bCs/>
                <w:iCs/>
                <w:color w:val="auto"/>
                <w:sz w:val="20"/>
                <w:szCs w:val="20"/>
                <w:lang w:eastAsia="pl-PL"/>
              </w:rPr>
              <w:t xml:space="preserve"> 200mg; tabletki; opakowanie a 50 tabletek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Benzydaminy</w:t>
            </w:r>
            <w:proofErr w:type="spellEnd"/>
            <w:r w:rsidRPr="005E603E">
              <w:rPr>
                <w:rFonts w:eastAsia="Times New Roman" w:cs="Calibri"/>
                <w:b/>
                <w:bCs/>
                <w:iCs/>
                <w:color w:val="auto"/>
                <w:sz w:val="20"/>
                <w:szCs w:val="20"/>
                <w:lang w:eastAsia="pl-PL"/>
              </w:rPr>
              <w:t xml:space="preserve"> chlorowodorek 1,5mg/1g; </w:t>
            </w:r>
            <w:r w:rsidRPr="005E603E">
              <w:rPr>
                <w:rFonts w:eastAsia="Times New Roman" w:cs="Calibri"/>
                <w:color w:val="auto"/>
                <w:sz w:val="20"/>
                <w:szCs w:val="20"/>
                <w:lang w:eastAsia="pl-PL"/>
              </w:rPr>
              <w:t>spray do gardła; opakowanie</w:t>
            </w:r>
            <w:r w:rsidRPr="005E603E">
              <w:rPr>
                <w:rFonts w:eastAsia="Times New Roman" w:cs="Calibri"/>
                <w:b/>
                <w:bCs/>
                <w:iCs/>
                <w:color w:val="auto"/>
                <w:sz w:val="20"/>
                <w:szCs w:val="20"/>
                <w:lang w:eastAsia="pl-PL"/>
              </w:rPr>
              <w:t xml:space="preserve"> a 30g lub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Syrop prawoślazowy; </w:t>
            </w:r>
            <w:r w:rsidRPr="005E603E">
              <w:rPr>
                <w:rFonts w:eastAsia="Times New Roman" w:cs="Calibri"/>
                <w:color w:val="auto"/>
                <w:sz w:val="20"/>
                <w:szCs w:val="20"/>
                <w:lang w:eastAsia="pl-PL"/>
              </w:rPr>
              <w:t>opakowanie</w:t>
            </w:r>
            <w:r w:rsidRPr="005E603E">
              <w:rPr>
                <w:rFonts w:eastAsia="Times New Roman" w:cs="Calibri"/>
                <w:b/>
                <w:bCs/>
                <w:iCs/>
                <w:color w:val="auto"/>
                <w:sz w:val="20"/>
                <w:szCs w:val="20"/>
                <w:lang w:eastAsia="pl-PL"/>
              </w:rPr>
              <w:t xml:space="preserve"> a 125g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 xml:space="preserve">Syrop z babki lancetowatej; </w:t>
            </w:r>
            <w:r w:rsidRPr="005E603E">
              <w:rPr>
                <w:rFonts w:eastAsia="Times New Roman" w:cs="Calibri"/>
                <w:color w:val="auto"/>
                <w:sz w:val="20"/>
                <w:szCs w:val="20"/>
                <w:lang w:eastAsia="pl-PL"/>
              </w:rPr>
              <w:t>opakowanie</w:t>
            </w:r>
            <w:r w:rsidRPr="005E603E">
              <w:rPr>
                <w:rFonts w:eastAsia="Times New Roman" w:cs="Calibri"/>
                <w:b/>
                <w:bCs/>
                <w:iCs/>
                <w:color w:val="auto"/>
                <w:sz w:val="20"/>
                <w:szCs w:val="20"/>
                <w:lang w:eastAsia="pl-PL"/>
              </w:rPr>
              <w:t xml:space="preserve"> a 125g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Fluticasoni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propionas</w:t>
            </w:r>
            <w:proofErr w:type="spellEnd"/>
            <w:r w:rsidRPr="005E603E">
              <w:rPr>
                <w:rFonts w:eastAsia="Times New Roman" w:cs="Calibri"/>
                <w:color w:val="auto"/>
                <w:sz w:val="20"/>
                <w:szCs w:val="20"/>
                <w:lang w:eastAsia="pl-PL"/>
              </w:rPr>
              <w:t>;</w:t>
            </w:r>
            <w:r w:rsidRPr="005E603E">
              <w:rPr>
                <w:rFonts w:eastAsia="Times New Roman" w:cs="Calibri"/>
                <w:b/>
                <w:bCs/>
                <w:iCs/>
                <w:color w:val="auto"/>
                <w:sz w:val="20"/>
                <w:szCs w:val="20"/>
                <w:lang w:eastAsia="pl-PL"/>
              </w:rPr>
              <w:t xml:space="preserve"> 50 µg/dawkę</w:t>
            </w:r>
            <w:r w:rsidRPr="005E603E">
              <w:rPr>
                <w:rFonts w:eastAsia="Times New Roman" w:cs="Calibri"/>
                <w:iCs/>
                <w:color w:val="auto"/>
                <w:sz w:val="20"/>
                <w:szCs w:val="20"/>
                <w:lang w:eastAsia="pl-PL"/>
              </w:rPr>
              <w:t xml:space="preserve"> </w:t>
            </w:r>
            <w:r w:rsidRPr="005E603E">
              <w:rPr>
                <w:rFonts w:eastAsia="Times New Roman" w:cs="Calibri"/>
                <w:color w:val="auto"/>
                <w:sz w:val="20"/>
                <w:szCs w:val="20"/>
                <w:lang w:eastAsia="pl-PL"/>
              </w:rPr>
              <w:t>inhalacyjną; aerozol inhalacyjny; opakowanie a 120</w:t>
            </w:r>
            <w:r w:rsidRPr="005E603E">
              <w:rPr>
                <w:rFonts w:eastAsia="Times New Roman" w:cs="Calibri"/>
                <w:iCs/>
                <w:color w:val="auto"/>
                <w:sz w:val="20"/>
                <w:szCs w:val="20"/>
                <w:lang w:eastAsia="pl-PL"/>
              </w:rPr>
              <w:t xml:space="preserve"> </w:t>
            </w:r>
            <w:r w:rsidRPr="005E603E">
              <w:rPr>
                <w:rFonts w:eastAsia="Times New Roman" w:cs="Calibri"/>
                <w:color w:val="auto"/>
                <w:sz w:val="20"/>
                <w:szCs w:val="20"/>
                <w:lang w:eastAsia="pl-PL"/>
              </w:rPr>
              <w:t>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Fluticasoni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propionas</w:t>
            </w:r>
            <w:proofErr w:type="spellEnd"/>
            <w:r w:rsidRPr="005E603E">
              <w:rPr>
                <w:rFonts w:eastAsia="Times New Roman" w:cs="Calibri"/>
                <w:color w:val="auto"/>
                <w:sz w:val="20"/>
                <w:szCs w:val="20"/>
                <w:lang w:eastAsia="pl-PL"/>
              </w:rPr>
              <w:t>;</w:t>
            </w:r>
            <w:r w:rsidRPr="005E603E">
              <w:rPr>
                <w:rFonts w:eastAsia="Times New Roman" w:cs="Calibri"/>
                <w:b/>
                <w:bCs/>
                <w:iCs/>
                <w:color w:val="auto"/>
                <w:sz w:val="20"/>
                <w:szCs w:val="20"/>
                <w:lang w:eastAsia="pl-PL"/>
              </w:rPr>
              <w:t xml:space="preserve"> 50 µg/dawkę</w:t>
            </w:r>
            <w:r w:rsidRPr="005E603E">
              <w:rPr>
                <w:rFonts w:eastAsia="Times New Roman" w:cs="Calibri"/>
                <w:iCs/>
                <w:color w:val="auto"/>
                <w:sz w:val="20"/>
                <w:szCs w:val="20"/>
                <w:lang w:eastAsia="pl-PL"/>
              </w:rPr>
              <w:t xml:space="preserve"> proszek do inhalacji</w:t>
            </w:r>
            <w:r w:rsidRPr="005E603E">
              <w:rPr>
                <w:rFonts w:eastAsia="Times New Roman" w:cs="Calibri"/>
                <w:color w:val="auto"/>
                <w:sz w:val="20"/>
                <w:szCs w:val="20"/>
                <w:lang w:eastAsia="pl-PL"/>
              </w:rPr>
              <w:t>; opakowanie a</w:t>
            </w:r>
            <w:r w:rsidRPr="005E603E">
              <w:rPr>
                <w:rFonts w:eastAsia="Times New Roman" w:cs="Calibri"/>
                <w:b/>
                <w:bCs/>
                <w:iCs/>
                <w:color w:val="auto"/>
                <w:sz w:val="20"/>
                <w:szCs w:val="20"/>
                <w:lang w:eastAsia="pl-PL"/>
              </w:rPr>
              <w:t xml:space="preserve"> 60 d</w:t>
            </w:r>
            <w:r w:rsidRPr="005E603E">
              <w:rPr>
                <w:rFonts w:eastAsia="Times New Roman" w:cs="Calibri"/>
                <w:color w:val="auto"/>
                <w:sz w:val="20"/>
                <w:szCs w:val="20"/>
                <w:lang w:eastAsia="pl-PL"/>
              </w:rPr>
              <w:t>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Fluticasoni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propionas</w:t>
            </w:r>
            <w:proofErr w:type="spellEnd"/>
            <w:r w:rsidRPr="005E603E">
              <w:rPr>
                <w:rFonts w:eastAsia="Times New Roman" w:cs="Calibri"/>
                <w:color w:val="auto"/>
                <w:sz w:val="20"/>
                <w:szCs w:val="20"/>
                <w:lang w:eastAsia="pl-PL"/>
              </w:rPr>
              <w:t>;</w:t>
            </w:r>
            <w:r w:rsidRPr="005E603E">
              <w:rPr>
                <w:rFonts w:eastAsia="Times New Roman" w:cs="Calibri"/>
                <w:b/>
                <w:bCs/>
                <w:iCs/>
                <w:color w:val="auto"/>
                <w:sz w:val="20"/>
                <w:szCs w:val="20"/>
                <w:lang w:eastAsia="pl-PL"/>
              </w:rPr>
              <w:t xml:space="preserve"> 100 µg/dawkę</w:t>
            </w:r>
            <w:r w:rsidRPr="005E603E">
              <w:rPr>
                <w:rFonts w:eastAsia="Times New Roman" w:cs="Calibri"/>
                <w:iCs/>
                <w:color w:val="auto"/>
                <w:sz w:val="20"/>
                <w:szCs w:val="20"/>
                <w:lang w:eastAsia="pl-PL"/>
              </w:rPr>
              <w:t xml:space="preserve"> proszek do inhalacji</w:t>
            </w:r>
            <w:r w:rsidRPr="005E603E">
              <w:rPr>
                <w:rFonts w:eastAsia="Times New Roman" w:cs="Calibri"/>
                <w:color w:val="auto"/>
                <w:sz w:val="20"/>
                <w:szCs w:val="20"/>
                <w:lang w:eastAsia="pl-PL"/>
              </w:rPr>
              <w:t>; opakowanie a</w:t>
            </w:r>
            <w:r w:rsidRPr="005E603E">
              <w:rPr>
                <w:rFonts w:eastAsia="Times New Roman" w:cs="Calibri"/>
                <w:b/>
                <w:bCs/>
                <w:iCs/>
                <w:color w:val="auto"/>
                <w:sz w:val="20"/>
                <w:szCs w:val="20"/>
                <w:lang w:eastAsia="pl-PL"/>
              </w:rPr>
              <w:t xml:space="preserve"> 60 d</w:t>
            </w:r>
            <w:r w:rsidRPr="005E603E">
              <w:rPr>
                <w:rFonts w:eastAsia="Times New Roman" w:cs="Calibri"/>
                <w:color w:val="auto"/>
                <w:sz w:val="20"/>
                <w:szCs w:val="20"/>
                <w:lang w:eastAsia="pl-PL"/>
              </w:rPr>
              <w:t>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Fluticasoni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propionas</w:t>
            </w:r>
            <w:proofErr w:type="spellEnd"/>
            <w:r w:rsidRPr="005E603E">
              <w:rPr>
                <w:rFonts w:eastAsia="Times New Roman" w:cs="Calibri"/>
                <w:color w:val="auto"/>
                <w:sz w:val="20"/>
                <w:szCs w:val="20"/>
                <w:lang w:eastAsia="pl-PL"/>
              </w:rPr>
              <w:t>;</w:t>
            </w:r>
            <w:r w:rsidRPr="005E603E">
              <w:rPr>
                <w:rFonts w:eastAsia="Times New Roman" w:cs="Calibri"/>
                <w:b/>
                <w:bCs/>
                <w:iCs/>
                <w:color w:val="auto"/>
                <w:sz w:val="20"/>
                <w:szCs w:val="20"/>
                <w:lang w:eastAsia="pl-PL"/>
              </w:rPr>
              <w:t xml:space="preserve"> 250 µg/dawkę</w:t>
            </w:r>
            <w:r w:rsidRPr="005E603E">
              <w:rPr>
                <w:rFonts w:eastAsia="Times New Roman" w:cs="Calibri"/>
                <w:iCs/>
                <w:color w:val="auto"/>
                <w:sz w:val="20"/>
                <w:szCs w:val="20"/>
                <w:lang w:eastAsia="pl-PL"/>
              </w:rPr>
              <w:t xml:space="preserve"> proszek do inhalacji</w:t>
            </w:r>
            <w:r w:rsidRPr="005E603E">
              <w:rPr>
                <w:rFonts w:eastAsia="Times New Roman" w:cs="Calibri"/>
                <w:color w:val="auto"/>
                <w:sz w:val="20"/>
                <w:szCs w:val="20"/>
                <w:lang w:eastAsia="pl-PL"/>
              </w:rPr>
              <w:t>; opakowanie a</w:t>
            </w:r>
            <w:r w:rsidRPr="005E603E">
              <w:rPr>
                <w:rFonts w:eastAsia="Times New Roman" w:cs="Calibri"/>
                <w:b/>
                <w:bCs/>
                <w:iCs/>
                <w:color w:val="auto"/>
                <w:sz w:val="20"/>
                <w:szCs w:val="20"/>
                <w:lang w:eastAsia="pl-PL"/>
              </w:rPr>
              <w:t xml:space="preserve"> 60 d</w:t>
            </w:r>
            <w:r w:rsidRPr="005E603E">
              <w:rPr>
                <w:rFonts w:eastAsia="Times New Roman" w:cs="Calibri"/>
                <w:color w:val="auto"/>
                <w:sz w:val="20"/>
                <w:szCs w:val="20"/>
                <w:lang w:eastAsia="pl-PL"/>
              </w:rPr>
              <w:t>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Fluticasoni</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propionas</w:t>
            </w:r>
            <w:proofErr w:type="spellEnd"/>
            <w:r w:rsidRPr="005E603E">
              <w:rPr>
                <w:rFonts w:eastAsia="Times New Roman" w:cs="Calibri"/>
                <w:color w:val="auto"/>
                <w:sz w:val="20"/>
                <w:szCs w:val="20"/>
                <w:lang w:eastAsia="pl-PL"/>
              </w:rPr>
              <w:t>;</w:t>
            </w:r>
            <w:r w:rsidRPr="005E603E">
              <w:rPr>
                <w:rFonts w:eastAsia="Times New Roman" w:cs="Calibri"/>
                <w:b/>
                <w:bCs/>
                <w:iCs/>
                <w:color w:val="auto"/>
                <w:sz w:val="20"/>
                <w:szCs w:val="20"/>
                <w:lang w:eastAsia="pl-PL"/>
              </w:rPr>
              <w:t xml:space="preserve"> 500 µg/dawkę</w:t>
            </w:r>
            <w:r w:rsidRPr="005E603E">
              <w:rPr>
                <w:rFonts w:eastAsia="Times New Roman" w:cs="Calibri"/>
                <w:iCs/>
                <w:color w:val="auto"/>
                <w:sz w:val="20"/>
                <w:szCs w:val="20"/>
                <w:lang w:eastAsia="pl-PL"/>
              </w:rPr>
              <w:t xml:space="preserve"> proszek do inhalacji</w:t>
            </w:r>
            <w:r w:rsidRPr="005E603E">
              <w:rPr>
                <w:rFonts w:eastAsia="Times New Roman" w:cs="Calibri"/>
                <w:color w:val="auto"/>
                <w:sz w:val="20"/>
                <w:szCs w:val="20"/>
                <w:lang w:eastAsia="pl-PL"/>
              </w:rPr>
              <w:t>; opakowanie a</w:t>
            </w:r>
            <w:r w:rsidRPr="005E603E">
              <w:rPr>
                <w:rFonts w:eastAsia="Times New Roman" w:cs="Calibri"/>
                <w:b/>
                <w:bCs/>
                <w:iCs/>
                <w:color w:val="auto"/>
                <w:sz w:val="20"/>
                <w:szCs w:val="20"/>
                <w:lang w:eastAsia="pl-PL"/>
              </w:rPr>
              <w:t xml:space="preserve"> 60 d</w:t>
            </w:r>
            <w:r w:rsidRPr="005E603E">
              <w:rPr>
                <w:rFonts w:eastAsia="Times New Roman" w:cs="Calibri"/>
                <w:color w:val="auto"/>
                <w:sz w:val="20"/>
                <w:szCs w:val="20"/>
                <w:lang w:eastAsia="pl-PL"/>
              </w:rPr>
              <w:t>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12</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iCs/>
                <w:color w:val="auto"/>
                <w:sz w:val="20"/>
                <w:szCs w:val="20"/>
                <w:lang w:eastAsia="pl-PL"/>
              </w:rPr>
            </w:pPr>
            <w:proofErr w:type="spellStart"/>
            <w:r w:rsidRPr="005E603E">
              <w:rPr>
                <w:rFonts w:eastAsia="Times New Roman" w:cs="Calibri"/>
                <w:iCs/>
                <w:color w:val="auto"/>
                <w:sz w:val="20"/>
                <w:szCs w:val="20"/>
                <w:lang w:eastAsia="pl-PL"/>
              </w:rPr>
              <w:t>Ciprofloxacinum</w:t>
            </w:r>
            <w:proofErr w:type="spellEnd"/>
            <w:r w:rsidRPr="005E603E">
              <w:rPr>
                <w:rFonts w:eastAsia="Times New Roman" w:cs="Calibri"/>
                <w:iCs/>
                <w:color w:val="auto"/>
                <w:sz w:val="20"/>
                <w:szCs w:val="20"/>
                <w:lang w:eastAsia="pl-PL"/>
              </w:rPr>
              <w:t xml:space="preserve"> 2mg/ml</w:t>
            </w:r>
            <w:r w:rsidRPr="005E603E">
              <w:rPr>
                <w:rFonts w:eastAsia="Times New Roman" w:cs="Calibri"/>
                <w:color w:val="auto"/>
                <w:sz w:val="20"/>
                <w:szCs w:val="20"/>
                <w:lang w:eastAsia="pl-PL"/>
              </w:rPr>
              <w:t>; roztwór do infuzji w opakowaniach gotowych do użytku a 100 ml;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iCs/>
                <w:color w:val="auto"/>
                <w:sz w:val="20"/>
                <w:szCs w:val="20"/>
                <w:lang w:eastAsia="pl-PL"/>
              </w:rPr>
            </w:pPr>
            <w:proofErr w:type="spellStart"/>
            <w:r w:rsidRPr="005E603E">
              <w:rPr>
                <w:rFonts w:eastAsia="Times New Roman" w:cs="Calibri"/>
                <w:iCs/>
                <w:color w:val="auto"/>
                <w:sz w:val="20"/>
                <w:szCs w:val="20"/>
                <w:lang w:eastAsia="pl-PL"/>
              </w:rPr>
              <w:t>Ciprofloxacinum</w:t>
            </w:r>
            <w:proofErr w:type="spellEnd"/>
            <w:r w:rsidRPr="005E603E">
              <w:rPr>
                <w:rFonts w:eastAsia="Times New Roman" w:cs="Calibri"/>
                <w:iCs/>
                <w:color w:val="auto"/>
                <w:sz w:val="20"/>
                <w:szCs w:val="20"/>
                <w:lang w:eastAsia="pl-PL"/>
              </w:rPr>
              <w:t xml:space="preserve"> 2mg/ml</w:t>
            </w:r>
            <w:r w:rsidRPr="005E603E">
              <w:rPr>
                <w:rFonts w:eastAsia="Times New Roman" w:cs="Calibri"/>
                <w:color w:val="auto"/>
                <w:sz w:val="20"/>
                <w:szCs w:val="20"/>
                <w:lang w:eastAsia="pl-PL"/>
              </w:rPr>
              <w:t>; roztwór do infuzji w opakowaniach gotowych do użytku a 200 ml op.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130</w:t>
            </w:r>
          </w:p>
        </w:tc>
      </w:tr>
    </w:tbl>
    <w:p w:rsidR="000C5E7A" w:rsidRPr="005E603E" w:rsidRDefault="000C5E7A" w:rsidP="00AE29A7">
      <w:pPr>
        <w:spacing w:after="0" w:line="276" w:lineRule="auto"/>
        <w:jc w:val="both"/>
        <w:rPr>
          <w:rFonts w:cs="Calibri"/>
          <w:b/>
          <w:color w:val="7030A0"/>
          <w:sz w:val="20"/>
          <w:szCs w:val="20"/>
        </w:rPr>
      </w:pPr>
    </w:p>
    <w:p w:rsidR="000C5E7A" w:rsidRPr="005E603E" w:rsidRDefault="000C5E7A" w:rsidP="00AE29A7">
      <w:pPr>
        <w:spacing w:after="0" w:line="276" w:lineRule="auto"/>
        <w:jc w:val="both"/>
        <w:rPr>
          <w:rFonts w:cs="Calibri"/>
          <w:b/>
          <w:color w:val="7030A0"/>
          <w:sz w:val="20"/>
          <w:szCs w:val="20"/>
        </w:rPr>
      </w:pPr>
      <w:r w:rsidRPr="005E603E">
        <w:rPr>
          <w:rFonts w:cs="Calibri"/>
          <w:b/>
          <w:color w:val="7030A0"/>
          <w:sz w:val="20"/>
          <w:szCs w:val="20"/>
        </w:rPr>
        <w:t>Pakiet nr 13</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iCs/>
                <w:color w:val="auto"/>
                <w:sz w:val="20"/>
                <w:szCs w:val="20"/>
                <w:lang w:eastAsia="pl-PL"/>
              </w:rPr>
            </w:pPr>
            <w:r w:rsidRPr="005E603E">
              <w:rPr>
                <w:rFonts w:eastAsia="Times New Roman" w:cs="Calibri"/>
                <w:iCs/>
                <w:color w:val="auto"/>
                <w:sz w:val="20"/>
                <w:szCs w:val="20"/>
                <w:lang w:eastAsia="pl-PL"/>
              </w:rPr>
              <w:t xml:space="preserve">Bromek </w:t>
            </w:r>
            <w:proofErr w:type="spellStart"/>
            <w:r w:rsidRPr="005E603E">
              <w:rPr>
                <w:rFonts w:eastAsia="Times New Roman" w:cs="Calibri"/>
                <w:iCs/>
                <w:color w:val="auto"/>
                <w:sz w:val="20"/>
                <w:szCs w:val="20"/>
                <w:lang w:eastAsia="pl-PL"/>
              </w:rPr>
              <w:t>umeklidyniowy</w:t>
            </w:r>
            <w:proofErr w:type="spellEnd"/>
            <w:r w:rsidRPr="005E603E">
              <w:rPr>
                <w:rFonts w:eastAsia="Times New Roman" w:cs="Calibri"/>
                <w:iCs/>
                <w:color w:val="auto"/>
                <w:sz w:val="20"/>
                <w:szCs w:val="20"/>
                <w:lang w:eastAsia="pl-PL"/>
              </w:rPr>
              <w:t xml:space="preserve"> + </w:t>
            </w:r>
            <w:proofErr w:type="spellStart"/>
            <w:r w:rsidRPr="005E603E">
              <w:rPr>
                <w:rFonts w:eastAsia="Times New Roman" w:cs="Calibri"/>
                <w:iCs/>
                <w:color w:val="auto"/>
                <w:sz w:val="20"/>
                <w:szCs w:val="20"/>
                <w:lang w:eastAsia="pl-PL"/>
              </w:rPr>
              <w:t>trifenylooctan</w:t>
            </w:r>
            <w:proofErr w:type="spellEnd"/>
            <w:r w:rsidRPr="005E603E">
              <w:rPr>
                <w:rFonts w:eastAsia="Times New Roman" w:cs="Calibri"/>
                <w:iCs/>
                <w:color w:val="auto"/>
                <w:sz w:val="20"/>
                <w:szCs w:val="20"/>
                <w:lang w:eastAsia="pl-PL"/>
              </w:rPr>
              <w:t xml:space="preserve"> </w:t>
            </w:r>
            <w:proofErr w:type="spellStart"/>
            <w:r w:rsidRPr="005E603E">
              <w:rPr>
                <w:rFonts w:eastAsia="Times New Roman" w:cs="Calibri"/>
                <w:iCs/>
                <w:color w:val="auto"/>
                <w:sz w:val="20"/>
                <w:szCs w:val="20"/>
                <w:lang w:eastAsia="pl-PL"/>
              </w:rPr>
              <w:t>wilanterolu</w:t>
            </w:r>
            <w:proofErr w:type="spellEnd"/>
            <w:r w:rsidRPr="005E603E">
              <w:rPr>
                <w:rFonts w:eastAsia="Times New Roman" w:cs="Calibri"/>
                <w:iCs/>
                <w:color w:val="auto"/>
                <w:sz w:val="20"/>
                <w:szCs w:val="20"/>
                <w:lang w:eastAsia="pl-PL"/>
              </w:rPr>
              <w:t>; 55mcg+22mcg substancji czynnej; proszek do inhalacji; opakowanie a 30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100</w:t>
            </w:r>
          </w:p>
        </w:tc>
      </w:tr>
      <w:tr w:rsidR="000C5E7A" w:rsidRPr="005E603E"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iCs/>
                <w:color w:val="auto"/>
                <w:sz w:val="20"/>
                <w:szCs w:val="20"/>
                <w:lang w:eastAsia="pl-PL"/>
              </w:rPr>
            </w:pPr>
            <w:proofErr w:type="spellStart"/>
            <w:r w:rsidRPr="005E603E">
              <w:rPr>
                <w:rFonts w:eastAsia="Times New Roman" w:cs="Calibri"/>
                <w:iCs/>
                <w:color w:val="auto"/>
                <w:sz w:val="20"/>
                <w:szCs w:val="20"/>
                <w:lang w:eastAsia="pl-PL"/>
              </w:rPr>
              <w:t>Furoinian</w:t>
            </w:r>
            <w:proofErr w:type="spellEnd"/>
            <w:r w:rsidRPr="005E603E">
              <w:rPr>
                <w:rFonts w:eastAsia="Times New Roman" w:cs="Calibri"/>
                <w:iCs/>
                <w:color w:val="auto"/>
                <w:sz w:val="20"/>
                <w:szCs w:val="20"/>
                <w:lang w:eastAsia="pl-PL"/>
              </w:rPr>
              <w:t xml:space="preserve"> </w:t>
            </w:r>
            <w:proofErr w:type="spellStart"/>
            <w:r w:rsidRPr="005E603E">
              <w:rPr>
                <w:rFonts w:eastAsia="Times New Roman" w:cs="Calibri"/>
                <w:iCs/>
                <w:color w:val="auto"/>
                <w:sz w:val="20"/>
                <w:szCs w:val="20"/>
                <w:lang w:eastAsia="pl-PL"/>
              </w:rPr>
              <w:t>flutykazonu</w:t>
            </w:r>
            <w:proofErr w:type="spellEnd"/>
            <w:r w:rsidRPr="005E603E">
              <w:rPr>
                <w:rFonts w:eastAsia="Times New Roman" w:cs="Calibri"/>
                <w:iCs/>
                <w:color w:val="auto"/>
                <w:sz w:val="20"/>
                <w:szCs w:val="20"/>
                <w:lang w:eastAsia="pl-PL"/>
              </w:rPr>
              <w:t xml:space="preserve"> +Bromek </w:t>
            </w:r>
            <w:proofErr w:type="spellStart"/>
            <w:r w:rsidRPr="005E603E">
              <w:rPr>
                <w:rFonts w:eastAsia="Times New Roman" w:cs="Calibri"/>
                <w:iCs/>
                <w:color w:val="auto"/>
                <w:sz w:val="20"/>
                <w:szCs w:val="20"/>
                <w:lang w:eastAsia="pl-PL"/>
              </w:rPr>
              <w:t>umeklidyniowy</w:t>
            </w:r>
            <w:proofErr w:type="spellEnd"/>
            <w:r w:rsidRPr="005E603E">
              <w:rPr>
                <w:rFonts w:eastAsia="Times New Roman" w:cs="Calibri"/>
                <w:iCs/>
                <w:color w:val="auto"/>
                <w:sz w:val="20"/>
                <w:szCs w:val="20"/>
                <w:lang w:eastAsia="pl-PL"/>
              </w:rPr>
              <w:t xml:space="preserve"> + </w:t>
            </w:r>
            <w:proofErr w:type="spellStart"/>
            <w:r w:rsidRPr="005E603E">
              <w:rPr>
                <w:rFonts w:eastAsia="Times New Roman" w:cs="Calibri"/>
                <w:iCs/>
                <w:color w:val="auto"/>
                <w:sz w:val="20"/>
                <w:szCs w:val="20"/>
                <w:lang w:eastAsia="pl-PL"/>
              </w:rPr>
              <w:t>trifenylooctan</w:t>
            </w:r>
            <w:proofErr w:type="spellEnd"/>
            <w:r w:rsidRPr="005E603E">
              <w:rPr>
                <w:rFonts w:eastAsia="Times New Roman" w:cs="Calibri"/>
                <w:iCs/>
                <w:color w:val="auto"/>
                <w:sz w:val="20"/>
                <w:szCs w:val="20"/>
                <w:lang w:eastAsia="pl-PL"/>
              </w:rPr>
              <w:t xml:space="preserve"> wilanterolu;92 </w:t>
            </w:r>
            <w:proofErr w:type="spellStart"/>
            <w:r w:rsidRPr="005E603E">
              <w:rPr>
                <w:rFonts w:eastAsia="Times New Roman" w:cs="Calibri"/>
                <w:iCs/>
                <w:color w:val="auto"/>
                <w:sz w:val="20"/>
                <w:szCs w:val="20"/>
                <w:lang w:eastAsia="pl-PL"/>
              </w:rPr>
              <w:t>mcg</w:t>
            </w:r>
            <w:proofErr w:type="spellEnd"/>
            <w:r w:rsidRPr="005E603E">
              <w:rPr>
                <w:rFonts w:eastAsia="Times New Roman" w:cs="Calibri"/>
                <w:iCs/>
                <w:color w:val="auto"/>
                <w:sz w:val="20"/>
                <w:szCs w:val="20"/>
                <w:lang w:eastAsia="pl-PL"/>
              </w:rPr>
              <w:t xml:space="preserve">+ 65mcg + 22 </w:t>
            </w:r>
            <w:proofErr w:type="spellStart"/>
            <w:r w:rsidRPr="005E603E">
              <w:rPr>
                <w:rFonts w:eastAsia="Times New Roman" w:cs="Calibri"/>
                <w:iCs/>
                <w:color w:val="auto"/>
                <w:sz w:val="20"/>
                <w:szCs w:val="20"/>
                <w:lang w:eastAsia="pl-PL"/>
              </w:rPr>
              <w:t>wilanterolu</w:t>
            </w:r>
            <w:proofErr w:type="spellEnd"/>
            <w:r w:rsidRPr="005E603E">
              <w:rPr>
                <w:rFonts w:eastAsia="Times New Roman" w:cs="Calibri"/>
                <w:iCs/>
                <w:color w:val="auto"/>
                <w:sz w:val="20"/>
                <w:szCs w:val="20"/>
                <w:lang w:eastAsia="pl-PL"/>
              </w:rPr>
              <w:t>; proszek do inhalacji; opakowanie a 30 dawek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lastRenderedPageBreak/>
        <w:t>Pakiet nr 14</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color w:val="auto"/>
                <w:sz w:val="20"/>
                <w:szCs w:val="20"/>
                <w:lang w:eastAsia="pl-PL"/>
              </w:rPr>
            </w:pPr>
            <w:proofErr w:type="spellStart"/>
            <w:r w:rsidRPr="005E603E">
              <w:rPr>
                <w:rFonts w:eastAsia="Times New Roman" w:cs="Calibri"/>
                <w:b/>
                <w:bCs/>
                <w:color w:val="auto"/>
                <w:sz w:val="20"/>
                <w:szCs w:val="20"/>
                <w:lang w:eastAsia="pl-PL"/>
              </w:rPr>
              <w:t>Somatostatyna</w:t>
            </w:r>
            <w:proofErr w:type="spellEnd"/>
            <w:r w:rsidRPr="005E603E">
              <w:rPr>
                <w:rFonts w:eastAsia="Times New Roman" w:cs="Calibri"/>
                <w:b/>
                <w:bCs/>
                <w:color w:val="auto"/>
                <w:sz w:val="20"/>
                <w:szCs w:val="20"/>
                <w:lang w:eastAsia="pl-PL"/>
              </w:rPr>
              <w:t xml:space="preserve"> 3mg</w:t>
            </w:r>
            <w:r w:rsidRPr="005E603E">
              <w:rPr>
                <w:rFonts w:eastAsia="Times New Roman" w:cs="Calibri"/>
                <w:color w:val="auto"/>
                <w:sz w:val="20"/>
                <w:szCs w:val="20"/>
                <w:lang w:eastAsia="pl-PL"/>
              </w:rPr>
              <w:t xml:space="preserve">; proszek i rozpuszczalnik do sporządzania roztworu do </w:t>
            </w:r>
            <w:proofErr w:type="spellStart"/>
            <w:r w:rsidRPr="005E603E">
              <w:rPr>
                <w:rFonts w:eastAsia="Times New Roman" w:cs="Calibri"/>
                <w:color w:val="auto"/>
                <w:sz w:val="20"/>
                <w:szCs w:val="20"/>
                <w:lang w:eastAsia="pl-PL"/>
              </w:rPr>
              <w:t>wstrzykiwań</w:t>
            </w:r>
            <w:proofErr w:type="spellEnd"/>
            <w:r w:rsidRPr="005E603E">
              <w:rPr>
                <w:rFonts w:eastAsia="Times New Roman" w:cs="Calibri"/>
                <w:color w:val="auto"/>
                <w:sz w:val="20"/>
                <w:szCs w:val="20"/>
                <w:lang w:eastAsia="pl-PL"/>
              </w:rPr>
              <w:t>; opakowanie –</w:t>
            </w:r>
            <w:r w:rsidRPr="005E603E">
              <w:rPr>
                <w:rFonts w:eastAsia="Times New Roman" w:cs="Calibri"/>
                <w:b/>
                <w:bCs/>
                <w:iCs/>
                <w:color w:val="auto"/>
                <w:sz w:val="20"/>
                <w:szCs w:val="20"/>
                <w:lang w:eastAsia="pl-PL"/>
              </w:rPr>
              <w:t xml:space="preserve"> ampułka z proszkiem + ampułka z rozpuszczalnikiem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60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15</w:t>
      </w:r>
    </w:p>
    <w:tbl>
      <w:tblPr>
        <w:tblW w:w="15466" w:type="dxa"/>
        <w:tblInd w:w="55" w:type="dxa"/>
        <w:tblCellMar>
          <w:left w:w="70" w:type="dxa"/>
          <w:right w:w="70" w:type="dxa"/>
        </w:tblCellMar>
        <w:tblLook w:val="04A0"/>
      </w:tblPr>
      <w:tblGrid>
        <w:gridCol w:w="520"/>
        <w:gridCol w:w="12395"/>
        <w:gridCol w:w="1417"/>
        <w:gridCol w:w="1134"/>
      </w:tblGrid>
      <w:tr w:rsidR="00700564" w:rsidRPr="005E603E" w:rsidTr="005E603E">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Alteplasum</w:t>
            </w:r>
            <w:proofErr w:type="spellEnd"/>
            <w:r w:rsidRPr="005E603E">
              <w:rPr>
                <w:rFonts w:eastAsia="Times New Roman" w:cs="Calibri"/>
                <w:b/>
                <w:bCs/>
                <w:iCs/>
                <w:color w:val="auto"/>
                <w:sz w:val="20"/>
                <w:szCs w:val="20"/>
                <w:lang w:eastAsia="pl-PL"/>
              </w:rPr>
              <w:t xml:space="preserve"> 20mg</w:t>
            </w:r>
            <w:r w:rsidRPr="005E603E">
              <w:rPr>
                <w:rFonts w:eastAsia="Times New Roman" w:cs="Calibri"/>
                <w:color w:val="auto"/>
                <w:sz w:val="20"/>
                <w:szCs w:val="20"/>
                <w:lang w:eastAsia="pl-PL"/>
              </w:rPr>
              <w:t xml:space="preserve">; proszek do sporządzania roztworu; opakowanie – </w:t>
            </w:r>
            <w:r w:rsidRPr="005E603E">
              <w:rPr>
                <w:rFonts w:eastAsia="Times New Roman" w:cs="Calibri"/>
                <w:b/>
                <w:bCs/>
                <w:iCs/>
                <w:color w:val="auto"/>
                <w:sz w:val="20"/>
                <w:szCs w:val="20"/>
                <w:lang w:eastAsia="pl-PL"/>
              </w:rPr>
              <w:t>fiolka</w:t>
            </w:r>
            <w:r w:rsidRPr="005E603E">
              <w:rPr>
                <w:rFonts w:eastAsia="Times New Roman" w:cs="Calibri"/>
                <w:color w:val="auto"/>
                <w:sz w:val="20"/>
                <w:szCs w:val="20"/>
                <w:lang w:eastAsia="pl-PL"/>
              </w:rPr>
              <w:t xml:space="preserve"> + fiolka z rozpuszczalnikiem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w:t>
            </w:r>
          </w:p>
        </w:tc>
      </w:tr>
      <w:tr w:rsidR="000C5E7A" w:rsidRPr="005E603E"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r w:rsidRPr="005E603E">
              <w:rPr>
                <w:rFonts w:eastAsia="Times New Roman" w:cs="Calibri"/>
                <w:b/>
                <w:bCs/>
                <w:iCs/>
                <w:color w:val="auto"/>
                <w:sz w:val="20"/>
                <w:szCs w:val="20"/>
                <w:lang w:eastAsia="pl-PL"/>
              </w:rPr>
              <w:t>Immunoglobulina ludzka normalna; 50mg/ml</w:t>
            </w:r>
            <w:r w:rsidRPr="005E603E">
              <w:rPr>
                <w:rFonts w:eastAsia="Times New Roman" w:cs="Calibri"/>
                <w:color w:val="auto"/>
                <w:sz w:val="20"/>
                <w:szCs w:val="20"/>
                <w:lang w:eastAsia="pl-PL"/>
              </w:rPr>
              <w:t xml:space="preserve">; zawartość immunoglobuliny G minimum 95%; </w:t>
            </w:r>
            <w:r w:rsidRPr="005E603E">
              <w:rPr>
                <w:rFonts w:eastAsia="Times New Roman" w:cs="Calibri"/>
                <w:b/>
                <w:bCs/>
                <w:iCs/>
                <w:color w:val="auto"/>
                <w:sz w:val="20"/>
                <w:szCs w:val="20"/>
                <w:lang w:eastAsia="pl-PL"/>
              </w:rPr>
              <w:t>opakowanie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20</w:t>
            </w:r>
          </w:p>
        </w:tc>
      </w:tr>
    </w:tbl>
    <w:p w:rsidR="000C5E7A" w:rsidRPr="005E603E" w:rsidRDefault="000C5E7A" w:rsidP="00AE29A7">
      <w:pPr>
        <w:spacing w:after="0" w:line="276" w:lineRule="auto"/>
        <w:jc w:val="both"/>
        <w:rPr>
          <w:rFonts w:cs="Calibri"/>
          <w:b/>
          <w:color w:val="7030A0"/>
          <w:sz w:val="20"/>
          <w:szCs w:val="20"/>
        </w:rPr>
      </w:pPr>
    </w:p>
    <w:p w:rsidR="00700564" w:rsidRDefault="000C5E7A" w:rsidP="00AE29A7">
      <w:pPr>
        <w:spacing w:after="0" w:line="276" w:lineRule="auto"/>
        <w:jc w:val="both"/>
      </w:pPr>
      <w:r w:rsidRPr="005E603E">
        <w:rPr>
          <w:rFonts w:cs="Calibri"/>
          <w:b/>
          <w:color w:val="7030A0"/>
          <w:sz w:val="20"/>
          <w:szCs w:val="20"/>
        </w:rPr>
        <w:t>Pakiet nr 16</w:t>
      </w:r>
    </w:p>
    <w:tbl>
      <w:tblPr>
        <w:tblW w:w="15466" w:type="dxa"/>
        <w:tblInd w:w="55" w:type="dxa"/>
        <w:tblCellMar>
          <w:left w:w="70" w:type="dxa"/>
          <w:right w:w="70" w:type="dxa"/>
        </w:tblCellMar>
        <w:tblLook w:val="04A0"/>
      </w:tblPr>
      <w:tblGrid>
        <w:gridCol w:w="520"/>
        <w:gridCol w:w="12678"/>
        <w:gridCol w:w="1134"/>
        <w:gridCol w:w="1134"/>
      </w:tblGrid>
      <w:tr w:rsidR="00700564" w:rsidRPr="005E603E" w:rsidTr="005E603E">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vAlign w:val="center"/>
            <w:hideMark/>
          </w:tcPr>
          <w:p w:rsidR="00700564" w:rsidRPr="005E603E" w:rsidRDefault="00700564" w:rsidP="00AE29A7">
            <w:pPr>
              <w:spacing w:after="0" w:line="276" w:lineRule="auto"/>
              <w:jc w:val="center"/>
              <w:rPr>
                <w:rFonts w:eastAsia="Times New Roman" w:cs="Calibri"/>
                <w:b/>
                <w:bCs/>
                <w:color w:val="auto"/>
                <w:sz w:val="20"/>
                <w:szCs w:val="20"/>
                <w:lang w:eastAsia="pl-PL"/>
              </w:rPr>
            </w:pPr>
            <w:r w:rsidRPr="005E603E">
              <w:rPr>
                <w:rFonts w:eastAsia="Times New Roman" w:cs="Calibri"/>
                <w:b/>
                <w:bCs/>
                <w:color w:val="auto"/>
                <w:sz w:val="20"/>
                <w:szCs w:val="20"/>
                <w:lang w:eastAsia="pl-PL"/>
              </w:rPr>
              <w:t xml:space="preserve">Ilość </w:t>
            </w:r>
          </w:p>
        </w:tc>
      </w:tr>
      <w:tr w:rsidR="000C5E7A" w:rsidRPr="005E603E"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Potassium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0,15% + </w:t>
            </w:r>
            <w:proofErr w:type="spellStart"/>
            <w:r w:rsidRPr="005E603E">
              <w:rPr>
                <w:rFonts w:eastAsia="Times New Roman" w:cs="Calibri"/>
                <w:b/>
                <w:bCs/>
                <w:iCs/>
                <w:color w:val="auto"/>
                <w:sz w:val="20"/>
                <w:szCs w:val="20"/>
                <w:lang w:eastAsia="pl-PL"/>
              </w:rPr>
              <w:t>Sodium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0,9% B. Braun, 1,5 g/l + 9,0 g/l,</w:t>
            </w:r>
            <w:r w:rsidRPr="005E603E">
              <w:rPr>
                <w:rFonts w:eastAsia="Times New Roman" w:cs="Calibri"/>
                <w:color w:val="auto"/>
                <w:sz w:val="20"/>
                <w:szCs w:val="20"/>
                <w:lang w:eastAsia="pl-PL"/>
              </w:rPr>
              <w:t xml:space="preserve"> roztwór do infuzji; opakowanie stojące z dwoma równej wielkości portami </w:t>
            </w:r>
            <w:r w:rsidRPr="005E603E">
              <w:rPr>
                <w:rFonts w:eastAsia="Times New Roman" w:cs="Calibri"/>
                <w:b/>
                <w:bCs/>
                <w:iCs/>
                <w:color w:val="auto"/>
                <w:sz w:val="20"/>
                <w:szCs w:val="20"/>
                <w:lang w:eastAsia="pl-PL"/>
              </w:rPr>
              <w:t>a 500m</w:t>
            </w:r>
            <w:r w:rsidRPr="005E603E">
              <w:rPr>
                <w:rFonts w:eastAsia="Times New Roman" w:cs="Calibri"/>
                <w:color w:val="auto"/>
                <w:sz w:val="20"/>
                <w:szCs w:val="20"/>
                <w:lang w:eastAsia="pl-PL"/>
              </w:rPr>
              <w:t>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300</w:t>
            </w:r>
          </w:p>
        </w:tc>
      </w:tr>
      <w:tr w:rsidR="000C5E7A" w:rsidRPr="005E603E"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2.</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Potassium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0,3% + </w:t>
            </w:r>
            <w:proofErr w:type="spellStart"/>
            <w:r w:rsidRPr="005E603E">
              <w:rPr>
                <w:rFonts w:eastAsia="Times New Roman" w:cs="Calibri"/>
                <w:b/>
                <w:bCs/>
                <w:iCs/>
                <w:color w:val="auto"/>
                <w:sz w:val="20"/>
                <w:szCs w:val="20"/>
                <w:lang w:eastAsia="pl-PL"/>
              </w:rPr>
              <w:t>Sodium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0,9% B. Braun, 3,0 g/l + 9,0 g/l, </w:t>
            </w:r>
            <w:r w:rsidRPr="005E603E">
              <w:rPr>
                <w:rFonts w:eastAsia="Times New Roman" w:cs="Calibri"/>
                <w:color w:val="auto"/>
                <w:sz w:val="20"/>
                <w:szCs w:val="20"/>
                <w:lang w:eastAsia="pl-PL"/>
              </w:rPr>
              <w:t>roztwór do infuzji;</w:t>
            </w:r>
            <w:r w:rsidR="0070056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 xml:space="preserve">opakowanie stojące z dwoma równej wielkości portami </w:t>
            </w:r>
            <w:r w:rsidRPr="005E603E">
              <w:rPr>
                <w:rFonts w:eastAsia="Times New Roman" w:cs="Calibri"/>
                <w:b/>
                <w:bCs/>
                <w:iCs/>
                <w:color w:val="auto"/>
                <w:sz w:val="20"/>
                <w:szCs w:val="20"/>
                <w:lang w:eastAsia="pl-PL"/>
              </w:rPr>
              <w:t>a 500ml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300</w:t>
            </w:r>
          </w:p>
        </w:tc>
      </w:tr>
      <w:tr w:rsidR="000C5E7A" w:rsidRPr="005E603E"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Potassium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0,3% + </w:t>
            </w:r>
            <w:proofErr w:type="spellStart"/>
            <w:r w:rsidRPr="005E603E">
              <w:rPr>
                <w:rFonts w:eastAsia="Times New Roman" w:cs="Calibri"/>
                <w:b/>
                <w:bCs/>
                <w:iCs/>
                <w:color w:val="auto"/>
                <w:sz w:val="20"/>
                <w:szCs w:val="20"/>
                <w:lang w:eastAsia="pl-PL"/>
              </w:rPr>
              <w:t>Sodium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0,9% B. Braun, 3,0 g/l + 9,0 g/l, </w:t>
            </w:r>
            <w:r w:rsidRPr="005E603E">
              <w:rPr>
                <w:rFonts w:eastAsia="Times New Roman" w:cs="Calibri"/>
                <w:color w:val="auto"/>
                <w:sz w:val="20"/>
                <w:szCs w:val="20"/>
                <w:lang w:eastAsia="pl-PL"/>
              </w:rPr>
              <w:t>roztwór do infuzji;</w:t>
            </w:r>
            <w:r w:rsidR="00700564" w:rsidRPr="005E603E">
              <w:rPr>
                <w:rFonts w:eastAsia="Times New Roman" w:cs="Calibri"/>
                <w:color w:val="auto"/>
                <w:sz w:val="20"/>
                <w:szCs w:val="20"/>
                <w:lang w:eastAsia="pl-PL"/>
              </w:rPr>
              <w:t xml:space="preserve"> </w:t>
            </w:r>
            <w:r w:rsidRPr="005E603E">
              <w:rPr>
                <w:rFonts w:eastAsia="Times New Roman" w:cs="Calibri"/>
                <w:color w:val="auto"/>
                <w:sz w:val="20"/>
                <w:szCs w:val="20"/>
                <w:lang w:eastAsia="pl-PL"/>
              </w:rPr>
              <w:t xml:space="preserve">opakowanie stojące z dwoma równej wielkości portami </w:t>
            </w:r>
            <w:r w:rsidRPr="005E603E">
              <w:rPr>
                <w:rFonts w:eastAsia="Times New Roman" w:cs="Calibri"/>
                <w:b/>
                <w:bCs/>
                <w:iCs/>
                <w:color w:val="auto"/>
                <w:sz w:val="20"/>
                <w:szCs w:val="20"/>
                <w:lang w:eastAsia="pl-PL"/>
              </w:rPr>
              <w:t>a 1000ml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100</w:t>
            </w:r>
          </w:p>
        </w:tc>
      </w:tr>
      <w:tr w:rsidR="000C5E7A" w:rsidRPr="005E603E"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4.</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Potassium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0,15% + </w:t>
            </w:r>
            <w:proofErr w:type="spellStart"/>
            <w:r w:rsidRPr="005E603E">
              <w:rPr>
                <w:rFonts w:eastAsia="Times New Roman" w:cs="Calibri"/>
                <w:b/>
                <w:bCs/>
                <w:iCs/>
                <w:color w:val="auto"/>
                <w:sz w:val="20"/>
                <w:szCs w:val="20"/>
                <w:lang w:eastAsia="pl-PL"/>
              </w:rPr>
              <w:t>Glucose</w:t>
            </w:r>
            <w:proofErr w:type="spellEnd"/>
            <w:r w:rsidRPr="005E603E">
              <w:rPr>
                <w:rFonts w:eastAsia="Times New Roman" w:cs="Calibri"/>
                <w:b/>
                <w:bCs/>
                <w:iCs/>
                <w:color w:val="auto"/>
                <w:sz w:val="20"/>
                <w:szCs w:val="20"/>
                <w:lang w:eastAsia="pl-PL"/>
              </w:rPr>
              <w:t xml:space="preserve"> 5% B. Braun, 1,5 g/l + 55,0 g/l,</w:t>
            </w:r>
            <w:r w:rsidRPr="005E603E">
              <w:rPr>
                <w:rFonts w:eastAsia="Times New Roman" w:cs="Calibri"/>
                <w:color w:val="auto"/>
                <w:sz w:val="20"/>
                <w:szCs w:val="20"/>
                <w:lang w:eastAsia="pl-PL"/>
              </w:rPr>
              <w:t xml:space="preserve"> roztwór do infuzji;</w:t>
            </w:r>
            <w:r w:rsidRPr="005E603E">
              <w:rPr>
                <w:rFonts w:eastAsia="Times New Roman" w:cs="Calibri"/>
                <w:b/>
                <w:bCs/>
                <w:iCs/>
                <w:color w:val="auto"/>
                <w:sz w:val="20"/>
                <w:szCs w:val="20"/>
                <w:lang w:eastAsia="pl-PL"/>
              </w:rPr>
              <w:t xml:space="preserve"> </w:t>
            </w:r>
            <w:r w:rsidRPr="005E603E">
              <w:rPr>
                <w:rFonts w:eastAsia="Times New Roman" w:cs="Calibri"/>
                <w:color w:val="auto"/>
                <w:sz w:val="20"/>
                <w:szCs w:val="20"/>
                <w:lang w:eastAsia="pl-PL"/>
              </w:rPr>
              <w:t>opakowanie stojące z dwoma równej wielkości portami a</w:t>
            </w:r>
            <w:r w:rsidRPr="005E603E">
              <w:rPr>
                <w:rFonts w:eastAsia="Times New Roman" w:cs="Calibri"/>
                <w:b/>
                <w:bCs/>
                <w:iCs/>
                <w:color w:val="auto"/>
                <w:sz w:val="20"/>
                <w:szCs w:val="20"/>
                <w:lang w:eastAsia="pl-PL"/>
              </w:rPr>
              <w:t xml:space="preserve"> 500ml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r w:rsidR="000C5E7A" w:rsidRPr="005E603E"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5.</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5E603E" w:rsidRDefault="000C5E7A" w:rsidP="00AE29A7">
            <w:pPr>
              <w:spacing w:after="0" w:line="276" w:lineRule="auto"/>
              <w:rPr>
                <w:rFonts w:eastAsia="Times New Roman" w:cs="Calibri"/>
                <w:b/>
                <w:bCs/>
                <w:iCs/>
                <w:color w:val="auto"/>
                <w:sz w:val="20"/>
                <w:szCs w:val="20"/>
                <w:lang w:eastAsia="pl-PL"/>
              </w:rPr>
            </w:pPr>
            <w:proofErr w:type="spellStart"/>
            <w:r w:rsidRPr="005E603E">
              <w:rPr>
                <w:rFonts w:eastAsia="Times New Roman" w:cs="Calibri"/>
                <w:b/>
                <w:bCs/>
                <w:iCs/>
                <w:color w:val="auto"/>
                <w:sz w:val="20"/>
                <w:szCs w:val="20"/>
                <w:lang w:eastAsia="pl-PL"/>
              </w:rPr>
              <w:t>Potassium</w:t>
            </w:r>
            <w:proofErr w:type="spellEnd"/>
            <w:r w:rsidRPr="005E603E">
              <w:rPr>
                <w:rFonts w:eastAsia="Times New Roman" w:cs="Calibri"/>
                <w:b/>
                <w:bCs/>
                <w:iCs/>
                <w:color w:val="auto"/>
                <w:sz w:val="20"/>
                <w:szCs w:val="20"/>
                <w:lang w:eastAsia="pl-PL"/>
              </w:rPr>
              <w:t xml:space="preserve"> </w:t>
            </w:r>
            <w:proofErr w:type="spellStart"/>
            <w:r w:rsidRPr="005E603E">
              <w:rPr>
                <w:rFonts w:eastAsia="Times New Roman" w:cs="Calibri"/>
                <w:b/>
                <w:bCs/>
                <w:iCs/>
                <w:color w:val="auto"/>
                <w:sz w:val="20"/>
                <w:szCs w:val="20"/>
                <w:lang w:eastAsia="pl-PL"/>
              </w:rPr>
              <w:t>Chloride</w:t>
            </w:r>
            <w:proofErr w:type="spellEnd"/>
            <w:r w:rsidRPr="005E603E">
              <w:rPr>
                <w:rFonts w:eastAsia="Times New Roman" w:cs="Calibri"/>
                <w:b/>
                <w:bCs/>
                <w:iCs/>
                <w:color w:val="auto"/>
                <w:sz w:val="20"/>
                <w:szCs w:val="20"/>
                <w:lang w:eastAsia="pl-PL"/>
              </w:rPr>
              <w:t xml:space="preserve"> 0,3% + </w:t>
            </w:r>
            <w:proofErr w:type="spellStart"/>
            <w:r w:rsidRPr="005E603E">
              <w:rPr>
                <w:rFonts w:eastAsia="Times New Roman" w:cs="Calibri"/>
                <w:b/>
                <w:bCs/>
                <w:iCs/>
                <w:color w:val="auto"/>
                <w:sz w:val="20"/>
                <w:szCs w:val="20"/>
                <w:lang w:eastAsia="pl-PL"/>
              </w:rPr>
              <w:t>Glucose</w:t>
            </w:r>
            <w:proofErr w:type="spellEnd"/>
            <w:r w:rsidRPr="005E603E">
              <w:rPr>
                <w:rFonts w:eastAsia="Times New Roman" w:cs="Calibri"/>
                <w:b/>
                <w:bCs/>
                <w:iCs/>
                <w:color w:val="auto"/>
                <w:sz w:val="20"/>
                <w:szCs w:val="20"/>
                <w:lang w:eastAsia="pl-PL"/>
              </w:rPr>
              <w:t xml:space="preserve"> 5% B. Braun, 3,0 g/l + 55,0 g/l, r</w:t>
            </w:r>
            <w:r w:rsidRPr="005E603E">
              <w:rPr>
                <w:rFonts w:eastAsia="Times New Roman" w:cs="Calibri"/>
                <w:color w:val="auto"/>
                <w:sz w:val="20"/>
                <w:szCs w:val="20"/>
                <w:lang w:eastAsia="pl-PL"/>
              </w:rPr>
              <w:t>oztwór do infuzji</w:t>
            </w:r>
            <w:r w:rsidRPr="005E603E">
              <w:rPr>
                <w:rFonts w:eastAsia="Times New Roman" w:cs="Calibri"/>
                <w:b/>
                <w:bCs/>
                <w:iCs/>
                <w:color w:val="auto"/>
                <w:sz w:val="20"/>
                <w:szCs w:val="20"/>
                <w:lang w:eastAsia="pl-PL"/>
              </w:rPr>
              <w:t>;</w:t>
            </w:r>
            <w:r w:rsidR="00700564" w:rsidRPr="005E603E">
              <w:rPr>
                <w:rFonts w:eastAsia="Times New Roman" w:cs="Calibri"/>
                <w:b/>
                <w:bCs/>
                <w:iCs/>
                <w:color w:val="auto"/>
                <w:sz w:val="20"/>
                <w:szCs w:val="20"/>
                <w:lang w:eastAsia="pl-PL"/>
              </w:rPr>
              <w:t xml:space="preserve"> </w:t>
            </w:r>
            <w:r w:rsidRPr="005E603E">
              <w:rPr>
                <w:rFonts w:eastAsia="Times New Roman" w:cs="Calibri"/>
                <w:color w:val="auto"/>
                <w:sz w:val="20"/>
                <w:szCs w:val="20"/>
                <w:lang w:eastAsia="pl-PL"/>
              </w:rPr>
              <w:t xml:space="preserve">opakowanie stojące z dwoma równej wielkości portami </w:t>
            </w:r>
            <w:r w:rsidRPr="005E603E">
              <w:rPr>
                <w:rFonts w:eastAsia="Times New Roman" w:cs="Calibri"/>
                <w:b/>
                <w:bCs/>
                <w:iCs/>
                <w:color w:val="auto"/>
                <w:sz w:val="20"/>
                <w:szCs w:val="20"/>
                <w:lang w:eastAsia="pl-PL"/>
              </w:rPr>
              <w:t>a 500ml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E603E" w:rsidRDefault="000C5E7A" w:rsidP="00AE29A7">
            <w:pPr>
              <w:spacing w:after="0" w:line="276" w:lineRule="auto"/>
              <w:jc w:val="center"/>
              <w:rPr>
                <w:rFonts w:eastAsia="Times New Roman" w:cs="Calibri"/>
                <w:color w:val="auto"/>
                <w:sz w:val="20"/>
                <w:szCs w:val="20"/>
                <w:lang w:eastAsia="pl-PL"/>
              </w:rPr>
            </w:pPr>
            <w:r w:rsidRPr="005E603E">
              <w:rPr>
                <w:rFonts w:eastAsia="Times New Roman" w:cs="Calibri"/>
                <w:color w:val="auto"/>
                <w:sz w:val="20"/>
                <w:szCs w:val="20"/>
                <w:lang w:eastAsia="pl-PL"/>
              </w:rPr>
              <w:t>30</w:t>
            </w:r>
          </w:p>
        </w:tc>
      </w:tr>
    </w:tbl>
    <w:p w:rsidR="000C5E7A" w:rsidRDefault="000C5E7A" w:rsidP="00AE29A7">
      <w:pPr>
        <w:spacing w:after="0" w:line="276" w:lineRule="auto"/>
        <w:jc w:val="both"/>
        <w:rPr>
          <w:rFonts w:ascii="Arial" w:eastAsia="Times New Roman" w:hAnsi="Arial" w:cs="Arial"/>
          <w:b/>
          <w:color w:val="auto"/>
          <w:sz w:val="18"/>
          <w:szCs w:val="18"/>
        </w:rPr>
      </w:pPr>
    </w:p>
    <w:sectPr w:rsidR="000C5E7A"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5D" w:rsidRDefault="00C4705D" w:rsidP="00DB07AC">
      <w:pPr>
        <w:spacing w:after="0" w:line="240" w:lineRule="auto"/>
      </w:pPr>
      <w:r>
        <w:separator/>
      </w:r>
    </w:p>
  </w:endnote>
  <w:endnote w:type="continuationSeparator" w:id="0">
    <w:p w:rsidR="00C4705D" w:rsidRDefault="00C4705D"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HG Mincho Light J">
    <w:altName w:val="Times New Roman"/>
    <w:charset w:val="00"/>
    <w:family w:val="auto"/>
    <w:pitch w:val="variable"/>
    <w:sig w:usb0="00000000" w:usb1="00000000" w:usb2="00000000" w:usb3="00000000" w:csb0="00000000" w:csb1="00000000"/>
  </w:font>
  <w:font w:name="font1044">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5" w:rsidRDefault="00A117B5">
    <w:pPr>
      <w:pStyle w:val="Stopka1"/>
      <w:jc w:val="right"/>
    </w:pPr>
    <w:r w:rsidRPr="005E603E">
      <w:rPr>
        <w:rFonts w:ascii="Calibri Light" w:eastAsia="Times New Roman" w:hAnsi="Calibri Light"/>
        <w:sz w:val="20"/>
        <w:szCs w:val="20"/>
      </w:rPr>
      <w:t xml:space="preserve">str. </w:t>
    </w:r>
    <w:r w:rsidR="00641A28" w:rsidRPr="00641A28">
      <w:rPr>
        <w:rFonts w:ascii="Calibri Light" w:eastAsia="Times New Roman" w:hAnsi="Calibri Light"/>
        <w:sz w:val="20"/>
        <w:szCs w:val="20"/>
      </w:rPr>
      <w:fldChar w:fldCharType="begin"/>
    </w:r>
    <w:r>
      <w:rPr>
        <w:rFonts w:ascii="Calibri Light" w:hAnsi="Calibri Light"/>
        <w:sz w:val="20"/>
        <w:szCs w:val="20"/>
      </w:rPr>
      <w:instrText>PAGE</w:instrText>
    </w:r>
    <w:r w:rsidR="00641A28">
      <w:rPr>
        <w:rFonts w:ascii="Calibri Light" w:hAnsi="Calibri Light"/>
        <w:sz w:val="20"/>
        <w:szCs w:val="20"/>
      </w:rPr>
      <w:fldChar w:fldCharType="separate"/>
    </w:r>
    <w:r w:rsidR="0004156E">
      <w:rPr>
        <w:rFonts w:ascii="Calibri Light" w:hAnsi="Calibri Light"/>
        <w:noProof/>
        <w:sz w:val="20"/>
        <w:szCs w:val="20"/>
      </w:rPr>
      <w:t>1</w:t>
    </w:r>
    <w:r w:rsidR="00641A28">
      <w:rPr>
        <w:rFonts w:ascii="Calibri Light" w:hAnsi="Calibri Light"/>
        <w:sz w:val="20"/>
        <w:szCs w:val="20"/>
      </w:rPr>
      <w:fldChar w:fldCharType="end"/>
    </w:r>
  </w:p>
  <w:p w:rsidR="00A117B5" w:rsidRDefault="00A117B5">
    <w:pPr>
      <w:pStyle w:val="Stopka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5" w:rsidRDefault="00A117B5">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5" w:rsidRPr="005E603E" w:rsidRDefault="00A117B5" w:rsidP="00C62257">
    <w:pPr>
      <w:pStyle w:val="Stopka1"/>
      <w:jc w:val="right"/>
      <w:rPr>
        <w:rFonts w:ascii="Calibri Light" w:hAnsi="Calibri Light"/>
        <w:sz w:val="20"/>
        <w:szCs w:val="20"/>
      </w:rPr>
    </w:pPr>
    <w:r w:rsidRPr="005E603E">
      <w:rPr>
        <w:rFonts w:ascii="Calibri Light" w:hAnsi="Calibri Light"/>
        <w:sz w:val="20"/>
        <w:szCs w:val="20"/>
      </w:rPr>
      <w:t>str. 13</w:t>
    </w:r>
  </w:p>
  <w:p w:rsidR="00A117B5" w:rsidRPr="005E603E" w:rsidRDefault="00A117B5" w:rsidP="00C62257">
    <w:pPr>
      <w:pStyle w:val="Stopka1"/>
      <w:jc w:val="right"/>
      <w:rPr>
        <w:rFonts w:ascii="Calibri Light" w:hAnsi="Calibri Light"/>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5" w:rsidRDefault="00A117B5">
    <w:pPr>
      <w:pStyle w:val="Stopka1"/>
      <w:jc w:val="right"/>
    </w:pPr>
    <w:r>
      <w:rPr>
        <w:rFonts w:ascii="Calibri Light" w:eastAsia="Times New Roman" w:hAnsi="Calibri Light"/>
        <w:sz w:val="20"/>
        <w:szCs w:val="20"/>
      </w:rPr>
      <w:t xml:space="preserve">str. </w:t>
    </w:r>
    <w:r w:rsidR="00641A28">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sidR="00641A28">
      <w:rPr>
        <w:rFonts w:ascii="Calibri Light" w:eastAsia="Times New Roman" w:hAnsi="Calibri Light"/>
        <w:sz w:val="20"/>
        <w:szCs w:val="20"/>
      </w:rPr>
      <w:fldChar w:fldCharType="separate"/>
    </w:r>
    <w:r w:rsidR="0004156E">
      <w:rPr>
        <w:rFonts w:ascii="Calibri Light" w:eastAsia="Times New Roman" w:hAnsi="Calibri Light"/>
        <w:noProof/>
        <w:sz w:val="20"/>
        <w:szCs w:val="20"/>
      </w:rPr>
      <w:t>17</w:t>
    </w:r>
    <w:r w:rsidR="00641A28">
      <w:rPr>
        <w:rFonts w:ascii="Calibri Light" w:eastAsia="Times New Roman" w:hAnsi="Calibri Light"/>
        <w:sz w:val="20"/>
        <w:szCs w:val="20"/>
      </w:rPr>
      <w:fldChar w:fldCharType="end"/>
    </w:r>
  </w:p>
  <w:p w:rsidR="00A117B5" w:rsidRDefault="00A117B5">
    <w:pPr>
      <w:pStyle w:val="Stopka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5" w:rsidRPr="005E603E" w:rsidRDefault="00A117B5" w:rsidP="002B0237">
    <w:pPr>
      <w:pStyle w:val="Stopka1"/>
      <w:jc w:val="right"/>
      <w:rPr>
        <w:rFonts w:ascii="Calibri Light" w:hAnsi="Calibri Light"/>
        <w:sz w:val="20"/>
        <w:szCs w:val="20"/>
      </w:rPr>
    </w:pPr>
    <w:r w:rsidRPr="005E603E">
      <w:rPr>
        <w:rFonts w:ascii="Calibri Light" w:hAnsi="Calibri Light"/>
        <w:sz w:val="20"/>
        <w:szCs w:val="20"/>
      </w:rPr>
      <w:t>str.</w:t>
    </w:r>
    <w:r>
      <w:t xml:space="preserve"> </w:t>
    </w:r>
    <w:r w:rsidR="00B222A6">
      <w:rPr>
        <w:rFonts w:ascii="Calibri Light" w:hAnsi="Calibri Light"/>
        <w:sz w:val="20"/>
        <w:szCs w:val="20"/>
      </w:rPr>
      <w:t>14</w:t>
    </w:r>
  </w:p>
  <w:p w:rsidR="00A117B5" w:rsidRDefault="00A117B5"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5" w:rsidRDefault="00A117B5">
    <w:pPr>
      <w:pStyle w:val="Stopka1"/>
      <w:jc w:val="right"/>
    </w:pPr>
    <w:r>
      <w:rPr>
        <w:rFonts w:ascii="Calibri Light" w:eastAsia="Times New Roman" w:hAnsi="Calibri Light"/>
        <w:sz w:val="20"/>
        <w:szCs w:val="20"/>
      </w:rPr>
      <w:t xml:space="preserve">str. </w:t>
    </w:r>
    <w:r w:rsidR="00641A28">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sidR="00641A28">
      <w:rPr>
        <w:rFonts w:ascii="Calibri Light" w:eastAsia="Times New Roman" w:hAnsi="Calibri Light"/>
        <w:sz w:val="20"/>
        <w:szCs w:val="20"/>
      </w:rPr>
      <w:fldChar w:fldCharType="separate"/>
    </w:r>
    <w:r w:rsidR="0004156E">
      <w:rPr>
        <w:rFonts w:ascii="Calibri Light" w:eastAsia="Times New Roman" w:hAnsi="Calibri Light"/>
        <w:noProof/>
        <w:sz w:val="20"/>
        <w:szCs w:val="20"/>
      </w:rPr>
      <w:t>19</w:t>
    </w:r>
    <w:r w:rsidR="00641A28">
      <w:rPr>
        <w:rFonts w:ascii="Calibri Light" w:eastAsia="Times New Roman" w:hAnsi="Calibri Light"/>
        <w:sz w:val="20"/>
        <w:szCs w:val="20"/>
      </w:rPr>
      <w:fldChar w:fldCharType="end"/>
    </w:r>
  </w:p>
  <w:p w:rsidR="00A117B5" w:rsidRDefault="00A117B5">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55" w:rsidRPr="005E603E" w:rsidRDefault="00237E55" w:rsidP="002B0237">
    <w:pPr>
      <w:pStyle w:val="Stopka1"/>
      <w:jc w:val="right"/>
      <w:rPr>
        <w:rFonts w:ascii="Calibri Light" w:hAnsi="Calibri Light"/>
        <w:sz w:val="20"/>
        <w:szCs w:val="20"/>
      </w:rPr>
    </w:pPr>
    <w:r w:rsidRPr="005E603E">
      <w:rPr>
        <w:rFonts w:ascii="Calibri Light" w:hAnsi="Calibri Light"/>
        <w:sz w:val="20"/>
        <w:szCs w:val="20"/>
      </w:rPr>
      <w:t>str.</w:t>
    </w:r>
    <w:r>
      <w:t xml:space="preserve"> </w:t>
    </w:r>
    <w:r w:rsidR="0004156E">
      <w:rPr>
        <w:rFonts w:ascii="Calibri Light" w:hAnsi="Calibri Light"/>
        <w:sz w:val="20"/>
        <w:szCs w:val="20"/>
      </w:rPr>
      <w:t>25</w:t>
    </w:r>
  </w:p>
  <w:p w:rsidR="00237E55" w:rsidRDefault="00237E55"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5D" w:rsidRDefault="00C4705D">
      <w:r>
        <w:separator/>
      </w:r>
    </w:p>
  </w:footnote>
  <w:footnote w:type="continuationSeparator" w:id="0">
    <w:p w:rsidR="00C4705D" w:rsidRDefault="00C4705D">
      <w:r>
        <w:continuationSeparator/>
      </w:r>
    </w:p>
  </w:footnote>
  <w:footnote w:id="1">
    <w:p w:rsidR="00A117B5" w:rsidRPr="007D559B" w:rsidRDefault="00A117B5">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A117B5" w:rsidRPr="007D559B" w:rsidRDefault="00A117B5">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A117B5" w:rsidRPr="007D559B" w:rsidRDefault="00A117B5">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 xml:space="preserve">przedsiębiorstwa, które nie są </w:t>
      </w:r>
      <w:proofErr w:type="spellStart"/>
      <w:r w:rsidRPr="007D559B">
        <w:rPr>
          <w:rFonts w:cs="Calibri"/>
          <w:b/>
          <w:sz w:val="16"/>
          <w:szCs w:val="16"/>
        </w:rPr>
        <w:t>mikroprzedsiębiorstwami</w:t>
      </w:r>
      <w:proofErr w:type="spellEnd"/>
      <w:r w:rsidRPr="007D559B">
        <w:rPr>
          <w:rFonts w:cs="Calibri"/>
          <w:b/>
          <w:sz w:val="16"/>
          <w:szCs w:val="16"/>
        </w:rPr>
        <w:t xml:space="preserve">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4A5F10"/>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E150699A"/>
    <w:name w:val="WW8Num16"/>
    <w:lvl w:ilvl="0">
      <w:start w:val="1"/>
      <w:numFmt w:val="decimal"/>
      <w:lvlText w:val="%1."/>
      <w:lvlJc w:val="left"/>
      <w:pPr>
        <w:tabs>
          <w:tab w:val="num" w:pos="0"/>
        </w:tabs>
        <w:ind w:left="208" w:hanging="360"/>
      </w:pPr>
      <w:rPr>
        <w:rFonts w:ascii="Calibri" w:hAnsi="Calibri" w:cs="Calibri" w:hint="default"/>
        <w:b w:val="0"/>
        <w:bCs/>
        <w:sz w:val="20"/>
        <w:szCs w:val="20"/>
      </w:rPr>
    </w:lvl>
  </w:abstractNum>
  <w:abstractNum w:abstractNumId="2">
    <w:nsid w:val="00000006"/>
    <w:multiLevelType w:val="singleLevel"/>
    <w:tmpl w:val="5CB89906"/>
    <w:name w:val="WW8Num18"/>
    <w:lvl w:ilvl="0">
      <w:start w:val="1"/>
      <w:numFmt w:val="decimal"/>
      <w:lvlText w:val="%1."/>
      <w:lvlJc w:val="left"/>
      <w:pPr>
        <w:tabs>
          <w:tab w:val="num" w:pos="0"/>
        </w:tabs>
        <w:ind w:left="76" w:hanging="360"/>
      </w:pPr>
      <w:rPr>
        <w:rFonts w:ascii="Calibri" w:hAnsi="Calibri" w:cs="Calibri" w:hint="default"/>
        <w:b w:val="0"/>
        <w:bCs/>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Calibri" w:hAnsi="Calibri" w:cs="Calibr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Calibri" w:hAnsi="Calibri" w:cs="Calibri" w:hint="default"/>
        <w:b w:val="0"/>
        <w:bCs/>
        <w:sz w:val="20"/>
        <w:szCs w:val="20"/>
      </w:rPr>
    </w:lvl>
  </w:abstractNum>
  <w:abstractNum w:abstractNumId="5">
    <w:nsid w:val="00000009"/>
    <w:multiLevelType w:val="multilevel"/>
    <w:tmpl w:val="4C4C80E4"/>
    <w:lvl w:ilvl="0">
      <w:start w:val="1"/>
      <w:numFmt w:val="decimal"/>
      <w:lvlText w:val="%1."/>
      <w:lvlJc w:val="left"/>
      <w:pPr>
        <w:tabs>
          <w:tab w:val="num" w:pos="0"/>
        </w:tabs>
        <w:ind w:left="720" w:hanging="360"/>
      </w:pPr>
      <w:rPr>
        <w:rFonts w:ascii="Calibri" w:hAnsi="Calibri" w:cs="Calibri" w:hint="default"/>
        <w:sz w:val="20"/>
        <w:szCs w:val="20"/>
      </w:rPr>
    </w:lvl>
    <w:lvl w:ilvl="1">
      <w:start w:val="2"/>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A"/>
    <w:multiLevelType w:val="singleLevel"/>
    <w:tmpl w:val="80B41DEE"/>
    <w:name w:val="WW8Num22"/>
    <w:lvl w:ilvl="0">
      <w:start w:val="1"/>
      <w:numFmt w:val="decimal"/>
      <w:lvlText w:val="%1)"/>
      <w:lvlJc w:val="left"/>
      <w:pPr>
        <w:tabs>
          <w:tab w:val="num" w:pos="0"/>
        </w:tabs>
        <w:ind w:left="436" w:hanging="360"/>
      </w:pPr>
      <w:rPr>
        <w:rFonts w:ascii="Calibri" w:hAnsi="Calibri" w:cs="Calibri" w:hint="default"/>
        <w:sz w:val="20"/>
        <w:szCs w:val="20"/>
      </w:rPr>
    </w:lvl>
  </w:abstractNum>
  <w:abstractNum w:abstractNumId="7">
    <w:nsid w:val="0000000B"/>
    <w:multiLevelType w:val="singleLevel"/>
    <w:tmpl w:val="A83444B6"/>
    <w:name w:val="WW8Num23"/>
    <w:lvl w:ilvl="0">
      <w:start w:val="1"/>
      <w:numFmt w:val="decimal"/>
      <w:lvlText w:val="%1."/>
      <w:lvlJc w:val="left"/>
      <w:pPr>
        <w:tabs>
          <w:tab w:val="num" w:pos="0"/>
        </w:tabs>
        <w:ind w:left="436" w:hanging="360"/>
      </w:pPr>
      <w:rPr>
        <w:rFonts w:ascii="Calibri" w:hAnsi="Calibri" w:cs="Calibri" w:hint="default"/>
        <w:sz w:val="20"/>
        <w:szCs w:val="20"/>
      </w:rPr>
    </w:lvl>
  </w:abstractNum>
  <w:abstractNum w:abstractNumId="8">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4">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Calibri" w:eastAsia="Lucida Sans Unicode" w:hAnsi="Calibri" w:cs="Calibr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0476B"/>
    <w:multiLevelType w:val="multilevel"/>
    <w:tmpl w:val="F06AC5EA"/>
    <w:lvl w:ilvl="0">
      <w:start w:val="1"/>
      <w:numFmt w:val="lowerLetter"/>
      <w:lvlText w:val="%1)"/>
      <w:lvlJc w:val="left"/>
      <w:pPr>
        <w:ind w:left="720" w:hanging="360"/>
      </w:pPr>
      <w:rPr>
        <w:rFonts w:ascii="Calibri" w:hAnsi="Calibri" w:cs="Calibr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9">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2">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F9713B3"/>
    <w:multiLevelType w:val="multilevel"/>
    <w:tmpl w:val="EBC8E43C"/>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left"/>
      <w:pPr>
        <w:ind w:left="2520" w:hanging="720"/>
      </w:pPr>
      <w:rPr>
        <w:rFonts w:ascii="Calibri" w:eastAsia="Lucida Sans Unicode" w:hAnsi="Calibri" w:cs="Calibri"/>
        <w:b w:val="0"/>
        <w:color w:val="7030A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2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8">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0">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D62299F"/>
    <w:multiLevelType w:val="multilevel"/>
    <w:tmpl w:val="E44CEC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0F958DD"/>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FC42D1"/>
    <w:multiLevelType w:val="hybridMultilevel"/>
    <w:tmpl w:val="374A7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53">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54">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5">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46"/>
  </w:num>
  <w:num w:numId="3">
    <w:abstractNumId w:val="45"/>
  </w:num>
  <w:num w:numId="4">
    <w:abstractNumId w:val="16"/>
  </w:num>
  <w:num w:numId="5">
    <w:abstractNumId w:val="53"/>
  </w:num>
  <w:num w:numId="6">
    <w:abstractNumId w:val="49"/>
  </w:num>
  <w:num w:numId="7">
    <w:abstractNumId w:val="33"/>
  </w:num>
  <w:num w:numId="8">
    <w:abstractNumId w:val="23"/>
  </w:num>
  <w:num w:numId="9">
    <w:abstractNumId w:val="28"/>
  </w:num>
  <w:num w:numId="10">
    <w:abstractNumId w:val="35"/>
  </w:num>
  <w:num w:numId="11">
    <w:abstractNumId w:val="20"/>
  </w:num>
  <w:num w:numId="12">
    <w:abstractNumId w:val="24"/>
  </w:num>
  <w:num w:numId="13">
    <w:abstractNumId w:val="41"/>
  </w:num>
  <w:num w:numId="14">
    <w:abstractNumId w:val="19"/>
  </w:num>
  <w:num w:numId="15">
    <w:abstractNumId w:val="51"/>
  </w:num>
  <w:num w:numId="16">
    <w:abstractNumId w:val="15"/>
  </w:num>
  <w:num w:numId="17">
    <w:abstractNumId w:val="30"/>
  </w:num>
  <w:num w:numId="18">
    <w:abstractNumId w:val="10"/>
  </w:num>
  <w:num w:numId="19">
    <w:abstractNumId w:val="44"/>
  </w:num>
  <w:num w:numId="20">
    <w:abstractNumId w:val="43"/>
  </w:num>
  <w:num w:numId="21">
    <w:abstractNumId w:val="47"/>
  </w:num>
  <w:num w:numId="22">
    <w:abstractNumId w:val="48"/>
  </w:num>
  <w:num w:numId="23">
    <w:abstractNumId w:val="52"/>
  </w:num>
  <w:num w:numId="24">
    <w:abstractNumId w:val="29"/>
  </w:num>
  <w:num w:numId="25">
    <w:abstractNumId w:val="32"/>
  </w:num>
  <w:num w:numId="26">
    <w:abstractNumId w:val="18"/>
  </w:num>
  <w:num w:numId="27">
    <w:abstractNumId w:val="13"/>
  </w:num>
  <w:num w:numId="28">
    <w:abstractNumId w:val="21"/>
  </w:num>
  <w:num w:numId="29">
    <w:abstractNumId w:val="54"/>
  </w:num>
  <w:num w:numId="30">
    <w:abstractNumId w:val="25"/>
  </w:num>
  <w:num w:numId="31">
    <w:abstractNumId w:val="27"/>
  </w:num>
  <w:num w:numId="32">
    <w:abstractNumId w:val="31"/>
  </w:num>
  <w:num w:numId="33">
    <w:abstractNumId w:val="17"/>
  </w:num>
  <w:num w:numId="34">
    <w:abstractNumId w:val="39"/>
  </w:num>
  <w:num w:numId="35">
    <w:abstractNumId w:val="56"/>
  </w:num>
  <w:num w:numId="36">
    <w:abstractNumId w:val="8"/>
  </w:num>
  <w:num w:numId="37">
    <w:abstractNumId w:val="36"/>
  </w:num>
  <w:num w:numId="38">
    <w:abstractNumId w:val="14"/>
  </w:num>
  <w:num w:numId="39">
    <w:abstractNumId w:val="11"/>
  </w:num>
  <w:num w:numId="40">
    <w:abstractNumId w:val="37"/>
  </w:num>
  <w:num w:numId="41">
    <w:abstractNumId w:val="40"/>
  </w:num>
  <w:num w:numId="42">
    <w:abstractNumId w:val="50"/>
  </w:num>
  <w:num w:numId="43">
    <w:abstractNumId w:val="12"/>
  </w:num>
  <w:num w:numId="44">
    <w:abstractNumId w:val="42"/>
  </w:num>
  <w:num w:numId="45">
    <w:abstractNumId w:val="9"/>
  </w:num>
  <w:num w:numId="46">
    <w:abstractNumId w:val="22"/>
  </w:num>
  <w:num w:numId="47">
    <w:abstractNumId w:val="55"/>
  </w:num>
  <w:num w:numId="48">
    <w:abstractNumId w:val="0"/>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38"/>
  </w:num>
  <w:num w:numId="57">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922"/>
  <w:hyphenationZone w:val="425"/>
  <w:characterSpacingControl w:val="doNotCompress"/>
  <w:hdrShapeDefaults>
    <o:shapedefaults v:ext="edit" spidmax="3074"/>
  </w:hdrShapeDefaults>
  <w:footnotePr>
    <w:footnote w:id="-1"/>
    <w:footnote w:id="0"/>
  </w:footnotePr>
  <w:endnotePr>
    <w:endnote w:id="-1"/>
    <w:endnote w:id="0"/>
  </w:endnotePr>
  <w:compat/>
  <w:rsids>
    <w:rsidRoot w:val="00DB07AC"/>
    <w:rsid w:val="00015696"/>
    <w:rsid w:val="0004156E"/>
    <w:rsid w:val="00051D00"/>
    <w:rsid w:val="0005618D"/>
    <w:rsid w:val="0006063B"/>
    <w:rsid w:val="0009256F"/>
    <w:rsid w:val="000A249A"/>
    <w:rsid w:val="000B5E9E"/>
    <w:rsid w:val="000C5E7A"/>
    <w:rsid w:val="000D3CD5"/>
    <w:rsid w:val="00105ACD"/>
    <w:rsid w:val="001619DD"/>
    <w:rsid w:val="001B1B9C"/>
    <w:rsid w:val="001D4253"/>
    <w:rsid w:val="001E6A9B"/>
    <w:rsid w:val="001F2679"/>
    <w:rsid w:val="001F7AD4"/>
    <w:rsid w:val="001F7BFB"/>
    <w:rsid w:val="002101BB"/>
    <w:rsid w:val="002269BB"/>
    <w:rsid w:val="00237E55"/>
    <w:rsid w:val="00262513"/>
    <w:rsid w:val="002633AA"/>
    <w:rsid w:val="0028200F"/>
    <w:rsid w:val="0028632B"/>
    <w:rsid w:val="00294157"/>
    <w:rsid w:val="00297EA2"/>
    <w:rsid w:val="002A2E61"/>
    <w:rsid w:val="002B0237"/>
    <w:rsid w:val="002B7D49"/>
    <w:rsid w:val="002C4C93"/>
    <w:rsid w:val="002D1273"/>
    <w:rsid w:val="002D61EE"/>
    <w:rsid w:val="003006F6"/>
    <w:rsid w:val="0030436C"/>
    <w:rsid w:val="00341985"/>
    <w:rsid w:val="00374128"/>
    <w:rsid w:val="00392022"/>
    <w:rsid w:val="00392BCF"/>
    <w:rsid w:val="003B79A9"/>
    <w:rsid w:val="003D3866"/>
    <w:rsid w:val="003E0856"/>
    <w:rsid w:val="003E6F60"/>
    <w:rsid w:val="00415BA7"/>
    <w:rsid w:val="00432D38"/>
    <w:rsid w:val="00443A20"/>
    <w:rsid w:val="004519C6"/>
    <w:rsid w:val="004524E5"/>
    <w:rsid w:val="00453973"/>
    <w:rsid w:val="0047722C"/>
    <w:rsid w:val="00491793"/>
    <w:rsid w:val="00493B03"/>
    <w:rsid w:val="00496980"/>
    <w:rsid w:val="004C5052"/>
    <w:rsid w:val="004C5454"/>
    <w:rsid w:val="0050224E"/>
    <w:rsid w:val="00506424"/>
    <w:rsid w:val="0055185C"/>
    <w:rsid w:val="00565AC8"/>
    <w:rsid w:val="0058187E"/>
    <w:rsid w:val="00591F7C"/>
    <w:rsid w:val="00597964"/>
    <w:rsid w:val="005A0604"/>
    <w:rsid w:val="005C1289"/>
    <w:rsid w:val="005C1978"/>
    <w:rsid w:val="005C5292"/>
    <w:rsid w:val="005D4510"/>
    <w:rsid w:val="005D5CD2"/>
    <w:rsid w:val="005D6234"/>
    <w:rsid w:val="005E603E"/>
    <w:rsid w:val="005F2FFA"/>
    <w:rsid w:val="006058EF"/>
    <w:rsid w:val="00634A4D"/>
    <w:rsid w:val="00641A28"/>
    <w:rsid w:val="006658D1"/>
    <w:rsid w:val="006731DD"/>
    <w:rsid w:val="00685978"/>
    <w:rsid w:val="006B15E8"/>
    <w:rsid w:val="006E6BE1"/>
    <w:rsid w:val="006F1947"/>
    <w:rsid w:val="006F3E9C"/>
    <w:rsid w:val="006F7A7A"/>
    <w:rsid w:val="00700564"/>
    <w:rsid w:val="00740240"/>
    <w:rsid w:val="0075572F"/>
    <w:rsid w:val="00770646"/>
    <w:rsid w:val="00783192"/>
    <w:rsid w:val="007A3406"/>
    <w:rsid w:val="007D4AE3"/>
    <w:rsid w:val="007D559B"/>
    <w:rsid w:val="00805A2A"/>
    <w:rsid w:val="00824007"/>
    <w:rsid w:val="00827AD7"/>
    <w:rsid w:val="008464A3"/>
    <w:rsid w:val="0089195E"/>
    <w:rsid w:val="008A2DDA"/>
    <w:rsid w:val="008A4D8B"/>
    <w:rsid w:val="008A6F0F"/>
    <w:rsid w:val="008B2EA8"/>
    <w:rsid w:val="008C5A2A"/>
    <w:rsid w:val="008D562D"/>
    <w:rsid w:val="008E77CE"/>
    <w:rsid w:val="008F1855"/>
    <w:rsid w:val="00900604"/>
    <w:rsid w:val="009006CE"/>
    <w:rsid w:val="009259D4"/>
    <w:rsid w:val="0093730F"/>
    <w:rsid w:val="00965B1E"/>
    <w:rsid w:val="009671F2"/>
    <w:rsid w:val="0097278A"/>
    <w:rsid w:val="00974F95"/>
    <w:rsid w:val="00985B8E"/>
    <w:rsid w:val="00995E32"/>
    <w:rsid w:val="00997E29"/>
    <w:rsid w:val="009C0671"/>
    <w:rsid w:val="009D51A9"/>
    <w:rsid w:val="009E019B"/>
    <w:rsid w:val="009E561B"/>
    <w:rsid w:val="009E6433"/>
    <w:rsid w:val="009F0B9C"/>
    <w:rsid w:val="00A0427B"/>
    <w:rsid w:val="00A117B5"/>
    <w:rsid w:val="00A21961"/>
    <w:rsid w:val="00A32F97"/>
    <w:rsid w:val="00A40CCD"/>
    <w:rsid w:val="00A41D51"/>
    <w:rsid w:val="00A461C7"/>
    <w:rsid w:val="00A536B0"/>
    <w:rsid w:val="00A55127"/>
    <w:rsid w:val="00A64AC2"/>
    <w:rsid w:val="00A671EE"/>
    <w:rsid w:val="00A77764"/>
    <w:rsid w:val="00A8246F"/>
    <w:rsid w:val="00A95BB6"/>
    <w:rsid w:val="00AA3808"/>
    <w:rsid w:val="00AB16C1"/>
    <w:rsid w:val="00AC5B88"/>
    <w:rsid w:val="00AD04C4"/>
    <w:rsid w:val="00AE2034"/>
    <w:rsid w:val="00AE29A7"/>
    <w:rsid w:val="00AE5737"/>
    <w:rsid w:val="00B04933"/>
    <w:rsid w:val="00B10E23"/>
    <w:rsid w:val="00B1708F"/>
    <w:rsid w:val="00B222A6"/>
    <w:rsid w:val="00B33EF6"/>
    <w:rsid w:val="00B409AF"/>
    <w:rsid w:val="00B4370D"/>
    <w:rsid w:val="00B43B1F"/>
    <w:rsid w:val="00B566ED"/>
    <w:rsid w:val="00B84804"/>
    <w:rsid w:val="00BA1DC3"/>
    <w:rsid w:val="00BB0248"/>
    <w:rsid w:val="00BD1780"/>
    <w:rsid w:val="00BD3EE8"/>
    <w:rsid w:val="00BD40AF"/>
    <w:rsid w:val="00BD6516"/>
    <w:rsid w:val="00BE1A41"/>
    <w:rsid w:val="00BF2F4C"/>
    <w:rsid w:val="00C068EE"/>
    <w:rsid w:val="00C4109C"/>
    <w:rsid w:val="00C4705D"/>
    <w:rsid w:val="00C62257"/>
    <w:rsid w:val="00C7395E"/>
    <w:rsid w:val="00C773B9"/>
    <w:rsid w:val="00C80D4A"/>
    <w:rsid w:val="00C826FA"/>
    <w:rsid w:val="00C947DC"/>
    <w:rsid w:val="00CE08D4"/>
    <w:rsid w:val="00CF02DD"/>
    <w:rsid w:val="00D027E6"/>
    <w:rsid w:val="00D13DFC"/>
    <w:rsid w:val="00D26550"/>
    <w:rsid w:val="00D46E74"/>
    <w:rsid w:val="00D52662"/>
    <w:rsid w:val="00D709E0"/>
    <w:rsid w:val="00D92094"/>
    <w:rsid w:val="00D9713F"/>
    <w:rsid w:val="00DA3D75"/>
    <w:rsid w:val="00DA4962"/>
    <w:rsid w:val="00DB07AC"/>
    <w:rsid w:val="00DD0939"/>
    <w:rsid w:val="00DD7142"/>
    <w:rsid w:val="00DF3B25"/>
    <w:rsid w:val="00E12901"/>
    <w:rsid w:val="00E16255"/>
    <w:rsid w:val="00E24758"/>
    <w:rsid w:val="00E7064F"/>
    <w:rsid w:val="00EA7D27"/>
    <w:rsid w:val="00EF3524"/>
    <w:rsid w:val="00F01C1C"/>
    <w:rsid w:val="00F12A88"/>
    <w:rsid w:val="00F57546"/>
    <w:rsid w:val="00F75AC4"/>
    <w:rsid w:val="00F7656A"/>
    <w:rsid w:val="00F84653"/>
    <w:rsid w:val="00F910D6"/>
    <w:rsid w:val="00FD6B78"/>
    <w:rsid w:val="00FD7D1B"/>
    <w:rsid w:val="00FF0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color w:val="00000A"/>
      <w:sz w:val="22"/>
      <w:szCs w:val="22"/>
      <w:lang w:eastAsia="en-US"/>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lang w:eastAsia="pl-PL"/>
    </w:rPr>
  </w:style>
  <w:style w:type="paragraph" w:styleId="Nagwek7">
    <w:name w:val="heading 7"/>
    <w:basedOn w:val="Normalny"/>
    <w:next w:val="Normalny"/>
    <w:link w:val="Nagwek7Znak"/>
    <w:uiPriority w:val="9"/>
    <w:qFormat/>
    <w:rsid w:val="00DD7142"/>
    <w:pPr>
      <w:keepNext/>
      <w:numPr>
        <w:numId w:val="44"/>
      </w:numPr>
      <w:spacing w:after="0" w:line="240" w:lineRule="auto"/>
      <w:jc w:val="both"/>
      <w:outlineLvl w:val="6"/>
    </w:pPr>
    <w:rPr>
      <w:rFonts w:ascii="Times New Roman" w:eastAsia="Times New Roman" w:hAnsi="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4"/>
      </w:numPr>
      <w:spacing w:after="0" w:line="240" w:lineRule="auto"/>
      <w:jc w:val="both"/>
      <w:outlineLvl w:val="7"/>
    </w:pPr>
    <w:rPr>
      <w:rFonts w:ascii="Times New Roman" w:eastAsia="Times New Roman" w:hAnsi="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imes New Roman"/>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imes New Roman"/>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imes New Roman"/>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Calibri Light" w:eastAsia="Times New Roman" w:hAnsi="Calibri Light"/>
      <w:i/>
      <w:iCs/>
      <w:color w:val="2F5496"/>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Calibri Light" w:eastAsia="Times New Roman" w:hAnsi="Calibri Light"/>
      <w:color w:val="2F5496"/>
    </w:rPr>
  </w:style>
  <w:style w:type="character" w:customStyle="1" w:styleId="TekstpodstawowywcityZnak">
    <w:name w:val="Tekst podstawowy wcięty Znak"/>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link w:val="Tekstpodstawowy2"/>
    <w:qFormat/>
    <w:rsid w:val="00174742"/>
    <w:rPr>
      <w:sz w:val="22"/>
      <w:szCs w:val="22"/>
    </w:rPr>
  </w:style>
  <w:style w:type="character" w:customStyle="1" w:styleId="Nagwek2Znak">
    <w:name w:val="Nagłówek 2 Znak"/>
    <w:link w:val="Nagwek21"/>
    <w:qFormat/>
    <w:rsid w:val="00856466"/>
    <w:rPr>
      <w:rFonts w:ascii="Calibri" w:eastAsia="Times New Roman" w:hAnsi="Calibri" w:cs="Times New Roman"/>
      <w:b/>
      <w:sz w:val="22"/>
      <w:szCs w:val="26"/>
    </w:rPr>
  </w:style>
  <w:style w:type="character" w:customStyle="1" w:styleId="Nagwek1Znak">
    <w:name w:val="Nagłówek 1 Znak"/>
    <w:link w:val="Nagwek11"/>
    <w:uiPriority w:val="9"/>
    <w:qFormat/>
    <w:rsid w:val="00552245"/>
    <w:rPr>
      <w:rFonts w:ascii="Calibri" w:eastAsia="Times New Roman" w:hAnsi="Calibri" w:cs="Times New Roman"/>
      <w:b/>
      <w:sz w:val="22"/>
      <w:szCs w:val="32"/>
      <w:u w:val="single"/>
    </w:rPr>
  </w:style>
  <w:style w:type="character" w:customStyle="1" w:styleId="TekstpodstawowyZnak">
    <w:name w:val="Tekst podstawowy Znak"/>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link w:val="Tekstkomentarza"/>
    <w:uiPriority w:val="99"/>
    <w:semiHidden/>
    <w:qFormat/>
    <w:rsid w:val="003126E6"/>
    <w:rPr>
      <w:sz w:val="20"/>
      <w:szCs w:val="20"/>
    </w:rPr>
  </w:style>
  <w:style w:type="character" w:customStyle="1" w:styleId="TematkomentarzaZnak">
    <w:name w:val="Temat komentarza 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link w:val="Nagwek"/>
    <w:uiPriority w:val="99"/>
    <w:qFormat/>
    <w:rsid w:val="003126E6"/>
    <w:rPr>
      <w:sz w:val="22"/>
      <w:szCs w:val="22"/>
    </w:rPr>
  </w:style>
  <w:style w:type="character" w:customStyle="1" w:styleId="Nagwek5Znak">
    <w:name w:val="Nagłówek 5 Znak"/>
    <w:link w:val="Nagwek51"/>
    <w:uiPriority w:val="9"/>
    <w:qFormat/>
    <w:rsid w:val="00144E98"/>
    <w:rPr>
      <w:rFonts w:ascii="Calibri Light" w:eastAsia="Times New Roman" w:hAnsi="Calibri Light" w:cs="Times New Roman"/>
      <w:color w:val="2F5496"/>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link w:val="Nagwek41"/>
    <w:uiPriority w:val="9"/>
    <w:semiHidden/>
    <w:qFormat/>
    <w:rsid w:val="00C9436E"/>
    <w:rPr>
      <w:rFonts w:ascii="Calibri Light" w:eastAsia="Times New Roman" w:hAnsi="Calibri Light" w:cs="Times New Roman"/>
      <w:i/>
      <w:iCs/>
      <w:color w:val="2F5496"/>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link w:val="Nagwek31"/>
    <w:uiPriority w:val="9"/>
    <w:qFormat/>
    <w:rsid w:val="00C945B3"/>
    <w:rPr>
      <w:rFonts w:ascii="Calibri" w:eastAsia="Times New Roman" w:hAnsi="Calibri" w:cs="Times New Roman"/>
      <w:b/>
      <w:i/>
      <w:color w:val="7030A0"/>
      <w:sz w:val="22"/>
    </w:rPr>
  </w:style>
  <w:style w:type="character" w:customStyle="1" w:styleId="Nierozpoznanawzmianka1">
    <w:name w:val="Nierozpoznana wzmianka1"/>
    <w:uiPriority w:val="99"/>
    <w:semiHidden/>
    <w:unhideWhenUsed/>
    <w:qFormat/>
    <w:rsid w:val="003D3A8F"/>
    <w:rPr>
      <w:color w:val="605E5C"/>
      <w:shd w:val="clear" w:color="auto" w:fill="E1DFDD"/>
    </w:rPr>
  </w:style>
  <w:style w:type="character" w:styleId="Odwoaniedokomentarza">
    <w:name w:val="annotation reference"/>
    <w:uiPriority w:val="99"/>
    <w:semiHidden/>
    <w:unhideWhenUsed/>
    <w:qFormat/>
    <w:rsid w:val="00D26A6B"/>
    <w:rPr>
      <w:sz w:val="16"/>
      <w:szCs w:val="16"/>
    </w:rPr>
  </w:style>
  <w:style w:type="character" w:customStyle="1" w:styleId="TekstdymkaZnak">
    <w:name w:val="Tekst dymka Znak"/>
    <w:link w:val="Tekstdymka"/>
    <w:uiPriority w:val="99"/>
    <w:semiHidden/>
    <w:qFormat/>
    <w:rsid w:val="006422EF"/>
    <w:rPr>
      <w:rFonts w:ascii="Segoe UI" w:hAnsi="Segoe UI" w:cs="Segoe UI"/>
      <w:sz w:val="18"/>
      <w:szCs w:val="18"/>
    </w:rPr>
  </w:style>
  <w:style w:type="character" w:styleId="Tytuksiki">
    <w:name w:val="Book Title"/>
    <w:uiPriority w:val="33"/>
    <w:qFormat/>
    <w:rsid w:val="00762146"/>
    <w:rPr>
      <w:b/>
      <w:bCs/>
      <w:i/>
      <w:iCs/>
      <w:spacing w:val="5"/>
    </w:rPr>
  </w:style>
  <w:style w:type="character" w:customStyle="1" w:styleId="TytuZnak">
    <w:name w:val="Tytuł Znak"/>
    <w:link w:val="Tytu"/>
    <w:uiPriority w:val="10"/>
    <w:qFormat/>
    <w:rsid w:val="00762146"/>
    <w:rPr>
      <w:rFonts w:ascii="Calibri Light" w:eastAsia="Times New Roman" w:hAnsi="Calibri Light" w:cs="Times New Roman"/>
      <w:spacing w:val="-10"/>
      <w:kern w:val="2"/>
      <w:sz w:val="56"/>
      <w:szCs w:val="56"/>
    </w:rPr>
  </w:style>
  <w:style w:type="character" w:styleId="UyteHipercze">
    <w:name w:val="FollowedHyperlink"/>
    <w:uiPriority w:val="99"/>
    <w:semiHidden/>
    <w:unhideWhenUsed/>
    <w:qFormat/>
    <w:rsid w:val="00FD07F0"/>
    <w:rPr>
      <w:color w:val="954F72"/>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uiPriority w:val="99"/>
    <w:semiHidden/>
    <w:qFormat/>
    <w:rsid w:val="00DF28CB"/>
    <w:rPr>
      <w:color w:val="808080"/>
    </w:rPr>
  </w:style>
  <w:style w:type="character" w:customStyle="1" w:styleId="TekstprzypisukocowegoZnak">
    <w:name w:val="Tekst przypisu końcowego Znak"/>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uiPriority w:val="99"/>
    <w:semiHidden/>
    <w:unhideWhenUsed/>
    <w:qFormat/>
    <w:rsid w:val="008C5ECB"/>
    <w:rPr>
      <w:vertAlign w:val="superscript"/>
    </w:rPr>
  </w:style>
  <w:style w:type="character" w:customStyle="1" w:styleId="PodtytuZnak">
    <w:name w:val="Podtytuł Znak"/>
    <w:link w:val="Podtytu"/>
    <w:uiPriority w:val="11"/>
    <w:qFormat/>
    <w:rsid w:val="00C77143"/>
    <w:rPr>
      <w:rFonts w:ascii="Calibri Light" w:eastAsia="Times New Roman" w:hAnsi="Calibri Light" w:cs="Times New Roman"/>
      <w:i/>
      <w:iCs/>
      <w:color w:val="4472C4"/>
      <w:spacing w:val="15"/>
    </w:rPr>
  </w:style>
  <w:style w:type="character" w:customStyle="1" w:styleId="Tekstpodstawowywcity2Znak">
    <w:name w:val="Tekst podstawowy wcięty 2 Znak"/>
    <w:link w:val="Tekstpodstawowywcity2"/>
    <w:uiPriority w:val="99"/>
    <w:semiHidden/>
    <w:qFormat/>
    <w:rsid w:val="00C77143"/>
    <w:rPr>
      <w:sz w:val="22"/>
      <w:szCs w:val="22"/>
    </w:rPr>
  </w:style>
  <w:style w:type="character" w:customStyle="1" w:styleId="Nierozpoznanawzmianka2">
    <w:name w:val="Nierozpoznana wzmianka2"/>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Calibri" w:hAnsi="Calibri" w:cs="Calibri"/>
      <w:highlight w:val="yellow"/>
    </w:rPr>
  </w:style>
  <w:style w:type="character" w:customStyle="1" w:styleId="ListLabel199">
    <w:name w:val="ListLabel 199"/>
    <w:qFormat/>
    <w:rsid w:val="00DB07AC"/>
    <w:rPr>
      <w:rFonts w:ascii="Calibri" w:hAnsi="Calibri" w:cs="Calibri"/>
    </w:rPr>
  </w:style>
  <w:style w:type="character" w:customStyle="1" w:styleId="ListLabel200">
    <w:name w:val="ListLabel 200"/>
    <w:qFormat/>
    <w:rsid w:val="00DB07AC"/>
    <w:rPr>
      <w:rFonts w:ascii="Calibri Light" w:hAnsi="Calibri Light" w:cs="Calibri Light"/>
    </w:rPr>
  </w:style>
  <w:style w:type="character" w:customStyle="1" w:styleId="ListLabel201">
    <w:name w:val="ListLabel 201"/>
    <w:qFormat/>
    <w:rsid w:val="00DB07AC"/>
    <w:rPr>
      <w:rFonts w:ascii="Calibri" w:hAnsi="Calibri" w:cs="Calibr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Calibri" w:hAnsi="Calibri" w:cs="Calibri"/>
      <w:highlight w:val="yellow"/>
    </w:rPr>
  </w:style>
  <w:style w:type="character" w:customStyle="1" w:styleId="ListLabel387">
    <w:name w:val="ListLabel 387"/>
    <w:qFormat/>
    <w:rsid w:val="00DB07AC"/>
    <w:rPr>
      <w:rFonts w:ascii="Calibri" w:hAnsi="Calibri" w:cs="Calibri"/>
    </w:rPr>
  </w:style>
  <w:style w:type="character" w:customStyle="1" w:styleId="ListLabel388">
    <w:name w:val="ListLabel 388"/>
    <w:qFormat/>
    <w:rsid w:val="00DB07AC"/>
    <w:rPr>
      <w:rFonts w:ascii="Calibri Light" w:hAnsi="Calibri Light" w:cs="Calibri Light"/>
    </w:rPr>
  </w:style>
  <w:style w:type="character" w:customStyle="1" w:styleId="ListLabel389">
    <w:name w:val="ListLabel 389"/>
    <w:qFormat/>
    <w:rsid w:val="00DB07AC"/>
    <w:rPr>
      <w:rFonts w:ascii="Calibri" w:hAnsi="Calibri" w:cs="Calibr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Calibri" w:hAnsi="Calibri" w:cs="Calibri"/>
      <w:highlight w:val="yellow"/>
    </w:rPr>
  </w:style>
  <w:style w:type="character" w:customStyle="1" w:styleId="ListLabel575">
    <w:name w:val="ListLabel 575"/>
    <w:qFormat/>
    <w:rsid w:val="00DB07AC"/>
    <w:rPr>
      <w:rFonts w:ascii="Calibri" w:hAnsi="Calibri" w:cs="Calibri"/>
    </w:rPr>
  </w:style>
  <w:style w:type="character" w:customStyle="1" w:styleId="ListLabel576">
    <w:name w:val="ListLabel 576"/>
    <w:qFormat/>
    <w:rsid w:val="00DB07AC"/>
    <w:rPr>
      <w:rFonts w:ascii="Calibri Light" w:hAnsi="Calibri Light" w:cs="Calibri Light"/>
    </w:rPr>
  </w:style>
  <w:style w:type="character" w:customStyle="1" w:styleId="ListLabel577">
    <w:name w:val="ListLabel 577"/>
    <w:qFormat/>
    <w:rsid w:val="00DB07AC"/>
    <w:rPr>
      <w:rFonts w:ascii="Calibri" w:hAnsi="Calibri" w:cs="Calibr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Calibri" w:hAnsi="Calibri" w:cs="Calibri"/>
      <w:highlight w:val="yellow"/>
    </w:rPr>
  </w:style>
  <w:style w:type="character" w:customStyle="1" w:styleId="ListLabel763">
    <w:name w:val="ListLabel 763"/>
    <w:qFormat/>
    <w:rsid w:val="00DB07AC"/>
    <w:rPr>
      <w:rFonts w:ascii="Calibri" w:hAnsi="Calibri" w:cs="Calibri"/>
    </w:rPr>
  </w:style>
  <w:style w:type="character" w:customStyle="1" w:styleId="ListLabel764">
    <w:name w:val="ListLabel 764"/>
    <w:qFormat/>
    <w:rsid w:val="00DB07AC"/>
    <w:rPr>
      <w:rFonts w:ascii="Calibri Light" w:hAnsi="Calibri Light" w:cs="Calibri Light"/>
    </w:rPr>
  </w:style>
  <w:style w:type="character" w:customStyle="1" w:styleId="ListLabel765">
    <w:name w:val="ListLabel 765"/>
    <w:qFormat/>
    <w:rsid w:val="00DB07AC"/>
    <w:rPr>
      <w:rFonts w:ascii="Calibri" w:hAnsi="Calibri" w:cs="Calibr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Calibri" w:hAnsi="Calibri" w:cs="Calibri"/>
      <w:highlight w:val="yellow"/>
    </w:rPr>
  </w:style>
  <w:style w:type="character" w:customStyle="1" w:styleId="ListLabel951">
    <w:name w:val="ListLabel 951"/>
    <w:qFormat/>
    <w:rsid w:val="00DB07AC"/>
    <w:rPr>
      <w:rFonts w:ascii="Calibri" w:hAnsi="Calibri" w:cs="Calibri"/>
    </w:rPr>
  </w:style>
  <w:style w:type="character" w:customStyle="1" w:styleId="ListLabel952">
    <w:name w:val="ListLabel 952"/>
    <w:qFormat/>
    <w:rsid w:val="00DB07AC"/>
    <w:rPr>
      <w:rFonts w:ascii="Calibri Light" w:hAnsi="Calibri Light" w:cs="Calibri Light"/>
    </w:rPr>
  </w:style>
  <w:style w:type="character" w:customStyle="1" w:styleId="ListLabel953">
    <w:name w:val="ListLabel 953"/>
    <w:qFormat/>
    <w:rsid w:val="00DB07AC"/>
    <w:rPr>
      <w:rFonts w:ascii="Calibri" w:hAnsi="Calibri" w:cs="Calibr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Calibri" w:hAnsi="Calibri" w:cs="Calibri"/>
      <w:highlight w:val="yellow"/>
    </w:rPr>
  </w:style>
  <w:style w:type="character" w:customStyle="1" w:styleId="ListLabel1139">
    <w:name w:val="ListLabel 1139"/>
    <w:qFormat/>
    <w:rsid w:val="00DB07AC"/>
    <w:rPr>
      <w:rFonts w:ascii="Calibri" w:hAnsi="Calibri" w:cs="Calibri"/>
    </w:rPr>
  </w:style>
  <w:style w:type="character" w:customStyle="1" w:styleId="ListLabel1140">
    <w:name w:val="ListLabel 1140"/>
    <w:qFormat/>
    <w:rsid w:val="00DB07AC"/>
    <w:rPr>
      <w:rFonts w:ascii="Calibri Light" w:hAnsi="Calibri Light" w:cs="Calibri Light"/>
    </w:rPr>
  </w:style>
  <w:style w:type="character" w:customStyle="1" w:styleId="ListLabel1141">
    <w:name w:val="ListLabel 1141"/>
    <w:qFormat/>
    <w:rsid w:val="00DB07AC"/>
    <w:rPr>
      <w:rFonts w:ascii="Calibri" w:hAnsi="Calibri" w:cs="Calibr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Calibri" w:hAnsi="Calibri" w:cs="Calibri"/>
      <w:highlight w:val="yellow"/>
    </w:rPr>
  </w:style>
  <w:style w:type="character" w:customStyle="1" w:styleId="ListLabel1327">
    <w:name w:val="ListLabel 1327"/>
    <w:qFormat/>
    <w:rsid w:val="00DB07AC"/>
    <w:rPr>
      <w:rFonts w:ascii="Calibri" w:hAnsi="Calibri" w:cs="Calibri"/>
    </w:rPr>
  </w:style>
  <w:style w:type="character" w:customStyle="1" w:styleId="ListLabel1328">
    <w:name w:val="ListLabel 1328"/>
    <w:qFormat/>
    <w:rsid w:val="00DB07AC"/>
    <w:rPr>
      <w:rFonts w:ascii="Calibri Light" w:hAnsi="Calibri Light" w:cs="Calibri Light"/>
    </w:rPr>
  </w:style>
  <w:style w:type="character" w:customStyle="1" w:styleId="ListLabel1329">
    <w:name w:val="ListLabel 1329"/>
    <w:qFormat/>
    <w:rsid w:val="00DB07AC"/>
    <w:rPr>
      <w:rFonts w:ascii="Calibri" w:hAnsi="Calibri" w:cs="Calibr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Calibri" w:hAnsi="Calibri" w:cs="Calibri"/>
      <w:highlight w:val="yellow"/>
    </w:rPr>
  </w:style>
  <w:style w:type="character" w:customStyle="1" w:styleId="ListLabel1515">
    <w:name w:val="ListLabel 1515"/>
    <w:qFormat/>
    <w:rsid w:val="00DB07AC"/>
    <w:rPr>
      <w:rFonts w:ascii="Calibri" w:hAnsi="Calibri" w:cs="Calibri"/>
    </w:rPr>
  </w:style>
  <w:style w:type="character" w:customStyle="1" w:styleId="ListLabel1516">
    <w:name w:val="ListLabel 1516"/>
    <w:qFormat/>
    <w:rsid w:val="00DB07AC"/>
    <w:rPr>
      <w:rFonts w:ascii="Calibri Light" w:hAnsi="Calibri Light" w:cs="Calibri Light"/>
    </w:rPr>
  </w:style>
  <w:style w:type="character" w:customStyle="1" w:styleId="ListLabel1517">
    <w:name w:val="ListLabel 1517"/>
    <w:qFormat/>
    <w:rsid w:val="00DB07AC"/>
    <w:rPr>
      <w:rFonts w:ascii="Calibri" w:hAnsi="Calibri" w:cs="Calibr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Calibri" w:hAnsi="Calibri" w:cs="Calibri"/>
      <w:highlight w:val="yellow"/>
    </w:rPr>
  </w:style>
  <w:style w:type="character" w:customStyle="1" w:styleId="ListLabel1703">
    <w:name w:val="ListLabel 1703"/>
    <w:qFormat/>
    <w:rsid w:val="00DB07AC"/>
    <w:rPr>
      <w:rFonts w:ascii="Calibri" w:hAnsi="Calibri" w:cs="Calibri"/>
    </w:rPr>
  </w:style>
  <w:style w:type="character" w:customStyle="1" w:styleId="ListLabel1704">
    <w:name w:val="ListLabel 1704"/>
    <w:qFormat/>
    <w:rsid w:val="00DB07AC"/>
    <w:rPr>
      <w:rFonts w:ascii="Calibri Light" w:hAnsi="Calibri Light" w:cs="Calibri Light"/>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Calibri" w:hAnsi="Calibri" w:cs="Calibri"/>
      <w:highlight w:val="yellow"/>
    </w:rPr>
  </w:style>
  <w:style w:type="character" w:customStyle="1" w:styleId="ListLabel1891">
    <w:name w:val="ListLabel 1891"/>
    <w:qFormat/>
    <w:rsid w:val="00DB07AC"/>
    <w:rPr>
      <w:rFonts w:ascii="Calibri" w:hAnsi="Calibri" w:cs="Calibri"/>
    </w:rPr>
  </w:style>
  <w:style w:type="character" w:customStyle="1" w:styleId="ListLabel1892">
    <w:name w:val="ListLabel 1892"/>
    <w:qFormat/>
    <w:rsid w:val="00DB07AC"/>
    <w:rPr>
      <w:rFonts w:ascii="Calibri Light" w:hAnsi="Calibri Light" w:cs="Calibri Light"/>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sz w:val="20"/>
      <w:szCs w:val="20"/>
      <w:lang w:eastAsia="pl-PL"/>
    </w:rPr>
  </w:style>
  <w:style w:type="paragraph" w:customStyle="1" w:styleId="Default">
    <w:name w:val="Default"/>
    <w:qFormat/>
    <w:rsid w:val="005854FB"/>
    <w:rPr>
      <w:rFonts w:ascii="Arial" w:eastAsia="Times New Roman" w:hAnsi="Arial" w:cs="Arial"/>
      <w:color w:val="000000"/>
      <w:sz w:val="22"/>
      <w:szCs w:val="24"/>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sz w:val="20"/>
      <w:szCs w:val="20"/>
    </w:rPr>
  </w:style>
  <w:style w:type="paragraph" w:customStyle="1" w:styleId="Standardowy2">
    <w:name w:val="Standardowy2"/>
    <w:uiPriority w:val="99"/>
    <w:qFormat/>
    <w:rsid w:val="00144E98"/>
    <w:rPr>
      <w:rFonts w:ascii="Arial" w:eastAsia="Times New Roman" w:hAnsi="Arial"/>
      <w:color w:val="00000A"/>
      <w:sz w:val="22"/>
      <w:szCs w:val="24"/>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Calibri Light" w:eastAsia="Times New Roman" w:hAnsi="Calibri Light"/>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b/>
      <w:bCs/>
      <w:sz w:val="32"/>
      <w:szCs w:val="36"/>
      <w:lang w:eastAsia="zh-CN"/>
    </w:rPr>
  </w:style>
  <w:style w:type="paragraph" w:styleId="Podtytu">
    <w:name w:val="Subtitle"/>
    <w:basedOn w:val="Normalny"/>
    <w:link w:val="PodtytuZnak"/>
    <w:uiPriority w:val="11"/>
    <w:qFormat/>
    <w:rsid w:val="00C77143"/>
    <w:rPr>
      <w:rFonts w:ascii="Calibri Light" w:eastAsia="Times New Roman" w:hAnsi="Calibri Light"/>
      <w:i/>
      <w:iCs/>
      <w:color w:val="4472C4"/>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szCs w:val="24"/>
      <w:lang w:eastAsia="zh-CN" w:bidi="hi-IN"/>
    </w:rPr>
  </w:style>
  <w:style w:type="paragraph" w:styleId="Poprawka">
    <w:name w:val="Revision"/>
    <w:uiPriority w:val="99"/>
    <w:semiHidden/>
    <w:qFormat/>
    <w:rsid w:val="00F96C55"/>
    <w:rPr>
      <w:color w:val="00000A"/>
      <w:sz w:val="22"/>
      <w:szCs w:val="22"/>
      <w:lang w:eastAsia="en-US"/>
    </w:rPr>
  </w:style>
  <w:style w:type="table" w:styleId="Tabela-Siatka">
    <w:name w:val="Table Grid"/>
    <w:basedOn w:val="Standardowy"/>
    <w:uiPriority w:val="99"/>
    <w:rsid w:val="00312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2"/>
      </w:numPr>
    </w:pPr>
  </w:style>
  <w:style w:type="character" w:styleId="Hipercze">
    <w:name w:val="Hyperlink"/>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uiPriority w:val="99"/>
    <w:semiHidden/>
    <w:unhideWhenUsed/>
    <w:rsid w:val="002B7D49"/>
    <w:rPr>
      <w:color w:val="605E5C"/>
      <w:shd w:val="clear" w:color="auto" w:fill="E1DFDD"/>
    </w:rPr>
  </w:style>
  <w:style w:type="character" w:customStyle="1" w:styleId="Nagwek3Znak1">
    <w:name w:val="Nagłówek 3 Znak1"/>
    <w:semiHidden/>
    <w:rsid w:val="00DD7142"/>
    <w:rPr>
      <w:rFonts w:ascii="Calibri Light" w:eastAsia="Times New Roman" w:hAnsi="Calibri Light" w:cs="Times New Roman"/>
      <w:b/>
      <w:bCs/>
      <w:color w:val="4472C4"/>
      <w:sz w:val="22"/>
      <w:szCs w:val="22"/>
    </w:rPr>
  </w:style>
  <w:style w:type="character" w:customStyle="1" w:styleId="Nagwek5Znak1">
    <w:name w:val="Nagłówek 5 Znak1"/>
    <w:uiPriority w:val="99"/>
    <w:semiHidden/>
    <w:rsid w:val="00DD7142"/>
    <w:rPr>
      <w:rFonts w:ascii="Calibri Light" w:eastAsia="Times New Roman" w:hAnsi="Calibri Light" w:cs="Times New Roman"/>
      <w:color w:val="1F3763"/>
      <w:sz w:val="22"/>
      <w:szCs w:val="22"/>
    </w:rPr>
  </w:style>
  <w:style w:type="character" w:customStyle="1" w:styleId="Nagwek7Znak">
    <w:name w:val="Nagłówek 7 Znak"/>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link w:val="Tekstprzypisukocowego"/>
    <w:uiPriority w:val="99"/>
    <w:semiHidden/>
    <w:rsid w:val="0089195E"/>
    <w:rPr>
      <w:rFonts w:ascii="Calibri" w:eastAsia="Calibri" w:hAnsi="Calibri"/>
      <w:color w:val="00000A"/>
      <w:szCs w:val="20"/>
    </w:rPr>
  </w:style>
  <w:style w:type="character" w:styleId="Odwoanieprzypisukocowego">
    <w:name w:val="endnote reference"/>
    <w:uiPriority w:val="99"/>
    <w:semiHidden/>
    <w:unhideWhenUsed/>
    <w:rsid w:val="00891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color w:val="00000A"/>
      <w:sz w:val="22"/>
      <w:szCs w:val="22"/>
      <w:lang w:eastAsia="en-US"/>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lang w:eastAsia="pl-PL"/>
    </w:rPr>
  </w:style>
  <w:style w:type="paragraph" w:styleId="Nagwek7">
    <w:name w:val="heading 7"/>
    <w:basedOn w:val="Normalny"/>
    <w:next w:val="Normalny"/>
    <w:link w:val="Nagwek7Znak"/>
    <w:uiPriority w:val="9"/>
    <w:qFormat/>
    <w:rsid w:val="00DD7142"/>
    <w:pPr>
      <w:keepNext/>
      <w:numPr>
        <w:numId w:val="44"/>
      </w:numPr>
      <w:spacing w:after="0" w:line="240" w:lineRule="auto"/>
      <w:jc w:val="both"/>
      <w:outlineLvl w:val="6"/>
    </w:pPr>
    <w:rPr>
      <w:rFonts w:ascii="Times New Roman" w:eastAsia="Times New Roman" w:hAnsi="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4"/>
      </w:numPr>
      <w:spacing w:after="0" w:line="240" w:lineRule="auto"/>
      <w:jc w:val="both"/>
      <w:outlineLvl w:val="7"/>
    </w:pPr>
    <w:rPr>
      <w:rFonts w:ascii="Times New Roman" w:eastAsia="Times New Roman" w:hAnsi="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imes New Roman"/>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imes New Roman"/>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imes New Roman"/>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Calibri Light" w:eastAsia="Times New Roman" w:hAnsi="Calibri Light"/>
      <w:i/>
      <w:iCs/>
      <w:color w:val="2F5496"/>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Calibri Light" w:eastAsia="Times New Roman" w:hAnsi="Calibri Light"/>
      <w:color w:val="2F5496"/>
    </w:rPr>
  </w:style>
  <w:style w:type="character" w:customStyle="1" w:styleId="TekstpodstawowywcityZnak">
    <w:name w:val="Tekst podstawowy wcięty Znak"/>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link w:val="Tekstpodstawowy2"/>
    <w:qFormat/>
    <w:rsid w:val="00174742"/>
    <w:rPr>
      <w:sz w:val="22"/>
      <w:szCs w:val="22"/>
    </w:rPr>
  </w:style>
  <w:style w:type="character" w:customStyle="1" w:styleId="Nagwek2Znak">
    <w:name w:val="Nagłówek 2 Znak"/>
    <w:link w:val="Nagwek21"/>
    <w:qFormat/>
    <w:rsid w:val="00856466"/>
    <w:rPr>
      <w:rFonts w:ascii="Calibri" w:eastAsia="Times New Roman" w:hAnsi="Calibri" w:cs="Times New Roman"/>
      <w:b/>
      <w:sz w:val="22"/>
      <w:szCs w:val="26"/>
    </w:rPr>
  </w:style>
  <w:style w:type="character" w:customStyle="1" w:styleId="Nagwek1Znak">
    <w:name w:val="Nagłówek 1 Znak"/>
    <w:link w:val="Nagwek11"/>
    <w:uiPriority w:val="9"/>
    <w:qFormat/>
    <w:rsid w:val="00552245"/>
    <w:rPr>
      <w:rFonts w:ascii="Calibri" w:eastAsia="Times New Roman" w:hAnsi="Calibri" w:cs="Times New Roman"/>
      <w:b/>
      <w:sz w:val="22"/>
      <w:szCs w:val="32"/>
      <w:u w:val="single"/>
    </w:rPr>
  </w:style>
  <w:style w:type="character" w:customStyle="1" w:styleId="TekstpodstawowyZnak">
    <w:name w:val="Tekst podstawowy Znak"/>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link w:val="Tekstkomentarza"/>
    <w:uiPriority w:val="99"/>
    <w:semiHidden/>
    <w:qFormat/>
    <w:rsid w:val="003126E6"/>
    <w:rPr>
      <w:sz w:val="20"/>
      <w:szCs w:val="20"/>
    </w:rPr>
  </w:style>
  <w:style w:type="character" w:customStyle="1" w:styleId="TematkomentarzaZnak">
    <w:name w:val="Temat komentarza 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link w:val="Nagwek"/>
    <w:uiPriority w:val="99"/>
    <w:qFormat/>
    <w:rsid w:val="003126E6"/>
    <w:rPr>
      <w:sz w:val="22"/>
      <w:szCs w:val="22"/>
    </w:rPr>
  </w:style>
  <w:style w:type="character" w:customStyle="1" w:styleId="Nagwek5Znak">
    <w:name w:val="Nagłówek 5 Znak"/>
    <w:link w:val="Nagwek51"/>
    <w:uiPriority w:val="9"/>
    <w:qFormat/>
    <w:rsid w:val="00144E98"/>
    <w:rPr>
      <w:rFonts w:ascii="Calibri Light" w:eastAsia="Times New Roman" w:hAnsi="Calibri Light" w:cs="Times New Roman"/>
      <w:color w:val="2F5496"/>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link w:val="Nagwek41"/>
    <w:uiPriority w:val="9"/>
    <w:semiHidden/>
    <w:qFormat/>
    <w:rsid w:val="00C9436E"/>
    <w:rPr>
      <w:rFonts w:ascii="Calibri Light" w:eastAsia="Times New Roman" w:hAnsi="Calibri Light" w:cs="Times New Roman"/>
      <w:i/>
      <w:iCs/>
      <w:color w:val="2F5496"/>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link w:val="Nagwek31"/>
    <w:uiPriority w:val="9"/>
    <w:qFormat/>
    <w:rsid w:val="00C945B3"/>
    <w:rPr>
      <w:rFonts w:ascii="Calibri" w:eastAsia="Times New Roman" w:hAnsi="Calibri" w:cs="Times New Roman"/>
      <w:b/>
      <w:i/>
      <w:color w:val="7030A0"/>
      <w:sz w:val="22"/>
    </w:rPr>
  </w:style>
  <w:style w:type="character" w:customStyle="1" w:styleId="Nierozpoznanawzmianka1">
    <w:name w:val="Nierozpoznana wzmianka1"/>
    <w:uiPriority w:val="99"/>
    <w:semiHidden/>
    <w:unhideWhenUsed/>
    <w:qFormat/>
    <w:rsid w:val="003D3A8F"/>
    <w:rPr>
      <w:color w:val="605E5C"/>
      <w:shd w:val="clear" w:color="auto" w:fill="E1DFDD"/>
    </w:rPr>
  </w:style>
  <w:style w:type="character" w:styleId="Odwoaniedokomentarza">
    <w:name w:val="annotation reference"/>
    <w:uiPriority w:val="99"/>
    <w:semiHidden/>
    <w:unhideWhenUsed/>
    <w:qFormat/>
    <w:rsid w:val="00D26A6B"/>
    <w:rPr>
      <w:sz w:val="16"/>
      <w:szCs w:val="16"/>
    </w:rPr>
  </w:style>
  <w:style w:type="character" w:customStyle="1" w:styleId="TekstdymkaZnak">
    <w:name w:val="Tekst dymka Znak"/>
    <w:link w:val="Tekstdymka"/>
    <w:uiPriority w:val="99"/>
    <w:semiHidden/>
    <w:qFormat/>
    <w:rsid w:val="006422EF"/>
    <w:rPr>
      <w:rFonts w:ascii="Segoe UI" w:hAnsi="Segoe UI" w:cs="Segoe UI"/>
      <w:sz w:val="18"/>
      <w:szCs w:val="18"/>
    </w:rPr>
  </w:style>
  <w:style w:type="character" w:styleId="Tytuksiki">
    <w:name w:val="Book Title"/>
    <w:uiPriority w:val="33"/>
    <w:qFormat/>
    <w:rsid w:val="00762146"/>
    <w:rPr>
      <w:b/>
      <w:bCs/>
      <w:i/>
      <w:iCs/>
      <w:spacing w:val="5"/>
    </w:rPr>
  </w:style>
  <w:style w:type="character" w:customStyle="1" w:styleId="TytuZnak">
    <w:name w:val="Tytuł Znak"/>
    <w:link w:val="Tytu"/>
    <w:uiPriority w:val="10"/>
    <w:qFormat/>
    <w:rsid w:val="00762146"/>
    <w:rPr>
      <w:rFonts w:ascii="Calibri Light" w:eastAsia="Times New Roman" w:hAnsi="Calibri Light" w:cs="Times New Roman"/>
      <w:spacing w:val="-10"/>
      <w:kern w:val="2"/>
      <w:sz w:val="56"/>
      <w:szCs w:val="56"/>
    </w:rPr>
  </w:style>
  <w:style w:type="character" w:styleId="UyteHipercze">
    <w:name w:val="FollowedHyperlink"/>
    <w:uiPriority w:val="99"/>
    <w:semiHidden/>
    <w:unhideWhenUsed/>
    <w:qFormat/>
    <w:rsid w:val="00FD07F0"/>
    <w:rPr>
      <w:color w:val="954F72"/>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uiPriority w:val="99"/>
    <w:semiHidden/>
    <w:qFormat/>
    <w:rsid w:val="00DF28CB"/>
    <w:rPr>
      <w:color w:val="808080"/>
    </w:rPr>
  </w:style>
  <w:style w:type="character" w:customStyle="1" w:styleId="TekstprzypisukocowegoZnak">
    <w:name w:val="Tekst przypisu końcowego Znak"/>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uiPriority w:val="99"/>
    <w:semiHidden/>
    <w:unhideWhenUsed/>
    <w:qFormat/>
    <w:rsid w:val="008C5ECB"/>
    <w:rPr>
      <w:vertAlign w:val="superscript"/>
    </w:rPr>
  </w:style>
  <w:style w:type="character" w:customStyle="1" w:styleId="PodtytuZnak">
    <w:name w:val="Podtytuł Znak"/>
    <w:link w:val="Podtytu"/>
    <w:uiPriority w:val="11"/>
    <w:qFormat/>
    <w:rsid w:val="00C77143"/>
    <w:rPr>
      <w:rFonts w:ascii="Calibri Light" w:eastAsia="Times New Roman" w:hAnsi="Calibri Light" w:cs="Times New Roman"/>
      <w:i/>
      <w:iCs/>
      <w:color w:val="4472C4"/>
      <w:spacing w:val="15"/>
    </w:rPr>
  </w:style>
  <w:style w:type="character" w:customStyle="1" w:styleId="Tekstpodstawowywcity2Znak">
    <w:name w:val="Tekst podstawowy wcięty 2 Znak"/>
    <w:link w:val="Tekstpodstawowywcity2"/>
    <w:uiPriority w:val="99"/>
    <w:semiHidden/>
    <w:qFormat/>
    <w:rsid w:val="00C77143"/>
    <w:rPr>
      <w:sz w:val="22"/>
      <w:szCs w:val="22"/>
    </w:rPr>
  </w:style>
  <w:style w:type="character" w:customStyle="1" w:styleId="Nierozpoznanawzmianka2">
    <w:name w:val="Nierozpoznana wzmianka2"/>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Calibri" w:hAnsi="Calibri" w:cs="Calibri"/>
      <w:highlight w:val="yellow"/>
    </w:rPr>
  </w:style>
  <w:style w:type="character" w:customStyle="1" w:styleId="ListLabel199">
    <w:name w:val="ListLabel 199"/>
    <w:qFormat/>
    <w:rsid w:val="00DB07AC"/>
    <w:rPr>
      <w:rFonts w:ascii="Calibri" w:hAnsi="Calibri" w:cs="Calibri"/>
    </w:rPr>
  </w:style>
  <w:style w:type="character" w:customStyle="1" w:styleId="ListLabel200">
    <w:name w:val="ListLabel 200"/>
    <w:qFormat/>
    <w:rsid w:val="00DB07AC"/>
    <w:rPr>
      <w:rFonts w:ascii="Calibri Light" w:hAnsi="Calibri Light" w:cs="Calibri Light"/>
    </w:rPr>
  </w:style>
  <w:style w:type="character" w:customStyle="1" w:styleId="ListLabel201">
    <w:name w:val="ListLabel 201"/>
    <w:qFormat/>
    <w:rsid w:val="00DB07AC"/>
    <w:rPr>
      <w:rFonts w:ascii="Calibri" w:hAnsi="Calibri" w:cs="Calibr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Calibri" w:hAnsi="Calibri" w:cs="Calibri"/>
      <w:highlight w:val="yellow"/>
    </w:rPr>
  </w:style>
  <w:style w:type="character" w:customStyle="1" w:styleId="ListLabel387">
    <w:name w:val="ListLabel 387"/>
    <w:qFormat/>
    <w:rsid w:val="00DB07AC"/>
    <w:rPr>
      <w:rFonts w:ascii="Calibri" w:hAnsi="Calibri" w:cs="Calibri"/>
    </w:rPr>
  </w:style>
  <w:style w:type="character" w:customStyle="1" w:styleId="ListLabel388">
    <w:name w:val="ListLabel 388"/>
    <w:qFormat/>
    <w:rsid w:val="00DB07AC"/>
    <w:rPr>
      <w:rFonts w:ascii="Calibri Light" w:hAnsi="Calibri Light" w:cs="Calibri Light"/>
    </w:rPr>
  </w:style>
  <w:style w:type="character" w:customStyle="1" w:styleId="ListLabel389">
    <w:name w:val="ListLabel 389"/>
    <w:qFormat/>
    <w:rsid w:val="00DB07AC"/>
    <w:rPr>
      <w:rFonts w:ascii="Calibri" w:hAnsi="Calibri" w:cs="Calibr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Calibri" w:hAnsi="Calibri" w:cs="Calibri"/>
      <w:highlight w:val="yellow"/>
    </w:rPr>
  </w:style>
  <w:style w:type="character" w:customStyle="1" w:styleId="ListLabel575">
    <w:name w:val="ListLabel 575"/>
    <w:qFormat/>
    <w:rsid w:val="00DB07AC"/>
    <w:rPr>
      <w:rFonts w:ascii="Calibri" w:hAnsi="Calibri" w:cs="Calibri"/>
    </w:rPr>
  </w:style>
  <w:style w:type="character" w:customStyle="1" w:styleId="ListLabel576">
    <w:name w:val="ListLabel 576"/>
    <w:qFormat/>
    <w:rsid w:val="00DB07AC"/>
    <w:rPr>
      <w:rFonts w:ascii="Calibri Light" w:hAnsi="Calibri Light" w:cs="Calibri Light"/>
    </w:rPr>
  </w:style>
  <w:style w:type="character" w:customStyle="1" w:styleId="ListLabel577">
    <w:name w:val="ListLabel 577"/>
    <w:qFormat/>
    <w:rsid w:val="00DB07AC"/>
    <w:rPr>
      <w:rFonts w:ascii="Calibri" w:hAnsi="Calibri" w:cs="Calibr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Calibri" w:hAnsi="Calibri" w:cs="Calibri"/>
      <w:highlight w:val="yellow"/>
    </w:rPr>
  </w:style>
  <w:style w:type="character" w:customStyle="1" w:styleId="ListLabel763">
    <w:name w:val="ListLabel 763"/>
    <w:qFormat/>
    <w:rsid w:val="00DB07AC"/>
    <w:rPr>
      <w:rFonts w:ascii="Calibri" w:hAnsi="Calibri" w:cs="Calibri"/>
    </w:rPr>
  </w:style>
  <w:style w:type="character" w:customStyle="1" w:styleId="ListLabel764">
    <w:name w:val="ListLabel 764"/>
    <w:qFormat/>
    <w:rsid w:val="00DB07AC"/>
    <w:rPr>
      <w:rFonts w:ascii="Calibri Light" w:hAnsi="Calibri Light" w:cs="Calibri Light"/>
    </w:rPr>
  </w:style>
  <w:style w:type="character" w:customStyle="1" w:styleId="ListLabel765">
    <w:name w:val="ListLabel 765"/>
    <w:qFormat/>
    <w:rsid w:val="00DB07AC"/>
    <w:rPr>
      <w:rFonts w:ascii="Calibri" w:hAnsi="Calibri" w:cs="Calibr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Calibri" w:hAnsi="Calibri" w:cs="Calibri"/>
      <w:highlight w:val="yellow"/>
    </w:rPr>
  </w:style>
  <w:style w:type="character" w:customStyle="1" w:styleId="ListLabel951">
    <w:name w:val="ListLabel 951"/>
    <w:qFormat/>
    <w:rsid w:val="00DB07AC"/>
    <w:rPr>
      <w:rFonts w:ascii="Calibri" w:hAnsi="Calibri" w:cs="Calibri"/>
    </w:rPr>
  </w:style>
  <w:style w:type="character" w:customStyle="1" w:styleId="ListLabel952">
    <w:name w:val="ListLabel 952"/>
    <w:qFormat/>
    <w:rsid w:val="00DB07AC"/>
    <w:rPr>
      <w:rFonts w:ascii="Calibri Light" w:hAnsi="Calibri Light" w:cs="Calibri Light"/>
    </w:rPr>
  </w:style>
  <w:style w:type="character" w:customStyle="1" w:styleId="ListLabel953">
    <w:name w:val="ListLabel 953"/>
    <w:qFormat/>
    <w:rsid w:val="00DB07AC"/>
    <w:rPr>
      <w:rFonts w:ascii="Calibri" w:hAnsi="Calibri" w:cs="Calibr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Calibri" w:hAnsi="Calibri" w:cs="Calibri"/>
      <w:highlight w:val="yellow"/>
    </w:rPr>
  </w:style>
  <w:style w:type="character" w:customStyle="1" w:styleId="ListLabel1139">
    <w:name w:val="ListLabel 1139"/>
    <w:qFormat/>
    <w:rsid w:val="00DB07AC"/>
    <w:rPr>
      <w:rFonts w:ascii="Calibri" w:hAnsi="Calibri" w:cs="Calibri"/>
    </w:rPr>
  </w:style>
  <w:style w:type="character" w:customStyle="1" w:styleId="ListLabel1140">
    <w:name w:val="ListLabel 1140"/>
    <w:qFormat/>
    <w:rsid w:val="00DB07AC"/>
    <w:rPr>
      <w:rFonts w:ascii="Calibri Light" w:hAnsi="Calibri Light" w:cs="Calibri Light"/>
    </w:rPr>
  </w:style>
  <w:style w:type="character" w:customStyle="1" w:styleId="ListLabel1141">
    <w:name w:val="ListLabel 1141"/>
    <w:qFormat/>
    <w:rsid w:val="00DB07AC"/>
    <w:rPr>
      <w:rFonts w:ascii="Calibri" w:hAnsi="Calibri" w:cs="Calibr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Calibri" w:hAnsi="Calibri" w:cs="Calibri"/>
      <w:highlight w:val="yellow"/>
    </w:rPr>
  </w:style>
  <w:style w:type="character" w:customStyle="1" w:styleId="ListLabel1327">
    <w:name w:val="ListLabel 1327"/>
    <w:qFormat/>
    <w:rsid w:val="00DB07AC"/>
    <w:rPr>
      <w:rFonts w:ascii="Calibri" w:hAnsi="Calibri" w:cs="Calibri"/>
    </w:rPr>
  </w:style>
  <w:style w:type="character" w:customStyle="1" w:styleId="ListLabel1328">
    <w:name w:val="ListLabel 1328"/>
    <w:qFormat/>
    <w:rsid w:val="00DB07AC"/>
    <w:rPr>
      <w:rFonts w:ascii="Calibri Light" w:hAnsi="Calibri Light" w:cs="Calibri Light"/>
    </w:rPr>
  </w:style>
  <w:style w:type="character" w:customStyle="1" w:styleId="ListLabel1329">
    <w:name w:val="ListLabel 1329"/>
    <w:qFormat/>
    <w:rsid w:val="00DB07AC"/>
    <w:rPr>
      <w:rFonts w:ascii="Calibri" w:hAnsi="Calibri" w:cs="Calibr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Calibri" w:hAnsi="Calibri" w:cs="Calibri"/>
      <w:highlight w:val="yellow"/>
    </w:rPr>
  </w:style>
  <w:style w:type="character" w:customStyle="1" w:styleId="ListLabel1515">
    <w:name w:val="ListLabel 1515"/>
    <w:qFormat/>
    <w:rsid w:val="00DB07AC"/>
    <w:rPr>
      <w:rFonts w:ascii="Calibri" w:hAnsi="Calibri" w:cs="Calibri"/>
    </w:rPr>
  </w:style>
  <w:style w:type="character" w:customStyle="1" w:styleId="ListLabel1516">
    <w:name w:val="ListLabel 1516"/>
    <w:qFormat/>
    <w:rsid w:val="00DB07AC"/>
    <w:rPr>
      <w:rFonts w:ascii="Calibri Light" w:hAnsi="Calibri Light" w:cs="Calibri Light"/>
    </w:rPr>
  </w:style>
  <w:style w:type="character" w:customStyle="1" w:styleId="ListLabel1517">
    <w:name w:val="ListLabel 1517"/>
    <w:qFormat/>
    <w:rsid w:val="00DB07AC"/>
    <w:rPr>
      <w:rFonts w:ascii="Calibri" w:hAnsi="Calibri" w:cs="Calibr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Calibri" w:hAnsi="Calibri" w:cs="Calibri"/>
      <w:highlight w:val="yellow"/>
    </w:rPr>
  </w:style>
  <w:style w:type="character" w:customStyle="1" w:styleId="ListLabel1703">
    <w:name w:val="ListLabel 1703"/>
    <w:qFormat/>
    <w:rsid w:val="00DB07AC"/>
    <w:rPr>
      <w:rFonts w:ascii="Calibri" w:hAnsi="Calibri" w:cs="Calibri"/>
    </w:rPr>
  </w:style>
  <w:style w:type="character" w:customStyle="1" w:styleId="ListLabel1704">
    <w:name w:val="ListLabel 1704"/>
    <w:qFormat/>
    <w:rsid w:val="00DB07AC"/>
    <w:rPr>
      <w:rFonts w:ascii="Calibri Light" w:hAnsi="Calibri Light" w:cs="Calibri Light"/>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Calibri" w:hAnsi="Calibri" w:cs="Calibri"/>
      <w:highlight w:val="yellow"/>
    </w:rPr>
  </w:style>
  <w:style w:type="character" w:customStyle="1" w:styleId="ListLabel1891">
    <w:name w:val="ListLabel 1891"/>
    <w:qFormat/>
    <w:rsid w:val="00DB07AC"/>
    <w:rPr>
      <w:rFonts w:ascii="Calibri" w:hAnsi="Calibri" w:cs="Calibri"/>
    </w:rPr>
  </w:style>
  <w:style w:type="character" w:customStyle="1" w:styleId="ListLabel1892">
    <w:name w:val="ListLabel 1892"/>
    <w:qFormat/>
    <w:rsid w:val="00DB07AC"/>
    <w:rPr>
      <w:rFonts w:ascii="Calibri Light" w:hAnsi="Calibri Light" w:cs="Calibri Light"/>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sz w:val="20"/>
      <w:szCs w:val="20"/>
      <w:lang w:eastAsia="pl-PL"/>
    </w:rPr>
  </w:style>
  <w:style w:type="paragraph" w:customStyle="1" w:styleId="Default">
    <w:name w:val="Default"/>
    <w:qFormat/>
    <w:rsid w:val="005854FB"/>
    <w:rPr>
      <w:rFonts w:ascii="Arial" w:eastAsia="Times New Roman" w:hAnsi="Arial" w:cs="Arial"/>
      <w:color w:val="000000"/>
      <w:sz w:val="22"/>
      <w:szCs w:val="24"/>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sz w:val="20"/>
      <w:szCs w:val="20"/>
    </w:rPr>
  </w:style>
  <w:style w:type="paragraph" w:customStyle="1" w:styleId="Standardowy2">
    <w:name w:val="Standardowy2"/>
    <w:uiPriority w:val="99"/>
    <w:qFormat/>
    <w:rsid w:val="00144E98"/>
    <w:rPr>
      <w:rFonts w:ascii="Arial" w:eastAsia="Times New Roman" w:hAnsi="Arial"/>
      <w:color w:val="00000A"/>
      <w:sz w:val="22"/>
      <w:szCs w:val="24"/>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Calibri Light" w:eastAsia="Times New Roman" w:hAnsi="Calibri Light"/>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b/>
      <w:bCs/>
      <w:sz w:val="32"/>
      <w:szCs w:val="36"/>
      <w:lang w:eastAsia="zh-CN"/>
    </w:rPr>
  </w:style>
  <w:style w:type="paragraph" w:styleId="Podtytu">
    <w:name w:val="Subtitle"/>
    <w:basedOn w:val="Normalny"/>
    <w:link w:val="PodtytuZnak"/>
    <w:uiPriority w:val="11"/>
    <w:qFormat/>
    <w:rsid w:val="00C77143"/>
    <w:rPr>
      <w:rFonts w:ascii="Calibri Light" w:eastAsia="Times New Roman" w:hAnsi="Calibri Light"/>
      <w:i/>
      <w:iCs/>
      <w:color w:val="4472C4"/>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szCs w:val="24"/>
      <w:lang w:eastAsia="zh-CN" w:bidi="hi-IN"/>
    </w:rPr>
  </w:style>
  <w:style w:type="paragraph" w:styleId="Poprawka">
    <w:name w:val="Revision"/>
    <w:uiPriority w:val="99"/>
    <w:semiHidden/>
    <w:qFormat/>
    <w:rsid w:val="00F96C55"/>
    <w:rPr>
      <w:color w:val="00000A"/>
      <w:sz w:val="22"/>
      <w:szCs w:val="22"/>
      <w:lang w:eastAsia="en-US"/>
    </w:rPr>
  </w:style>
  <w:style w:type="table" w:styleId="Tabela-Siatka">
    <w:name w:val="Table Grid"/>
    <w:basedOn w:val="Standardowy"/>
    <w:uiPriority w:val="99"/>
    <w:rsid w:val="0031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3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3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sz w:val="22"/>
      <w:szCs w:val="22"/>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9006CE"/>
    <w:pPr>
      <w:numPr>
        <w:numId w:val="42"/>
      </w:numPr>
    </w:pPr>
  </w:style>
  <w:style w:type="character" w:styleId="Hipercze">
    <w:name w:val="Hyperlink"/>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uiPriority w:val="99"/>
    <w:semiHidden/>
    <w:unhideWhenUsed/>
    <w:rsid w:val="002B7D49"/>
    <w:rPr>
      <w:color w:val="605E5C"/>
      <w:shd w:val="clear" w:color="auto" w:fill="E1DFDD"/>
    </w:rPr>
  </w:style>
  <w:style w:type="character" w:customStyle="1" w:styleId="Nagwek3Znak1">
    <w:name w:val="Nagłówek 3 Znak1"/>
    <w:semiHidden/>
    <w:rsid w:val="00DD7142"/>
    <w:rPr>
      <w:rFonts w:ascii="Calibri Light" w:eastAsia="Times New Roman" w:hAnsi="Calibri Light" w:cs="Times New Roman"/>
      <w:b/>
      <w:bCs/>
      <w:color w:val="4472C4"/>
      <w:sz w:val="22"/>
      <w:szCs w:val="22"/>
    </w:rPr>
  </w:style>
  <w:style w:type="character" w:customStyle="1" w:styleId="Nagwek5Znak1">
    <w:name w:val="Nagłówek 5 Znak1"/>
    <w:uiPriority w:val="99"/>
    <w:semiHidden/>
    <w:rsid w:val="00DD7142"/>
    <w:rPr>
      <w:rFonts w:ascii="Calibri Light" w:eastAsia="Times New Roman" w:hAnsi="Calibri Light" w:cs="Times New Roman"/>
      <w:color w:val="1F3763"/>
      <w:sz w:val="22"/>
      <w:szCs w:val="22"/>
    </w:rPr>
  </w:style>
  <w:style w:type="character" w:customStyle="1" w:styleId="Nagwek7Znak">
    <w:name w:val="Nagłówek 7 Znak"/>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link w:val="Tekstprzypisukocowego"/>
    <w:uiPriority w:val="99"/>
    <w:semiHidden/>
    <w:rsid w:val="0089195E"/>
    <w:rPr>
      <w:rFonts w:ascii="Calibri" w:eastAsia="Calibri" w:hAnsi="Calibri"/>
      <w:color w:val="00000A"/>
      <w:szCs w:val="20"/>
    </w:rPr>
  </w:style>
  <w:style w:type="character" w:styleId="Odwoanieprzypisukocowego">
    <w:name w:val="endnote reference"/>
    <w:uiPriority w:val="99"/>
    <w:semiHidden/>
    <w:unhideWhenUsed/>
    <w:rsid w:val="0089195E"/>
    <w:rPr>
      <w:vertAlign w:val="superscript"/>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gosty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ntTable" Target="fontTable.xml"/><Relationship Id="rId10" Type="http://schemas.openxmlformats.org/officeDocument/2006/relationships/hyperlink" Target="mailto:sekretariat@szpitalgostyn.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8D49-FEBC-4609-97FD-4B521276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15423</Words>
  <Characters>92542</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Dostawa leków dla apteki szpitalnej SPZOZ w Gostyniu</vt:lpstr>
    </vt:vector>
  </TitlesOfParts>
  <Company/>
  <LinksUpToDate>false</LinksUpToDate>
  <CharactersWithSpaces>107750</CharactersWithSpaces>
  <SharedDoc>false</SharedDoc>
  <HLinks>
    <vt:vector size="222" baseType="variant">
      <vt:variant>
        <vt:i4>2031631</vt:i4>
      </vt:variant>
      <vt:variant>
        <vt:i4>189</vt:i4>
      </vt:variant>
      <vt:variant>
        <vt:i4>0</vt:i4>
      </vt:variant>
      <vt:variant>
        <vt:i4>5</vt:i4>
      </vt:variant>
      <vt:variant>
        <vt:lpwstr>https://platformazakupowa.pl/pn/szpitalgostyn</vt:lpwstr>
      </vt:variant>
      <vt:variant>
        <vt:lpwstr/>
      </vt:variant>
      <vt:variant>
        <vt:i4>2031631</vt:i4>
      </vt:variant>
      <vt:variant>
        <vt:i4>186</vt:i4>
      </vt:variant>
      <vt:variant>
        <vt:i4>0</vt:i4>
      </vt:variant>
      <vt:variant>
        <vt:i4>5</vt:i4>
      </vt:variant>
      <vt:variant>
        <vt:lpwstr>https://platformazakupowa.pl/pn/szpitalgostyn</vt:lpwstr>
      </vt:variant>
      <vt:variant>
        <vt:lpwstr/>
      </vt:variant>
      <vt:variant>
        <vt:i4>2031631</vt:i4>
      </vt:variant>
      <vt:variant>
        <vt:i4>183</vt:i4>
      </vt:variant>
      <vt:variant>
        <vt:i4>0</vt:i4>
      </vt:variant>
      <vt:variant>
        <vt:i4>5</vt:i4>
      </vt:variant>
      <vt:variant>
        <vt:lpwstr>https://platformazakupowa.pl/pn/szpitalgostyn</vt:lpwstr>
      </vt:variant>
      <vt:variant>
        <vt:lpwstr/>
      </vt:variant>
      <vt:variant>
        <vt:i4>1638442</vt:i4>
      </vt:variant>
      <vt:variant>
        <vt:i4>180</vt:i4>
      </vt:variant>
      <vt:variant>
        <vt:i4>0</vt:i4>
      </vt:variant>
      <vt:variant>
        <vt:i4>5</vt:i4>
      </vt:variant>
      <vt:variant>
        <vt:lpwstr>mailto:przetargi@szpitalgostyn.pl</vt:lpwstr>
      </vt:variant>
      <vt:variant>
        <vt:lpwstr/>
      </vt:variant>
      <vt:variant>
        <vt:i4>2031631</vt:i4>
      </vt:variant>
      <vt:variant>
        <vt:i4>177</vt:i4>
      </vt:variant>
      <vt:variant>
        <vt:i4>0</vt:i4>
      </vt:variant>
      <vt:variant>
        <vt:i4>5</vt:i4>
      </vt:variant>
      <vt:variant>
        <vt:lpwstr>https://platformazakupowa.pl/pn/szpitalgostyn</vt:lpwstr>
      </vt:variant>
      <vt:variant>
        <vt:lpwstr/>
      </vt:variant>
      <vt:variant>
        <vt:i4>8192075</vt:i4>
      </vt:variant>
      <vt:variant>
        <vt:i4>174</vt:i4>
      </vt:variant>
      <vt:variant>
        <vt:i4>0</vt:i4>
      </vt:variant>
      <vt:variant>
        <vt:i4>5</vt:i4>
      </vt:variant>
      <vt:variant>
        <vt:lpwstr>mailto:sekretariat@szpitalgostyn.pl</vt:lpwstr>
      </vt:variant>
      <vt:variant>
        <vt:lpwstr/>
      </vt:variant>
      <vt:variant>
        <vt:i4>1835057</vt:i4>
      </vt:variant>
      <vt:variant>
        <vt:i4>170</vt:i4>
      </vt:variant>
      <vt:variant>
        <vt:i4>0</vt:i4>
      </vt:variant>
      <vt:variant>
        <vt:i4>5</vt:i4>
      </vt:variant>
      <vt:variant>
        <vt:lpwstr/>
      </vt:variant>
      <vt:variant>
        <vt:lpwstr>_Toc116843211</vt:lpwstr>
      </vt:variant>
      <vt:variant>
        <vt:i4>1310770</vt:i4>
      </vt:variant>
      <vt:variant>
        <vt:i4>167</vt:i4>
      </vt:variant>
      <vt:variant>
        <vt:i4>0</vt:i4>
      </vt:variant>
      <vt:variant>
        <vt:i4>5</vt:i4>
      </vt:variant>
      <vt:variant>
        <vt:lpwstr/>
      </vt:variant>
      <vt:variant>
        <vt:lpwstr>_Toc116843198</vt:lpwstr>
      </vt:variant>
      <vt:variant>
        <vt:i4>1310770</vt:i4>
      </vt:variant>
      <vt:variant>
        <vt:i4>161</vt:i4>
      </vt:variant>
      <vt:variant>
        <vt:i4>0</vt:i4>
      </vt:variant>
      <vt:variant>
        <vt:i4>5</vt:i4>
      </vt:variant>
      <vt:variant>
        <vt:lpwstr/>
      </vt:variant>
      <vt:variant>
        <vt:lpwstr>_Toc116843194</vt:lpwstr>
      </vt:variant>
      <vt:variant>
        <vt:i4>1310770</vt:i4>
      </vt:variant>
      <vt:variant>
        <vt:i4>155</vt:i4>
      </vt:variant>
      <vt:variant>
        <vt:i4>0</vt:i4>
      </vt:variant>
      <vt:variant>
        <vt:i4>5</vt:i4>
      </vt:variant>
      <vt:variant>
        <vt:lpwstr/>
      </vt:variant>
      <vt:variant>
        <vt:lpwstr>_Toc116843193</vt:lpwstr>
      </vt:variant>
      <vt:variant>
        <vt:i4>1310770</vt:i4>
      </vt:variant>
      <vt:variant>
        <vt:i4>149</vt:i4>
      </vt:variant>
      <vt:variant>
        <vt:i4>0</vt:i4>
      </vt:variant>
      <vt:variant>
        <vt:i4>5</vt:i4>
      </vt:variant>
      <vt:variant>
        <vt:lpwstr/>
      </vt:variant>
      <vt:variant>
        <vt:lpwstr>_Toc116843192</vt:lpwstr>
      </vt:variant>
      <vt:variant>
        <vt:i4>1310770</vt:i4>
      </vt:variant>
      <vt:variant>
        <vt:i4>143</vt:i4>
      </vt:variant>
      <vt:variant>
        <vt:i4>0</vt:i4>
      </vt:variant>
      <vt:variant>
        <vt:i4>5</vt:i4>
      </vt:variant>
      <vt:variant>
        <vt:lpwstr/>
      </vt:variant>
      <vt:variant>
        <vt:lpwstr>_Toc116843191</vt:lpwstr>
      </vt:variant>
      <vt:variant>
        <vt:i4>1310770</vt:i4>
      </vt:variant>
      <vt:variant>
        <vt:i4>137</vt:i4>
      </vt:variant>
      <vt:variant>
        <vt:i4>0</vt:i4>
      </vt:variant>
      <vt:variant>
        <vt:i4>5</vt:i4>
      </vt:variant>
      <vt:variant>
        <vt:lpwstr/>
      </vt:variant>
      <vt:variant>
        <vt:lpwstr>_Toc116843190</vt:lpwstr>
      </vt:variant>
      <vt:variant>
        <vt:i4>1376306</vt:i4>
      </vt:variant>
      <vt:variant>
        <vt:i4>134</vt:i4>
      </vt:variant>
      <vt:variant>
        <vt:i4>0</vt:i4>
      </vt:variant>
      <vt:variant>
        <vt:i4>5</vt:i4>
      </vt:variant>
      <vt:variant>
        <vt:lpwstr/>
      </vt:variant>
      <vt:variant>
        <vt:lpwstr>_Toc116843189</vt:lpwstr>
      </vt:variant>
      <vt:variant>
        <vt:i4>1376306</vt:i4>
      </vt:variant>
      <vt:variant>
        <vt:i4>128</vt:i4>
      </vt:variant>
      <vt:variant>
        <vt:i4>0</vt:i4>
      </vt:variant>
      <vt:variant>
        <vt:i4>5</vt:i4>
      </vt:variant>
      <vt:variant>
        <vt:lpwstr/>
      </vt:variant>
      <vt:variant>
        <vt:lpwstr>_Toc116843188</vt:lpwstr>
      </vt:variant>
      <vt:variant>
        <vt:i4>1376306</vt:i4>
      </vt:variant>
      <vt:variant>
        <vt:i4>122</vt:i4>
      </vt:variant>
      <vt:variant>
        <vt:i4>0</vt:i4>
      </vt:variant>
      <vt:variant>
        <vt:i4>5</vt:i4>
      </vt:variant>
      <vt:variant>
        <vt:lpwstr/>
      </vt:variant>
      <vt:variant>
        <vt:lpwstr>_Toc116843187</vt:lpwstr>
      </vt:variant>
      <vt:variant>
        <vt:i4>1376306</vt:i4>
      </vt:variant>
      <vt:variant>
        <vt:i4>116</vt:i4>
      </vt:variant>
      <vt:variant>
        <vt:i4>0</vt:i4>
      </vt:variant>
      <vt:variant>
        <vt:i4>5</vt:i4>
      </vt:variant>
      <vt:variant>
        <vt:lpwstr/>
      </vt:variant>
      <vt:variant>
        <vt:lpwstr>_Toc116843186</vt:lpwstr>
      </vt:variant>
      <vt:variant>
        <vt:i4>1376306</vt:i4>
      </vt:variant>
      <vt:variant>
        <vt:i4>110</vt:i4>
      </vt:variant>
      <vt:variant>
        <vt:i4>0</vt:i4>
      </vt:variant>
      <vt:variant>
        <vt:i4>5</vt:i4>
      </vt:variant>
      <vt:variant>
        <vt:lpwstr/>
      </vt:variant>
      <vt:variant>
        <vt:lpwstr>_Toc116843185</vt:lpwstr>
      </vt:variant>
      <vt:variant>
        <vt:i4>1376306</vt:i4>
      </vt:variant>
      <vt:variant>
        <vt:i4>104</vt:i4>
      </vt:variant>
      <vt:variant>
        <vt:i4>0</vt:i4>
      </vt:variant>
      <vt:variant>
        <vt:i4>5</vt:i4>
      </vt:variant>
      <vt:variant>
        <vt:lpwstr/>
      </vt:variant>
      <vt:variant>
        <vt:lpwstr>_Toc116843184</vt:lpwstr>
      </vt:variant>
      <vt:variant>
        <vt:i4>1376306</vt:i4>
      </vt:variant>
      <vt:variant>
        <vt:i4>98</vt:i4>
      </vt:variant>
      <vt:variant>
        <vt:i4>0</vt:i4>
      </vt:variant>
      <vt:variant>
        <vt:i4>5</vt:i4>
      </vt:variant>
      <vt:variant>
        <vt:lpwstr/>
      </vt:variant>
      <vt:variant>
        <vt:lpwstr>_Toc116843183</vt:lpwstr>
      </vt:variant>
      <vt:variant>
        <vt:i4>1376306</vt:i4>
      </vt:variant>
      <vt:variant>
        <vt:i4>92</vt:i4>
      </vt:variant>
      <vt:variant>
        <vt:i4>0</vt:i4>
      </vt:variant>
      <vt:variant>
        <vt:i4>5</vt:i4>
      </vt:variant>
      <vt:variant>
        <vt:lpwstr/>
      </vt:variant>
      <vt:variant>
        <vt:lpwstr>_Toc116843182</vt:lpwstr>
      </vt:variant>
      <vt:variant>
        <vt:i4>1376306</vt:i4>
      </vt:variant>
      <vt:variant>
        <vt:i4>86</vt:i4>
      </vt:variant>
      <vt:variant>
        <vt:i4>0</vt:i4>
      </vt:variant>
      <vt:variant>
        <vt:i4>5</vt:i4>
      </vt:variant>
      <vt:variant>
        <vt:lpwstr/>
      </vt:variant>
      <vt:variant>
        <vt:lpwstr>_Toc116843181</vt:lpwstr>
      </vt:variant>
      <vt:variant>
        <vt:i4>1376306</vt:i4>
      </vt:variant>
      <vt:variant>
        <vt:i4>80</vt:i4>
      </vt:variant>
      <vt:variant>
        <vt:i4>0</vt:i4>
      </vt:variant>
      <vt:variant>
        <vt:i4>5</vt:i4>
      </vt:variant>
      <vt:variant>
        <vt:lpwstr/>
      </vt:variant>
      <vt:variant>
        <vt:lpwstr>_Toc116843180</vt:lpwstr>
      </vt:variant>
      <vt:variant>
        <vt:i4>1703986</vt:i4>
      </vt:variant>
      <vt:variant>
        <vt:i4>74</vt:i4>
      </vt:variant>
      <vt:variant>
        <vt:i4>0</vt:i4>
      </vt:variant>
      <vt:variant>
        <vt:i4>5</vt:i4>
      </vt:variant>
      <vt:variant>
        <vt:lpwstr/>
      </vt:variant>
      <vt:variant>
        <vt:lpwstr>_Toc116843179</vt:lpwstr>
      </vt:variant>
      <vt:variant>
        <vt:i4>1703986</vt:i4>
      </vt:variant>
      <vt:variant>
        <vt:i4>68</vt:i4>
      </vt:variant>
      <vt:variant>
        <vt:i4>0</vt:i4>
      </vt:variant>
      <vt:variant>
        <vt:i4>5</vt:i4>
      </vt:variant>
      <vt:variant>
        <vt:lpwstr/>
      </vt:variant>
      <vt:variant>
        <vt:lpwstr>_Toc116843178</vt:lpwstr>
      </vt:variant>
      <vt:variant>
        <vt:i4>1703986</vt:i4>
      </vt:variant>
      <vt:variant>
        <vt:i4>62</vt:i4>
      </vt:variant>
      <vt:variant>
        <vt:i4>0</vt:i4>
      </vt:variant>
      <vt:variant>
        <vt:i4>5</vt:i4>
      </vt:variant>
      <vt:variant>
        <vt:lpwstr/>
      </vt:variant>
      <vt:variant>
        <vt:lpwstr>_Toc116843177</vt:lpwstr>
      </vt:variant>
      <vt:variant>
        <vt:i4>1703986</vt:i4>
      </vt:variant>
      <vt:variant>
        <vt:i4>59</vt:i4>
      </vt:variant>
      <vt:variant>
        <vt:i4>0</vt:i4>
      </vt:variant>
      <vt:variant>
        <vt:i4>5</vt:i4>
      </vt:variant>
      <vt:variant>
        <vt:lpwstr/>
      </vt:variant>
      <vt:variant>
        <vt:lpwstr>_Toc116843176</vt:lpwstr>
      </vt:variant>
      <vt:variant>
        <vt:i4>1703986</vt:i4>
      </vt:variant>
      <vt:variant>
        <vt:i4>53</vt:i4>
      </vt:variant>
      <vt:variant>
        <vt:i4>0</vt:i4>
      </vt:variant>
      <vt:variant>
        <vt:i4>5</vt:i4>
      </vt:variant>
      <vt:variant>
        <vt:lpwstr/>
      </vt:variant>
      <vt:variant>
        <vt:lpwstr>_Toc116843175</vt:lpwstr>
      </vt:variant>
      <vt:variant>
        <vt:i4>1703986</vt:i4>
      </vt:variant>
      <vt:variant>
        <vt:i4>47</vt:i4>
      </vt:variant>
      <vt:variant>
        <vt:i4>0</vt:i4>
      </vt:variant>
      <vt:variant>
        <vt:i4>5</vt:i4>
      </vt:variant>
      <vt:variant>
        <vt:lpwstr/>
      </vt:variant>
      <vt:variant>
        <vt:lpwstr>_Toc116843174</vt:lpwstr>
      </vt:variant>
      <vt:variant>
        <vt:i4>1703986</vt:i4>
      </vt:variant>
      <vt:variant>
        <vt:i4>41</vt:i4>
      </vt:variant>
      <vt:variant>
        <vt:i4>0</vt:i4>
      </vt:variant>
      <vt:variant>
        <vt:i4>5</vt:i4>
      </vt:variant>
      <vt:variant>
        <vt:lpwstr/>
      </vt:variant>
      <vt:variant>
        <vt:lpwstr>_Toc116843173</vt:lpwstr>
      </vt:variant>
      <vt:variant>
        <vt:i4>1703986</vt:i4>
      </vt:variant>
      <vt:variant>
        <vt:i4>35</vt:i4>
      </vt:variant>
      <vt:variant>
        <vt:i4>0</vt:i4>
      </vt:variant>
      <vt:variant>
        <vt:i4>5</vt:i4>
      </vt:variant>
      <vt:variant>
        <vt:lpwstr/>
      </vt:variant>
      <vt:variant>
        <vt:lpwstr>_Toc116843172</vt:lpwstr>
      </vt:variant>
      <vt:variant>
        <vt:i4>1703986</vt:i4>
      </vt:variant>
      <vt:variant>
        <vt:i4>29</vt:i4>
      </vt:variant>
      <vt:variant>
        <vt:i4>0</vt:i4>
      </vt:variant>
      <vt:variant>
        <vt:i4>5</vt:i4>
      </vt:variant>
      <vt:variant>
        <vt:lpwstr/>
      </vt:variant>
      <vt:variant>
        <vt:lpwstr>_Toc116843171</vt:lpwstr>
      </vt:variant>
      <vt:variant>
        <vt:i4>1703986</vt:i4>
      </vt:variant>
      <vt:variant>
        <vt:i4>23</vt:i4>
      </vt:variant>
      <vt:variant>
        <vt:i4>0</vt:i4>
      </vt:variant>
      <vt:variant>
        <vt:i4>5</vt:i4>
      </vt:variant>
      <vt:variant>
        <vt:lpwstr/>
      </vt:variant>
      <vt:variant>
        <vt:lpwstr>_Toc116843170</vt:lpwstr>
      </vt:variant>
      <vt:variant>
        <vt:i4>1769522</vt:i4>
      </vt:variant>
      <vt:variant>
        <vt:i4>17</vt:i4>
      </vt:variant>
      <vt:variant>
        <vt:i4>0</vt:i4>
      </vt:variant>
      <vt:variant>
        <vt:i4>5</vt:i4>
      </vt:variant>
      <vt:variant>
        <vt:lpwstr/>
      </vt:variant>
      <vt:variant>
        <vt:lpwstr>_Toc116843169</vt:lpwstr>
      </vt:variant>
      <vt:variant>
        <vt:i4>1769522</vt:i4>
      </vt:variant>
      <vt:variant>
        <vt:i4>11</vt:i4>
      </vt:variant>
      <vt:variant>
        <vt:i4>0</vt:i4>
      </vt:variant>
      <vt:variant>
        <vt:i4>5</vt:i4>
      </vt:variant>
      <vt:variant>
        <vt:lpwstr/>
      </vt:variant>
      <vt:variant>
        <vt:lpwstr>_Toc116843168</vt:lpwstr>
      </vt:variant>
      <vt:variant>
        <vt:i4>1769522</vt:i4>
      </vt:variant>
      <vt:variant>
        <vt:i4>5</vt:i4>
      </vt:variant>
      <vt:variant>
        <vt:i4>0</vt:i4>
      </vt:variant>
      <vt:variant>
        <vt:i4>5</vt:i4>
      </vt:variant>
      <vt:variant>
        <vt:lpwstr/>
      </vt:variant>
      <vt:variant>
        <vt:lpwstr>_Toc116843167</vt:lpwstr>
      </vt:variant>
      <vt:variant>
        <vt:i4>2031631</vt:i4>
      </vt:variant>
      <vt:variant>
        <vt:i4>0</vt:i4>
      </vt:variant>
      <vt:variant>
        <vt:i4>0</vt:i4>
      </vt:variant>
      <vt:variant>
        <vt:i4>5</vt:i4>
      </vt:variant>
      <vt:variant>
        <vt:lpwstr>https://platformazakupowa.pl/pn/szpitalgostyn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leków dla apteki szpitalnej SPZOZ w Gostyniu</dc:title>
  <dc:creator>Krzysztof Zedlewski</dc:creator>
  <cp:keywords>SPZOZ-XII/14/2022</cp:keywords>
  <cp:lastModifiedBy>Natasza</cp:lastModifiedBy>
  <cp:revision>4</cp:revision>
  <cp:lastPrinted>2022-12-20T13:14:00Z</cp:lastPrinted>
  <dcterms:created xsi:type="dcterms:W3CDTF">2022-12-20T13:11:00Z</dcterms:created>
  <dcterms:modified xsi:type="dcterms:W3CDTF">2022-12-20T13:18:00Z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