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4D721" w14:textId="544B8296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1B002C">
        <w:rPr>
          <w:rFonts w:ascii="Arial" w:eastAsia="Times New Roman" w:hAnsi="Arial" w:cs="Arial"/>
          <w:b/>
        </w:rPr>
        <w:t>5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2A8DE854" w14:textId="77777777" w:rsidR="00517E9E" w:rsidRDefault="00517E9E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</w:p>
    <w:p w14:paraId="2116A21A" w14:textId="77777777" w:rsidR="00517E9E" w:rsidRPr="00CA4BC3" w:rsidRDefault="00517E9E" w:rsidP="00517E9E">
      <w:pPr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CA4BC3">
        <w:rPr>
          <w:rFonts w:ascii="Arial" w:hAnsi="Arial" w:cs="Arial"/>
          <w:i/>
          <w:sz w:val="18"/>
          <w:szCs w:val="20"/>
        </w:rPr>
        <w:t xml:space="preserve">Dot. postepowania: </w:t>
      </w:r>
    </w:p>
    <w:p w14:paraId="34774779" w14:textId="77777777" w:rsidR="00A177F7" w:rsidRPr="00A177F7" w:rsidRDefault="00A177F7" w:rsidP="00A177F7">
      <w:pPr>
        <w:spacing w:line="480" w:lineRule="auto"/>
        <w:jc w:val="center"/>
        <w:rPr>
          <w:b/>
          <w:i/>
          <w:sz w:val="24"/>
        </w:rPr>
      </w:pPr>
      <w:bookmarkStart w:id="0" w:name="_Hlk158827901"/>
      <w:r w:rsidRPr="00A177F7">
        <w:rPr>
          <w:b/>
          <w:i/>
          <w:sz w:val="24"/>
        </w:rPr>
        <w:t xml:space="preserve">Usługi ubezpieczenia na rzecz Gminy Górno oraz podległych jednostek organizacyjnych </w:t>
      </w:r>
      <w:r w:rsidRPr="00A177F7">
        <w:rPr>
          <w:b/>
          <w:i/>
          <w:sz w:val="24"/>
        </w:rPr>
        <w:br/>
        <w:t>w zakresie ubezpieczeń majątkowych i odpowiedzialności cywilnej.</w:t>
      </w:r>
      <w:bookmarkEnd w:id="0"/>
    </w:p>
    <w:p w14:paraId="1900B5E9" w14:textId="77777777" w:rsidR="00401FDD" w:rsidRPr="00401FDD" w:rsidRDefault="00401FDD" w:rsidP="00401FDD">
      <w:pPr>
        <w:spacing w:after="0" w:line="360" w:lineRule="auto"/>
        <w:rPr>
          <w:b/>
          <w:i/>
          <w:sz w:val="20"/>
          <w:szCs w:val="20"/>
        </w:rPr>
      </w:pPr>
    </w:p>
    <w:p w14:paraId="4B4F7526" w14:textId="77777777" w:rsidR="007E741B" w:rsidRDefault="00517E9E" w:rsidP="00401FDD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</w:t>
      </w:r>
    </w:p>
    <w:p w14:paraId="424E13E9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6D87ED39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2A4A350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119F46D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6BC2D48F" w14:textId="77777777" w:rsidR="001B002C" w:rsidRPr="003C04F0" w:rsidRDefault="001B002C" w:rsidP="001B002C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0B349F47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CCF0F8D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2E948D3C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13FAF7C3" w14:textId="7CBFAF41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 xml:space="preserve">dnia 16 lutego 2007 r. o ochronie konkurencji i konsumentów </w:t>
      </w:r>
      <w:r w:rsidR="007E5A79" w:rsidRPr="007E5A79">
        <w:rPr>
          <w:rFonts w:ascii="Arial" w:eastAsia="Times New Roman" w:hAnsi="Arial" w:cs="Arial"/>
          <w:lang w:eastAsia="pl-PL"/>
        </w:rPr>
        <w:t>(t. j. Dz.U. z 2023 r., poz. 1689 ze zm.)</w:t>
      </w:r>
      <w:r w:rsidR="00160140">
        <w:rPr>
          <w:rFonts w:ascii="Arial" w:eastAsia="Times New Roman" w:hAnsi="Arial" w:cs="Arial"/>
          <w:lang w:eastAsia="pl-PL"/>
        </w:rPr>
        <w:t xml:space="preserve">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1DFFB9D3" w14:textId="5173B65F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 </w:t>
      </w:r>
      <w:r w:rsidR="007E5A79" w:rsidRPr="007E5A79">
        <w:rPr>
          <w:rFonts w:ascii="Arial" w:eastAsia="Times New Roman" w:hAnsi="Arial" w:cs="Arial"/>
          <w:lang w:eastAsia="pl-PL"/>
        </w:rPr>
        <w:t>(t. j. Dz.U. z 2023 r., poz. 1689 ze zm.)</w:t>
      </w:r>
      <w:r w:rsidRPr="007E741B">
        <w:rPr>
          <w:rFonts w:ascii="Arial" w:eastAsia="Times New Roman" w:hAnsi="Arial" w:cs="Arial"/>
          <w:lang w:eastAsia="pl-PL"/>
        </w:rPr>
        <w:t xml:space="preserve">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688A02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274E376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09472A45" w14:textId="77777777" w:rsid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0A601F68" w14:textId="77777777" w:rsidR="001B002C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640497DB" w14:textId="77777777" w:rsidR="001B002C" w:rsidRPr="007E741B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0A2D4B0C" w14:textId="77777777" w:rsidR="007E741B" w:rsidRPr="00C71EA3" w:rsidRDefault="007E741B" w:rsidP="001B002C">
      <w:pPr>
        <w:spacing w:after="0" w:line="240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 lub pominąć.</w:t>
      </w:r>
    </w:p>
    <w:p w14:paraId="06A4C4C2" w14:textId="22BDFCDF" w:rsidR="007E741B" w:rsidRDefault="007E741B" w:rsidP="001B002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sz w:val="20"/>
          <w:szCs w:val="20"/>
          <w:lang w:eastAsia="pl-PL"/>
        </w:rPr>
        <w:t>**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zgodnie z art. 4 pkt 14 ustawy z dnia 16 lutego 2007r. o ochronie konkurencji i konsumentów </w:t>
      </w:r>
      <w:r w:rsidR="007E5A79" w:rsidRPr="007E5A79">
        <w:rPr>
          <w:rFonts w:ascii="Arial" w:eastAsia="Times New Roman" w:hAnsi="Arial" w:cs="Arial"/>
          <w:i/>
          <w:sz w:val="20"/>
          <w:szCs w:val="20"/>
          <w:lang w:eastAsia="pl-PL"/>
        </w:rPr>
        <w:t>(t. j. Dz.U. z 2023 r., poz. 1689 ze zm.)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przez grupę kapitałową rozumie się wszystkich przedsiębiorców, którzy są kontrolowani w sposób bezpośredni lub pośredni przez</w:t>
      </w:r>
      <w:r w:rsidR="006A74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jednego przedsiębiorcę, w 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tym również tego</w:t>
      </w:r>
      <w:r w:rsidR="001B00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przedsiębiorcę.</w:t>
      </w:r>
    </w:p>
    <w:p w14:paraId="7A1CFF32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3F55346" w14:textId="77777777" w:rsidR="001B002C" w:rsidRDefault="001B002C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5770E42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036AE5CD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4ACBA" w14:textId="77777777" w:rsidR="0039185D" w:rsidRDefault="0039185D" w:rsidP="007E741B">
      <w:pPr>
        <w:spacing w:after="0" w:line="240" w:lineRule="auto"/>
      </w:pPr>
      <w:r>
        <w:separator/>
      </w:r>
    </w:p>
  </w:endnote>
  <w:endnote w:type="continuationSeparator" w:id="0">
    <w:p w14:paraId="00B2C259" w14:textId="77777777" w:rsidR="0039185D" w:rsidRDefault="0039185D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86EBB" w14:textId="77777777" w:rsidR="0039185D" w:rsidRDefault="0039185D" w:rsidP="007E741B">
      <w:pPr>
        <w:spacing w:after="0" w:line="240" w:lineRule="auto"/>
      </w:pPr>
      <w:r>
        <w:separator/>
      </w:r>
    </w:p>
  </w:footnote>
  <w:footnote w:type="continuationSeparator" w:id="0">
    <w:p w14:paraId="172E3BE3" w14:textId="77777777" w:rsidR="0039185D" w:rsidRDefault="0039185D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F000A" w14:textId="77777777" w:rsidR="0063425C" w:rsidRDefault="0063425C" w:rsidP="0063425C">
    <w:pPr>
      <w:tabs>
        <w:tab w:val="left" w:pos="930"/>
      </w:tabs>
      <w:suppressAutoHyphens/>
      <w:spacing w:after="120"/>
      <w:jc w:val="center"/>
    </w:pPr>
  </w:p>
  <w:p w14:paraId="5B712B2A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73703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46E3A"/>
    <w:rsid w:val="00160140"/>
    <w:rsid w:val="001B002C"/>
    <w:rsid w:val="001C14D6"/>
    <w:rsid w:val="00202637"/>
    <w:rsid w:val="00252609"/>
    <w:rsid w:val="002954A7"/>
    <w:rsid w:val="0039185D"/>
    <w:rsid w:val="00401FDD"/>
    <w:rsid w:val="004369BE"/>
    <w:rsid w:val="004D35F3"/>
    <w:rsid w:val="004D6878"/>
    <w:rsid w:val="004E37CB"/>
    <w:rsid w:val="00517E9E"/>
    <w:rsid w:val="0063425C"/>
    <w:rsid w:val="006A74E0"/>
    <w:rsid w:val="007047E6"/>
    <w:rsid w:val="007E5A79"/>
    <w:rsid w:val="007E741B"/>
    <w:rsid w:val="008838BD"/>
    <w:rsid w:val="009A5E3E"/>
    <w:rsid w:val="009E7C24"/>
    <w:rsid w:val="009E7DB1"/>
    <w:rsid w:val="00A177F7"/>
    <w:rsid w:val="00A676BC"/>
    <w:rsid w:val="00C71EA3"/>
    <w:rsid w:val="00CA4BC3"/>
    <w:rsid w:val="00CC0294"/>
    <w:rsid w:val="00D25AD8"/>
    <w:rsid w:val="00E71312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361F72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12</cp:revision>
  <dcterms:created xsi:type="dcterms:W3CDTF">2021-05-11T08:06:00Z</dcterms:created>
  <dcterms:modified xsi:type="dcterms:W3CDTF">2024-02-15T17:02:00Z</dcterms:modified>
</cp:coreProperties>
</file>