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86" w:rsidRDefault="00D66B86" w:rsidP="00D66B86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D66B86" w:rsidRDefault="00D66B86" w:rsidP="00FC63C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66B86">
        <w:rPr>
          <w:rFonts w:ascii="Times New Roman" w:hAnsi="Times New Roman" w:cs="Times New Roman"/>
          <w:b/>
          <w:sz w:val="40"/>
          <w:szCs w:val="40"/>
        </w:rPr>
        <w:t xml:space="preserve">OGÓLNA CHARAKTERYSTYKA </w:t>
      </w:r>
    </w:p>
    <w:p w:rsidR="00FC63C7" w:rsidRPr="00D66B86" w:rsidRDefault="00D66B86" w:rsidP="00FC63C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66B86">
        <w:rPr>
          <w:rFonts w:ascii="Times New Roman" w:hAnsi="Times New Roman" w:cs="Times New Roman"/>
          <w:b/>
          <w:sz w:val="40"/>
          <w:szCs w:val="40"/>
        </w:rPr>
        <w:t>OBIEKTU - ROBÓT</w:t>
      </w:r>
    </w:p>
    <w:p w:rsidR="00FC63C7" w:rsidRPr="00B84CED" w:rsidRDefault="00FC63C7" w:rsidP="00FC63C7">
      <w:pPr>
        <w:rPr>
          <w:rFonts w:ascii="Times New Roman" w:hAnsi="Times New Roman" w:cs="Times New Roman"/>
          <w:b/>
          <w:sz w:val="20"/>
          <w:szCs w:val="24"/>
        </w:rPr>
      </w:pPr>
    </w:p>
    <w:p w:rsidR="00FC63C7" w:rsidRPr="00B84CED" w:rsidRDefault="00FC63C7" w:rsidP="00FC63C7">
      <w:pPr>
        <w:rPr>
          <w:rFonts w:ascii="Times New Roman" w:hAnsi="Times New Roman" w:cs="Times New Roman"/>
          <w:b/>
          <w:sz w:val="20"/>
          <w:szCs w:val="24"/>
        </w:rPr>
      </w:pPr>
    </w:p>
    <w:p w:rsidR="00FC63C7" w:rsidRPr="00B84CED" w:rsidRDefault="00FC63C7" w:rsidP="00FC63C7">
      <w:pPr>
        <w:rPr>
          <w:rFonts w:ascii="Times New Roman" w:hAnsi="Times New Roman" w:cs="Times New Roman"/>
          <w:b/>
          <w:sz w:val="20"/>
          <w:szCs w:val="24"/>
        </w:rPr>
      </w:pPr>
    </w:p>
    <w:p w:rsidR="00D1666E" w:rsidRPr="00166945" w:rsidRDefault="00D66B86" w:rsidP="00D1666E">
      <w:pPr>
        <w:rPr>
          <w:rFonts w:ascii="Times New Roman" w:hAnsi="Times New Roman" w:cs="Times New Roman"/>
          <w:b/>
          <w:sz w:val="24"/>
          <w:szCs w:val="24"/>
        </w:rPr>
      </w:pPr>
      <w:r w:rsidRPr="00166945">
        <w:rPr>
          <w:rFonts w:ascii="Times New Roman" w:hAnsi="Times New Roman" w:cs="Times New Roman"/>
          <w:b/>
          <w:sz w:val="20"/>
          <w:szCs w:val="24"/>
        </w:rPr>
        <w:t>NAZWA ZAMÓWIENIA</w:t>
      </w:r>
      <w:r w:rsidR="00FC63C7" w:rsidRPr="00166945">
        <w:rPr>
          <w:rFonts w:ascii="Times New Roman" w:hAnsi="Times New Roman" w:cs="Times New Roman"/>
          <w:b/>
          <w:sz w:val="20"/>
          <w:szCs w:val="24"/>
        </w:rPr>
        <w:t>:</w:t>
      </w:r>
      <w:r w:rsidRPr="00166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666E" w:rsidRPr="00166945">
        <w:rPr>
          <w:rFonts w:ascii="Times New Roman" w:hAnsi="Times New Roman" w:cs="Times New Roman"/>
          <w:b/>
          <w:sz w:val="24"/>
          <w:szCs w:val="24"/>
        </w:rPr>
        <w:t xml:space="preserve">:  Remont budynku dworca w GOŁAŃCZY wraz z niezbędną przebudową w ramach zadania pn: "Rewitalizacja dworców i terenów przydworcowych wzdłuż linii kolejowej nr 356 Miast i Gmina Gołańcz" - </w:t>
      </w:r>
      <w:r w:rsidR="00166945" w:rsidRPr="00166945">
        <w:rPr>
          <w:rFonts w:ascii="Times New Roman" w:hAnsi="Times New Roman" w:cs="Times New Roman"/>
          <w:b/>
          <w:sz w:val="24"/>
          <w:szCs w:val="24"/>
        </w:rPr>
        <w:t>ETAP I</w:t>
      </w:r>
      <w:r w:rsidR="00D1666E" w:rsidRPr="00166945">
        <w:rPr>
          <w:rFonts w:ascii="Times New Roman" w:hAnsi="Times New Roman" w:cs="Times New Roman"/>
          <w:b/>
          <w:sz w:val="24"/>
          <w:szCs w:val="24"/>
        </w:rPr>
        <w:t>I</w:t>
      </w:r>
      <w:r w:rsidR="00166945" w:rsidRPr="00166945">
        <w:rPr>
          <w:rFonts w:ascii="Times New Roman" w:hAnsi="Times New Roman" w:cs="Times New Roman"/>
          <w:b/>
          <w:sz w:val="24"/>
          <w:szCs w:val="24"/>
        </w:rPr>
        <w:t xml:space="preserve"> i III.</w:t>
      </w:r>
    </w:p>
    <w:p w:rsidR="006D7F64" w:rsidRPr="00166945" w:rsidRDefault="006D7F64" w:rsidP="004A2D2A">
      <w:pPr>
        <w:rPr>
          <w:rFonts w:ascii="Times New Roman" w:hAnsi="Times New Roman" w:cs="Times New Roman"/>
          <w:b/>
          <w:sz w:val="24"/>
          <w:szCs w:val="24"/>
        </w:rPr>
      </w:pPr>
    </w:p>
    <w:p w:rsidR="00CB3DA0" w:rsidRDefault="006B0F41" w:rsidP="001669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75440">
        <w:rPr>
          <w:rFonts w:ascii="Times New Roman" w:hAnsi="Times New Roman" w:cs="Times New Roman"/>
          <w:sz w:val="24"/>
          <w:szCs w:val="24"/>
        </w:rPr>
        <w:t xml:space="preserve">Istniejący budynek dworca w </w:t>
      </w:r>
      <w:proofErr w:type="spellStart"/>
      <w:r w:rsidR="00575440">
        <w:rPr>
          <w:rFonts w:ascii="Times New Roman" w:hAnsi="Times New Roman" w:cs="Times New Roman"/>
          <w:sz w:val="24"/>
          <w:szCs w:val="24"/>
        </w:rPr>
        <w:t>Gołańczy</w:t>
      </w:r>
      <w:proofErr w:type="spellEnd"/>
      <w:r w:rsidR="00575440">
        <w:rPr>
          <w:rFonts w:ascii="Times New Roman" w:hAnsi="Times New Roman" w:cs="Times New Roman"/>
          <w:sz w:val="24"/>
          <w:szCs w:val="24"/>
        </w:rPr>
        <w:t xml:space="preserve"> przeznaczony jest:</w:t>
      </w:r>
    </w:p>
    <w:p w:rsidR="001C5F83" w:rsidRDefault="00575440" w:rsidP="001669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 części parterowej </w:t>
      </w:r>
      <w:r w:rsidR="001C5F83">
        <w:rPr>
          <w:rFonts w:ascii="Times New Roman" w:hAnsi="Times New Roman" w:cs="Times New Roman"/>
          <w:sz w:val="24"/>
          <w:szCs w:val="24"/>
        </w:rPr>
        <w:t>do obsł</w:t>
      </w:r>
      <w:r>
        <w:rPr>
          <w:rFonts w:ascii="Times New Roman" w:hAnsi="Times New Roman" w:cs="Times New Roman"/>
          <w:sz w:val="24"/>
          <w:szCs w:val="24"/>
        </w:rPr>
        <w:t>ugi</w:t>
      </w:r>
      <w:r w:rsidR="001C5F83">
        <w:rPr>
          <w:rFonts w:ascii="Times New Roman" w:hAnsi="Times New Roman" w:cs="Times New Roman"/>
          <w:sz w:val="24"/>
          <w:szCs w:val="24"/>
        </w:rPr>
        <w:t xml:space="preserve"> podróżnych korzystających z transportu kolejowego (częściowo już udostępnione pasażerom),</w:t>
      </w:r>
    </w:p>
    <w:p w:rsidR="001C5F83" w:rsidRDefault="001C5F83" w:rsidP="001669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piętro i poddasze wykorzystywane jest na cele mieszkaniowe</w:t>
      </w:r>
    </w:p>
    <w:p w:rsidR="001C5F83" w:rsidRDefault="001C5F83" w:rsidP="001669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przyległe budynki parterowe pełnią</w:t>
      </w:r>
      <w:r w:rsidR="008D67F3">
        <w:rPr>
          <w:rFonts w:ascii="Times New Roman" w:hAnsi="Times New Roman" w:cs="Times New Roman"/>
          <w:sz w:val="24"/>
          <w:szCs w:val="24"/>
        </w:rPr>
        <w:t xml:space="preserve"> funkcje gospodarczo magazynowe i inne.</w:t>
      </w:r>
    </w:p>
    <w:p w:rsidR="001C5F83" w:rsidRPr="00AE0EDC" w:rsidRDefault="008D67F3" w:rsidP="004A2D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Cześć prac zrealizowano już wcześnie w ramach </w:t>
      </w:r>
      <w:r w:rsidRPr="00AE0EDC">
        <w:rPr>
          <w:rFonts w:ascii="Times New Roman" w:hAnsi="Times New Roman" w:cs="Times New Roman"/>
          <w:b/>
          <w:sz w:val="24"/>
          <w:szCs w:val="24"/>
        </w:rPr>
        <w:t>I ETAPU.</w:t>
      </w:r>
    </w:p>
    <w:p w:rsidR="008D67F3" w:rsidRDefault="004A2D2A" w:rsidP="004A2D2A">
      <w:pPr>
        <w:rPr>
          <w:rFonts w:ascii="Times New Roman" w:hAnsi="Times New Roman" w:cs="Times New Roman"/>
          <w:sz w:val="24"/>
          <w:szCs w:val="24"/>
        </w:rPr>
      </w:pPr>
      <w:r w:rsidRPr="004A2D2A">
        <w:rPr>
          <w:rFonts w:ascii="Times New Roman" w:hAnsi="Times New Roman" w:cs="Times New Roman"/>
          <w:sz w:val="24"/>
          <w:szCs w:val="24"/>
        </w:rPr>
        <w:t>R</w:t>
      </w:r>
      <w:r w:rsidR="000832DE" w:rsidRPr="004A2D2A">
        <w:rPr>
          <w:rFonts w:ascii="Times New Roman" w:hAnsi="Times New Roman" w:cs="Times New Roman"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oty budowlane opisane niniejszym kosztorysem</w:t>
      </w:r>
      <w:r w:rsidR="000832DE">
        <w:rPr>
          <w:rFonts w:ascii="Times New Roman" w:hAnsi="Times New Roman" w:cs="Times New Roman"/>
          <w:sz w:val="24"/>
          <w:szCs w:val="24"/>
        </w:rPr>
        <w:t xml:space="preserve"> </w:t>
      </w:r>
      <w:r w:rsidR="008D67F3">
        <w:rPr>
          <w:rFonts w:ascii="Times New Roman" w:hAnsi="Times New Roman" w:cs="Times New Roman"/>
          <w:sz w:val="24"/>
          <w:szCs w:val="24"/>
        </w:rPr>
        <w:t>pogrupowano i podzielono na dwie części - dwa kolejne Etapy:</w:t>
      </w:r>
    </w:p>
    <w:p w:rsidR="00F07304" w:rsidRDefault="00F07304" w:rsidP="008D67F3">
      <w:pPr>
        <w:rPr>
          <w:rFonts w:ascii="Times New Roman" w:hAnsi="Times New Roman" w:cs="Times New Roman"/>
          <w:sz w:val="24"/>
          <w:szCs w:val="24"/>
        </w:rPr>
      </w:pPr>
    </w:p>
    <w:p w:rsidR="008D67F3" w:rsidRDefault="00166945" w:rsidP="008D67F3">
      <w:pPr>
        <w:rPr>
          <w:rFonts w:ascii="Times New Roman" w:hAnsi="Times New Roman" w:cs="Times New Roman"/>
          <w:sz w:val="24"/>
          <w:szCs w:val="24"/>
        </w:rPr>
      </w:pPr>
      <w:r w:rsidRPr="00AE0EDC">
        <w:rPr>
          <w:rFonts w:ascii="Times New Roman" w:hAnsi="Times New Roman" w:cs="Times New Roman"/>
          <w:b/>
          <w:sz w:val="24"/>
          <w:szCs w:val="24"/>
        </w:rPr>
        <w:t>ETAP 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67F3">
        <w:rPr>
          <w:rFonts w:ascii="Times New Roman" w:hAnsi="Times New Roman" w:cs="Times New Roman"/>
          <w:sz w:val="24"/>
          <w:szCs w:val="24"/>
        </w:rPr>
        <w:t xml:space="preserve">dotyczy robót związanych z zamiarem </w:t>
      </w:r>
      <w:r w:rsidR="001C5F83">
        <w:rPr>
          <w:rFonts w:ascii="Times New Roman" w:hAnsi="Times New Roman" w:cs="Times New Roman"/>
          <w:sz w:val="24"/>
          <w:szCs w:val="24"/>
        </w:rPr>
        <w:t>udostępnieni</w:t>
      </w:r>
      <w:r w:rsidR="008D67F3">
        <w:rPr>
          <w:rFonts w:ascii="Times New Roman" w:hAnsi="Times New Roman" w:cs="Times New Roman"/>
          <w:sz w:val="24"/>
          <w:szCs w:val="24"/>
        </w:rPr>
        <w:t xml:space="preserve">a </w:t>
      </w:r>
      <w:r w:rsidR="001C5F83">
        <w:rPr>
          <w:rFonts w:ascii="Times New Roman" w:hAnsi="Times New Roman" w:cs="Times New Roman"/>
          <w:sz w:val="24"/>
          <w:szCs w:val="24"/>
        </w:rPr>
        <w:t>pasażerom dalszych pomieszczeń na parterze</w:t>
      </w:r>
      <w:r w:rsidR="00F07304">
        <w:rPr>
          <w:rFonts w:ascii="Times New Roman" w:hAnsi="Times New Roman" w:cs="Times New Roman"/>
          <w:sz w:val="24"/>
          <w:szCs w:val="24"/>
        </w:rPr>
        <w:t xml:space="preserve"> - w budynku , </w:t>
      </w:r>
      <w:r w:rsidR="008D67F3">
        <w:rPr>
          <w:rFonts w:ascii="Times New Roman" w:hAnsi="Times New Roman" w:cs="Times New Roman"/>
          <w:sz w:val="24"/>
          <w:szCs w:val="24"/>
        </w:rPr>
        <w:t>wykonania p</w:t>
      </w:r>
      <w:r w:rsidR="00F07304">
        <w:rPr>
          <w:rFonts w:ascii="Times New Roman" w:hAnsi="Times New Roman" w:cs="Times New Roman"/>
          <w:sz w:val="24"/>
          <w:szCs w:val="24"/>
        </w:rPr>
        <w:t>rzyłączy instalacji sanitarnych, a także wyremontowanie i udostępnienie pomieszczenia - ekspozycji z dawnymi urządzeniami PKP.</w:t>
      </w:r>
    </w:p>
    <w:p w:rsidR="00764C28" w:rsidRDefault="00764C28" w:rsidP="008D6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prac obejmuje w szczególności:</w:t>
      </w:r>
    </w:p>
    <w:p w:rsidR="008D0D86" w:rsidRDefault="008D0D86" w:rsidP="00764C28">
      <w:pPr>
        <w:rPr>
          <w:rFonts w:ascii="Times New Roman" w:hAnsi="Times New Roman" w:cs="Times New Roman"/>
          <w:sz w:val="24"/>
          <w:szCs w:val="24"/>
        </w:rPr>
      </w:pP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Wykonanie robót rozbiórkowych wewnętrznych w planowanych do remontu pomieszczeniach tj. 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2 - poczekalni o pow. 15,01m2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3 - komunikacji o pow. 11,84m2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4 - komunikacji o pow. 6,76m2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5 - WC męskim o pow. 6,46 m2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6 - WC damskim o pow. 3,24 m2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7 - WC niepełnosprawnych o pow. 4,35 m2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8 - wiatrołapu o pow. 5,26 m2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pomieszczeniu nr 9 - nastawni - ekspozycji o pow. 27,68m2 (powierzchnia wg nowego układu funkcjonalnego)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powierzchnia pomieszczeń planowanych do remontu - 80,60m2</w:t>
      </w:r>
    </w:p>
    <w:p w:rsidR="00764C28" w:rsidRDefault="00764C28" w:rsidP="00764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zakres robót rozbiórkowych wchodzi w szczególności: rozbiórka krat i drobnych elementów w ścianie, </w:t>
      </w:r>
      <w:r w:rsidR="005632AD">
        <w:rPr>
          <w:rFonts w:ascii="Times New Roman" w:hAnsi="Times New Roman" w:cs="Times New Roman"/>
          <w:sz w:val="24"/>
          <w:szCs w:val="24"/>
        </w:rPr>
        <w:t>dwóch pieców</w:t>
      </w:r>
      <w:r>
        <w:rPr>
          <w:rFonts w:ascii="Times New Roman" w:hAnsi="Times New Roman" w:cs="Times New Roman"/>
          <w:sz w:val="24"/>
          <w:szCs w:val="24"/>
        </w:rPr>
        <w:t xml:space="preserve"> kaflowych, wykucie drzwi, odbicie tynków, podłoży i posadzek, wykonanie nowych otworów zgodnie z planowanym układem funkcjonalnym. Wywóz i utylizacja materiałów z rozbiórki.</w:t>
      </w:r>
    </w:p>
    <w:p w:rsidR="005632AD" w:rsidRDefault="005632AD" w:rsidP="00764C28">
      <w:pPr>
        <w:rPr>
          <w:rFonts w:ascii="Times New Roman" w:hAnsi="Times New Roman" w:cs="Times New Roman"/>
          <w:sz w:val="24"/>
          <w:szCs w:val="24"/>
        </w:rPr>
      </w:pPr>
    </w:p>
    <w:p w:rsidR="005632AD" w:rsidRDefault="005632AD" w:rsidP="005632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Wykonanie robót murarskich i konstrukcyjnych w szczególności: </w:t>
      </w:r>
      <w:r w:rsidR="004A4266">
        <w:rPr>
          <w:rFonts w:ascii="Times New Roman" w:hAnsi="Times New Roman" w:cs="Times New Roman"/>
          <w:sz w:val="24"/>
          <w:szCs w:val="24"/>
        </w:rPr>
        <w:t xml:space="preserve">naprawa jednego pieca (w pomieszczeniu ekspozycji), </w:t>
      </w:r>
      <w:r>
        <w:rPr>
          <w:rFonts w:ascii="Times New Roman" w:hAnsi="Times New Roman" w:cs="Times New Roman"/>
          <w:sz w:val="24"/>
          <w:szCs w:val="24"/>
        </w:rPr>
        <w:t xml:space="preserve">wykonanie napraw muru ceglanego, uzupełnienia ścianek i zamurowania wg nowego układu funkcjonalnego, wykonanie niezbędnych przesklepień. (w pomieszczeniach remontowanych opisanych w punkcie </w:t>
      </w:r>
      <w:r w:rsidR="004A426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07304" w:rsidRDefault="00F07304" w:rsidP="008D67F3">
      <w:pPr>
        <w:rPr>
          <w:rFonts w:ascii="Times New Roman" w:hAnsi="Times New Roman" w:cs="Times New Roman"/>
          <w:sz w:val="24"/>
          <w:szCs w:val="24"/>
        </w:rPr>
      </w:pPr>
    </w:p>
    <w:p w:rsidR="001E74F7" w:rsidRDefault="001E74F7" w:rsidP="001E74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Wykonanie tynków, okładzin wewnętrznych i malowania w przeznaczonych do remontu pomieszczeniach (numer od 2 do 9) w szczególności: wykonanie obudów i ścianek z płyty gipsowo - kartonowej,  wykonanie nowych tynków na ścianach i sufitach oraz gładzi gipsowych; wykończenie ścian w pomieszczeniach sanitarnych płytk</w:t>
      </w:r>
      <w:r w:rsidR="00400B8E">
        <w:rPr>
          <w:rFonts w:ascii="Times New Roman" w:hAnsi="Times New Roman" w:cs="Times New Roman"/>
          <w:sz w:val="24"/>
          <w:szCs w:val="24"/>
        </w:rPr>
        <w:t>ami; malowanie ścian i sufitów farbami akrylowymi zmywalnymi.</w:t>
      </w:r>
    </w:p>
    <w:p w:rsidR="00D353E4" w:rsidRDefault="00D353E4" w:rsidP="00D353E4">
      <w:pPr>
        <w:rPr>
          <w:rFonts w:ascii="Times New Roman" w:hAnsi="Times New Roman" w:cs="Times New Roman"/>
          <w:sz w:val="24"/>
          <w:szCs w:val="24"/>
        </w:rPr>
      </w:pPr>
    </w:p>
    <w:p w:rsidR="00D353E4" w:rsidRDefault="00D353E4" w:rsidP="00D353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Roboty renowacyjne - odnowienie oryginalnych urządzeń nastawni - oczyszczenie, zakonserwowanie, nasmarowanie, z zachowaniem oryginalnyc</w:t>
      </w:r>
      <w:r w:rsidR="003A5CC5">
        <w:rPr>
          <w:rFonts w:ascii="Times New Roman" w:hAnsi="Times New Roman" w:cs="Times New Roman"/>
          <w:sz w:val="24"/>
          <w:szCs w:val="24"/>
        </w:rPr>
        <w:t>h kolorów i wyposażenia nastawni. Odnowić, oczyścić, zachować inne drobne urządzenia tj. rozdzielnie elektryczną, szafkę podręczną,</w:t>
      </w:r>
      <w:r>
        <w:rPr>
          <w:rFonts w:ascii="Times New Roman" w:hAnsi="Times New Roman" w:cs="Times New Roman"/>
          <w:sz w:val="24"/>
          <w:szCs w:val="24"/>
        </w:rPr>
        <w:t>. Widok nastawni - wg załączonej dokumentacji fotograficznej;</w:t>
      </w:r>
    </w:p>
    <w:p w:rsidR="008F10D8" w:rsidRDefault="008F10D8" w:rsidP="008F10D8">
      <w:pPr>
        <w:rPr>
          <w:rFonts w:ascii="Times New Roman" w:hAnsi="Times New Roman" w:cs="Times New Roman"/>
          <w:sz w:val="24"/>
          <w:szCs w:val="24"/>
        </w:rPr>
      </w:pPr>
    </w:p>
    <w:p w:rsidR="008F10D8" w:rsidRDefault="008F10D8" w:rsidP="008F1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Wymianę podłoży i posadzek w remontowanych pomieszczeniach (nr 2 do 9) wraz z wykonaniem izolacji p</w:t>
      </w:r>
      <w:r w:rsidR="008D0D86">
        <w:rPr>
          <w:rFonts w:ascii="Times New Roman" w:hAnsi="Times New Roman" w:cs="Times New Roman"/>
          <w:sz w:val="24"/>
          <w:szCs w:val="24"/>
        </w:rPr>
        <w:t xml:space="preserve">rzeciwwilgociowej </w:t>
      </w:r>
      <w:r>
        <w:rPr>
          <w:rFonts w:ascii="Times New Roman" w:hAnsi="Times New Roman" w:cs="Times New Roman"/>
          <w:sz w:val="24"/>
          <w:szCs w:val="24"/>
        </w:rPr>
        <w:t xml:space="preserve"> i cieplnej .</w:t>
      </w:r>
      <w:r w:rsidR="005E14B6">
        <w:rPr>
          <w:rFonts w:ascii="Times New Roman" w:hAnsi="Times New Roman" w:cs="Times New Roman"/>
          <w:sz w:val="24"/>
          <w:szCs w:val="24"/>
        </w:rPr>
        <w:t xml:space="preserve">W pomieszczeniu poczekalni płytki w szachownice czarno - białe - na wzór </w:t>
      </w:r>
      <w:proofErr w:type="spellStart"/>
      <w:r w:rsidR="005E14B6">
        <w:rPr>
          <w:rFonts w:ascii="Times New Roman" w:hAnsi="Times New Roman" w:cs="Times New Roman"/>
          <w:sz w:val="24"/>
          <w:szCs w:val="24"/>
        </w:rPr>
        <w:t>istniejacych</w:t>
      </w:r>
      <w:proofErr w:type="spellEnd"/>
      <w:r w:rsidR="005E14B6">
        <w:rPr>
          <w:rFonts w:ascii="Times New Roman" w:hAnsi="Times New Roman" w:cs="Times New Roman"/>
          <w:sz w:val="24"/>
          <w:szCs w:val="24"/>
        </w:rPr>
        <w:t>.</w:t>
      </w:r>
    </w:p>
    <w:p w:rsidR="008F10D8" w:rsidRDefault="008F10D8" w:rsidP="008F1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pomieszczeniu nastawni - ekspozycji w miarę możliwości zamontować deski istniejące - wcześniej zdemontowane lub uzupełnienie/wymiana deski;  </w:t>
      </w:r>
    </w:p>
    <w:p w:rsidR="005E14B6" w:rsidRDefault="005E14B6" w:rsidP="008F10D8">
      <w:pPr>
        <w:rPr>
          <w:rFonts w:ascii="Times New Roman" w:hAnsi="Times New Roman" w:cs="Times New Roman"/>
          <w:sz w:val="24"/>
          <w:szCs w:val="24"/>
        </w:rPr>
      </w:pPr>
    </w:p>
    <w:p w:rsidR="005E14B6" w:rsidRDefault="005E14B6" w:rsidP="005E14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Wymianę drzwi wewnętrznych w remontowanych pomieszczeniach na drzwi nowe, wypełnione płytą wiórową otworową; nowe drwi wewnętrzne Al: montaż przeszklenia do nastawni - ekspozycji; montaż ścianek ustępowych z HPL, oraz wymiana drzwi zewnętrznych na wzór istniejących (wg dokumentacji fotograficznej) ; drzwi wyposażyć w samozamykacze.</w:t>
      </w:r>
    </w:p>
    <w:p w:rsidR="00A97544" w:rsidRDefault="00A97544" w:rsidP="00A97544">
      <w:pPr>
        <w:rPr>
          <w:rFonts w:ascii="Times New Roman" w:hAnsi="Times New Roman" w:cs="Times New Roman"/>
          <w:sz w:val="24"/>
          <w:szCs w:val="24"/>
        </w:rPr>
      </w:pPr>
    </w:p>
    <w:p w:rsidR="00A97544" w:rsidRDefault="00A97544" w:rsidP="00A975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Montaż wyposażenia.   W zakres prac wchodzi zamontowanie siedzisk w poczekalni  (na wzór istniejących w wyremontowanym pomieszczeniach - wg dokumentacji fotograficznej; wyposażenie łazienki w uchwyty dla niepełnosprawnych; zamontowanie luster w sanitariatach oraz suszarek do rąk, pojemników na papier toaletowy, dozowników na mydło; zamontowanie jednej szafki na środki czystości. W zakres zamówienia </w:t>
      </w:r>
      <w:r w:rsidRPr="00A97544">
        <w:rPr>
          <w:rFonts w:ascii="Times New Roman" w:hAnsi="Times New Roman" w:cs="Times New Roman"/>
          <w:b/>
          <w:sz w:val="24"/>
          <w:szCs w:val="24"/>
        </w:rPr>
        <w:t>NIE wchodzi</w:t>
      </w:r>
      <w:r>
        <w:rPr>
          <w:rFonts w:ascii="Times New Roman" w:hAnsi="Times New Roman" w:cs="Times New Roman"/>
          <w:sz w:val="24"/>
          <w:szCs w:val="24"/>
        </w:rPr>
        <w:t xml:space="preserve"> dostawa i montaż telewizora pokazanego na rzucie parteru.</w:t>
      </w:r>
    </w:p>
    <w:p w:rsidR="001E74F7" w:rsidRDefault="001E74F7" w:rsidP="008D67F3">
      <w:pPr>
        <w:rPr>
          <w:rFonts w:ascii="Times New Roman" w:hAnsi="Times New Roman" w:cs="Times New Roman"/>
          <w:sz w:val="24"/>
          <w:szCs w:val="24"/>
        </w:rPr>
      </w:pPr>
    </w:p>
    <w:p w:rsidR="00A97544" w:rsidRDefault="00A97544" w:rsidP="00A975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Wykonanie instalacji wodociągowej wewnętrznej w pomieszczenia planowanych do remontu, do zaprojektowanych urządzeń. Zamontować baterie </w:t>
      </w:r>
      <w:proofErr w:type="spellStart"/>
      <w:r>
        <w:rPr>
          <w:rFonts w:ascii="Times New Roman" w:hAnsi="Times New Roman" w:cs="Times New Roman"/>
          <w:sz w:val="24"/>
          <w:szCs w:val="24"/>
        </w:rPr>
        <w:t>wandaloodporne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 uwagi na rezygnację z kotłowni gazowej, do wytworzenia ciepłej wody zamontować bojler min. 30 l. w pomieszczeniu 5. Zgodnie z wydanymi warunkami przyłączenia w piwnicy zamontować wodomierz.  </w:t>
      </w:r>
    </w:p>
    <w:p w:rsidR="00A97544" w:rsidRDefault="00A97544" w:rsidP="00A97544">
      <w:pPr>
        <w:rPr>
          <w:rFonts w:ascii="Times New Roman" w:hAnsi="Times New Roman" w:cs="Times New Roman"/>
          <w:sz w:val="24"/>
          <w:szCs w:val="24"/>
        </w:rPr>
      </w:pPr>
    </w:p>
    <w:p w:rsidR="00A97544" w:rsidRDefault="00A97544" w:rsidP="00A975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 Wykonanie wewnętrznej  instalacji kanalizacyjna w pomieszczenia planowanych do remontu, do zaprojektowanych urządzeń. Kanalizację wyprowadzić w kierunku torów kolejowych  i włączyć do istniejącej studni kanalizacyjnej d:200</w:t>
      </w:r>
    </w:p>
    <w:p w:rsidR="00A97544" w:rsidRDefault="00A97544" w:rsidP="008D67F3">
      <w:pPr>
        <w:rPr>
          <w:rFonts w:ascii="Times New Roman" w:hAnsi="Times New Roman" w:cs="Times New Roman"/>
          <w:sz w:val="24"/>
          <w:szCs w:val="24"/>
        </w:rPr>
      </w:pPr>
    </w:p>
    <w:p w:rsidR="002A3072" w:rsidRDefault="002A3072" w:rsidP="002A3072">
      <w:pPr>
        <w:rPr>
          <w:rFonts w:ascii="Times New Roman" w:hAnsi="Times New Roman" w:cs="Times New Roman"/>
          <w:sz w:val="24"/>
          <w:szCs w:val="24"/>
        </w:rPr>
      </w:pPr>
      <w:r w:rsidRPr="00764C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64C28">
        <w:rPr>
          <w:rFonts w:ascii="Times New Roman" w:hAnsi="Times New Roman" w:cs="Times New Roman"/>
          <w:sz w:val="24"/>
          <w:szCs w:val="24"/>
        </w:rPr>
        <w:t>) Wykonanie wentylacji - w zakresie remontowanych pomieszczeń - wentylacja grawitacyjna, częściowo wspomagana</w:t>
      </w:r>
      <w:r w:rsidR="002133F4">
        <w:rPr>
          <w:rFonts w:ascii="Times New Roman" w:hAnsi="Times New Roman" w:cs="Times New Roman"/>
          <w:sz w:val="24"/>
          <w:szCs w:val="24"/>
        </w:rPr>
        <w:t xml:space="preserve"> mechanicznie. W zakres wchodzi oczyszczenie i  udrożnienie istniejących</w:t>
      </w:r>
      <w:r w:rsidRPr="00764C28">
        <w:rPr>
          <w:rFonts w:ascii="Times New Roman" w:hAnsi="Times New Roman" w:cs="Times New Roman"/>
          <w:sz w:val="24"/>
          <w:szCs w:val="24"/>
        </w:rPr>
        <w:t xml:space="preserve"> przewod</w:t>
      </w:r>
      <w:r w:rsidR="002133F4">
        <w:rPr>
          <w:rFonts w:ascii="Times New Roman" w:hAnsi="Times New Roman" w:cs="Times New Roman"/>
          <w:sz w:val="24"/>
          <w:szCs w:val="24"/>
        </w:rPr>
        <w:t xml:space="preserve">ów wentylacyjnych; </w:t>
      </w:r>
      <w:r w:rsidRPr="00764C28">
        <w:rPr>
          <w:rFonts w:ascii="Times New Roman" w:hAnsi="Times New Roman" w:cs="Times New Roman"/>
          <w:sz w:val="24"/>
          <w:szCs w:val="24"/>
        </w:rPr>
        <w:t xml:space="preserve"> zamontować wentylatory łazienkowe, i inne urządzenia wentylacji wymuszonej wg projektu.</w:t>
      </w:r>
    </w:p>
    <w:p w:rsidR="005F47A2" w:rsidRDefault="005F47A2" w:rsidP="002133F4">
      <w:pPr>
        <w:rPr>
          <w:rFonts w:ascii="Times New Roman" w:hAnsi="Times New Roman" w:cs="Times New Roman"/>
          <w:sz w:val="24"/>
          <w:szCs w:val="24"/>
        </w:rPr>
      </w:pPr>
    </w:p>
    <w:p w:rsidR="005F47A2" w:rsidRDefault="005F47A2" w:rsidP="002133F4">
      <w:pPr>
        <w:rPr>
          <w:rFonts w:ascii="Times New Roman" w:hAnsi="Times New Roman" w:cs="Times New Roman"/>
          <w:sz w:val="24"/>
          <w:szCs w:val="24"/>
        </w:rPr>
      </w:pPr>
    </w:p>
    <w:p w:rsidR="002133F4" w:rsidRDefault="002133F4" w:rsidP="002A30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11) Wykonanie instalacji elektrycznej wewnętrznej - w zakresie remontowanych pomieszczeń; zasilanie z </w:t>
      </w:r>
      <w:r w:rsidRPr="005F47A2">
        <w:rPr>
          <w:rFonts w:ascii="Times New Roman" w:hAnsi="Times New Roman" w:cs="Times New Roman"/>
          <w:b/>
          <w:sz w:val="24"/>
          <w:szCs w:val="24"/>
        </w:rPr>
        <w:t>istniejąc</w:t>
      </w:r>
      <w:r w:rsidR="00446E2E">
        <w:rPr>
          <w:rFonts w:ascii="Times New Roman" w:hAnsi="Times New Roman" w:cs="Times New Roman"/>
          <w:b/>
          <w:sz w:val="24"/>
          <w:szCs w:val="24"/>
        </w:rPr>
        <w:t xml:space="preserve">ej rozdzielni </w:t>
      </w:r>
      <w:r w:rsidR="00446E2E" w:rsidRPr="00446E2E">
        <w:rPr>
          <w:rFonts w:ascii="Times New Roman" w:hAnsi="Times New Roman" w:cs="Times New Roman"/>
          <w:sz w:val="24"/>
          <w:szCs w:val="24"/>
        </w:rPr>
        <w:t>(</w:t>
      </w:r>
      <w:r w:rsidR="00446E2E">
        <w:rPr>
          <w:rFonts w:ascii="Times New Roman" w:hAnsi="Times New Roman" w:cs="Times New Roman"/>
          <w:sz w:val="24"/>
          <w:szCs w:val="24"/>
        </w:rPr>
        <w:t xml:space="preserve">zlokalizowane </w:t>
      </w:r>
      <w:r w:rsidR="00446E2E" w:rsidRPr="00446E2E">
        <w:rPr>
          <w:rFonts w:ascii="Times New Roman" w:hAnsi="Times New Roman" w:cs="Times New Roman"/>
          <w:sz w:val="24"/>
          <w:szCs w:val="24"/>
        </w:rPr>
        <w:t xml:space="preserve">na </w:t>
      </w:r>
      <w:r w:rsidR="00446E2E">
        <w:rPr>
          <w:rFonts w:ascii="Times New Roman" w:hAnsi="Times New Roman" w:cs="Times New Roman"/>
          <w:sz w:val="24"/>
          <w:szCs w:val="24"/>
        </w:rPr>
        <w:t xml:space="preserve">przyległej </w:t>
      </w:r>
      <w:r w:rsidR="00446E2E" w:rsidRPr="00446E2E">
        <w:rPr>
          <w:rFonts w:ascii="Times New Roman" w:hAnsi="Times New Roman" w:cs="Times New Roman"/>
          <w:sz w:val="24"/>
          <w:szCs w:val="24"/>
        </w:rPr>
        <w:t>klatce schodowej)</w:t>
      </w:r>
      <w:r>
        <w:rPr>
          <w:rFonts w:ascii="Times New Roman" w:hAnsi="Times New Roman" w:cs="Times New Roman"/>
          <w:sz w:val="24"/>
          <w:szCs w:val="24"/>
        </w:rPr>
        <w:t>; wykonać instalację oświetlenia, wyłączników gniazd oraz nowych przewodów i wypustów na oprawy, wyłączniki i gniazda. Wykonać instalacj</w:t>
      </w:r>
      <w:r w:rsidR="00446E2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teletechniczn</w:t>
      </w:r>
      <w:r w:rsidR="00446E2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 w tym system sygnalizacji pożaru oraz monitoring</w:t>
      </w:r>
      <w:r w:rsidR="00446E2E">
        <w:rPr>
          <w:rFonts w:ascii="Times New Roman" w:hAnsi="Times New Roman" w:cs="Times New Roman"/>
          <w:sz w:val="24"/>
          <w:szCs w:val="24"/>
        </w:rPr>
        <w:t>. Instalacje niskoprądowe wpiąć</w:t>
      </w:r>
      <w:r>
        <w:rPr>
          <w:rFonts w:ascii="Times New Roman" w:hAnsi="Times New Roman" w:cs="Times New Roman"/>
          <w:sz w:val="24"/>
          <w:szCs w:val="24"/>
        </w:rPr>
        <w:t xml:space="preserve"> w istniejące systemy wykonane wcześniej zlokalizowane w </w:t>
      </w:r>
      <w:r w:rsidR="00446E2E">
        <w:rPr>
          <w:rFonts w:ascii="Times New Roman" w:hAnsi="Times New Roman" w:cs="Times New Roman"/>
          <w:sz w:val="24"/>
          <w:szCs w:val="24"/>
        </w:rPr>
        <w:t>obiekcie</w:t>
      </w:r>
      <w:r w:rsidR="00012DEE">
        <w:rPr>
          <w:rFonts w:ascii="Times New Roman" w:hAnsi="Times New Roman" w:cs="Times New Roman"/>
          <w:sz w:val="24"/>
          <w:szCs w:val="24"/>
        </w:rPr>
        <w:t>.</w:t>
      </w:r>
    </w:p>
    <w:p w:rsidR="0061639A" w:rsidRDefault="0061639A" w:rsidP="00012DEE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12DEE" w:rsidRDefault="0061639A" w:rsidP="00012DEE">
      <w:pPr>
        <w:rPr>
          <w:rFonts w:ascii="Times New Roman" w:hAnsi="Times New Roman" w:cs="Times New Roman"/>
          <w:sz w:val="24"/>
          <w:szCs w:val="24"/>
        </w:rPr>
      </w:pPr>
      <w:r w:rsidRPr="0061639A">
        <w:rPr>
          <w:rFonts w:ascii="Times New Roman" w:hAnsi="Times New Roman" w:cs="Times New Roman"/>
          <w:sz w:val="24"/>
          <w:szCs w:val="24"/>
        </w:rPr>
        <w:t xml:space="preserve">12)Zamontowanie ogrzewania - </w:t>
      </w:r>
      <w:r w:rsidR="00012DEE" w:rsidRPr="0061639A">
        <w:rPr>
          <w:rFonts w:ascii="Times New Roman" w:hAnsi="Times New Roman" w:cs="Times New Roman"/>
          <w:sz w:val="24"/>
          <w:szCs w:val="24"/>
        </w:rPr>
        <w:t xml:space="preserve"> elektryczn</w:t>
      </w:r>
      <w:r w:rsidRPr="0061639A">
        <w:rPr>
          <w:rFonts w:ascii="Times New Roman" w:hAnsi="Times New Roman" w:cs="Times New Roman"/>
          <w:sz w:val="24"/>
          <w:szCs w:val="24"/>
        </w:rPr>
        <w:t xml:space="preserve">ych mat grzewczych </w:t>
      </w:r>
      <w:r w:rsidR="00012DEE" w:rsidRPr="0061639A">
        <w:rPr>
          <w:rFonts w:ascii="Times New Roman" w:hAnsi="Times New Roman" w:cs="Times New Roman"/>
          <w:sz w:val="24"/>
          <w:szCs w:val="24"/>
        </w:rPr>
        <w:t xml:space="preserve"> w remon</w:t>
      </w:r>
      <w:r w:rsidR="00221107">
        <w:rPr>
          <w:rFonts w:ascii="Times New Roman" w:hAnsi="Times New Roman" w:cs="Times New Roman"/>
          <w:sz w:val="24"/>
          <w:szCs w:val="24"/>
        </w:rPr>
        <w:t xml:space="preserve">towanych pomieszczeniach -  za wyjątkiem pomieszczenia nastawni </w:t>
      </w:r>
    </w:p>
    <w:p w:rsidR="00012DEE" w:rsidRDefault="00012DEE" w:rsidP="002A3072">
      <w:pPr>
        <w:rPr>
          <w:rFonts w:ascii="Times New Roman" w:hAnsi="Times New Roman" w:cs="Times New Roman"/>
          <w:sz w:val="24"/>
          <w:szCs w:val="24"/>
        </w:rPr>
      </w:pPr>
    </w:p>
    <w:p w:rsidR="00012DEE" w:rsidRDefault="00012DEE" w:rsidP="00012D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Wykonanie przyłącza kanalizacji sanitarnej -  przyłączenie od strony torów kolejowych do istniejącej sieci d:200 i włączenie w istniejącą studzienkę kanalizacyjną.</w:t>
      </w:r>
    </w:p>
    <w:p w:rsidR="00DF73F3" w:rsidRDefault="00DF73F3" w:rsidP="00DF73F3">
      <w:pPr>
        <w:rPr>
          <w:rFonts w:ascii="Times New Roman" w:hAnsi="Times New Roman" w:cs="Times New Roman"/>
          <w:sz w:val="24"/>
          <w:szCs w:val="24"/>
        </w:rPr>
      </w:pPr>
    </w:p>
    <w:p w:rsidR="00DF73F3" w:rsidRDefault="00DF73F3" w:rsidP="00DF73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Wykonanie przyłącza wodociągowego - wg wydanych przez Zakład Gospodarki Komunalnej i Mieszkaniowej w </w:t>
      </w:r>
      <w:proofErr w:type="spellStart"/>
      <w:r>
        <w:rPr>
          <w:rFonts w:ascii="Times New Roman" w:hAnsi="Times New Roman" w:cs="Times New Roman"/>
          <w:sz w:val="24"/>
          <w:szCs w:val="24"/>
        </w:rPr>
        <w:t>Gołańczy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warunków nr 28/2023. W jezdni przyłącze wykonać w rurze ochronnej metodą przewiertu. Na sieci zamontować Hydrant d: 100 wraz z</w:t>
      </w:r>
      <w:r w:rsidR="00503F8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wymaganym ospr</w:t>
      </w:r>
      <w:r w:rsidR="00503F8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ętem</w:t>
      </w:r>
      <w:r w:rsidR="00503F8B">
        <w:rPr>
          <w:rFonts w:ascii="Times New Roman" w:hAnsi="Times New Roman" w:cs="Times New Roman"/>
          <w:sz w:val="24"/>
          <w:szCs w:val="24"/>
        </w:rPr>
        <w:t>.</w:t>
      </w:r>
    </w:p>
    <w:p w:rsidR="00A97544" w:rsidRDefault="00A97544" w:rsidP="008D67F3">
      <w:pPr>
        <w:rPr>
          <w:rFonts w:ascii="Times New Roman" w:hAnsi="Times New Roman" w:cs="Times New Roman"/>
          <w:sz w:val="24"/>
          <w:szCs w:val="24"/>
        </w:rPr>
      </w:pPr>
    </w:p>
    <w:p w:rsidR="008D67F3" w:rsidRDefault="00166945" w:rsidP="008D67F3">
      <w:pPr>
        <w:rPr>
          <w:rFonts w:ascii="Times New Roman" w:hAnsi="Times New Roman" w:cs="Times New Roman"/>
          <w:sz w:val="24"/>
          <w:szCs w:val="24"/>
        </w:rPr>
      </w:pPr>
      <w:r w:rsidRPr="00C81ED4">
        <w:rPr>
          <w:rFonts w:ascii="Times New Roman" w:hAnsi="Times New Roman" w:cs="Times New Roman"/>
          <w:b/>
          <w:sz w:val="24"/>
          <w:szCs w:val="24"/>
        </w:rPr>
        <w:t>ETAP III</w:t>
      </w:r>
      <w:r w:rsidR="008D67F3" w:rsidRPr="008D67F3">
        <w:rPr>
          <w:rFonts w:ascii="Times New Roman" w:hAnsi="Times New Roman" w:cs="Times New Roman"/>
          <w:sz w:val="24"/>
          <w:szCs w:val="24"/>
        </w:rPr>
        <w:t xml:space="preserve"> </w:t>
      </w:r>
      <w:r w:rsidR="00C81ED4">
        <w:rPr>
          <w:rFonts w:ascii="Times New Roman" w:hAnsi="Times New Roman" w:cs="Times New Roman"/>
          <w:sz w:val="24"/>
          <w:szCs w:val="24"/>
        </w:rPr>
        <w:t xml:space="preserve"> - </w:t>
      </w:r>
      <w:r w:rsidR="00F07304">
        <w:rPr>
          <w:rFonts w:ascii="Times New Roman" w:hAnsi="Times New Roman" w:cs="Times New Roman"/>
          <w:sz w:val="24"/>
          <w:szCs w:val="24"/>
        </w:rPr>
        <w:t>ma na celu poprawę dostępności osobom  ze szczególnymi potrzebami - poprzez budowę podjazdu, poprawę estetyki i warunków użytkowania ter</w:t>
      </w:r>
      <w:r w:rsidR="00C81ED4">
        <w:rPr>
          <w:rFonts w:ascii="Times New Roman" w:hAnsi="Times New Roman" w:cs="Times New Roman"/>
          <w:sz w:val="24"/>
          <w:szCs w:val="24"/>
        </w:rPr>
        <w:t xml:space="preserve">enu przyległego do budynku - </w:t>
      </w:r>
      <w:r w:rsidR="00F07304">
        <w:rPr>
          <w:rFonts w:ascii="Times New Roman" w:hAnsi="Times New Roman" w:cs="Times New Roman"/>
          <w:sz w:val="24"/>
          <w:szCs w:val="24"/>
        </w:rPr>
        <w:t>ro</w:t>
      </w:r>
      <w:r w:rsidR="00C81ED4">
        <w:rPr>
          <w:rFonts w:ascii="Times New Roman" w:hAnsi="Times New Roman" w:cs="Times New Roman"/>
          <w:sz w:val="24"/>
          <w:szCs w:val="24"/>
        </w:rPr>
        <w:t>zbiórki nieużytkowanych budowli,</w:t>
      </w:r>
      <w:r w:rsidR="00F07304">
        <w:rPr>
          <w:rFonts w:ascii="Times New Roman" w:hAnsi="Times New Roman" w:cs="Times New Roman"/>
          <w:sz w:val="24"/>
          <w:szCs w:val="24"/>
        </w:rPr>
        <w:t xml:space="preserve"> oraz wymianę okien w budynku </w:t>
      </w:r>
      <w:r w:rsidR="00C81ED4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F07304">
        <w:rPr>
          <w:rFonts w:ascii="Times New Roman" w:hAnsi="Times New Roman" w:cs="Times New Roman"/>
          <w:sz w:val="24"/>
          <w:szCs w:val="24"/>
        </w:rPr>
        <w:t xml:space="preserve"> wskazaniami w projekcie. </w:t>
      </w:r>
    </w:p>
    <w:p w:rsidR="00166945" w:rsidRDefault="00166945" w:rsidP="004A2D2A">
      <w:pPr>
        <w:rPr>
          <w:rFonts w:ascii="Times New Roman" w:hAnsi="Times New Roman" w:cs="Times New Roman"/>
          <w:sz w:val="24"/>
          <w:szCs w:val="24"/>
        </w:rPr>
      </w:pPr>
    </w:p>
    <w:p w:rsidR="00CB3DA0" w:rsidRDefault="00CB3DA0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prac do wykonania obejmuje w szczególności:</w:t>
      </w:r>
    </w:p>
    <w:p w:rsidR="00A2430A" w:rsidRDefault="00A2430A" w:rsidP="004A2D2A">
      <w:pPr>
        <w:rPr>
          <w:rFonts w:ascii="Times New Roman" w:hAnsi="Times New Roman" w:cs="Times New Roman"/>
          <w:sz w:val="24"/>
          <w:szCs w:val="24"/>
        </w:rPr>
      </w:pPr>
    </w:p>
    <w:p w:rsidR="00F7330A" w:rsidRDefault="00CB3DA0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budowę podjazdu</w:t>
      </w:r>
      <w:r w:rsidR="00B16BCA">
        <w:rPr>
          <w:rFonts w:ascii="Times New Roman" w:hAnsi="Times New Roman" w:cs="Times New Roman"/>
          <w:sz w:val="24"/>
          <w:szCs w:val="24"/>
        </w:rPr>
        <w:t xml:space="preserve"> - pochylni </w:t>
      </w:r>
      <w:r>
        <w:rPr>
          <w:rFonts w:ascii="Times New Roman" w:hAnsi="Times New Roman" w:cs="Times New Roman"/>
          <w:sz w:val="24"/>
          <w:szCs w:val="24"/>
        </w:rPr>
        <w:t>dla niepełnosprawnych wraz z</w:t>
      </w:r>
      <w:r w:rsidR="00B16BCA">
        <w:rPr>
          <w:rFonts w:ascii="Times New Roman" w:hAnsi="Times New Roman" w:cs="Times New Roman"/>
          <w:sz w:val="24"/>
          <w:szCs w:val="24"/>
        </w:rPr>
        <w:t xml:space="preserve"> przebudową wejścia do budynku - schodów przy podjeździe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B6C">
        <w:rPr>
          <w:rFonts w:ascii="Times New Roman" w:hAnsi="Times New Roman" w:cs="Times New Roman"/>
          <w:sz w:val="24"/>
          <w:szCs w:val="24"/>
        </w:rPr>
        <w:t>.</w:t>
      </w:r>
    </w:p>
    <w:p w:rsidR="00B16BCA" w:rsidRDefault="00F7330A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16BC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Wykonanie robót rozbiórkowych zewnętrznych - rampy i piwnicy od strony torów kolejowych tj. w szczególności rozebranie murów, stropów i schodów</w:t>
      </w:r>
      <w:r w:rsidR="00CC7B6C">
        <w:rPr>
          <w:rFonts w:ascii="Times New Roman" w:hAnsi="Times New Roman" w:cs="Times New Roman"/>
          <w:sz w:val="24"/>
          <w:szCs w:val="24"/>
        </w:rPr>
        <w:t xml:space="preserve">. Przewiduje się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B6C">
        <w:rPr>
          <w:rFonts w:ascii="Times New Roman" w:hAnsi="Times New Roman" w:cs="Times New Roman"/>
          <w:sz w:val="24"/>
          <w:szCs w:val="24"/>
        </w:rPr>
        <w:t xml:space="preserve">częściowe zagruzowanie piwnicy gruzem z rozbiórki, częściowy </w:t>
      </w:r>
      <w:r>
        <w:rPr>
          <w:rFonts w:ascii="Times New Roman" w:hAnsi="Times New Roman" w:cs="Times New Roman"/>
          <w:sz w:val="24"/>
          <w:szCs w:val="24"/>
        </w:rPr>
        <w:t xml:space="preserve">wywóz i </w:t>
      </w:r>
      <w:r w:rsidR="00CC7B6C">
        <w:rPr>
          <w:rFonts w:ascii="Times New Roman" w:hAnsi="Times New Roman" w:cs="Times New Roman"/>
          <w:sz w:val="24"/>
          <w:szCs w:val="24"/>
        </w:rPr>
        <w:t xml:space="preserve"> utylizację  materiału z rozbiórki; </w:t>
      </w:r>
      <w:r>
        <w:rPr>
          <w:rFonts w:ascii="Times New Roman" w:hAnsi="Times New Roman" w:cs="Times New Roman"/>
          <w:sz w:val="24"/>
          <w:szCs w:val="24"/>
        </w:rPr>
        <w:t xml:space="preserve"> uporządkowanie terenu - zasy</w:t>
      </w:r>
      <w:r w:rsidR="00CC7B6C">
        <w:rPr>
          <w:rFonts w:ascii="Times New Roman" w:hAnsi="Times New Roman" w:cs="Times New Roman"/>
          <w:sz w:val="24"/>
          <w:szCs w:val="24"/>
        </w:rPr>
        <w:t>panie piaskiem i zagę</w:t>
      </w:r>
      <w:r w:rsidR="00E51932">
        <w:rPr>
          <w:rFonts w:ascii="Times New Roman" w:hAnsi="Times New Roman" w:cs="Times New Roman"/>
          <w:sz w:val="24"/>
          <w:szCs w:val="24"/>
        </w:rPr>
        <w:t>szczenie.</w:t>
      </w:r>
    </w:p>
    <w:p w:rsidR="00A2430A" w:rsidRDefault="00A2430A" w:rsidP="004A2D2A">
      <w:pPr>
        <w:rPr>
          <w:rFonts w:ascii="Times New Roman" w:hAnsi="Times New Roman" w:cs="Times New Roman"/>
          <w:sz w:val="24"/>
          <w:szCs w:val="24"/>
        </w:rPr>
      </w:pPr>
    </w:p>
    <w:p w:rsidR="00C007B4" w:rsidRDefault="003A0791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A2E85">
        <w:rPr>
          <w:rFonts w:ascii="Times New Roman" w:hAnsi="Times New Roman" w:cs="Times New Roman"/>
          <w:sz w:val="24"/>
          <w:szCs w:val="24"/>
        </w:rPr>
        <w:t>) W</w:t>
      </w:r>
      <w:r w:rsidR="00CA6DB6" w:rsidRPr="001D5175">
        <w:rPr>
          <w:rFonts w:ascii="Times New Roman" w:hAnsi="Times New Roman" w:cs="Times New Roman"/>
          <w:sz w:val="24"/>
          <w:szCs w:val="24"/>
        </w:rPr>
        <w:t>ymian</w:t>
      </w:r>
      <w:r w:rsidR="00B15545">
        <w:rPr>
          <w:rFonts w:ascii="Times New Roman" w:hAnsi="Times New Roman" w:cs="Times New Roman"/>
          <w:sz w:val="24"/>
          <w:szCs w:val="24"/>
        </w:rPr>
        <w:t>ę</w:t>
      </w:r>
      <w:r w:rsidR="00CA6DB6" w:rsidRPr="001D5175">
        <w:rPr>
          <w:rFonts w:ascii="Times New Roman" w:hAnsi="Times New Roman" w:cs="Times New Roman"/>
          <w:sz w:val="24"/>
          <w:szCs w:val="24"/>
        </w:rPr>
        <w:t xml:space="preserve"> okien </w:t>
      </w:r>
      <w:r w:rsidR="00E77851" w:rsidRPr="001D5175">
        <w:rPr>
          <w:rFonts w:ascii="Times New Roman" w:hAnsi="Times New Roman" w:cs="Times New Roman"/>
          <w:sz w:val="24"/>
          <w:szCs w:val="24"/>
        </w:rPr>
        <w:t>dotychczas nie wymienionych w budynku tj. okien  zarówno w</w:t>
      </w:r>
      <w:r w:rsidR="0086527B" w:rsidRPr="001D5175">
        <w:rPr>
          <w:rFonts w:ascii="Times New Roman" w:hAnsi="Times New Roman" w:cs="Times New Roman"/>
          <w:sz w:val="24"/>
          <w:szCs w:val="24"/>
        </w:rPr>
        <w:t> </w:t>
      </w:r>
      <w:r w:rsidR="00E77851" w:rsidRPr="001D5175">
        <w:rPr>
          <w:rFonts w:ascii="Times New Roman" w:hAnsi="Times New Roman" w:cs="Times New Roman"/>
          <w:sz w:val="24"/>
          <w:szCs w:val="24"/>
        </w:rPr>
        <w:t>remontowanych pomiesz</w:t>
      </w:r>
      <w:r w:rsidR="0086527B" w:rsidRPr="001D5175">
        <w:rPr>
          <w:rFonts w:ascii="Times New Roman" w:hAnsi="Times New Roman" w:cs="Times New Roman"/>
          <w:sz w:val="24"/>
          <w:szCs w:val="24"/>
        </w:rPr>
        <w:t>czeniach jak i wskazanych na zał</w:t>
      </w:r>
      <w:r w:rsidR="00E77851" w:rsidRPr="001D5175">
        <w:rPr>
          <w:rFonts w:ascii="Times New Roman" w:hAnsi="Times New Roman" w:cs="Times New Roman"/>
          <w:sz w:val="24"/>
          <w:szCs w:val="24"/>
        </w:rPr>
        <w:t>ączonych rysunkach elewacji i</w:t>
      </w:r>
      <w:r w:rsidR="0086527B" w:rsidRPr="001D5175">
        <w:rPr>
          <w:rFonts w:ascii="Times New Roman" w:hAnsi="Times New Roman" w:cs="Times New Roman"/>
          <w:sz w:val="24"/>
          <w:szCs w:val="24"/>
        </w:rPr>
        <w:t xml:space="preserve"> zestawieniu </w:t>
      </w:r>
      <w:r w:rsidR="001D5175" w:rsidRPr="001D5175">
        <w:rPr>
          <w:rFonts w:ascii="Times New Roman" w:hAnsi="Times New Roman" w:cs="Times New Roman"/>
          <w:sz w:val="24"/>
          <w:szCs w:val="24"/>
        </w:rPr>
        <w:t>okien</w:t>
      </w:r>
      <w:r w:rsidR="0086527B" w:rsidRPr="001D5175">
        <w:rPr>
          <w:rFonts w:ascii="Times New Roman" w:hAnsi="Times New Roman" w:cs="Times New Roman"/>
          <w:sz w:val="24"/>
          <w:szCs w:val="24"/>
        </w:rPr>
        <w:t>; wymiana parapetów wewnętrznych</w:t>
      </w:r>
      <w:r w:rsidR="001D5175" w:rsidRPr="001D5175">
        <w:rPr>
          <w:rFonts w:ascii="Times New Roman" w:hAnsi="Times New Roman" w:cs="Times New Roman"/>
          <w:sz w:val="24"/>
          <w:szCs w:val="24"/>
        </w:rPr>
        <w:t xml:space="preserve">; w pomieszczeniach remontowanych zamontować nawietrzaki </w:t>
      </w:r>
      <w:r w:rsidR="0086527B" w:rsidRPr="001D5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5175" w:rsidRPr="001D5175">
        <w:rPr>
          <w:rFonts w:ascii="Times New Roman" w:hAnsi="Times New Roman" w:cs="Times New Roman"/>
          <w:sz w:val="24"/>
          <w:szCs w:val="24"/>
        </w:rPr>
        <w:t>higrosterowane</w:t>
      </w:r>
      <w:proofErr w:type="spellEnd"/>
      <w:r w:rsidR="001D5175" w:rsidRPr="001D5175">
        <w:rPr>
          <w:rFonts w:ascii="Times New Roman" w:hAnsi="Times New Roman" w:cs="Times New Roman"/>
          <w:sz w:val="24"/>
          <w:szCs w:val="24"/>
        </w:rPr>
        <w:t xml:space="preserve">; w pozostałych oknach </w:t>
      </w:r>
      <w:r w:rsidR="00CC7B6C">
        <w:rPr>
          <w:rFonts w:ascii="Times New Roman" w:hAnsi="Times New Roman" w:cs="Times New Roman"/>
          <w:sz w:val="24"/>
          <w:szCs w:val="24"/>
        </w:rPr>
        <w:t>przewidzieć funkcję</w:t>
      </w:r>
      <w:r w:rsidR="001D5175" w:rsidRPr="001D5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5175" w:rsidRPr="001D5175">
        <w:rPr>
          <w:rFonts w:ascii="Times New Roman" w:hAnsi="Times New Roman" w:cs="Times New Roman"/>
          <w:sz w:val="24"/>
          <w:szCs w:val="24"/>
        </w:rPr>
        <w:t>rozszczelnienia</w:t>
      </w:r>
      <w:proofErr w:type="spellEnd"/>
      <w:r w:rsidR="001D5175" w:rsidRPr="001D5175">
        <w:rPr>
          <w:rFonts w:ascii="Times New Roman" w:hAnsi="Times New Roman" w:cs="Times New Roman"/>
          <w:sz w:val="24"/>
          <w:szCs w:val="24"/>
        </w:rPr>
        <w:t>;</w:t>
      </w:r>
      <w:r w:rsidR="001D5175">
        <w:rPr>
          <w:rFonts w:ascii="Times New Roman" w:hAnsi="Times New Roman" w:cs="Times New Roman"/>
          <w:sz w:val="24"/>
          <w:szCs w:val="24"/>
        </w:rPr>
        <w:t xml:space="preserve"> zamontować okna PCV; okno okrągłe - drewniane. </w:t>
      </w:r>
      <w:r w:rsidR="005265C6">
        <w:rPr>
          <w:rFonts w:ascii="Times New Roman" w:hAnsi="Times New Roman" w:cs="Times New Roman"/>
          <w:sz w:val="24"/>
          <w:szCs w:val="24"/>
        </w:rPr>
        <w:t xml:space="preserve">Wymagany </w:t>
      </w:r>
      <w:proofErr w:type="spellStart"/>
      <w:r w:rsidR="005265C6">
        <w:rPr>
          <w:rFonts w:ascii="Times New Roman" w:hAnsi="Times New Roman" w:cs="Times New Roman"/>
          <w:sz w:val="24"/>
          <w:szCs w:val="24"/>
        </w:rPr>
        <w:t>wsp</w:t>
      </w:r>
      <w:proofErr w:type="spellEnd"/>
      <w:r w:rsidR="005265C6">
        <w:rPr>
          <w:rFonts w:ascii="Times New Roman" w:hAnsi="Times New Roman" w:cs="Times New Roman"/>
          <w:sz w:val="24"/>
          <w:szCs w:val="24"/>
        </w:rPr>
        <w:t xml:space="preserve">. U nie większym od 0,9 W/(m2K)  - minimum w oknach o pow. ponad </w:t>
      </w:r>
      <w:r w:rsidR="00CC7B6C">
        <w:rPr>
          <w:rFonts w:ascii="Times New Roman" w:hAnsi="Times New Roman" w:cs="Times New Roman"/>
          <w:sz w:val="24"/>
          <w:szCs w:val="24"/>
        </w:rPr>
        <w:t>1m2</w:t>
      </w:r>
    </w:p>
    <w:p w:rsidR="008E651B" w:rsidRPr="00A2430A" w:rsidRDefault="003C2B27" w:rsidP="008E651B">
      <w:pPr>
        <w:ind w:right="-2"/>
        <w:rPr>
          <w:rFonts w:ascii="Times New Roman" w:hAnsi="Times New Roman" w:cs="Times New Roman"/>
          <w:b/>
          <w:sz w:val="24"/>
          <w:szCs w:val="24"/>
        </w:rPr>
      </w:pPr>
      <w:r w:rsidRPr="00A2430A">
        <w:rPr>
          <w:rFonts w:ascii="Times New Roman" w:hAnsi="Times New Roman" w:cs="Times New Roman"/>
          <w:b/>
          <w:sz w:val="24"/>
          <w:szCs w:val="24"/>
        </w:rPr>
        <w:t>Charakterystyczne parametry określające wielkość inwestycji</w:t>
      </w:r>
    </w:p>
    <w:p w:rsidR="003C2B27" w:rsidRDefault="003C2B27" w:rsidP="008E651B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243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budowa podjazdu - dł. łącznie z przebudowanymi schodami </w:t>
      </w:r>
      <w:r w:rsidR="00A2430A">
        <w:rPr>
          <w:rFonts w:ascii="Times New Roman" w:hAnsi="Times New Roman" w:cs="Times New Roman"/>
          <w:sz w:val="24"/>
          <w:szCs w:val="24"/>
        </w:rPr>
        <w:t>-</w:t>
      </w:r>
      <w:r w:rsidR="00184CCE">
        <w:rPr>
          <w:rFonts w:ascii="Times New Roman" w:hAnsi="Times New Roman" w:cs="Times New Roman"/>
          <w:sz w:val="24"/>
          <w:szCs w:val="24"/>
        </w:rPr>
        <w:t xml:space="preserve"> 7,8 </w:t>
      </w:r>
      <w:r>
        <w:rPr>
          <w:rFonts w:ascii="Times New Roman" w:hAnsi="Times New Roman" w:cs="Times New Roman"/>
          <w:sz w:val="24"/>
          <w:szCs w:val="24"/>
        </w:rPr>
        <w:t>mb,</w:t>
      </w:r>
    </w:p>
    <w:p w:rsidR="008E651B" w:rsidRDefault="003C2B27" w:rsidP="008E651B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C007B4">
        <w:rPr>
          <w:rFonts w:ascii="Times New Roman" w:hAnsi="Times New Roman" w:cs="Times New Roman"/>
          <w:sz w:val="24"/>
          <w:szCs w:val="24"/>
        </w:rPr>
        <w:t xml:space="preserve">powierzchnia remontowanych pomieszczeń  - modernizacji 80,60m2 </w:t>
      </w:r>
    </w:p>
    <w:p w:rsidR="003C2B27" w:rsidRDefault="00184CCE" w:rsidP="008E651B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przyłącze kanalizacyjne ok. 5m</w:t>
      </w:r>
    </w:p>
    <w:p w:rsidR="00184CCE" w:rsidRPr="006954F4" w:rsidRDefault="00184CCE" w:rsidP="008E651B">
      <w:pPr>
        <w:ind w:right="-2"/>
        <w:rPr>
          <w:rFonts w:ascii="Times New Roman" w:hAnsi="Times New Roman" w:cs="Times New Roman"/>
          <w:sz w:val="24"/>
          <w:szCs w:val="24"/>
        </w:rPr>
      </w:pPr>
      <w:r w:rsidRPr="006954F4">
        <w:rPr>
          <w:rFonts w:ascii="Times New Roman" w:hAnsi="Times New Roman" w:cs="Times New Roman"/>
          <w:sz w:val="24"/>
          <w:szCs w:val="24"/>
        </w:rPr>
        <w:t>- przyłącze wodociągowe ok. 53m</w:t>
      </w:r>
    </w:p>
    <w:p w:rsidR="00184CCE" w:rsidRPr="006954F4" w:rsidRDefault="006954F4" w:rsidP="005A04BF">
      <w:pPr>
        <w:spacing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D6C66">
        <w:rPr>
          <w:rFonts w:ascii="Times New Roman" w:hAnsi="Times New Roman" w:cs="Times New Roman"/>
          <w:sz w:val="24"/>
          <w:szCs w:val="24"/>
        </w:rPr>
        <w:t xml:space="preserve">- </w:t>
      </w:r>
      <w:r w:rsidR="002D6C66" w:rsidRPr="002D6C66">
        <w:rPr>
          <w:rFonts w:ascii="Times New Roman" w:hAnsi="Times New Roman" w:cs="Times New Roman"/>
          <w:sz w:val="24"/>
          <w:szCs w:val="24"/>
        </w:rPr>
        <w:t>utwardzenia</w:t>
      </w:r>
      <w:r w:rsidRPr="002D6C66">
        <w:rPr>
          <w:rFonts w:ascii="Times New Roman" w:hAnsi="Times New Roman" w:cs="Times New Roman"/>
          <w:sz w:val="24"/>
          <w:szCs w:val="24"/>
        </w:rPr>
        <w:t xml:space="preserve"> - ok. </w:t>
      </w:r>
      <w:r w:rsidR="002D6C66" w:rsidRPr="002D6C66">
        <w:rPr>
          <w:rFonts w:ascii="Times New Roman" w:hAnsi="Times New Roman" w:cs="Times New Roman"/>
          <w:sz w:val="24"/>
          <w:szCs w:val="24"/>
        </w:rPr>
        <w:t xml:space="preserve">75 </w:t>
      </w:r>
      <w:r w:rsidRPr="002D6C66">
        <w:rPr>
          <w:rFonts w:ascii="Times New Roman" w:hAnsi="Times New Roman" w:cs="Times New Roman"/>
          <w:sz w:val="24"/>
          <w:szCs w:val="24"/>
        </w:rPr>
        <w:t>m2</w:t>
      </w:r>
      <w:r w:rsidR="002D6C66" w:rsidRPr="002D6C66">
        <w:rPr>
          <w:rFonts w:ascii="Times New Roman" w:hAnsi="Times New Roman" w:cs="Times New Roman"/>
          <w:sz w:val="24"/>
          <w:szCs w:val="24"/>
        </w:rPr>
        <w:t xml:space="preserve"> plus ok.25m2 po wykonaniu kanalizacji</w:t>
      </w:r>
      <w:r w:rsidR="002D6C66">
        <w:rPr>
          <w:rFonts w:ascii="Times New Roman" w:hAnsi="Times New Roman" w:cs="Times New Roman"/>
          <w:sz w:val="24"/>
          <w:szCs w:val="24"/>
        </w:rPr>
        <w:t xml:space="preserve"> i terenie przyległym.</w:t>
      </w:r>
    </w:p>
    <w:p w:rsidR="0061639A" w:rsidRDefault="0061639A" w:rsidP="005A04BF">
      <w:pPr>
        <w:spacing w:line="36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FC63C7" w:rsidRPr="00B84CED" w:rsidRDefault="004B4B63" w:rsidP="005A04BF">
      <w:pPr>
        <w:spacing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B84CED">
        <w:rPr>
          <w:rFonts w:ascii="Times New Roman" w:hAnsi="Times New Roman" w:cs="Times New Roman"/>
          <w:b/>
          <w:sz w:val="24"/>
          <w:szCs w:val="24"/>
        </w:rPr>
        <w:t xml:space="preserve">Data opracowania: </w:t>
      </w:r>
      <w:r w:rsidR="00184CCE">
        <w:rPr>
          <w:rFonts w:ascii="Times New Roman" w:hAnsi="Times New Roman" w:cs="Times New Roman"/>
          <w:sz w:val="24"/>
          <w:szCs w:val="24"/>
        </w:rPr>
        <w:t>30.11.2023r.</w:t>
      </w:r>
    </w:p>
    <w:sectPr w:rsidR="00FC63C7" w:rsidRPr="00B84CED" w:rsidSect="00DA36D3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49ED"/>
    <w:multiLevelType w:val="hybridMultilevel"/>
    <w:tmpl w:val="28804072"/>
    <w:lvl w:ilvl="0" w:tplc="B1242C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66679D"/>
    <w:multiLevelType w:val="hybridMultilevel"/>
    <w:tmpl w:val="875A1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F54462"/>
    <w:multiLevelType w:val="hybridMultilevel"/>
    <w:tmpl w:val="C7D014B8"/>
    <w:lvl w:ilvl="0" w:tplc="0415000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72" w:hanging="360"/>
      </w:pPr>
      <w:rPr>
        <w:rFonts w:ascii="Wingdings" w:hAnsi="Wingdings" w:hint="default"/>
      </w:rPr>
    </w:lvl>
  </w:abstractNum>
  <w:abstractNum w:abstractNumId="3">
    <w:nsid w:val="53E24153"/>
    <w:multiLevelType w:val="hybridMultilevel"/>
    <w:tmpl w:val="AE56CB74"/>
    <w:lvl w:ilvl="0" w:tplc="85603D8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>
    <w:useFELayout/>
  </w:compat>
  <w:rsids>
    <w:rsidRoot w:val="009E0F80"/>
    <w:rsid w:val="00011446"/>
    <w:rsid w:val="00011CA1"/>
    <w:rsid w:val="00012DEE"/>
    <w:rsid w:val="000231E1"/>
    <w:rsid w:val="0002569E"/>
    <w:rsid w:val="000361B7"/>
    <w:rsid w:val="0005275C"/>
    <w:rsid w:val="00053ABA"/>
    <w:rsid w:val="000832DE"/>
    <w:rsid w:val="000866CC"/>
    <w:rsid w:val="00087C6B"/>
    <w:rsid w:val="00090B56"/>
    <w:rsid w:val="000B4042"/>
    <w:rsid w:val="000D1648"/>
    <w:rsid w:val="000D5EFA"/>
    <w:rsid w:val="000F6B1F"/>
    <w:rsid w:val="00111AA0"/>
    <w:rsid w:val="00112E3C"/>
    <w:rsid w:val="0011516E"/>
    <w:rsid w:val="001206EA"/>
    <w:rsid w:val="00127878"/>
    <w:rsid w:val="00144C77"/>
    <w:rsid w:val="00166945"/>
    <w:rsid w:val="00184CCE"/>
    <w:rsid w:val="0019207D"/>
    <w:rsid w:val="001C459C"/>
    <w:rsid w:val="001C5F83"/>
    <w:rsid w:val="001D12E6"/>
    <w:rsid w:val="001D5175"/>
    <w:rsid w:val="001E22DA"/>
    <w:rsid w:val="001E74F7"/>
    <w:rsid w:val="002133F4"/>
    <w:rsid w:val="00214F88"/>
    <w:rsid w:val="00221107"/>
    <w:rsid w:val="00232BFF"/>
    <w:rsid w:val="00243A7C"/>
    <w:rsid w:val="0029038D"/>
    <w:rsid w:val="002A2D6D"/>
    <w:rsid w:val="002A3072"/>
    <w:rsid w:val="002C213C"/>
    <w:rsid w:val="002D6C66"/>
    <w:rsid w:val="002D6E82"/>
    <w:rsid w:val="002E4C59"/>
    <w:rsid w:val="002F1902"/>
    <w:rsid w:val="003040A4"/>
    <w:rsid w:val="003261C2"/>
    <w:rsid w:val="00345810"/>
    <w:rsid w:val="0036566C"/>
    <w:rsid w:val="00367CFA"/>
    <w:rsid w:val="003848D4"/>
    <w:rsid w:val="0039765B"/>
    <w:rsid w:val="003A0791"/>
    <w:rsid w:val="003A5CC5"/>
    <w:rsid w:val="003B23C6"/>
    <w:rsid w:val="003C2B27"/>
    <w:rsid w:val="003C6D4B"/>
    <w:rsid w:val="00400B8E"/>
    <w:rsid w:val="00404574"/>
    <w:rsid w:val="004133BD"/>
    <w:rsid w:val="00414721"/>
    <w:rsid w:val="00425249"/>
    <w:rsid w:val="00446E2E"/>
    <w:rsid w:val="00475659"/>
    <w:rsid w:val="004A2D2A"/>
    <w:rsid w:val="004A4266"/>
    <w:rsid w:val="004B3C68"/>
    <w:rsid w:val="004B4B63"/>
    <w:rsid w:val="004C13C3"/>
    <w:rsid w:val="004D2DD3"/>
    <w:rsid w:val="004E005D"/>
    <w:rsid w:val="00503F8B"/>
    <w:rsid w:val="00507AFE"/>
    <w:rsid w:val="00510959"/>
    <w:rsid w:val="005265C6"/>
    <w:rsid w:val="00527E8B"/>
    <w:rsid w:val="00544681"/>
    <w:rsid w:val="00551BCA"/>
    <w:rsid w:val="00553F08"/>
    <w:rsid w:val="005632AD"/>
    <w:rsid w:val="00575440"/>
    <w:rsid w:val="00591914"/>
    <w:rsid w:val="00597E2A"/>
    <w:rsid w:val="005A04BF"/>
    <w:rsid w:val="005A54A4"/>
    <w:rsid w:val="005A638B"/>
    <w:rsid w:val="005B4D3E"/>
    <w:rsid w:val="005E14B6"/>
    <w:rsid w:val="005E3163"/>
    <w:rsid w:val="005F47A2"/>
    <w:rsid w:val="005F5F2A"/>
    <w:rsid w:val="005F79E6"/>
    <w:rsid w:val="00612F19"/>
    <w:rsid w:val="0061639A"/>
    <w:rsid w:val="006327AF"/>
    <w:rsid w:val="00634DED"/>
    <w:rsid w:val="0063695E"/>
    <w:rsid w:val="00653FA4"/>
    <w:rsid w:val="0066312C"/>
    <w:rsid w:val="00663CAE"/>
    <w:rsid w:val="006778BD"/>
    <w:rsid w:val="006954F4"/>
    <w:rsid w:val="006A3704"/>
    <w:rsid w:val="006A4ED5"/>
    <w:rsid w:val="006B0F41"/>
    <w:rsid w:val="006B3B15"/>
    <w:rsid w:val="006D7F64"/>
    <w:rsid w:val="006F27D3"/>
    <w:rsid w:val="0071590F"/>
    <w:rsid w:val="0074290C"/>
    <w:rsid w:val="00764C28"/>
    <w:rsid w:val="00785A88"/>
    <w:rsid w:val="007B0953"/>
    <w:rsid w:val="007C5C00"/>
    <w:rsid w:val="007C7D70"/>
    <w:rsid w:val="00812D15"/>
    <w:rsid w:val="008545B7"/>
    <w:rsid w:val="00861DD0"/>
    <w:rsid w:val="0086527B"/>
    <w:rsid w:val="008A12EF"/>
    <w:rsid w:val="008A6E15"/>
    <w:rsid w:val="008D0D86"/>
    <w:rsid w:val="008D5379"/>
    <w:rsid w:val="008D67F3"/>
    <w:rsid w:val="008E2944"/>
    <w:rsid w:val="008E651B"/>
    <w:rsid w:val="008F10D8"/>
    <w:rsid w:val="008F3FA3"/>
    <w:rsid w:val="008F7CD7"/>
    <w:rsid w:val="00935D06"/>
    <w:rsid w:val="0096269B"/>
    <w:rsid w:val="009630E3"/>
    <w:rsid w:val="00984832"/>
    <w:rsid w:val="009B6F8B"/>
    <w:rsid w:val="009C0183"/>
    <w:rsid w:val="009C4863"/>
    <w:rsid w:val="009C71BF"/>
    <w:rsid w:val="009E0F80"/>
    <w:rsid w:val="009E71CE"/>
    <w:rsid w:val="009F0FF4"/>
    <w:rsid w:val="00A02078"/>
    <w:rsid w:val="00A06C5A"/>
    <w:rsid w:val="00A2430A"/>
    <w:rsid w:val="00A255B9"/>
    <w:rsid w:val="00A40D22"/>
    <w:rsid w:val="00A45783"/>
    <w:rsid w:val="00A51922"/>
    <w:rsid w:val="00A773F8"/>
    <w:rsid w:val="00A97544"/>
    <w:rsid w:val="00AB777D"/>
    <w:rsid w:val="00AC4ED7"/>
    <w:rsid w:val="00AD1067"/>
    <w:rsid w:val="00AE0EDC"/>
    <w:rsid w:val="00AE73AB"/>
    <w:rsid w:val="00AF0CA1"/>
    <w:rsid w:val="00AF2D70"/>
    <w:rsid w:val="00B15545"/>
    <w:rsid w:val="00B16BCA"/>
    <w:rsid w:val="00B20AC8"/>
    <w:rsid w:val="00B42617"/>
    <w:rsid w:val="00B6184D"/>
    <w:rsid w:val="00B84CED"/>
    <w:rsid w:val="00B91D28"/>
    <w:rsid w:val="00BB2E8B"/>
    <w:rsid w:val="00BB587E"/>
    <w:rsid w:val="00BB6D26"/>
    <w:rsid w:val="00BE5A67"/>
    <w:rsid w:val="00BF6E49"/>
    <w:rsid w:val="00C007B4"/>
    <w:rsid w:val="00C154AB"/>
    <w:rsid w:val="00C15EB1"/>
    <w:rsid w:val="00C26969"/>
    <w:rsid w:val="00C269D2"/>
    <w:rsid w:val="00C26DAE"/>
    <w:rsid w:val="00C54573"/>
    <w:rsid w:val="00C7185E"/>
    <w:rsid w:val="00C81ED4"/>
    <w:rsid w:val="00C85DEB"/>
    <w:rsid w:val="00C95224"/>
    <w:rsid w:val="00C968D4"/>
    <w:rsid w:val="00C97C5F"/>
    <w:rsid w:val="00CA1EF0"/>
    <w:rsid w:val="00CA6DB6"/>
    <w:rsid w:val="00CB2944"/>
    <w:rsid w:val="00CB3DA0"/>
    <w:rsid w:val="00CC3B87"/>
    <w:rsid w:val="00CC7B6C"/>
    <w:rsid w:val="00CD17D9"/>
    <w:rsid w:val="00CF3B20"/>
    <w:rsid w:val="00D03700"/>
    <w:rsid w:val="00D06477"/>
    <w:rsid w:val="00D146F6"/>
    <w:rsid w:val="00D1666E"/>
    <w:rsid w:val="00D1676B"/>
    <w:rsid w:val="00D23B4B"/>
    <w:rsid w:val="00D353E4"/>
    <w:rsid w:val="00D43E7F"/>
    <w:rsid w:val="00D66B86"/>
    <w:rsid w:val="00D73E0D"/>
    <w:rsid w:val="00D7636A"/>
    <w:rsid w:val="00D81B31"/>
    <w:rsid w:val="00D83131"/>
    <w:rsid w:val="00DA36D3"/>
    <w:rsid w:val="00DB16CD"/>
    <w:rsid w:val="00DB76DC"/>
    <w:rsid w:val="00DD139C"/>
    <w:rsid w:val="00DF73F3"/>
    <w:rsid w:val="00E0233E"/>
    <w:rsid w:val="00E038D2"/>
    <w:rsid w:val="00E11D3E"/>
    <w:rsid w:val="00E15D03"/>
    <w:rsid w:val="00E32E06"/>
    <w:rsid w:val="00E348BD"/>
    <w:rsid w:val="00E51932"/>
    <w:rsid w:val="00E53C21"/>
    <w:rsid w:val="00E560CE"/>
    <w:rsid w:val="00E61C32"/>
    <w:rsid w:val="00E66C4E"/>
    <w:rsid w:val="00E77851"/>
    <w:rsid w:val="00EA2E85"/>
    <w:rsid w:val="00EA54AE"/>
    <w:rsid w:val="00EC2A09"/>
    <w:rsid w:val="00ED1F84"/>
    <w:rsid w:val="00EE0B57"/>
    <w:rsid w:val="00EE585D"/>
    <w:rsid w:val="00EE70ED"/>
    <w:rsid w:val="00F033E2"/>
    <w:rsid w:val="00F07304"/>
    <w:rsid w:val="00F07396"/>
    <w:rsid w:val="00F36B12"/>
    <w:rsid w:val="00F37210"/>
    <w:rsid w:val="00F47373"/>
    <w:rsid w:val="00F61FDD"/>
    <w:rsid w:val="00F64FAB"/>
    <w:rsid w:val="00F7330A"/>
    <w:rsid w:val="00F866D9"/>
    <w:rsid w:val="00F91D5C"/>
    <w:rsid w:val="00FA18F8"/>
    <w:rsid w:val="00FA1C5F"/>
    <w:rsid w:val="00FA3444"/>
    <w:rsid w:val="00FA580C"/>
    <w:rsid w:val="00FB4015"/>
    <w:rsid w:val="00FC1424"/>
    <w:rsid w:val="00FC273A"/>
    <w:rsid w:val="00FC613F"/>
    <w:rsid w:val="00FC63C7"/>
    <w:rsid w:val="00FD14EB"/>
    <w:rsid w:val="00FD4C25"/>
    <w:rsid w:val="00FE7D8B"/>
    <w:rsid w:val="00FF4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1914"/>
  </w:style>
  <w:style w:type="paragraph" w:styleId="Nagwek1">
    <w:name w:val="heading 1"/>
    <w:basedOn w:val="Normalny"/>
    <w:next w:val="Normalny"/>
    <w:link w:val="Nagwek1Znak"/>
    <w:qFormat/>
    <w:rsid w:val="00BE5A67"/>
    <w:pPr>
      <w:keepNext/>
      <w:spacing w:line="240" w:lineRule="auto"/>
      <w:jc w:val="left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0B5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E5A67"/>
    <w:rPr>
      <w:rFonts w:ascii="Times New Roman" w:eastAsia="Times New Roman" w:hAnsi="Times New Roman" w:cs="Times New Roman"/>
      <w:sz w:val="36"/>
      <w:szCs w:val="24"/>
    </w:rPr>
  </w:style>
  <w:style w:type="paragraph" w:customStyle="1" w:styleId="Akapitzlist1">
    <w:name w:val="Akapit z listą1"/>
    <w:basedOn w:val="Normalny"/>
    <w:rsid w:val="00EE585D"/>
    <w:pPr>
      <w:spacing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E66C4E"/>
    <w:pPr>
      <w:spacing w:line="240" w:lineRule="auto"/>
      <w:ind w:left="1065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6C4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544681"/>
    <w:pPr>
      <w:spacing w:line="240" w:lineRule="auto"/>
    </w:pPr>
  </w:style>
  <w:style w:type="table" w:styleId="Tabela-Siatka">
    <w:name w:val="Table Grid"/>
    <w:basedOn w:val="Standardowy"/>
    <w:uiPriority w:val="59"/>
    <w:rsid w:val="00FA1C5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63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63C7"/>
  </w:style>
  <w:style w:type="paragraph" w:styleId="Lista">
    <w:name w:val="List"/>
    <w:basedOn w:val="Normalny"/>
    <w:rsid w:val="004B4B63"/>
    <w:pPr>
      <w:spacing w:line="240" w:lineRule="auto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hgkelc">
    <w:name w:val="hgkelc"/>
    <w:basedOn w:val="Domylnaczcionkaakapitu"/>
    <w:rsid w:val="00575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1629D-33DA-41A2-8CCE-8B318FA4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Rock</dc:creator>
  <cp:lastModifiedBy>maciejewska</cp:lastModifiedBy>
  <cp:revision>87</cp:revision>
  <cp:lastPrinted>2023-03-25T09:21:00Z</cp:lastPrinted>
  <dcterms:created xsi:type="dcterms:W3CDTF">2022-02-22T21:19:00Z</dcterms:created>
  <dcterms:modified xsi:type="dcterms:W3CDTF">2024-01-29T21:30:00Z</dcterms:modified>
</cp:coreProperties>
</file>