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9" w:rsidRDefault="00481502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641D78">
        <w:rPr>
          <w:sz w:val="22"/>
          <w:szCs w:val="22"/>
        </w:rPr>
        <w:t xml:space="preserve"> b </w:t>
      </w:r>
      <w:bookmarkStart w:id="0" w:name="_GoBack"/>
      <w:bookmarkEnd w:id="0"/>
      <w:r w:rsidR="00D5710C">
        <w:rPr>
          <w:sz w:val="22"/>
          <w:szCs w:val="22"/>
        </w:rPr>
        <w:t>do S</w:t>
      </w:r>
      <w:r w:rsidR="002062E1">
        <w:rPr>
          <w:sz w:val="22"/>
          <w:szCs w:val="22"/>
        </w:rPr>
        <w:t>WZ</w:t>
      </w:r>
    </w:p>
    <w:p w:rsidR="00481502" w:rsidRDefault="00481502">
      <w:pPr>
        <w:pStyle w:val="Standard"/>
        <w:jc w:val="right"/>
        <w:rPr>
          <w:sz w:val="22"/>
          <w:szCs w:val="22"/>
        </w:rPr>
      </w:pPr>
    </w:p>
    <w:p w:rsidR="00414D49" w:rsidRDefault="00481502" w:rsidP="00481502">
      <w:pPr>
        <w:pStyle w:val="Standard"/>
        <w:jc w:val="center"/>
        <w:rPr>
          <w:b/>
          <w:sz w:val="22"/>
          <w:szCs w:val="22"/>
          <w:u w:val="single"/>
        </w:rPr>
      </w:pPr>
      <w:r w:rsidRPr="00481502">
        <w:rPr>
          <w:b/>
          <w:sz w:val="22"/>
          <w:szCs w:val="22"/>
          <w:u w:val="single"/>
        </w:rPr>
        <w:t>OPIS PRZEDMIOTU ZAMÓWIENIA</w:t>
      </w:r>
    </w:p>
    <w:p w:rsidR="00481502" w:rsidRPr="00481502" w:rsidRDefault="00481502" w:rsidP="00481502">
      <w:pPr>
        <w:pStyle w:val="Standard"/>
        <w:jc w:val="center"/>
        <w:rPr>
          <w:b/>
          <w:sz w:val="22"/>
          <w:szCs w:val="22"/>
          <w:u w:val="single"/>
        </w:rPr>
      </w:pPr>
    </w:p>
    <w:p w:rsidR="00414D49" w:rsidRDefault="002062E1">
      <w:pPr>
        <w:pStyle w:val="Standard"/>
      </w:pPr>
      <w:r>
        <w:rPr>
          <w:sz w:val="22"/>
          <w:szCs w:val="22"/>
        </w:rPr>
        <w:t xml:space="preserve">WYMAGANE PRZEZ ZAMAWIAJĄCEGO PARAMETRY TECHNICZNE </w:t>
      </w:r>
      <w:r w:rsidRPr="00481502">
        <w:rPr>
          <w:sz w:val="22"/>
          <w:szCs w:val="22"/>
        </w:rPr>
        <w:t xml:space="preserve">OSPRZĘTU </w:t>
      </w:r>
      <w:r>
        <w:rPr>
          <w:sz w:val="22"/>
          <w:szCs w:val="22"/>
        </w:rPr>
        <w:t>DO CIĄGNIKA</w:t>
      </w:r>
      <w:r>
        <w:rPr>
          <w:sz w:val="22"/>
          <w:szCs w:val="22"/>
        </w:rPr>
        <w:br/>
        <w:t xml:space="preserve">ORAZ PARAMETRY OFEROWANE PRZEZ WYKONAWCĘ </w:t>
      </w:r>
    </w:p>
    <w:p w:rsidR="00414D49" w:rsidRDefault="00414D49">
      <w:pPr>
        <w:pStyle w:val="Standard"/>
        <w:rPr>
          <w:sz w:val="22"/>
          <w:szCs w:val="22"/>
        </w:rPr>
      </w:pPr>
    </w:p>
    <w:tbl>
      <w:tblPr>
        <w:tblW w:w="94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684"/>
        <w:gridCol w:w="6021"/>
      </w:tblGrid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wymagane przez Zamawiającego</w:t>
            </w:r>
          </w:p>
        </w:tc>
      </w:tr>
      <w:tr w:rsidR="0002313D" w:rsidTr="0002313D">
        <w:tc>
          <w:tcPr>
            <w:tcW w:w="706" w:type="dxa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right="-79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05" w:type="dxa"/>
            <w:gridSpan w:val="2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Ramię uniwersalne hydrauliczne montowane na tył ciągnika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602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 w:rsidRPr="0002313D">
              <w:rPr>
                <w:b/>
                <w:sz w:val="22"/>
                <w:szCs w:val="22"/>
              </w:rPr>
              <w:t>Ramię uniwersalne hydrauliczne montowane na tył ciągnika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602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/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Fabrycznie nowy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mocowania na ciągniku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Tylny TUZ, minimum kat. II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narzędzi i głowic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Hydrauliczny, własny,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Sterowanie 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Elektryczne z kabiny operatora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Zasięg poziomy mierzony od środka ciągnika do środka przyłącza głowicy 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5,10 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Położenie wysięgnika względem ciągnika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prawe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Przesunięcie belki mocującej głowicę wzdłuż ciągnika. Praca głowicy na równi z operatorem.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Kąt obrotu głowicy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</w:pPr>
            <w:r>
              <w:rPr>
                <w:sz w:val="22"/>
                <w:szCs w:val="22"/>
              </w:rPr>
              <w:t>Minimum 205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Zabezpieczenie ramienia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</w:pPr>
            <w:r>
              <w:rPr>
                <w:sz w:val="22"/>
                <w:szCs w:val="22"/>
              </w:rPr>
              <w:t>Bezpiecznik hydrauliczny – obrót 90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Chłodnica oleju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Belka oświetleniowa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Prędkość WOM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 w:rsidP="0069305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obr./min</w:t>
            </w:r>
            <w:r w:rsidRPr="000231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313D" w:rsidTr="003C096C">
        <w:tc>
          <w:tcPr>
            <w:tcW w:w="706" w:type="dxa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05" w:type="dxa"/>
            <w:gridSpan w:val="2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Głowica kosząca montowana na ramieniu uniwersalnym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602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Głowica kosząca montowana na ramieniu uniwersalnym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602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Fabrycznie nowy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robocza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Średnica wału roboczego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76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Średnica wału kopiującego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89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Hydrauliczny bezpośredni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kompletów noży bijakowych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24 szt.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noży bijakowych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 w:rsidP="0069305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Bijak młotkowy</w:t>
            </w:r>
            <w:r w:rsidRPr="000231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313D" w:rsidTr="003D654B">
        <w:tc>
          <w:tcPr>
            <w:tcW w:w="706" w:type="dxa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705" w:type="dxa"/>
            <w:gridSpan w:val="2"/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Kosiarka bijakowa tylno – boczna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602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Kosiarka bijakowa tylno </w:t>
            </w:r>
            <w:r w:rsidR="0022582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boczna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602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Fabrycznie nowy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Położenie kosiarki względem ciągnika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Prawe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robocza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Średnica wału roboczego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160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Średnica wału kopiującego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160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kompletów noży bijakowych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16 szt.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noży bijakowych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Bijak młotkowy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Waga jednego noża bijakowego 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1,2 kg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Obroty WOM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obr./min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zawieszenia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Pentografowe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mocowania na ciągniku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 minimum kat. II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Zapotrzebowanie mocy ciągnika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Minimalne 50 KM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cięcia w pionie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</w:pPr>
            <w:r>
              <w:rPr>
                <w:sz w:val="22"/>
                <w:szCs w:val="22"/>
              </w:rPr>
              <w:t>Minimum 90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cięcia w skłonie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</w:pPr>
            <w:r>
              <w:rPr>
                <w:sz w:val="22"/>
                <w:szCs w:val="22"/>
              </w:rPr>
              <w:t>Minimum 55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Zasięg od środka ciągnika do końca głowicy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2000 mm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Bezpiecznik najazdowy mechaniczny automatyczny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Wał kopiujący z krytym systemem smarowania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Pokrywa inspekcyjna (łatwy dostęp do noży)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wymagany</w:t>
            </w:r>
          </w:p>
        </w:tc>
      </w:tr>
      <w:tr w:rsidR="0002313D" w:rsidTr="0002313D">
        <w:tc>
          <w:tcPr>
            <w:tcW w:w="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ind w:left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3.22.</w:t>
            </w:r>
          </w:p>
        </w:tc>
        <w:tc>
          <w:tcPr>
            <w:tcW w:w="2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Regulacja przesuwu w poziomie oraz kąta obrotu kosiarki</w:t>
            </w:r>
          </w:p>
        </w:tc>
        <w:tc>
          <w:tcPr>
            <w:tcW w:w="60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3D" w:rsidRDefault="0002313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Hydraulicznie</w:t>
            </w:r>
          </w:p>
          <w:p w:rsidR="0002313D" w:rsidRDefault="0002313D">
            <w:pPr>
              <w:pStyle w:val="TableContents"/>
              <w:rPr>
                <w:sz w:val="22"/>
                <w:szCs w:val="22"/>
              </w:rPr>
            </w:pPr>
          </w:p>
          <w:p w:rsidR="0002313D" w:rsidRDefault="0002313D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414D49" w:rsidRDefault="00414D49">
      <w:pPr>
        <w:pStyle w:val="Standard"/>
        <w:rPr>
          <w:sz w:val="22"/>
          <w:szCs w:val="22"/>
        </w:rPr>
      </w:pPr>
    </w:p>
    <w:sectPr w:rsidR="00414D4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D9" w:rsidRDefault="009F60D9">
      <w:r>
        <w:separator/>
      </w:r>
    </w:p>
  </w:endnote>
  <w:endnote w:type="continuationSeparator" w:id="0">
    <w:p w:rsidR="009F60D9" w:rsidRDefault="009F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D9" w:rsidRDefault="009F60D9">
      <w:r>
        <w:rPr>
          <w:color w:val="000000"/>
        </w:rPr>
        <w:separator/>
      </w:r>
    </w:p>
  </w:footnote>
  <w:footnote w:type="continuationSeparator" w:id="0">
    <w:p w:rsidR="009F60D9" w:rsidRDefault="009F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4D49"/>
    <w:rsid w:val="0002313D"/>
    <w:rsid w:val="000D0D50"/>
    <w:rsid w:val="00186DDE"/>
    <w:rsid w:val="002062E1"/>
    <w:rsid w:val="00225822"/>
    <w:rsid w:val="00414D49"/>
    <w:rsid w:val="00481502"/>
    <w:rsid w:val="00494BC4"/>
    <w:rsid w:val="00641D78"/>
    <w:rsid w:val="00693057"/>
    <w:rsid w:val="00711A5E"/>
    <w:rsid w:val="007E13E7"/>
    <w:rsid w:val="009F60D9"/>
    <w:rsid w:val="00D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Sejud</dc:creator>
  <cp:lastModifiedBy>Krzysztof Piotrowski-Wójcik</cp:lastModifiedBy>
  <cp:revision>8</cp:revision>
  <cp:lastPrinted>2021-08-13T12:46:00Z</cp:lastPrinted>
  <dcterms:created xsi:type="dcterms:W3CDTF">2021-08-16T06:13:00Z</dcterms:created>
  <dcterms:modified xsi:type="dcterms:W3CDTF">2021-08-30T08:57:00Z</dcterms:modified>
</cp:coreProperties>
</file>