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ED9" w:rsidRDefault="00662ED9" w:rsidP="00662ED9">
      <w:pPr>
        <w:spacing w:after="0" w:line="257" w:lineRule="auto"/>
        <w:ind w:left="5245" w:firstLine="425"/>
        <w:rPr>
          <w:rFonts w:ascii="Arial" w:hAnsi="Arial" w:cs="Arial"/>
          <w:sz w:val="20"/>
          <w:szCs w:val="20"/>
        </w:rPr>
      </w:pPr>
    </w:p>
    <w:p w:rsidR="007B1FED" w:rsidRDefault="00662ED9" w:rsidP="00662ED9">
      <w:pPr>
        <w:spacing w:after="0" w:line="257" w:lineRule="auto"/>
        <w:ind w:left="5245" w:firstLine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12 DO SWZ</w:t>
      </w:r>
    </w:p>
    <w:p w:rsidR="00662ED9" w:rsidRDefault="00662ED9">
      <w:pPr>
        <w:spacing w:after="0"/>
        <w:rPr>
          <w:rFonts w:ascii="Arial" w:hAnsi="Arial" w:cs="Arial"/>
          <w:b/>
          <w:sz w:val="20"/>
          <w:szCs w:val="20"/>
        </w:rPr>
      </w:pPr>
    </w:p>
    <w:p w:rsidR="007B1FED" w:rsidRDefault="00662ED9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:rsidR="007B1FED" w:rsidRDefault="00662ED9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7B1FED" w:rsidRDefault="00662ED9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7B1FED" w:rsidRDefault="00662ED9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7B1FED" w:rsidRDefault="00662ED9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7B1FED" w:rsidRDefault="00662ED9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7B1FED" w:rsidRDefault="007B1FED">
      <w:pPr>
        <w:spacing w:after="0"/>
        <w:rPr>
          <w:rFonts w:ascii="Arial" w:hAnsi="Arial" w:cs="Arial"/>
          <w:b/>
          <w:sz w:val="20"/>
          <w:szCs w:val="20"/>
        </w:rPr>
      </w:pPr>
    </w:p>
    <w:p w:rsidR="007B1FED" w:rsidRDefault="00662ED9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:rsidR="007B1FED" w:rsidRDefault="00662ED9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 ORAZ ART. 7 UST. 1</w:t>
      </w:r>
      <w:r>
        <w:rPr>
          <w:rFonts w:ascii="Arial" w:hAnsi="Arial" w:cs="Arial"/>
          <w:b/>
          <w:sz w:val="20"/>
          <w:szCs w:val="20"/>
          <w:u w:val="single"/>
        </w:rPr>
        <w:t xml:space="preserve"> USTAWY </w:t>
      </w:r>
      <w:r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7B1FED" w:rsidRDefault="00662ED9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125 ust. 1 ustawy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:rsidR="007B1FED" w:rsidRDefault="00662ED9" w:rsidP="00662ED9">
      <w:pPr>
        <w:spacing w:before="240"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21"/>
          <w:szCs w:val="21"/>
        </w:rPr>
        <w:t xml:space="preserve">pn. </w:t>
      </w:r>
      <w:r w:rsidRPr="00662ED9">
        <w:rPr>
          <w:rFonts w:ascii="Arial" w:hAnsi="Arial" w:cs="Arial"/>
          <w:b/>
          <w:bCs/>
          <w:sz w:val="21"/>
          <w:szCs w:val="21"/>
        </w:rPr>
        <w:t>Opracowanie wielobranżowej dokumentacji projektowej dla zadania inwestycyjnego pn.</w:t>
      </w:r>
      <w:r>
        <w:rPr>
          <w:rFonts w:ascii="Arial" w:hAnsi="Arial" w:cs="Arial"/>
          <w:b/>
          <w:bCs/>
          <w:sz w:val="21"/>
          <w:szCs w:val="21"/>
        </w:rPr>
        <w:t xml:space="preserve"> </w:t>
      </w:r>
      <w:r w:rsidRPr="00662ED9">
        <w:rPr>
          <w:rFonts w:ascii="Arial" w:hAnsi="Arial" w:cs="Arial"/>
          <w:b/>
          <w:bCs/>
          <w:sz w:val="21"/>
          <w:szCs w:val="21"/>
        </w:rPr>
        <w:t>„Budowa Centrum Rehabilitacyjno-Opiekuńczego w Zakładzie Opieki Zdrowotnej w Brodnicy.”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prowadzonego przez Zespół Opieki Zd</w:t>
      </w:r>
      <w:r>
        <w:rPr>
          <w:rFonts w:ascii="Arial" w:hAnsi="Arial" w:cs="Arial"/>
          <w:sz w:val="21"/>
          <w:szCs w:val="21"/>
        </w:rPr>
        <w:t>rowotnej Samodzielny Publiczny Zakład Opieki Zdrowotnej w Brodnicy oświadczam, co następuje:</w:t>
      </w:r>
    </w:p>
    <w:p w:rsidR="007B1FED" w:rsidRDefault="00662ED9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:rsidR="007B1FED" w:rsidRDefault="00662ED9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>art. 5k rozporządzenia Rady (UE) nr 833/2014 z dnia 31 lipca</w:t>
      </w:r>
      <w:r>
        <w:rPr>
          <w:rFonts w:ascii="Arial" w:hAnsi="Arial" w:cs="Arial"/>
          <w:sz w:val="21"/>
          <w:szCs w:val="21"/>
        </w:rPr>
        <w:t xml:space="preserve"> 2014 r. dotyczącego środków ograniczających w związku z działaniami Rosji destabilizującymi sytuację na Ukrainie (Dz. Urz. UE nr L 229 z 31.7.2014, str. 1), dalej: rozporządzenie 833/2014, w brzmieniu nadanym rozporządzeniem Rady (UE) 2022/576 w sprawie z</w:t>
      </w:r>
      <w:r>
        <w:rPr>
          <w:rFonts w:ascii="Arial" w:hAnsi="Arial" w:cs="Arial"/>
          <w:sz w:val="21"/>
          <w:szCs w:val="21"/>
        </w:rPr>
        <w:t>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:rsidR="007B1FED" w:rsidRDefault="00662ED9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Oświadczam, że nie zachodzą w stosunk</w:t>
      </w:r>
      <w:r>
        <w:rPr>
          <w:rFonts w:ascii="Arial" w:hAnsi="Arial" w:cs="Arial"/>
          <w:sz w:val="21"/>
          <w:szCs w:val="21"/>
        </w:rPr>
        <w:t xml:space="preserve">u do mnie przesłanki wykluczenia z postępowania na podstawie art. </w:t>
      </w:r>
      <w:r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>
        <w:rPr>
          <w:rFonts w:ascii="Arial" w:hAnsi="Arial" w:cs="Arial"/>
          <w:color w:val="222222"/>
          <w:sz w:val="21"/>
          <w:szCs w:val="21"/>
        </w:rPr>
        <w:t>z dnia 13 kwietnia 2022 r.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>
        <w:rPr>
          <w:rFonts w:ascii="Arial" w:hAnsi="Arial" w:cs="Arial"/>
          <w:color w:val="222222"/>
          <w:sz w:val="21"/>
          <w:szCs w:val="21"/>
        </w:rPr>
        <w:t>(Dz. U. po</w:t>
      </w:r>
      <w:r>
        <w:rPr>
          <w:rFonts w:ascii="Arial" w:hAnsi="Arial" w:cs="Arial"/>
          <w:color w:val="222222"/>
          <w:sz w:val="21"/>
          <w:szCs w:val="21"/>
        </w:rPr>
        <w:t>z. 835)</w:t>
      </w:r>
      <w:r>
        <w:rPr>
          <w:rFonts w:ascii="Arial" w:hAnsi="Arial" w:cs="Arial"/>
          <w:i/>
          <w:iCs/>
          <w:color w:val="222222"/>
          <w:sz w:val="21"/>
          <w:szCs w:val="21"/>
        </w:rPr>
        <w:t>.</w:t>
      </w:r>
      <w:r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:rsidR="007B1FED" w:rsidRDefault="00662ED9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POLEGANIA NA ZDOLNOŚCIACH LUB SYTUACJI PODMIOTU UDOSTĘPNIAJĄCEGO ZASOBY W ZAKRESIE ODPOWIADAJĄCYM PONAD 10% WARTOŚCI ZAMÓWIENIA</w:t>
      </w:r>
      <w:r>
        <w:rPr>
          <w:rFonts w:ascii="Arial" w:hAnsi="Arial" w:cs="Arial"/>
          <w:b/>
          <w:bCs/>
          <w:sz w:val="21"/>
          <w:szCs w:val="21"/>
        </w:rPr>
        <w:t>:</w:t>
      </w:r>
    </w:p>
    <w:p w:rsidR="007B1FED" w:rsidRDefault="00662ED9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1" w:name="_Hlk99016800"/>
      <w:r>
        <w:rPr>
          <w:rFonts w:ascii="Arial" w:hAnsi="Arial" w:cs="Arial"/>
          <w:color w:val="0070C0"/>
          <w:sz w:val="16"/>
          <w:szCs w:val="16"/>
        </w:rPr>
        <w:t>[UWAGA</w:t>
      </w:r>
      <w:r>
        <w:rPr>
          <w:rFonts w:ascii="Arial" w:hAnsi="Arial" w:cs="Arial"/>
          <w:i/>
          <w:color w:val="0070C0"/>
          <w:sz w:val="16"/>
          <w:szCs w:val="16"/>
        </w:rPr>
        <w:t>: wypełnić tylko w przypadku podmiotu udostępniającego zasoby, na którego zdolnościach lub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sytuacji wykonawca polega w zakresie odpowiadającym ponad 10% wartości zamówienia. W przypadku więcej niż jednego podmiotu udostępniającego zasoby, na którego zdolnościach lub sytuacji wykonawca polega w zakresie odpowiadającym ponad 10% wartości zamówien</w:t>
      </w:r>
      <w:r>
        <w:rPr>
          <w:rFonts w:ascii="Arial" w:hAnsi="Arial" w:cs="Arial"/>
          <w:i/>
          <w:color w:val="0070C0"/>
          <w:sz w:val="16"/>
          <w:szCs w:val="16"/>
        </w:rPr>
        <w:t>ia, należy zastosować tyle razy, ile jest to konieczne.</w:t>
      </w:r>
      <w:r>
        <w:rPr>
          <w:rFonts w:ascii="Arial" w:hAnsi="Arial" w:cs="Arial"/>
          <w:color w:val="0070C0"/>
          <w:sz w:val="16"/>
          <w:szCs w:val="16"/>
        </w:rPr>
        <w:t>]</w:t>
      </w:r>
      <w:bookmarkEnd w:id="1"/>
    </w:p>
    <w:p w:rsidR="007B1FED" w:rsidRDefault="00662ED9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2" w:name="_Hlk99005462"/>
      <w:r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>
        <w:rPr>
          <w:rFonts w:ascii="Arial" w:hAnsi="Arial" w:cs="Arial"/>
          <w:i/>
          <w:sz w:val="16"/>
          <w:szCs w:val="16"/>
        </w:rPr>
        <w:t>dokument i właściwą jednostkę redakcyjną dokum</w:t>
      </w:r>
      <w:r>
        <w:rPr>
          <w:rFonts w:ascii="Arial" w:hAnsi="Arial" w:cs="Arial"/>
          <w:i/>
          <w:sz w:val="16"/>
          <w:szCs w:val="16"/>
        </w:rPr>
        <w:t>entu, w której określono warunki udziału w postępowaniu),</w:t>
      </w:r>
      <w:r>
        <w:rPr>
          <w:rFonts w:ascii="Arial" w:hAnsi="Arial" w:cs="Arial"/>
          <w:sz w:val="21"/>
          <w:szCs w:val="21"/>
        </w:rPr>
        <w:t xml:space="preserve"> polegam na zdolnościach lub sytuacji następującego podmiotu udostępniającego zasoby: </w:t>
      </w:r>
      <w:bookmarkStart w:id="3" w:name="_Hlk99014455"/>
      <w:r>
        <w:rPr>
          <w:rFonts w:ascii="Arial" w:hAnsi="Arial" w:cs="Arial"/>
          <w:sz w:val="21"/>
          <w:szCs w:val="21"/>
        </w:rPr>
        <w:t>………………………………………………………………………...…………………………………….…</w:t>
      </w:r>
      <w:r>
        <w:rPr>
          <w:rFonts w:ascii="Arial" w:hAnsi="Arial" w:cs="Arial"/>
          <w:i/>
          <w:sz w:val="16"/>
          <w:szCs w:val="16"/>
        </w:rPr>
        <w:t xml:space="preserve"> </w:t>
      </w:r>
      <w:bookmarkEnd w:id="3"/>
      <w:r>
        <w:rPr>
          <w:rFonts w:ascii="Arial" w:hAnsi="Arial" w:cs="Arial"/>
          <w:i/>
          <w:sz w:val="16"/>
          <w:szCs w:val="16"/>
        </w:rPr>
        <w:t>(podać pełną nazwę/firmę, adres, a także w zależności od podmiotu:</w:t>
      </w:r>
      <w:r>
        <w:rPr>
          <w:rFonts w:ascii="Arial" w:hAnsi="Arial" w:cs="Arial"/>
          <w:i/>
          <w:sz w:val="16"/>
          <w:szCs w:val="16"/>
        </w:rPr>
        <w:t xml:space="preserve">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21"/>
          <w:szCs w:val="21"/>
        </w:rPr>
        <w:br/>
        <w:t xml:space="preserve">w następującym zakresie: …………………………………………………………………………… </w:t>
      </w:r>
      <w:r>
        <w:rPr>
          <w:rFonts w:ascii="Arial" w:hAnsi="Arial" w:cs="Arial"/>
          <w:i/>
          <w:sz w:val="16"/>
          <w:szCs w:val="16"/>
        </w:rPr>
        <w:t>(określić odpowiedni zakres udostępnianych zasobów dla wskazanego podmiotu)</w:t>
      </w:r>
      <w:r>
        <w:rPr>
          <w:rFonts w:ascii="Arial" w:hAnsi="Arial" w:cs="Arial"/>
          <w:iCs/>
          <w:sz w:val="16"/>
          <w:szCs w:val="16"/>
        </w:rPr>
        <w:t>,</w:t>
      </w:r>
      <w:r>
        <w:rPr>
          <w:rFonts w:ascii="Arial" w:hAnsi="Arial" w:cs="Arial"/>
          <w:i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 xml:space="preserve">co odpowiada ponad 10% wartości przedmiotowego zamówienia. </w:t>
      </w:r>
    </w:p>
    <w:p w:rsidR="007B1FED" w:rsidRDefault="00662ED9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OŚWIADCZENIE DOTYCZĄCE PODWYKONAWCY, NA </w:t>
      </w:r>
      <w:r>
        <w:rPr>
          <w:rFonts w:ascii="Arial" w:hAnsi="Arial" w:cs="Arial"/>
          <w:b/>
          <w:sz w:val="21"/>
          <w:szCs w:val="21"/>
        </w:rPr>
        <w:t>KTÓREGO PRZYPADA PONAD 10% WARTOŚCI ZAMÓWIENIA:</w:t>
      </w:r>
    </w:p>
    <w:p w:rsidR="007B1FED" w:rsidRDefault="00662ED9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70C0"/>
          <w:sz w:val="16"/>
          <w:szCs w:val="16"/>
        </w:rPr>
        <w:t>[UWAGA</w:t>
      </w:r>
      <w:r>
        <w:rPr>
          <w:rFonts w:ascii="Arial" w:hAnsi="Arial" w:cs="Arial"/>
          <w:i/>
          <w:color w:val="0070C0"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</w:t>
      </w:r>
      <w:r>
        <w:rPr>
          <w:rFonts w:ascii="Arial" w:hAnsi="Arial" w:cs="Arial"/>
          <w:i/>
          <w:color w:val="0070C0"/>
          <w:sz w:val="16"/>
          <w:szCs w:val="16"/>
        </w:rPr>
        <w:t>ościach lub sytuacji wykonawca nie polega, a na którego przypada ponad 10% wartości zamówienia, należy zastosować tyle razy, ile jest to konieczne.</w:t>
      </w:r>
      <w:r>
        <w:rPr>
          <w:rFonts w:ascii="Arial" w:hAnsi="Arial" w:cs="Arial"/>
          <w:color w:val="0070C0"/>
          <w:sz w:val="16"/>
          <w:szCs w:val="16"/>
        </w:rPr>
        <w:t>]</w:t>
      </w:r>
    </w:p>
    <w:p w:rsidR="007B1FED" w:rsidRDefault="00662ED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podwykonawcą, na którego przypada ponad 10% w</w:t>
      </w:r>
      <w:r>
        <w:rPr>
          <w:rFonts w:ascii="Arial" w:hAnsi="Arial" w:cs="Arial"/>
          <w:sz w:val="21"/>
          <w:szCs w:val="21"/>
        </w:rPr>
        <w:t>artości zamówienia:……………………………………………………………...</w:t>
      </w:r>
      <w:r>
        <w:rPr>
          <w:rFonts w:ascii="Arial" w:hAnsi="Arial" w:cs="Arial"/>
          <w:sz w:val="21"/>
          <w:szCs w:val="21"/>
        </w:rPr>
        <w:t xml:space="preserve"> ……….</w:t>
      </w: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……………………………………………………………………………………………….………..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lastRenderedPageBreak/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zachodzą podstawy wykluczenia z postępowania o udzielenie zamówienia przewidziane w  art.  5k </w:t>
      </w:r>
      <w:r>
        <w:rPr>
          <w:rFonts w:ascii="Arial" w:hAnsi="Arial" w:cs="Arial"/>
          <w:sz w:val="21"/>
          <w:szCs w:val="21"/>
        </w:rPr>
        <w:t>rozporządzenia 833/2014 w brzmieniu nadanym rozporządzeniem 2022/576.</w:t>
      </w:r>
    </w:p>
    <w:p w:rsidR="007B1FED" w:rsidRDefault="00662ED9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:rsidR="007B1FED" w:rsidRDefault="00662ED9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70C0"/>
          <w:sz w:val="16"/>
          <w:szCs w:val="16"/>
        </w:rPr>
        <w:t>[UWAGA</w:t>
      </w:r>
      <w:r>
        <w:rPr>
          <w:rFonts w:ascii="Arial" w:hAnsi="Arial" w:cs="Arial"/>
          <w:i/>
          <w:color w:val="0070C0"/>
          <w:sz w:val="16"/>
          <w:szCs w:val="16"/>
        </w:rPr>
        <w:t>: wypełnić tylko w przypadku dostawcy, na którego przypada ponad 10% wartości zamówienia. W przy</w:t>
      </w:r>
      <w:r>
        <w:rPr>
          <w:rFonts w:ascii="Arial" w:hAnsi="Arial" w:cs="Arial"/>
          <w:i/>
          <w:color w:val="0070C0"/>
          <w:sz w:val="16"/>
          <w:szCs w:val="16"/>
        </w:rPr>
        <w:t>padku więcej niż jednego dostawcy, na którego przypada ponad 10% wartości zamówienia, należy zastosować tyle razy, ile jest to konieczne.</w:t>
      </w:r>
      <w:r>
        <w:rPr>
          <w:rFonts w:ascii="Arial" w:hAnsi="Arial" w:cs="Arial"/>
          <w:color w:val="0070C0"/>
          <w:sz w:val="16"/>
          <w:szCs w:val="16"/>
        </w:rPr>
        <w:t>]</w:t>
      </w:r>
    </w:p>
    <w:p w:rsidR="00662ED9" w:rsidRDefault="00662ED9" w:rsidP="00662ED9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bookmarkStart w:id="4" w:name="_GoBack"/>
      <w:bookmarkEnd w:id="4"/>
      <w:r>
        <w:rPr>
          <w:rFonts w:ascii="Arial" w:hAnsi="Arial" w:cs="Arial"/>
          <w:sz w:val="21"/>
          <w:szCs w:val="21"/>
        </w:rPr>
        <w:t>Oświadczam, że w stosunku do następującego podmiotu, będącego dostawcą, na którego przypada ponad 10% wartości zamówi</w:t>
      </w:r>
      <w:r>
        <w:rPr>
          <w:rFonts w:ascii="Arial" w:hAnsi="Arial" w:cs="Arial"/>
          <w:sz w:val="21"/>
          <w:szCs w:val="21"/>
        </w:rPr>
        <w:t>enia:……………………………………………………………...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</w:p>
    <w:p w:rsidR="007B1FED" w:rsidRDefault="00662ED9" w:rsidP="00662ED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zachodzą podstawy wykluczenia z postępowania o udzielenie zamówienia przewidziane w  art.  5k rozporządzenia </w:t>
      </w:r>
      <w:r>
        <w:rPr>
          <w:rFonts w:ascii="Arial" w:hAnsi="Arial" w:cs="Arial"/>
          <w:sz w:val="21"/>
          <w:szCs w:val="21"/>
        </w:rPr>
        <w:t>833/2014 w brzmieniu nadanym rozporządzeniem 2022/576.</w:t>
      </w:r>
    </w:p>
    <w:p w:rsidR="007B1FED" w:rsidRDefault="007B1FE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B1FED" w:rsidRDefault="00662ED9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7B1FED" w:rsidRDefault="007B1FED">
      <w:pPr>
        <w:spacing w:after="0" w:line="360" w:lineRule="auto"/>
        <w:jc w:val="both"/>
        <w:rPr>
          <w:rFonts w:ascii="Arial" w:hAnsi="Arial" w:cs="Arial"/>
          <w:b/>
        </w:rPr>
      </w:pPr>
    </w:p>
    <w:p w:rsidR="007B1FED" w:rsidRDefault="00662ED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 xml:space="preserve">i zgodne z prawdą oraz zostały przedstawione z pełną świadomością </w:t>
      </w:r>
      <w:r>
        <w:rPr>
          <w:rFonts w:ascii="Arial" w:hAnsi="Arial" w:cs="Arial"/>
          <w:sz w:val="21"/>
          <w:szCs w:val="21"/>
        </w:rPr>
        <w:t>konsekwencji wprowadzenia zamawiającego w błąd przy przedstawianiu informacji.</w:t>
      </w:r>
    </w:p>
    <w:p w:rsidR="007B1FED" w:rsidRDefault="007B1FE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B1FED" w:rsidRDefault="00662ED9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DOWODOWYCH:</w:t>
      </w:r>
    </w:p>
    <w:p w:rsidR="007B1FED" w:rsidRDefault="00662ED9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Wskazuję następujące podmiotowe środki dowodowe, które można uzyskać za pomocą bezpłatnych i ogólnodostępnych b</w:t>
      </w:r>
      <w:r>
        <w:rPr>
          <w:rFonts w:ascii="Arial" w:hAnsi="Arial" w:cs="Arial"/>
          <w:sz w:val="21"/>
          <w:szCs w:val="21"/>
        </w:rPr>
        <w:t>az danych, oraz</w:t>
      </w:r>
      <w:r>
        <w:t xml:space="preserve"> </w:t>
      </w:r>
      <w:r>
        <w:rPr>
          <w:rFonts w:ascii="Arial" w:hAnsi="Arial" w:cs="Arial"/>
          <w:sz w:val="21"/>
          <w:szCs w:val="21"/>
        </w:rPr>
        <w:t>dane umożliwiające dostęp do tych środków:</w:t>
      </w:r>
      <w:r>
        <w:rPr>
          <w:rFonts w:ascii="Arial" w:hAnsi="Arial" w:cs="Arial"/>
          <w:sz w:val="21"/>
          <w:szCs w:val="21"/>
        </w:rPr>
        <w:br/>
        <w:t>1) ......................................................................................................................................................</w:t>
      </w:r>
    </w:p>
    <w:p w:rsidR="007B1FED" w:rsidRDefault="00662ED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 xml:space="preserve">(wskazać podmiotowy środek dowodowy, adres </w:t>
      </w:r>
      <w:r>
        <w:rPr>
          <w:rFonts w:ascii="Arial" w:hAnsi="Arial" w:cs="Arial"/>
          <w:i/>
          <w:sz w:val="16"/>
          <w:szCs w:val="16"/>
        </w:rPr>
        <w:t>internetowy, wydający urząd lub organ, dokładne dane referencyjne dokumentacji)</w:t>
      </w:r>
    </w:p>
    <w:p w:rsidR="007B1FED" w:rsidRDefault="00662ED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:rsidR="007B1FED" w:rsidRDefault="00662ED9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(wskazać podmiotowy ś</w:t>
      </w:r>
      <w:r>
        <w:rPr>
          <w:rFonts w:ascii="Arial" w:hAnsi="Arial" w:cs="Arial"/>
          <w:i/>
          <w:sz w:val="16"/>
          <w:szCs w:val="16"/>
        </w:rPr>
        <w:t>rodek dowodowy, adres internetowy, wydający urząd lub organ, dokładne dane referencyjne dokumentacji)</w:t>
      </w:r>
    </w:p>
    <w:p w:rsidR="007B1FED" w:rsidRDefault="007B1FED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7B1FED" w:rsidRDefault="007B1FE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7B1FED" w:rsidRDefault="00662ED9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…………………………………….</w:t>
      </w:r>
    </w:p>
    <w:p w:rsidR="007B1FED" w:rsidRDefault="00662ED9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</w:t>
      </w:r>
      <w:bookmarkStart w:id="5" w:name="_Hlk102639179"/>
      <w:r>
        <w:rPr>
          <w:rFonts w:ascii="Arial" w:hAnsi="Arial" w:cs="Arial"/>
          <w:i/>
          <w:sz w:val="16"/>
          <w:szCs w:val="16"/>
        </w:rPr>
        <w:t xml:space="preserve">kwalifikowany podpis elektroniczny </w:t>
      </w:r>
      <w:bookmarkEnd w:id="5"/>
    </w:p>
    <w:p w:rsidR="007B1FED" w:rsidRDefault="007B1FE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7B1FED" w:rsidSect="00662ED9">
      <w:footerReference w:type="default" r:id="rId9"/>
      <w:pgSz w:w="11906" w:h="16838"/>
      <w:pgMar w:top="567" w:right="1417" w:bottom="1417" w:left="141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FED" w:rsidRDefault="00662ED9">
      <w:pPr>
        <w:spacing w:after="0" w:line="240" w:lineRule="auto"/>
      </w:pPr>
      <w:r>
        <w:separator/>
      </w:r>
    </w:p>
  </w:endnote>
  <w:endnote w:type="continuationSeparator" w:id="0">
    <w:p w:rsidR="007B1FED" w:rsidRDefault="00662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4663503"/>
      <w:docPartObj>
        <w:docPartGallery w:val="Page Numbers (Bottom of Page)"/>
        <w:docPartUnique/>
      </w:docPartObj>
    </w:sdtPr>
    <w:sdtEndPr>
      <w:rPr>
        <w:rFonts w:ascii="Arial" w:hAnsi="Arial" w:cs="Arial"/>
        <w:i/>
        <w:sz w:val="20"/>
      </w:rPr>
    </w:sdtEndPr>
    <w:sdtContent>
      <w:p w:rsidR="007B1FED" w:rsidRDefault="00662ED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FED" w:rsidRDefault="00662ED9">
      <w:pPr>
        <w:spacing w:after="0" w:line="240" w:lineRule="auto"/>
      </w:pPr>
      <w:r>
        <w:separator/>
      </w:r>
    </w:p>
  </w:footnote>
  <w:footnote w:type="continuationSeparator" w:id="0">
    <w:p w:rsidR="007B1FED" w:rsidRDefault="00662ED9">
      <w:pPr>
        <w:spacing w:after="0" w:line="240" w:lineRule="auto"/>
      </w:pPr>
      <w:r>
        <w:continuationSeparator/>
      </w:r>
    </w:p>
  </w:footnote>
  <w:footnote w:id="1">
    <w:p w:rsidR="007B1FED" w:rsidRDefault="00662ED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</w:t>
      </w:r>
      <w:r>
        <w:rPr>
          <w:rFonts w:ascii="Arial" w:hAnsi="Arial" w:cs="Arial"/>
          <w:sz w:val="16"/>
          <w:szCs w:val="16"/>
        </w:rPr>
        <w:t>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</w:t>
      </w:r>
      <w:r>
        <w:rPr>
          <w:rFonts w:ascii="Arial" w:hAnsi="Arial" w:cs="Arial"/>
          <w:sz w:val="16"/>
          <w:szCs w:val="16"/>
        </w:rPr>
        <w:t>raz art. 13 lit. a)–d), lit. f)–h) i lit. j) dyrektywy 2009/81/WE na rzecz lub z udziałem:</w:t>
      </w:r>
    </w:p>
    <w:p w:rsidR="007B1FED" w:rsidRDefault="00662ED9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7B1FED" w:rsidRDefault="00662ED9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>
        <w:rPr>
          <w:rFonts w:ascii="Arial" w:hAnsi="Arial" w:cs="Arial"/>
          <w:sz w:val="16"/>
          <w:szCs w:val="16"/>
        </w:rPr>
        <w:t xml:space="preserve">osób prawnych, podmiotów lub organów, do których prawa własności </w:t>
      </w:r>
      <w:r>
        <w:rPr>
          <w:rFonts w:ascii="Arial" w:hAnsi="Arial" w:cs="Arial"/>
          <w:sz w:val="16"/>
          <w:szCs w:val="16"/>
        </w:rPr>
        <w:t>bezpośrednio lub pośrednio w ponad 50 % należą do podmiotu, o którym mowa w lit. a) niniejszego ustępu; lub</w:t>
      </w:r>
      <w:bookmarkEnd w:id="0"/>
    </w:p>
    <w:p w:rsidR="007B1FED" w:rsidRDefault="00662ED9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</w:t>
      </w:r>
      <w:r>
        <w:rPr>
          <w:rFonts w:ascii="Arial" w:hAnsi="Arial" w:cs="Arial"/>
          <w:sz w:val="16"/>
          <w:szCs w:val="16"/>
        </w:rPr>
        <w:t>stępu,</w:t>
      </w:r>
    </w:p>
    <w:p w:rsidR="007B1FED" w:rsidRDefault="00662ED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7B1FED" w:rsidRDefault="00662ED9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lub konkursu prowadzonego na podstawie ustawy </w:t>
      </w:r>
      <w:proofErr w:type="spellStart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7B1FED" w:rsidRDefault="00662ED9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stę rozstrzygającej o zastosowaniu środka, o którym mowa w art. 1 pkt 3 ustawy;</w:t>
      </w:r>
    </w:p>
    <w:p w:rsidR="007B1FED" w:rsidRDefault="00662ED9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ryzmu (Dz. U. z 2022 r. poz. 593 i 655) jest osoba wymieniona w wykazach określonych w rozporządzeniu 765/2006 i rozporządzeniu 269/2014 albo wpisana na listę lub będąca takim beneficjentem rzeczywistym od dnia 24 lutego 2022 r., o ile została wpisana na l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istę na podstawie decyzji w sprawie wpisu na listę rozstrzygającej o zastosowaniu środka, o którym mowa w art. 1 pkt 3 ustawy;</w:t>
      </w:r>
    </w:p>
    <w:p w:rsidR="007B1FED" w:rsidRDefault="00662ED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994 r. o rachunkowości (Dz. U. z 2021 r. poz. 217, 2105 i 2106), jest podmiot wymieniony w wykazach określonych w rozporządzeniu 765/2006 i rozporządzeniu 269/2014 albo wpisany na listę lub będący taką jednostką dominującą od dnia 24 lutego 2022 r., o ile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FED"/>
    <w:rsid w:val="00662ED9"/>
    <w:rsid w:val="007B1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line="25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Pr>
      <w:i/>
      <w:iCs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Pr>
      <w:vertAlign w:val="superscript"/>
    </w:rPr>
  </w:style>
  <w:style w:type="paragraph" w:styleId="Poprawka">
    <w:name w:val="Revision"/>
    <w:hidden/>
    <w:uiPriority w:val="99"/>
    <w:semiHidden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Tekstdymka">
    <w:name w:val="Balloon Text"/>
    <w:basedOn w:val="Normalny"/>
    <w:link w:val="TekstdymkaZnak"/>
    <w:uiPriority w:val="99"/>
    <w:semiHidden/>
    <w:unhideWhenUsed/>
    <w:rsid w:val="00662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E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line="25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Pr>
      <w:i/>
      <w:iCs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Pr>
      <w:vertAlign w:val="superscript"/>
    </w:rPr>
  </w:style>
  <w:style w:type="paragraph" w:styleId="Poprawka">
    <w:name w:val="Revision"/>
    <w:hidden/>
    <w:uiPriority w:val="99"/>
    <w:semiHidden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Tekstdymka">
    <w:name w:val="Balloon Text"/>
    <w:basedOn w:val="Normalny"/>
    <w:link w:val="TekstdymkaZnak"/>
    <w:uiPriority w:val="99"/>
    <w:semiHidden/>
    <w:unhideWhenUsed/>
    <w:rsid w:val="00662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E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A94F09-CDF4-4B57-A2B8-D69DD3425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853</Words>
  <Characters>5122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start</cp:lastModifiedBy>
  <cp:revision>4</cp:revision>
  <dcterms:created xsi:type="dcterms:W3CDTF">2022-05-19T12:22:00Z</dcterms:created>
  <dcterms:modified xsi:type="dcterms:W3CDTF">2024-01-18T11:18:00Z</dcterms:modified>
</cp:coreProperties>
</file>