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327A" w14:textId="2665E167" w:rsidR="00DE615E" w:rsidRPr="00AB5892" w:rsidRDefault="00DE615E" w:rsidP="0012185F">
      <w:pPr>
        <w:spacing w:after="0" w:line="276" w:lineRule="auto"/>
        <w:ind w:firstLine="0"/>
        <w:jc w:val="right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Załącznik nr </w:t>
      </w:r>
      <w:r w:rsidR="00A91046"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5</w:t>
      </w:r>
      <w:r w:rsidR="004B1084"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do SWZ </w:t>
      </w:r>
    </w:p>
    <w:p w14:paraId="35162A71" w14:textId="77777777" w:rsidR="00DE615E" w:rsidRPr="00AB5892" w:rsidRDefault="00DE615E" w:rsidP="0012185F">
      <w:pPr>
        <w:spacing w:after="16" w:line="276" w:lineRule="auto"/>
        <w:ind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</w:p>
    <w:p w14:paraId="2E670CC4" w14:textId="684069C1" w:rsidR="00DE615E" w:rsidRPr="00AB5892" w:rsidRDefault="00314A07" w:rsidP="0012185F">
      <w:pPr>
        <w:pStyle w:val="Nagwek1"/>
        <w:spacing w:line="276" w:lineRule="auto"/>
        <w:ind w:left="522" w:right="567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Projektowane Postanowienia</w:t>
      </w:r>
      <w:r w:rsidR="00DE615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Umowy</w:t>
      </w:r>
    </w:p>
    <w:p w14:paraId="42617B44" w14:textId="77777777" w:rsidR="00DE615E" w:rsidRPr="00AB5892" w:rsidRDefault="00DE615E" w:rsidP="0012185F">
      <w:pPr>
        <w:spacing w:after="14" w:line="276" w:lineRule="auto"/>
        <w:ind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</w:p>
    <w:p w14:paraId="30C2C528" w14:textId="77777777" w:rsidR="00DE615E" w:rsidRPr="00AB5892" w:rsidRDefault="00DE615E" w:rsidP="0012185F">
      <w:pPr>
        <w:spacing w:after="60" w:line="276" w:lineRule="auto"/>
        <w:ind w:left="-15" w:right="42"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zawarta dnia ……………….…… w Poznaniu, pomiędzy:  </w:t>
      </w:r>
    </w:p>
    <w:p w14:paraId="3B126720" w14:textId="77777777" w:rsidR="00DE615E" w:rsidRPr="00AB5892" w:rsidRDefault="00DE615E" w:rsidP="0012185F">
      <w:pPr>
        <w:spacing w:before="60" w:after="60" w:line="276" w:lineRule="auto"/>
        <w:jc w:val="left"/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Estradą Poznańską, ul. Masztalarska 8, 61-767 Poznań, NIP 777-00-02-010,</w:t>
      </w:r>
    </w:p>
    <w:p w14:paraId="4C0AF710" w14:textId="77777777" w:rsidR="00DE615E" w:rsidRPr="00AB5892" w:rsidRDefault="00DE615E" w:rsidP="0012185F">
      <w:pPr>
        <w:spacing w:before="60" w:after="60" w:line="276" w:lineRule="auto"/>
        <w:jc w:val="left"/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REGON 000279730</w:t>
      </w:r>
    </w:p>
    <w:p w14:paraId="545F6EC2" w14:textId="1F643131" w:rsidR="00DE615E" w:rsidRPr="00AB5892" w:rsidRDefault="00DE615E" w:rsidP="0012185F">
      <w:pPr>
        <w:spacing w:after="140" w:line="276" w:lineRule="auto"/>
        <w:ind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reprezentowaną przez:</w:t>
      </w:r>
      <w:r w:rsidR="003E406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……………………………………………………………………………………..</w:t>
      </w:r>
    </w:p>
    <w:p w14:paraId="6C28FDE3" w14:textId="77777777" w:rsidR="00DE615E" w:rsidRPr="00AB5892" w:rsidRDefault="00DE615E" w:rsidP="0012185F">
      <w:pPr>
        <w:spacing w:after="26" w:line="276" w:lineRule="auto"/>
        <w:ind w:left="-15" w:right="42"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zwaną dalej</w:t>
      </w: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Zamawiającym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 </w:t>
      </w:r>
    </w:p>
    <w:p w14:paraId="7BA0DF81" w14:textId="77777777" w:rsidR="00DE615E" w:rsidRPr="00AB5892" w:rsidRDefault="00DE615E" w:rsidP="0012185F">
      <w:pPr>
        <w:spacing w:after="14" w:line="276" w:lineRule="auto"/>
        <w:ind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</w:p>
    <w:p w14:paraId="65AB4362" w14:textId="77777777" w:rsidR="00DE615E" w:rsidRPr="00AB5892" w:rsidRDefault="00DE615E" w:rsidP="0012185F">
      <w:pPr>
        <w:spacing w:after="37" w:line="276" w:lineRule="auto"/>
        <w:ind w:left="10" w:hanging="1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 </w:t>
      </w:r>
    </w:p>
    <w:p w14:paraId="7644F99D" w14:textId="39A147AC" w:rsidR="00DE615E" w:rsidRPr="00AB5892" w:rsidRDefault="00DE615E" w:rsidP="0012185F">
      <w:pPr>
        <w:spacing w:after="37" w:line="276" w:lineRule="auto"/>
        <w:ind w:left="10" w:hanging="1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………………………………..….……………..…………..  z siedzibą  w ………………..…….……..</w:t>
      </w: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przy</w:t>
      </w:r>
      <w:r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  <w:r w:rsidR="001B78E7" w:rsidRPr="00AB589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br/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ul. …………………………………. </w:t>
      </w:r>
      <w:r w:rsidRPr="00AB5892">
        <w:rPr>
          <w:rFonts w:ascii="Arial" w:hAnsi="Arial" w:cs="Arial"/>
          <w:color w:val="000000" w:themeColor="text1"/>
          <w:sz w:val="20"/>
          <w:szCs w:val="20"/>
        </w:rPr>
        <w:t>(NIP:…………….……..…</w:t>
      </w:r>
      <w:r w:rsidR="001B78E7" w:rsidRPr="00AB5892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.; REGON: ………………………..……), </w:t>
      </w:r>
      <w:r w:rsidR="001B78E7" w:rsidRPr="00AB5892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zwaną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treści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umowy </w:t>
      </w:r>
      <w:proofErr w:type="spellStart"/>
      <w:r w:rsidRPr="00AB5892">
        <w:rPr>
          <w:rFonts w:ascii="Arial" w:hAnsi="Arial" w:cs="Arial"/>
          <w:b/>
          <w:color w:val="000000" w:themeColor="text1"/>
          <w:sz w:val="20"/>
          <w:szCs w:val="20"/>
        </w:rPr>
        <w:t>Wykonawcą</w:t>
      </w:r>
      <w:proofErr w:type="spellEnd"/>
      <w:r w:rsidRPr="00AB589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reprezentowaną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przez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4F28F545" w14:textId="557701D1" w:rsidR="00DE615E" w:rsidRPr="00AB5892" w:rsidRDefault="00DE615E" w:rsidP="0012185F">
      <w:pPr>
        <w:numPr>
          <w:ilvl w:val="0"/>
          <w:numId w:val="17"/>
        </w:numPr>
        <w:spacing w:after="48" w:line="276" w:lineRule="auto"/>
        <w:ind w:right="42" w:hanging="568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……………………………………………………………………………….….……..………….………</w:t>
      </w:r>
    </w:p>
    <w:p w14:paraId="71562E02" w14:textId="3DF8568C" w:rsidR="00DE615E" w:rsidRPr="00AB5892" w:rsidRDefault="00DE615E" w:rsidP="0012185F">
      <w:pPr>
        <w:numPr>
          <w:ilvl w:val="0"/>
          <w:numId w:val="17"/>
        </w:numPr>
        <w:spacing w:after="32" w:line="276" w:lineRule="auto"/>
        <w:ind w:right="42" w:hanging="568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………………………………………………………….…………………………………………………</w:t>
      </w:r>
    </w:p>
    <w:p w14:paraId="122FE9AE" w14:textId="77777777" w:rsidR="00DE615E" w:rsidRPr="00AB5892" w:rsidRDefault="00DE615E" w:rsidP="0012185F">
      <w:pPr>
        <w:spacing w:after="14"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32481DD" w14:textId="33BBF1B7" w:rsidR="00DE615E" w:rsidRPr="00AB5892" w:rsidRDefault="00DE615E" w:rsidP="0012185F">
      <w:pPr>
        <w:pStyle w:val="Akapitzlist"/>
        <w:spacing w:after="0" w:line="276" w:lineRule="auto"/>
        <w:ind w:left="144" w:firstLine="0"/>
        <w:rPr>
          <w:b/>
          <w:iCs/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 wyniku rozstrzygnięcia postępowania przetargowego nr </w:t>
      </w:r>
      <w:r w:rsidR="00AD029A" w:rsidRPr="00AB5892">
        <w:rPr>
          <w:b/>
          <w:color w:val="000000" w:themeColor="text1"/>
          <w:szCs w:val="20"/>
        </w:rPr>
        <w:t>…………….</w:t>
      </w:r>
      <w:r w:rsidR="00460F95" w:rsidRPr="00AB5892">
        <w:rPr>
          <w:b/>
          <w:color w:val="000000" w:themeColor="text1"/>
          <w:szCs w:val="20"/>
        </w:rPr>
        <w:t xml:space="preserve"> </w:t>
      </w:r>
      <w:r w:rsidRPr="00AB5892">
        <w:rPr>
          <w:color w:val="000000" w:themeColor="text1"/>
          <w:szCs w:val="20"/>
        </w:rPr>
        <w:t xml:space="preserve">przeprowadzonego w trybie przetargu nieograniczonego zgodnie z ustawą </w:t>
      </w:r>
      <w:r w:rsidR="00460F95" w:rsidRPr="00AB5892">
        <w:rPr>
          <w:color w:val="000000" w:themeColor="text1"/>
          <w:szCs w:val="20"/>
        </w:rPr>
        <w:t>z dnia 11 września 2019 r. - Prawo zamówień publicznych (Dz. U. z 20</w:t>
      </w:r>
      <w:r w:rsidR="00034FE8" w:rsidRPr="00AB5892">
        <w:rPr>
          <w:color w:val="000000" w:themeColor="text1"/>
          <w:szCs w:val="20"/>
        </w:rPr>
        <w:t>21</w:t>
      </w:r>
      <w:r w:rsidR="00460F95" w:rsidRPr="00AB5892">
        <w:rPr>
          <w:color w:val="000000" w:themeColor="text1"/>
          <w:szCs w:val="20"/>
        </w:rPr>
        <w:t xml:space="preserve">, poz. </w:t>
      </w:r>
      <w:r w:rsidR="00034FE8" w:rsidRPr="00AB5892">
        <w:rPr>
          <w:color w:val="000000" w:themeColor="text1"/>
          <w:szCs w:val="20"/>
        </w:rPr>
        <w:t>1129</w:t>
      </w:r>
      <w:r w:rsidR="00460F95" w:rsidRPr="00AB5892">
        <w:rPr>
          <w:color w:val="000000" w:themeColor="text1"/>
          <w:szCs w:val="20"/>
        </w:rPr>
        <w:t xml:space="preserve">) </w:t>
      </w:r>
      <w:r w:rsidRPr="00AB5892">
        <w:rPr>
          <w:color w:val="000000" w:themeColor="text1"/>
          <w:szCs w:val="20"/>
        </w:rPr>
        <w:t xml:space="preserve">na wykonanie robót budowlanych w przedmiocie: </w:t>
      </w:r>
      <w:r w:rsidRPr="00AB5892">
        <w:rPr>
          <w:b/>
          <w:color w:val="000000" w:themeColor="text1"/>
          <w:szCs w:val="20"/>
        </w:rPr>
        <w:t>„</w:t>
      </w:r>
      <w:bookmarkStart w:id="0" w:name="_Hlk81565338"/>
      <w:r w:rsidR="00460F95" w:rsidRPr="00AB5892">
        <w:rPr>
          <w:bCs/>
          <w:iCs/>
          <w:color w:val="000000" w:themeColor="text1"/>
          <w:spacing w:val="-1"/>
          <w:szCs w:val="20"/>
        </w:rPr>
        <w:t>Wymiana stolarki okiennej na podstawie dokumentacji konserwatorskiej - projektu wymiany stolarki okiennej w budynku przy ul. Masztalarskiej 8 w Poznaniu oraz zmiana otworu okiennego na otwór drzwiowy w elewacji frontowej</w:t>
      </w:r>
      <w:bookmarkEnd w:id="0"/>
      <w:r w:rsidR="00060579" w:rsidRPr="00AB5892">
        <w:rPr>
          <w:bCs/>
          <w:iCs/>
          <w:color w:val="000000" w:themeColor="text1"/>
          <w:spacing w:val="-1"/>
          <w:szCs w:val="20"/>
        </w:rPr>
        <w:t>”</w:t>
      </w:r>
      <w:r w:rsidRPr="00AB5892">
        <w:rPr>
          <w:b/>
          <w:color w:val="000000" w:themeColor="text1"/>
          <w:szCs w:val="20"/>
        </w:rPr>
        <w:t>,</w:t>
      </w:r>
      <w:r w:rsidRPr="00AB5892">
        <w:rPr>
          <w:color w:val="000000" w:themeColor="text1"/>
          <w:szCs w:val="20"/>
        </w:rPr>
        <w:t xml:space="preserve"> zostaje zawarta umowa następującej treści:  </w:t>
      </w:r>
    </w:p>
    <w:p w14:paraId="3A96EA54" w14:textId="77777777" w:rsidR="00DE615E" w:rsidRPr="00AB5892" w:rsidRDefault="00DE615E" w:rsidP="0012185F">
      <w:pPr>
        <w:pStyle w:val="Nagwek2"/>
        <w:spacing w:after="61" w:line="276" w:lineRule="auto"/>
        <w:ind w:left="168" w:right="144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AA879B3" w14:textId="77777777" w:rsidR="00416843" w:rsidRPr="00AB5892" w:rsidRDefault="00DE615E" w:rsidP="0012185F">
      <w:pPr>
        <w:pStyle w:val="Nagwek1"/>
        <w:spacing w:line="276" w:lineRule="auto"/>
        <w:ind w:left="522" w:right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§1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TERMINOLOGIA</w:t>
      </w:r>
    </w:p>
    <w:p w14:paraId="3C51920F" w14:textId="77777777" w:rsidR="00416843" w:rsidRPr="00AB5892" w:rsidRDefault="00416843" w:rsidP="0012185F">
      <w:pPr>
        <w:spacing w:after="98" w:line="276" w:lineRule="auto"/>
        <w:ind w:left="79" w:right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Przez określenia użyte w warunkach umowy należy rozumieć:</w:t>
      </w:r>
    </w:p>
    <w:p w14:paraId="205D0E9C" w14:textId="77777777" w:rsidR="00416843" w:rsidRPr="00AB5892" w:rsidRDefault="00DA1D6C" w:rsidP="0012185F">
      <w:pPr>
        <w:numPr>
          <w:ilvl w:val="0"/>
          <w:numId w:val="1"/>
        </w:numPr>
        <w:spacing w:after="228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anchor distT="0" distB="0" distL="114300" distR="114300" simplePos="0" relativeHeight="251657728" behindDoc="0" locked="0" layoutInCell="1" allowOverlap="0" wp14:anchorId="099E397B" wp14:editId="160FEA0B">
            <wp:simplePos x="0" y="0"/>
            <wp:positionH relativeFrom="page">
              <wp:posOffset>626110</wp:posOffset>
            </wp:positionH>
            <wp:positionV relativeFrom="page">
              <wp:posOffset>5253355</wp:posOffset>
            </wp:positionV>
            <wp:extent cx="18415" cy="13970"/>
            <wp:effectExtent l="19050" t="0" r="635" b="0"/>
            <wp:wrapSquare wrapText="bothSides"/>
            <wp:docPr id="57" name="Picture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>Wykonawca</w:t>
      </w:r>
      <w:proofErr w:type="spellEnd"/>
      <w:r w:rsidR="00381619" w:rsidRPr="00AB5892">
        <w:rPr>
          <w:rFonts w:ascii="Arial" w:hAnsi="Arial" w:cs="Arial"/>
          <w:color w:val="000000" w:themeColor="text1"/>
          <w:sz w:val="20"/>
          <w:szCs w:val="20"/>
        </w:rPr>
        <w:t xml:space="preserve"> - ……………………………………………………………………………………………………</w:t>
      </w:r>
    </w:p>
    <w:p w14:paraId="51F8FCC8" w14:textId="77777777" w:rsidR="00BE7A0F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Zamawiający:</w:t>
      </w:r>
      <w:r w:rsidR="00CA438E"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 </w:t>
      </w:r>
      <w:r w:rsidR="00DE615E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Estrad</w:t>
      </w:r>
      <w:r w:rsidR="00A621DD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a</w:t>
      </w:r>
      <w:r w:rsidR="00DE615E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 xml:space="preserve"> Poznańsk</w:t>
      </w:r>
      <w:r w:rsidR="00A621DD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a</w:t>
      </w:r>
      <w:r w:rsidR="00DE615E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 xml:space="preserve"> </w:t>
      </w:r>
      <w:r w:rsidR="00A621DD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 xml:space="preserve">z siedzibą w Poznaniu pod adresem </w:t>
      </w:r>
      <w:r w:rsidR="00DE615E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ul. Masztalarska 8, 61-767 Poznań</w:t>
      </w:r>
    </w:p>
    <w:p w14:paraId="492EE4FB" w14:textId="77777777" w:rsidR="00BE7A0F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Odbiorca</w:t>
      </w:r>
      <w:r w:rsidR="00462046"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: </w:t>
      </w:r>
      <w:r w:rsidR="00DE615E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Estrad</w:t>
      </w:r>
      <w:r w:rsidR="00A621DD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a</w:t>
      </w:r>
      <w:r w:rsidR="00DE615E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 xml:space="preserve"> Poznańsk</w:t>
      </w:r>
      <w:r w:rsidR="00A621DD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a z</w:t>
      </w:r>
      <w:r w:rsidR="00EB7226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 xml:space="preserve"> </w:t>
      </w:r>
      <w:r w:rsidR="00A621DD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siedzibą w Poznaniu pod adresem</w:t>
      </w:r>
      <w:r w:rsidR="00EB7226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 xml:space="preserve"> </w:t>
      </w:r>
      <w:r w:rsidR="00DE615E" w:rsidRPr="00AB5892">
        <w:rPr>
          <w:rFonts w:ascii="Arial" w:hAnsi="Arial" w:cs="Arial"/>
          <w:bCs/>
          <w:iCs/>
          <w:color w:val="000000" w:themeColor="text1"/>
          <w:sz w:val="20"/>
          <w:szCs w:val="20"/>
          <w:lang w:val="pl-PL"/>
        </w:rPr>
        <w:t>ul. Masztalarska 8, 61-767 Poznań</w:t>
      </w:r>
    </w:p>
    <w:p w14:paraId="1C446632" w14:textId="77777777" w:rsidR="00460F95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Przedmiot zamówienia: </w:t>
      </w:r>
      <w:r w:rsidR="00460F9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Wymiana stolarki okiennej na podstawie dokumentacji konserwatorskiej - projektu wymiany stolarki okiennej w budynku przy ul. Masztalarskiej 8 w Poznaniu oraz zmiana otworu okiennego na otwór drzwiowy w elewacji frontowej</w:t>
      </w:r>
    </w:p>
    <w:p w14:paraId="2D4F0B9A" w14:textId="1A968A4D" w:rsidR="00BE7A0F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CPV: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opis przedmiotu zamówienia wedłu</w:t>
      </w:r>
      <w:r w:rsidR="003E406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Wspó</w:t>
      </w:r>
      <w:r w:rsidR="003E406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l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ne</w:t>
      </w:r>
      <w:r w:rsidR="00CA438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 słownika Zamówień zaw</w:t>
      </w:r>
      <w:r w:rsidR="00DE615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rt</w:t>
      </w:r>
      <w:r w:rsidR="00DE615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</w:t>
      </w:r>
      <w:r w:rsidR="00DE615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par. 2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ust. 1 umow</w:t>
      </w:r>
      <w:r w:rsidR="00462046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y</w:t>
      </w:r>
      <w:r w:rsidR="003E406D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.</w:t>
      </w:r>
    </w:p>
    <w:p w14:paraId="099B3C0B" w14:textId="77777777" w:rsidR="00BE7A0F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ZNWU:</w:t>
      </w:r>
      <w:r w:rsidR="00CA438E"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Zabezpieczenie Należytego Wykonania Umowy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2C2EFF4D" w14:textId="77777777" w:rsidR="00BE7A0F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Podwykonawca</w:t>
      </w:r>
      <w:r w:rsidR="007642D7"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:</w:t>
      </w:r>
      <w:r w:rsidR="00CA438E"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osoba fizyczna, osoba prawna albo jednostka organizacyjna nie posiadająca osobowości prawnej, której wybrany przez Zamawiającego Wykonawca pow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erzył wykonanie części zamów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enia publ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cznego.</w:t>
      </w:r>
    </w:p>
    <w:p w14:paraId="4C6DD826" w14:textId="77777777" w:rsidR="00BE7A0F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Umowa podwykonawstwa</w:t>
      </w:r>
      <w:r w:rsidR="007642D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: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umowa zawarta w formie pisemnej o charakterze odpłatnym, której przedmiotem są usługi, dostawy lub roboty budowlane stanowiące część zamówienia publicznego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zawarta między wybranym przez Zamawiającego </w:t>
      </w:r>
      <w:r w:rsidR="003E406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ykonawcą a innym podmiotem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(podwykonawcą)</w:t>
      </w:r>
      <w:r w:rsidR="007642D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a w przypadku zamówień publicznych na roboty budowlane także między podwykonawcą, a dalszym podwykonawcą lub m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ię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dzy dalszymi podwykonawcami.</w:t>
      </w:r>
    </w:p>
    <w:p w14:paraId="25365CB3" w14:textId="0876B0EB" w:rsidR="00AC10DA" w:rsidRPr="00AB5892" w:rsidRDefault="00416843" w:rsidP="0012185F">
      <w:pPr>
        <w:numPr>
          <w:ilvl w:val="0"/>
          <w:numId w:val="1"/>
        </w:numPr>
        <w:spacing w:after="174" w:line="276" w:lineRule="auto"/>
        <w:ind w:left="284" w:hanging="284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Załączniki:</w:t>
      </w:r>
      <w:r w:rsidR="0046204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029818F8" w14:textId="77777777" w:rsidR="002A2875" w:rsidRPr="00AB5892" w:rsidRDefault="00416843" w:rsidP="0012185F">
      <w:pPr>
        <w:spacing w:after="0" w:line="276" w:lineRule="auto"/>
        <w:ind w:left="2157" w:right="0" w:hanging="159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Załącznik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Nr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38161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stanowić będzie „</w:t>
      </w:r>
      <w:r w:rsidR="00B34FF7" w:rsidRPr="00AB5892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Dokumentacja konserwatorska - Projekt </w:t>
      </w:r>
      <w:bookmarkStart w:id="1" w:name="_Hlk81570944"/>
      <w:r w:rsidR="00460F95" w:rsidRPr="00AB5892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wymiany stolarki okiennej w budynku przy ul. Masztalarskiej 8 w Poznaniu oraz zmiana otworu okiennego na otwór drzwiowy w elewacji frontowej</w:t>
      </w:r>
      <w:bookmarkEnd w:id="1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obecny Załącznik nr </w:t>
      </w:r>
      <w:r w:rsidR="00583FC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6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do SIWZ</w:t>
      </w:r>
      <w:r w:rsidR="0046204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EB722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54A0C909" w14:textId="3705282F" w:rsidR="00416843" w:rsidRPr="00AB5892" w:rsidRDefault="00416843" w:rsidP="0012185F">
      <w:pPr>
        <w:spacing w:after="0" w:line="276" w:lineRule="auto"/>
        <w:ind w:left="2157" w:right="0" w:hanging="159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Załącznik Nr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2 </w:t>
      </w:r>
      <w:r w:rsidR="009D33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stanowić będzie „Przedmiar robót” obecny Załącznik nr</w:t>
      </w:r>
      <w:r w:rsidR="00583FC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7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 </w:t>
      </w:r>
      <w:r w:rsidR="006603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SIWZ</w:t>
      </w:r>
      <w:r w:rsidR="0046204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374D2ED1" w14:textId="5BE35E4D" w:rsidR="00416843" w:rsidRPr="00AB5892" w:rsidRDefault="00416843" w:rsidP="0012185F">
      <w:pPr>
        <w:spacing w:line="276" w:lineRule="auto"/>
        <w:ind w:left="2157" w:right="94" w:hanging="1586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Załącznik</w:t>
      </w:r>
      <w:r w:rsidR="0038161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Nr</w:t>
      </w:r>
      <w:r w:rsidR="0038161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3</w:t>
      </w:r>
      <w:r w:rsidR="0038161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9D33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stanowić będzie kopia „Formularza ofertowego” załączoneg</w:t>
      </w:r>
      <w:r w:rsidR="00BA388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 przez Wykonawcę wraz z ofertą.</w:t>
      </w:r>
    </w:p>
    <w:p w14:paraId="2709EBE2" w14:textId="3CA597E6" w:rsidR="00416843" w:rsidRPr="00AB5892" w:rsidRDefault="00416843" w:rsidP="0012185F">
      <w:pPr>
        <w:spacing w:after="348" w:line="276" w:lineRule="auto"/>
        <w:ind w:left="571" w:right="108"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Załącznik Nr </w:t>
      </w:r>
      <w:r w:rsidR="00FC7DF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4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9D33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stanowi druk „Wykaz osób planowanych do realizacji</w:t>
      </w:r>
      <w:r w:rsidR="00460F9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zamówienia”</w:t>
      </w:r>
      <w:r w:rsidR="0046204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42AAFC6B" w14:textId="77777777" w:rsidR="001A174E" w:rsidRPr="00AB5892" w:rsidRDefault="001A174E" w:rsidP="0012185F">
      <w:pPr>
        <w:spacing w:after="348" w:line="276" w:lineRule="auto"/>
        <w:ind w:left="1440" w:right="108" w:firstLine="545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4A25B01" w14:textId="77777777" w:rsidR="00416843" w:rsidRPr="00AB5892" w:rsidRDefault="00DE615E" w:rsidP="0012185F">
      <w:pPr>
        <w:pStyle w:val="Nagwek2"/>
        <w:spacing w:line="276" w:lineRule="auto"/>
        <w:ind w:left="168" w:right="115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2 - PRZEDMIOT UMOWY</w:t>
      </w:r>
    </w:p>
    <w:p w14:paraId="728D0E86" w14:textId="6BAC1F8C" w:rsidR="00200400" w:rsidRPr="00AB5892" w:rsidRDefault="00416843" w:rsidP="007274F8">
      <w:pPr>
        <w:numPr>
          <w:ilvl w:val="0"/>
          <w:numId w:val="11"/>
        </w:numPr>
        <w:spacing w:after="61" w:line="276" w:lineRule="auto"/>
        <w:ind w:left="284" w:right="108" w:hanging="284"/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Przedmiotem zamówienia jest wymiana stolarki okiennej</w:t>
      </w:r>
      <w:r w:rsidR="0020040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2A287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 podstawie dokumentacji konserwatorskiej - projektu wymiany stolarki okiennej w budynku przy ul. Masztalarskiej 8 w Poznaniu oraz zmiana otworu okiennego na otwór drzwiowy w elewacji frontowej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zgodnie z wyma</w:t>
      </w:r>
      <w:r w:rsidR="0038161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aniami określonymi w niniejszej umowie oraz szczegółowym opisem przedmiotu zamówienia i </w:t>
      </w:r>
      <w:r w:rsidR="0020040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ego zakresem zawartym</w:t>
      </w:r>
      <w:r w:rsidR="0020040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dokumentacji projektowej i konserwatorskiej, 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oraz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przedmiarach robót</w:t>
      </w:r>
      <w:r w:rsidR="0024544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28732FD4" w14:textId="4B9E6CC1" w:rsidR="00416843" w:rsidRPr="00AB5892" w:rsidRDefault="00416843" w:rsidP="0012185F">
      <w:pPr>
        <w:spacing w:line="276" w:lineRule="auto"/>
        <w:ind w:left="284" w:right="115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Przedmiot zamówienia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obeimu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szcze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ólności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nastepu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ąc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zakres: wym</w:t>
      </w:r>
      <w:r w:rsidR="0063707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ana stolarki okiennej drewnianej;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montaż parapetów wewnętrznych</w:t>
      </w:r>
      <w:r w:rsidR="001A174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 zewnętrznych uszkodzonych w trakcie montażu stolarki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  <w:r w:rsidR="00263CC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powiększenie</w:t>
      </w:r>
      <w:r w:rsidR="002A287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– zmianę </w:t>
      </w:r>
      <w:r w:rsidR="000907F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="002A287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tworu okiennego na otwór drzwiowy wraz z obróbką;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uzupełnienie tynków na ościeżach okiennych i drzwiowych</w:t>
      </w:r>
      <w:r w:rsidR="00DB67C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oraz malarskie prace wykończeniowe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 wywóz i utylizacja odpadów</w:t>
      </w:r>
      <w:r w:rsidR="0024544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65FEA950" w14:textId="3BA841DC" w:rsidR="00416843" w:rsidRPr="00AB5892" w:rsidRDefault="00416843" w:rsidP="0012185F">
      <w:pPr>
        <w:spacing w:after="133" w:line="276" w:lineRule="auto"/>
        <w:ind w:left="284" w:right="115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Wszystkie wymagania materiałowe dotyczące stolarki okiennej</w:t>
      </w:r>
      <w:r w:rsidR="00DB67C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 drzwiowej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zostały określone w Dokumentacj</w:t>
      </w:r>
      <w:r w:rsidR="0063707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Konserwatorskiej</w:t>
      </w:r>
      <w:r w:rsidR="000907F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- </w:t>
      </w:r>
      <w:r w:rsidR="005F0B4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rojekt </w:t>
      </w:r>
      <w:r w:rsidR="000907F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wymiany stolarki okiennej w budynku przy ul. Masztalarskiej 8 w Poznaniu oraz zmiana otworu okiennego na otwór drzwiowy w elewacji frontowej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Dokładne wymiary otworów okiennych </w:t>
      </w:r>
      <w:r w:rsidR="0038650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drzwiowych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należy pobrać z natury (Zamawiający podał wymiary istniejącej stolarki)</w:t>
      </w:r>
      <w:r w:rsidR="0024544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75B23EF8" w14:textId="588098CE" w:rsidR="00416843" w:rsidRPr="00AB5892" w:rsidRDefault="00416843" w:rsidP="0012185F">
      <w:pPr>
        <w:spacing w:line="276" w:lineRule="auto"/>
        <w:ind w:left="284" w:right="122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Do zakresu robót należy również wykonanie prac towarzyszących polegających na oświetleniu terenu robót, zabezpieczeniu terenu robót w znaki ostrzegawcze</w:t>
      </w:r>
      <w:r w:rsidR="0063707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poręcze, mostki, daszki i zabezpieczenia na terenie robót</w:t>
      </w:r>
      <w:r w:rsidR="0063707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wykonanie i utrzymanie zaplecza budowy, oznaczen</w:t>
      </w:r>
      <w:r w:rsidR="0063707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 i zabezpieczenie instalacji i urządzeń na terenie robót, ogrodzenie etapów robót, </w:t>
      </w:r>
      <w:r w:rsidR="00E214D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jest zobowiązany do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opracowania harmonogramu robót z podziałem na zakres i miejsce robót wraz z terminami </w:t>
      </w:r>
      <w:r w:rsidR="00B01BF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ch realizacji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618FC3A7" wp14:editId="6351C01F">
            <wp:extent cx="15240" cy="15240"/>
            <wp:effectExtent l="19050" t="0" r="3810" b="0"/>
            <wp:docPr id="5" name="Picture 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6B949" w14:textId="77777777" w:rsidR="00416843" w:rsidRPr="00AB5892" w:rsidRDefault="00416843" w:rsidP="0012185F">
      <w:pPr>
        <w:spacing w:after="21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Harmonogram Wykonawca zobowiązany jest przedłożyć Zamaw</w:t>
      </w:r>
      <w:r w:rsidR="00C76AB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ającemu nie później niż </w:t>
      </w:r>
      <w:r w:rsidR="001A174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ciągu 7 dni od podpisania umowy</w:t>
      </w:r>
      <w:r w:rsidR="00AC10D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329F15D7" w14:textId="77777777" w:rsidR="00416843" w:rsidRPr="00AB5892" w:rsidRDefault="00416843" w:rsidP="0012185F">
      <w:pPr>
        <w:spacing w:after="0" w:line="276" w:lineRule="auto"/>
        <w:ind w:left="284" w:right="122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Opis przedmiotu zamówienia według Wspólnego Słownika Zamówień (CPV) oraz zgodnie z Rozporządzeniem Prezesa Rady Ministrów z dnia 26 lipca 2016 r. w sprawie wykazu robót budowlanych (Dz.U. z 2016 r., poz. 1125):</w:t>
      </w:r>
    </w:p>
    <w:p w14:paraId="5798D5A1" w14:textId="5680B424" w:rsidR="002A2875" w:rsidRPr="00AB5892" w:rsidRDefault="00416843" w:rsidP="0012185F">
      <w:pPr>
        <w:spacing w:after="3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KOD</w:t>
      </w:r>
      <w:r w:rsidR="002A287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CPV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2A287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45421100-5</w:t>
      </w:r>
      <w:r w:rsidR="002A287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  <w:t>Instalowanie drzwi i okien, i podobnych elementów</w:t>
      </w:r>
    </w:p>
    <w:p w14:paraId="1D48709C" w14:textId="6140CB30" w:rsidR="002A2875" w:rsidRPr="00AB5892" w:rsidRDefault="002A2875" w:rsidP="0012185F">
      <w:pPr>
        <w:spacing w:after="3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KOD CPV 45111300-1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  <w:t>Roboty rozbiórkowe</w:t>
      </w:r>
    </w:p>
    <w:p w14:paraId="7F14D275" w14:textId="0DBFE747" w:rsidR="002A2875" w:rsidRPr="00AB5892" w:rsidRDefault="002A2875" w:rsidP="0012185F">
      <w:pPr>
        <w:spacing w:after="3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KOD CPV 45442100-8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  <w:t>Roboty malarskie</w:t>
      </w:r>
    </w:p>
    <w:p w14:paraId="5CDABEC6" w14:textId="1618456B" w:rsidR="002A2875" w:rsidRPr="00AB5892" w:rsidRDefault="002A2875" w:rsidP="0012185F">
      <w:pPr>
        <w:spacing w:after="3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KOD CPV 45410000-4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  <w:t>Tynkowanie</w:t>
      </w:r>
    </w:p>
    <w:p w14:paraId="03F1E6B9" w14:textId="3C2BDD4F" w:rsidR="00853DD3" w:rsidRPr="00AB5892" w:rsidRDefault="002A2875" w:rsidP="0012185F">
      <w:pPr>
        <w:spacing w:after="3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KOD CPV 90500000-2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ab/>
        <w:t>Usługi związane z odpadami</w:t>
      </w:r>
    </w:p>
    <w:p w14:paraId="433AD517" w14:textId="77777777" w:rsidR="002A2875" w:rsidRPr="00AB5892" w:rsidRDefault="002A2875" w:rsidP="0012185F">
      <w:pPr>
        <w:spacing w:after="3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FE51C6A" w14:textId="077E8B01" w:rsidR="00416843" w:rsidRPr="00AB5892" w:rsidRDefault="00416843" w:rsidP="0012185F">
      <w:pPr>
        <w:numPr>
          <w:ilvl w:val="0"/>
          <w:numId w:val="11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 xml:space="preserve">Budynek w zakresie, którego będą wykonywane roboty na czas ich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wykonvwania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będzie czynn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2A287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Wszystkie prace budowlane należy zorganizować i przeprowadzić tak</w:t>
      </w:r>
      <w:r w:rsidR="00853DD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aby zapewnić bezpieczeństwo dla osób pozostających w obiekcie</w:t>
      </w:r>
      <w:r w:rsidR="00853DD3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.</w:t>
      </w:r>
    </w:p>
    <w:p w14:paraId="537FE3B3" w14:textId="74BF3006" w:rsidR="00416843" w:rsidRPr="00AB5892" w:rsidRDefault="00416843" w:rsidP="0012185F">
      <w:pPr>
        <w:numPr>
          <w:ilvl w:val="0"/>
          <w:numId w:val="11"/>
        </w:numPr>
        <w:spacing w:after="79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Szczegółowy </w:t>
      </w:r>
      <w:r w:rsidR="00220D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opis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przedmiotu zamówienia określają w szczególności: </w:t>
      </w:r>
      <w:r w:rsidR="00DA7EF6" w:rsidRPr="00AB5892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Dokumentacja konserwatorska - Projekt </w:t>
      </w:r>
      <w:r w:rsidR="00916C23" w:rsidRPr="00AB5892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wymiany stolarki okiennej w budynku przy ul. Masztalarskiej 8 w Poznaniu oraz zmiana otworu okiennego na otwór drzwiowy w elewacji frontowej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przedmiar robót (obecne </w:t>
      </w:r>
      <w:r w:rsidR="00853DD3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Załącznik</w:t>
      </w:r>
      <w:r w:rsidR="00AC10DA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i</w:t>
      </w:r>
      <w:r w:rsidR="00853DD3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 xml:space="preserve"> nr </w:t>
      </w:r>
      <w:r w:rsidR="00AC10DA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6 i 7</w:t>
      </w:r>
      <w:r w:rsidR="00853DD3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 xml:space="preserve"> do S</w:t>
      </w:r>
      <w:r w:rsidR="00EA34F4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I</w:t>
      </w:r>
      <w:r w:rsidR="00853DD3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W</w:t>
      </w:r>
      <w:r w:rsidR="00EA34F4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Z</w:t>
      </w:r>
      <w:r w:rsidR="00220DBB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)</w:t>
      </w: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.</w:t>
      </w:r>
    </w:p>
    <w:p w14:paraId="0EB44EAE" w14:textId="0DA5E0DE" w:rsidR="00BE7A0F" w:rsidRPr="00AB5892" w:rsidRDefault="00416843" w:rsidP="0012185F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Wykonawca zapewnia wszelkie materiały i urządzenia niezbędne da wykonania przedmiotu zamówienia we własnym zakresie i na </w:t>
      </w:r>
      <w:r w:rsidR="005661B2" w:rsidRPr="00AB5892">
        <w:rPr>
          <w:color w:val="000000" w:themeColor="text1"/>
          <w:szCs w:val="20"/>
        </w:rPr>
        <w:t>swój</w:t>
      </w:r>
      <w:r w:rsidRPr="00AB5892">
        <w:rPr>
          <w:color w:val="000000" w:themeColor="text1"/>
          <w:szCs w:val="20"/>
        </w:rPr>
        <w:t xml:space="preserve"> koszt oraz zobowiązany jest do stosowania wyrobów budowlanych zgodnych ze specyfikacją techniczną wykonania i odbioru robót oraz dopuszczonymi do stosowania przez ustawę z dnia </w:t>
      </w:r>
      <w:bookmarkStart w:id="2" w:name="_Hlk81565307"/>
      <w:r w:rsidRPr="00AB5892">
        <w:rPr>
          <w:color w:val="000000" w:themeColor="text1"/>
          <w:szCs w:val="20"/>
        </w:rPr>
        <w:t>07 lipca 1994 r. Prawo budowlane (</w:t>
      </w:r>
      <w:proofErr w:type="spellStart"/>
      <w:r w:rsidRPr="00AB5892">
        <w:rPr>
          <w:color w:val="000000" w:themeColor="text1"/>
          <w:szCs w:val="20"/>
        </w:rPr>
        <w:t>Dz</w:t>
      </w:r>
      <w:proofErr w:type="spellEnd"/>
      <w:r w:rsidRPr="00AB5892">
        <w:rPr>
          <w:color w:val="000000" w:themeColor="text1"/>
          <w:szCs w:val="20"/>
        </w:rPr>
        <w:t xml:space="preserve"> U. z 20</w:t>
      </w:r>
      <w:r w:rsidR="00E86EEB" w:rsidRPr="00AB5892">
        <w:rPr>
          <w:color w:val="000000" w:themeColor="text1"/>
          <w:szCs w:val="20"/>
        </w:rPr>
        <w:t>20</w:t>
      </w:r>
      <w:r w:rsidRPr="00AB5892">
        <w:rPr>
          <w:color w:val="000000" w:themeColor="text1"/>
          <w:szCs w:val="20"/>
        </w:rPr>
        <w:t xml:space="preserve"> r</w:t>
      </w:r>
      <w:r w:rsidR="00DA7EF6" w:rsidRPr="00AB5892">
        <w:rPr>
          <w:color w:val="000000" w:themeColor="text1"/>
          <w:szCs w:val="20"/>
        </w:rPr>
        <w:t>.</w:t>
      </w:r>
      <w:r w:rsidRPr="00AB5892">
        <w:rPr>
          <w:color w:val="000000" w:themeColor="text1"/>
          <w:szCs w:val="20"/>
        </w:rPr>
        <w:t xml:space="preserve"> poz</w:t>
      </w:r>
      <w:r w:rsidR="0063707C" w:rsidRPr="00AB5892">
        <w:rPr>
          <w:color w:val="000000" w:themeColor="text1"/>
          <w:szCs w:val="20"/>
        </w:rPr>
        <w:t xml:space="preserve">. </w:t>
      </w:r>
      <w:r w:rsidR="00E86EEB" w:rsidRPr="00AB5892">
        <w:rPr>
          <w:color w:val="000000" w:themeColor="text1"/>
          <w:szCs w:val="20"/>
        </w:rPr>
        <w:t>1333</w:t>
      </w:r>
      <w:bookmarkEnd w:id="2"/>
      <w:r w:rsidRPr="00AB5892">
        <w:rPr>
          <w:color w:val="000000" w:themeColor="text1"/>
          <w:szCs w:val="20"/>
        </w:rPr>
        <w:t>), posiadającymi aktualne atesty i certyfikaty pozwalające na ich stosowanie</w:t>
      </w:r>
      <w:r w:rsidR="0094707F" w:rsidRPr="00AB5892">
        <w:rPr>
          <w:color w:val="000000" w:themeColor="text1"/>
          <w:szCs w:val="20"/>
        </w:rPr>
        <w:t>.</w:t>
      </w:r>
    </w:p>
    <w:p w14:paraId="3984FD0A" w14:textId="0283CB91" w:rsidR="00BE7A0F" w:rsidRPr="00AB5892" w:rsidRDefault="00416843" w:rsidP="0012185F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Użyte do wykonania przedmiotu zamówienia materiały, nie mogą</w:t>
      </w:r>
      <w:r w:rsidR="005661B2" w:rsidRPr="00AB5892">
        <w:rPr>
          <w:color w:val="000000" w:themeColor="text1"/>
          <w:szCs w:val="20"/>
        </w:rPr>
        <w:t xml:space="preserve"> obniżać </w:t>
      </w:r>
      <w:r w:rsidRPr="00AB5892">
        <w:rPr>
          <w:color w:val="000000" w:themeColor="text1"/>
          <w:szCs w:val="20"/>
        </w:rPr>
        <w:t>wartości użytkowej i jakościowej wykonanych elementów zamówienia ani ujemnie wpływać na wytrzymałość, funkcjonalność, estetykę i bezpieczeństwo przedmiotu zamówienia</w:t>
      </w:r>
      <w:r w:rsidR="005661B2" w:rsidRPr="00AB5892">
        <w:rPr>
          <w:noProof/>
          <w:color w:val="000000" w:themeColor="text1"/>
          <w:szCs w:val="20"/>
        </w:rPr>
        <w:t>.</w:t>
      </w:r>
    </w:p>
    <w:p w14:paraId="537A6BE9" w14:textId="0784E127" w:rsidR="00BE7A0F" w:rsidRPr="00AB5892" w:rsidRDefault="00416843" w:rsidP="0012185F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Kalkulacja ceny zaoferowanej przez Wykonawcę obejmuje materiały zaproponowane w dokumentacj</w:t>
      </w:r>
      <w:r w:rsidR="005661B2" w:rsidRPr="00AB5892">
        <w:rPr>
          <w:color w:val="000000" w:themeColor="text1"/>
          <w:szCs w:val="20"/>
        </w:rPr>
        <w:t>i</w:t>
      </w:r>
      <w:r w:rsidRPr="00AB5892">
        <w:rPr>
          <w:color w:val="000000" w:themeColor="text1"/>
          <w:szCs w:val="20"/>
        </w:rPr>
        <w:t xml:space="preserve"> stanowiąc</w:t>
      </w:r>
      <w:r w:rsidR="005661B2" w:rsidRPr="00AB5892">
        <w:rPr>
          <w:color w:val="000000" w:themeColor="text1"/>
          <w:szCs w:val="20"/>
        </w:rPr>
        <w:t>ej</w:t>
      </w:r>
      <w:r w:rsidRPr="00AB5892">
        <w:rPr>
          <w:color w:val="000000" w:themeColor="text1"/>
          <w:szCs w:val="20"/>
        </w:rPr>
        <w:t xml:space="preserve"> Załącznik </w:t>
      </w:r>
      <w:r w:rsidR="00B444FF" w:rsidRPr="00AB5892">
        <w:rPr>
          <w:color w:val="000000" w:themeColor="text1"/>
          <w:szCs w:val="20"/>
        </w:rPr>
        <w:t xml:space="preserve">nr </w:t>
      </w:r>
      <w:r w:rsidR="00EE59BF" w:rsidRPr="00AB5892">
        <w:rPr>
          <w:color w:val="000000" w:themeColor="text1"/>
          <w:szCs w:val="20"/>
        </w:rPr>
        <w:t>3</w:t>
      </w:r>
      <w:r w:rsidRPr="00AB5892">
        <w:rPr>
          <w:color w:val="000000" w:themeColor="text1"/>
          <w:szCs w:val="20"/>
        </w:rPr>
        <w:t xml:space="preserve"> do umowy lub materiały równoważne (zgodnie z treścią złożonej oferty).</w:t>
      </w:r>
    </w:p>
    <w:p w14:paraId="36EB855A" w14:textId="15059FF8" w:rsidR="00665209" w:rsidRPr="00AB5892" w:rsidRDefault="00416843" w:rsidP="0012185F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Przedmiot zamówienia winien być wykonany zgodnie z </w:t>
      </w:r>
      <w:r w:rsidR="00DA7EF6" w:rsidRPr="00AB5892">
        <w:rPr>
          <w:iCs/>
          <w:color w:val="000000" w:themeColor="text1"/>
          <w:szCs w:val="20"/>
        </w:rPr>
        <w:t xml:space="preserve">Dokumentacją konserwatorską - Projekt wykonawczy </w:t>
      </w:r>
      <w:r w:rsidR="0012185F" w:rsidRPr="00AB5892">
        <w:rPr>
          <w:iCs/>
          <w:color w:val="000000" w:themeColor="text1"/>
          <w:szCs w:val="20"/>
        </w:rPr>
        <w:t>wymiany stolarki okiennej w budynku przy ul. Masztalarskiej 8 w Poznaniu oraz zmiana otworu okiennego na otwór drzwiowy w elewacji frontowej</w:t>
      </w:r>
      <w:r w:rsidRPr="00AB5892">
        <w:rPr>
          <w:color w:val="000000" w:themeColor="text1"/>
          <w:szCs w:val="20"/>
        </w:rPr>
        <w:t xml:space="preserve"> oraz wytycznymi (poleceniami) Zamawiającego i/lub Inspektora Nadzoru i zgodnie z zasadami wiedzy technicznej</w:t>
      </w:r>
      <w:r w:rsidR="005661B2" w:rsidRPr="00AB5892">
        <w:rPr>
          <w:noProof/>
          <w:color w:val="000000" w:themeColor="text1"/>
          <w:szCs w:val="20"/>
        </w:rPr>
        <w:t>.</w:t>
      </w:r>
    </w:p>
    <w:p w14:paraId="0467A118" w14:textId="77777777" w:rsidR="00416843" w:rsidRPr="00AB5892" w:rsidRDefault="00BB5284" w:rsidP="0012185F">
      <w:p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8</w:t>
      </w:r>
      <w:r w:rsidR="00665209" w:rsidRPr="00AB5892">
        <w:rPr>
          <w:rFonts w:ascii="Arial" w:hAnsi="Arial" w:cs="Arial"/>
          <w:color w:val="000000" w:themeColor="text1"/>
          <w:sz w:val="20"/>
          <w:szCs w:val="20"/>
        </w:rPr>
        <w:t>.</w:t>
      </w:r>
      <w:r w:rsidR="00665209" w:rsidRPr="00AB5892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>Wykonawca</w:t>
      </w:r>
      <w:proofErr w:type="spellEnd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jest </w:t>
      </w:r>
      <w:proofErr w:type="spellStart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>zobowiązany</w:t>
      </w:r>
      <w:proofErr w:type="spellEnd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5661B2" w:rsidRPr="00AB589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69BCF91" w14:textId="77777777" w:rsidR="00416843" w:rsidRPr="00AB5892" w:rsidRDefault="00416843" w:rsidP="0012185F">
      <w:pPr>
        <w:numPr>
          <w:ilvl w:val="0"/>
          <w:numId w:val="2"/>
        </w:numPr>
        <w:spacing w:after="0" w:line="276" w:lineRule="auto"/>
        <w:ind w:left="573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zapewnienia bezpieczeństwa pracy pracowników wykonujących roboty (w szczególności do przeszkolenia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pracowników i wyposażenie ich w niezbędny sprzęt)</w:t>
      </w:r>
      <w:r w:rsidR="0066520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</w:p>
    <w:p w14:paraId="7276A9D7" w14:textId="13D6B494" w:rsidR="00416843" w:rsidRPr="00AB5892" w:rsidRDefault="00416843" w:rsidP="0012185F">
      <w:pPr>
        <w:numPr>
          <w:ilvl w:val="0"/>
          <w:numId w:val="2"/>
        </w:numPr>
        <w:spacing w:after="0" w:line="276" w:lineRule="auto"/>
        <w:ind w:left="573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realizacji robót na terenie wykonywania robót w sposób nieuciążliwy dla użytkowników budynku 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i kompleksu;</w:t>
      </w:r>
    </w:p>
    <w:p w14:paraId="4D5E97D6" w14:textId="2EDA502F" w:rsidR="00416843" w:rsidRPr="00AB5892" w:rsidRDefault="00416843" w:rsidP="0012185F">
      <w:pPr>
        <w:numPr>
          <w:ilvl w:val="0"/>
          <w:numId w:val="2"/>
        </w:numPr>
        <w:spacing w:after="0" w:line="276" w:lineRule="auto"/>
        <w:ind w:left="573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zagwarantowania bezpieczeństwa i ochrony zdrowia osobom korzystającym z budynku </w:t>
      </w:r>
      <w:r w:rsidR="005661B2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i 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przebywającym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budynku oraz wokół budynku ze względu na fakt, iż roboty odbywać </w:t>
      </w:r>
      <w:r w:rsidR="005661B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ię będą na obiekcie czynnym;</w:t>
      </w:r>
    </w:p>
    <w:p w14:paraId="40F3DAF6" w14:textId="77777777" w:rsidR="00416843" w:rsidRPr="00AB5892" w:rsidRDefault="00416843" w:rsidP="0012185F">
      <w:pPr>
        <w:numPr>
          <w:ilvl w:val="0"/>
          <w:numId w:val="2"/>
        </w:numPr>
        <w:spacing w:after="0" w:line="276" w:lineRule="auto"/>
        <w:ind w:left="573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umożl</w:t>
      </w:r>
      <w:r w:rsidR="005661B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5661B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enia podczas realizacji robót korzystania w sposób bezpieczny i niezakłócony z budynku przez </w:t>
      </w:r>
      <w:r w:rsidR="00DF73B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lokatorów, </w:t>
      </w:r>
      <w:r w:rsidR="00952D14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pracowników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</w:t>
      </w:r>
      <w:r w:rsidR="00952D14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i interesantów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;</w:t>
      </w:r>
    </w:p>
    <w:p w14:paraId="6623F09F" w14:textId="77777777" w:rsidR="00416843" w:rsidRPr="00AB5892" w:rsidRDefault="00416843" w:rsidP="0012185F">
      <w:pPr>
        <w:numPr>
          <w:ilvl w:val="0"/>
          <w:numId w:val="2"/>
        </w:numPr>
        <w:spacing w:after="0" w:line="276" w:lineRule="auto"/>
        <w:ind w:left="573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zabezpieczenia budynku przed uszkodze</w:t>
      </w:r>
      <w:r w:rsidR="00DA7EF6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ni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am</w:t>
      </w:r>
      <w:r w:rsidR="00DA7EF6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, zniszczeniem</w:t>
      </w:r>
      <w:r w:rsidR="00665209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;</w:t>
      </w:r>
    </w:p>
    <w:p w14:paraId="0BD2FB20" w14:textId="34F62614" w:rsidR="00665209" w:rsidRPr="00AB5892" w:rsidRDefault="00416843" w:rsidP="0012185F">
      <w:pPr>
        <w:spacing w:after="42" w:line="276" w:lineRule="auto"/>
        <w:ind w:left="554" w:right="0" w:firstLine="13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w przypadku niezapewnienia warunków jak powyżej ponosi odpowiedzialność za szkody i sytuacje powstałe w wyniku jego działań lub ich zaniechania</w:t>
      </w:r>
      <w:r w:rsidR="009470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29AF5F3C" w14:textId="77777777" w:rsidR="0012185F" w:rsidRPr="00AB5892" w:rsidRDefault="00416843" w:rsidP="0012185F">
      <w:pPr>
        <w:pStyle w:val="Akapitzlist"/>
        <w:numPr>
          <w:ilvl w:val="0"/>
          <w:numId w:val="43"/>
        </w:numPr>
        <w:spacing w:after="42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Transport wszelkich materiałów oraz urządzeń na mie</w:t>
      </w:r>
      <w:r w:rsidR="00D030A3" w:rsidRPr="00AB5892">
        <w:rPr>
          <w:color w:val="000000" w:themeColor="text1"/>
          <w:szCs w:val="20"/>
        </w:rPr>
        <w:t>j</w:t>
      </w:r>
      <w:r w:rsidRPr="00AB5892">
        <w:rPr>
          <w:color w:val="000000" w:themeColor="text1"/>
          <w:szCs w:val="20"/>
        </w:rPr>
        <w:t>sce realizacji robót i ich eksploatacja obciążają Wykonawcę.</w:t>
      </w:r>
    </w:p>
    <w:p w14:paraId="4D6EFB4C" w14:textId="619F10A7" w:rsidR="00BE7A0F" w:rsidRPr="00AB5892" w:rsidRDefault="00416843" w:rsidP="0012185F">
      <w:pPr>
        <w:pStyle w:val="Akapitzlist"/>
        <w:numPr>
          <w:ilvl w:val="0"/>
          <w:numId w:val="43"/>
        </w:numPr>
        <w:spacing w:after="42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Wykonawca zobowiązany jest do zapewnienia we własnym zakresie wywozu i utylizacji odpadów (śmieci, gruz itp.) zgodnie z obowiązującymi przepisami prawa a w szczególności ustawy </w:t>
      </w:r>
      <w:r w:rsidR="00E6202A" w:rsidRPr="00AB5892">
        <w:rPr>
          <w:color w:val="000000" w:themeColor="text1"/>
          <w:szCs w:val="20"/>
        </w:rPr>
        <w:t>o</w:t>
      </w:r>
      <w:r w:rsidRPr="00AB5892">
        <w:rPr>
          <w:color w:val="000000" w:themeColor="text1"/>
          <w:szCs w:val="20"/>
        </w:rPr>
        <w:t xml:space="preserve"> odpadach (art</w:t>
      </w:r>
      <w:r w:rsidR="00D030A3" w:rsidRPr="00AB5892">
        <w:rPr>
          <w:color w:val="000000" w:themeColor="text1"/>
          <w:szCs w:val="20"/>
        </w:rPr>
        <w:t>.</w:t>
      </w:r>
      <w:r w:rsidRPr="00AB5892">
        <w:rPr>
          <w:color w:val="000000" w:themeColor="text1"/>
          <w:szCs w:val="20"/>
        </w:rPr>
        <w:t xml:space="preserve"> 3 ust</w:t>
      </w:r>
      <w:r w:rsidR="0094707F" w:rsidRPr="00AB5892">
        <w:rPr>
          <w:color w:val="000000" w:themeColor="text1"/>
          <w:szCs w:val="20"/>
        </w:rPr>
        <w:t>.</w:t>
      </w:r>
      <w:r w:rsidRPr="00AB5892">
        <w:rPr>
          <w:color w:val="000000" w:themeColor="text1"/>
          <w:szCs w:val="20"/>
        </w:rPr>
        <w:t xml:space="preserve"> 1 pkt 32 ustawy o odpadach z dnia 14</w:t>
      </w:r>
      <w:r w:rsidR="008F5FB8" w:rsidRPr="00AB5892">
        <w:rPr>
          <w:color w:val="000000" w:themeColor="text1"/>
          <w:szCs w:val="20"/>
        </w:rPr>
        <w:t xml:space="preserve"> grudnia</w:t>
      </w:r>
      <w:r w:rsidR="00ED2BA8" w:rsidRPr="00AB5892">
        <w:rPr>
          <w:color w:val="000000" w:themeColor="text1"/>
          <w:szCs w:val="20"/>
        </w:rPr>
        <w:t xml:space="preserve"> </w:t>
      </w:r>
      <w:r w:rsidRPr="00AB5892">
        <w:rPr>
          <w:color w:val="000000" w:themeColor="text1"/>
          <w:szCs w:val="20"/>
        </w:rPr>
        <w:t>2012 r</w:t>
      </w:r>
      <w:r w:rsidR="00ED2BA8" w:rsidRPr="00AB5892">
        <w:rPr>
          <w:color w:val="000000" w:themeColor="text1"/>
          <w:szCs w:val="20"/>
        </w:rPr>
        <w:t>. (</w:t>
      </w:r>
      <w:r w:rsidRPr="00AB5892">
        <w:rPr>
          <w:color w:val="000000" w:themeColor="text1"/>
          <w:szCs w:val="20"/>
        </w:rPr>
        <w:t>Dz</w:t>
      </w:r>
      <w:r w:rsidR="008F5FB8" w:rsidRPr="00AB5892">
        <w:rPr>
          <w:color w:val="000000" w:themeColor="text1"/>
          <w:szCs w:val="20"/>
        </w:rPr>
        <w:t xml:space="preserve">. </w:t>
      </w:r>
      <w:r w:rsidRPr="00AB5892">
        <w:rPr>
          <w:color w:val="000000" w:themeColor="text1"/>
          <w:szCs w:val="20"/>
        </w:rPr>
        <w:t>U</w:t>
      </w:r>
      <w:r w:rsidR="008F5FB8" w:rsidRPr="00AB5892">
        <w:rPr>
          <w:color w:val="000000" w:themeColor="text1"/>
          <w:szCs w:val="20"/>
        </w:rPr>
        <w:t>.</w:t>
      </w:r>
      <w:r w:rsidRPr="00AB5892">
        <w:rPr>
          <w:color w:val="000000" w:themeColor="text1"/>
          <w:szCs w:val="20"/>
        </w:rPr>
        <w:t>, z 20</w:t>
      </w:r>
      <w:r w:rsidR="00E86EEB" w:rsidRPr="00AB5892">
        <w:rPr>
          <w:color w:val="000000" w:themeColor="text1"/>
          <w:szCs w:val="20"/>
        </w:rPr>
        <w:t>21</w:t>
      </w:r>
      <w:r w:rsidRPr="00AB5892">
        <w:rPr>
          <w:color w:val="000000" w:themeColor="text1"/>
          <w:szCs w:val="20"/>
        </w:rPr>
        <w:t xml:space="preserve"> r</w:t>
      </w:r>
      <w:r w:rsidR="00ED2BA8" w:rsidRPr="00AB5892">
        <w:rPr>
          <w:color w:val="000000" w:themeColor="text1"/>
          <w:szCs w:val="20"/>
        </w:rPr>
        <w:t>.</w:t>
      </w:r>
      <w:r w:rsidRPr="00AB5892">
        <w:rPr>
          <w:color w:val="000000" w:themeColor="text1"/>
          <w:szCs w:val="20"/>
        </w:rPr>
        <w:t xml:space="preserve"> poz. </w:t>
      </w:r>
      <w:r w:rsidR="00E86EEB" w:rsidRPr="00AB5892">
        <w:rPr>
          <w:color w:val="000000" w:themeColor="text1"/>
          <w:szCs w:val="20"/>
        </w:rPr>
        <w:t>779</w:t>
      </w:r>
      <w:r w:rsidRPr="00AB5892">
        <w:rPr>
          <w:color w:val="000000" w:themeColor="text1"/>
          <w:szCs w:val="20"/>
        </w:rPr>
        <w:t>) oraz udokumentowania tych czynności</w:t>
      </w:r>
      <w:r w:rsidR="00665209" w:rsidRPr="00AB5892">
        <w:rPr>
          <w:noProof/>
          <w:color w:val="000000" w:themeColor="text1"/>
          <w:szCs w:val="20"/>
        </w:rPr>
        <w:t>.</w:t>
      </w:r>
    </w:p>
    <w:p w14:paraId="42AAD265" w14:textId="53DBBE2D" w:rsidR="00BE7A0F" w:rsidRPr="00AB5892" w:rsidRDefault="00416843" w:rsidP="0012185F">
      <w:pPr>
        <w:pStyle w:val="Akapitzlist"/>
        <w:numPr>
          <w:ilvl w:val="0"/>
          <w:numId w:val="43"/>
        </w:numPr>
        <w:spacing w:after="42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Wykonawca (lub jego podwykonawca) winien posiadać uprawnienia w zakresie zezwoleń </w:t>
      </w:r>
      <w:r w:rsidR="00225532" w:rsidRPr="00AB5892">
        <w:rPr>
          <w:color w:val="000000" w:themeColor="text1"/>
          <w:szCs w:val="20"/>
        </w:rPr>
        <w:t xml:space="preserve"> </w:t>
      </w:r>
      <w:r w:rsidRPr="00AB5892">
        <w:rPr>
          <w:color w:val="000000" w:themeColor="text1"/>
          <w:szCs w:val="20"/>
        </w:rPr>
        <w:t xml:space="preserve">wynikających z ustawy o odpadach </w:t>
      </w:r>
      <w:r w:rsidR="00E86EEB" w:rsidRPr="00AB5892">
        <w:rPr>
          <w:color w:val="000000" w:themeColor="text1"/>
          <w:szCs w:val="20"/>
        </w:rPr>
        <w:t>oraz spełniać</w:t>
      </w:r>
      <w:r w:rsidRPr="00AB5892">
        <w:rPr>
          <w:color w:val="000000" w:themeColor="text1"/>
          <w:szCs w:val="20"/>
        </w:rPr>
        <w:t xml:space="preserve"> wymog</w:t>
      </w:r>
      <w:r w:rsidR="00E86EEB" w:rsidRPr="00AB5892">
        <w:rPr>
          <w:color w:val="000000" w:themeColor="text1"/>
          <w:szCs w:val="20"/>
        </w:rPr>
        <w:t>i</w:t>
      </w:r>
      <w:r w:rsidRPr="00AB5892">
        <w:rPr>
          <w:color w:val="000000" w:themeColor="text1"/>
          <w:szCs w:val="20"/>
        </w:rPr>
        <w:t xml:space="preserve"> ustawy z dnia 14 grudnia 2012 r. o odpadach </w:t>
      </w:r>
      <w:r w:rsidR="008F5FB8" w:rsidRPr="00AB5892">
        <w:rPr>
          <w:color w:val="000000" w:themeColor="text1"/>
          <w:szCs w:val="20"/>
        </w:rPr>
        <w:t>(Dz.  U. z 20</w:t>
      </w:r>
      <w:r w:rsidR="00E86EEB" w:rsidRPr="00AB5892">
        <w:rPr>
          <w:color w:val="000000" w:themeColor="text1"/>
          <w:szCs w:val="20"/>
        </w:rPr>
        <w:t>21</w:t>
      </w:r>
      <w:r w:rsidR="008F5FB8" w:rsidRPr="00AB5892">
        <w:rPr>
          <w:color w:val="000000" w:themeColor="text1"/>
          <w:szCs w:val="20"/>
        </w:rPr>
        <w:t xml:space="preserve"> roku, poz. </w:t>
      </w:r>
      <w:r w:rsidR="00E86EEB" w:rsidRPr="00AB5892">
        <w:rPr>
          <w:color w:val="000000" w:themeColor="text1"/>
          <w:szCs w:val="20"/>
        </w:rPr>
        <w:t>779</w:t>
      </w:r>
      <w:r w:rsidR="00CA438E" w:rsidRPr="00AB5892">
        <w:rPr>
          <w:color w:val="000000" w:themeColor="text1"/>
          <w:szCs w:val="20"/>
        </w:rPr>
        <w:t>)</w:t>
      </w:r>
      <w:r w:rsidR="00ED2BA8" w:rsidRPr="00AB5892">
        <w:rPr>
          <w:color w:val="000000" w:themeColor="text1"/>
          <w:szCs w:val="20"/>
        </w:rPr>
        <w:t>.</w:t>
      </w:r>
      <w:r w:rsidR="00BE7A0F" w:rsidRPr="00AB5892">
        <w:rPr>
          <w:color w:val="000000" w:themeColor="text1"/>
          <w:szCs w:val="20"/>
        </w:rPr>
        <w:t xml:space="preserve"> </w:t>
      </w:r>
    </w:p>
    <w:p w14:paraId="426FA6CF" w14:textId="6749A326" w:rsidR="00665209" w:rsidRPr="00AB5892" w:rsidRDefault="00416843" w:rsidP="0012185F">
      <w:pPr>
        <w:pStyle w:val="Akapitzlist"/>
        <w:numPr>
          <w:ilvl w:val="0"/>
          <w:numId w:val="43"/>
        </w:numPr>
        <w:spacing w:after="42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Wykonawca oświadcza, że Wykonawca lub jego podwykonawca zatrudnia na podstawie umowy o pracę </w:t>
      </w:r>
      <w:r w:rsidR="00BB5284" w:rsidRPr="00AB5892">
        <w:rPr>
          <w:b/>
          <w:color w:val="000000" w:themeColor="text1"/>
          <w:szCs w:val="20"/>
        </w:rPr>
        <w:t>osoby</w:t>
      </w:r>
      <w:r w:rsidR="005211CB" w:rsidRPr="00AB5892">
        <w:rPr>
          <w:b/>
          <w:color w:val="000000" w:themeColor="text1"/>
          <w:szCs w:val="20"/>
        </w:rPr>
        <w:t xml:space="preserve"> </w:t>
      </w:r>
      <w:r w:rsidR="005211CB" w:rsidRPr="00AB5892">
        <w:rPr>
          <w:b/>
          <w:iCs/>
          <w:color w:val="000000" w:themeColor="text1"/>
          <w:szCs w:val="20"/>
        </w:rPr>
        <w:t xml:space="preserve">wykonujące bezpośrednio czynności w realizacji robót budowlanych (w tym </w:t>
      </w:r>
      <w:r w:rsidR="005211CB" w:rsidRPr="00AB5892">
        <w:rPr>
          <w:b/>
          <w:color w:val="000000" w:themeColor="text1"/>
          <w:szCs w:val="20"/>
        </w:rPr>
        <w:t>wykonujące prace polegające na wymianie stolarki okiennej)</w:t>
      </w:r>
      <w:r w:rsidR="005211CB" w:rsidRPr="00AB5892">
        <w:rPr>
          <w:b/>
          <w:iCs/>
          <w:color w:val="000000" w:themeColor="text1"/>
          <w:szCs w:val="20"/>
        </w:rPr>
        <w:t xml:space="preserve"> z wyjątkiem osób sprawujących samodzielne funkcje w budownictwie</w:t>
      </w:r>
      <w:r w:rsidRPr="00AB5892">
        <w:rPr>
          <w:color w:val="000000" w:themeColor="text1"/>
          <w:szCs w:val="20"/>
        </w:rPr>
        <w:t xml:space="preserve">, jeżeli wykonanie tych czynności polega na wykonywaniu pracy w sposób określony w </w:t>
      </w:r>
      <w:r w:rsidR="00CA438E" w:rsidRPr="00AB5892">
        <w:rPr>
          <w:color w:val="000000" w:themeColor="text1"/>
          <w:szCs w:val="20"/>
        </w:rPr>
        <w:t>a</w:t>
      </w:r>
      <w:r w:rsidR="00D030A3" w:rsidRPr="00AB5892">
        <w:rPr>
          <w:color w:val="000000" w:themeColor="text1"/>
          <w:szCs w:val="20"/>
        </w:rPr>
        <w:t>rt.</w:t>
      </w:r>
      <w:r w:rsidRPr="00AB5892">
        <w:rPr>
          <w:color w:val="000000" w:themeColor="text1"/>
          <w:szCs w:val="20"/>
        </w:rPr>
        <w:t xml:space="preserve"> 22 </w:t>
      </w:r>
      <w:r w:rsidR="00D030A3" w:rsidRPr="00AB5892">
        <w:rPr>
          <w:color w:val="000000" w:themeColor="text1"/>
          <w:szCs w:val="20"/>
        </w:rPr>
        <w:t>§</w:t>
      </w:r>
      <w:r w:rsidRPr="00AB5892">
        <w:rPr>
          <w:color w:val="000000" w:themeColor="text1"/>
          <w:szCs w:val="20"/>
        </w:rPr>
        <w:t xml:space="preserve"> 1 ustawy z dnia 26 czerwca 1974 r. Kodeks pracy (Dz. U. z 20</w:t>
      </w:r>
      <w:r w:rsidR="00E86EEB" w:rsidRPr="00AB5892">
        <w:rPr>
          <w:color w:val="000000" w:themeColor="text1"/>
          <w:szCs w:val="20"/>
        </w:rPr>
        <w:t>20</w:t>
      </w:r>
      <w:r w:rsidRPr="00AB5892">
        <w:rPr>
          <w:color w:val="000000" w:themeColor="text1"/>
          <w:szCs w:val="20"/>
        </w:rPr>
        <w:t xml:space="preserve">r, poz. </w:t>
      </w:r>
      <w:r w:rsidR="00E86EEB" w:rsidRPr="00AB5892">
        <w:rPr>
          <w:color w:val="000000" w:themeColor="text1"/>
          <w:szCs w:val="20"/>
        </w:rPr>
        <w:t>1320</w:t>
      </w:r>
      <w:r w:rsidRPr="00AB5892">
        <w:rPr>
          <w:color w:val="000000" w:themeColor="text1"/>
          <w:szCs w:val="20"/>
        </w:rPr>
        <w:t xml:space="preserve">), co </w:t>
      </w:r>
      <w:proofErr w:type="spellStart"/>
      <w:r w:rsidRPr="00AB5892">
        <w:rPr>
          <w:color w:val="000000" w:themeColor="text1"/>
          <w:szCs w:val="20"/>
        </w:rPr>
        <w:t>na</w:t>
      </w:r>
      <w:r w:rsidR="00665209" w:rsidRPr="00AB5892">
        <w:rPr>
          <w:color w:val="000000" w:themeColor="text1"/>
          <w:szCs w:val="20"/>
        </w:rPr>
        <w:t>j</w:t>
      </w:r>
      <w:r w:rsidRPr="00AB5892">
        <w:rPr>
          <w:color w:val="000000" w:themeColor="text1"/>
          <w:szCs w:val="20"/>
        </w:rPr>
        <w:t>mníej</w:t>
      </w:r>
      <w:proofErr w:type="spellEnd"/>
      <w:r w:rsidRPr="00AB5892">
        <w:rPr>
          <w:color w:val="000000" w:themeColor="text1"/>
          <w:szCs w:val="20"/>
        </w:rPr>
        <w:t xml:space="preserve"> na czas realizacji umowy zawartej pomiędzy Wykonawcą z Zamawiającym</w:t>
      </w:r>
      <w:r w:rsidR="0094707F" w:rsidRPr="00AB5892">
        <w:rPr>
          <w:color w:val="000000" w:themeColor="text1"/>
          <w:szCs w:val="20"/>
        </w:rPr>
        <w:t>.</w:t>
      </w:r>
    </w:p>
    <w:p w14:paraId="6E698923" w14:textId="77777777" w:rsidR="00416843" w:rsidRPr="00AB5892" w:rsidRDefault="00416843" w:rsidP="00263CC6">
      <w:pPr>
        <w:numPr>
          <w:ilvl w:val="0"/>
          <w:numId w:val="12"/>
        </w:numPr>
        <w:spacing w:after="81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Wykonawca w terminie nie później niż do protokolarnego przyjęcia terenu robót budowlanych jest zobowiązany do przedłożenia Zamawiającemu „Wykazu pracowników realizujących roboty budowlane” z oznaczeniem osób zatrudnionych na umowę o pracę i wskazaniem czasu zatrudnienia danej osoby oraz wymiaru czasu pracy.</w:t>
      </w:r>
    </w:p>
    <w:p w14:paraId="61BF04BD" w14:textId="43E24605" w:rsidR="00416843" w:rsidRPr="00AB5892" w:rsidRDefault="00416843" w:rsidP="0012185F">
      <w:pPr>
        <w:spacing w:line="276" w:lineRule="auto"/>
        <w:ind w:left="709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przedkłada „Wykaz" w formie czytelnego pisemnego oświadczenia</w:t>
      </w:r>
      <w:r w:rsidR="00A9104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swojego lub podwykonawcy o zatrudnieniu pracownika na umowę o pracę, tj.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potwierdzającego stan faktyczny pod rygorem odpowiedzialności karnej</w:t>
      </w:r>
      <w:r w:rsidR="006D5E3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Dane osobowe i inne należy oznaczyć jako chronione, </w:t>
      </w:r>
      <w:r w:rsidR="0066520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nie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podlegające udostępnianiu i jawności zgodnie z obowiązującymi przepisami prawa.</w:t>
      </w:r>
    </w:p>
    <w:p w14:paraId="7825BEC4" w14:textId="77777777" w:rsidR="00416843" w:rsidRPr="00AB5892" w:rsidRDefault="00416843" w:rsidP="0012185F">
      <w:pPr>
        <w:spacing w:after="104" w:line="276" w:lineRule="auto"/>
        <w:ind w:left="709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Jeżeli „Wykaz pracowników" stanowi tajemnicę przedsiębiorstwa Wykonawca </w:t>
      </w:r>
      <w:r w:rsidR="0066520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inien nadawać temu dokumentowi odpowiednie klauzule. 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5EDFBAE1" wp14:editId="48112261">
            <wp:extent cx="7620" cy="7620"/>
            <wp:effectExtent l="0" t="0" r="0" b="0"/>
            <wp:docPr id="9" name="Picture 1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D2D5A" w14:textId="415D8515" w:rsidR="00665209" w:rsidRPr="00AB5892" w:rsidRDefault="00416843" w:rsidP="0012185F">
      <w:pPr>
        <w:spacing w:after="0" w:line="276" w:lineRule="auto"/>
        <w:ind w:left="709" w:right="11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Zmiana osób zatrudnionych na podstawie umów o pracę jak powyżej wymaga</w:t>
      </w:r>
      <w:r w:rsidR="0012185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złożenia przez</w:t>
      </w:r>
      <w:r w:rsidR="005318E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12185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Wykonawcę pisemnego uaktualnionego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wykazu pracowników w zakresie jak powyżej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5460B881" wp14:editId="1D9321D4">
            <wp:extent cx="15240" cy="15240"/>
            <wp:effectExtent l="19050" t="0" r="3810" b="0"/>
            <wp:docPr id="10" name="Picture 1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08C0D" w14:textId="092071DB" w:rsidR="00416843" w:rsidRPr="00AB5892" w:rsidRDefault="00416843" w:rsidP="00263CC6">
      <w:pPr>
        <w:numPr>
          <w:ilvl w:val="0"/>
          <w:numId w:val="12"/>
        </w:numPr>
        <w:spacing w:after="0" w:line="276" w:lineRule="auto"/>
        <w:ind w:right="1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 etapie realizacji umowy na każde żądanie Zamawiającego, Wykonawca w terminie dwóch dni roboczych od dn</w:t>
      </w:r>
      <w:r w:rsidR="00BA7A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 wezwania okaże Zamawiającemu dokumenty oryginalne </w:t>
      </w:r>
      <w:r w:rsidR="006D5E3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lub kopie poświadczone za zgodność z oryginałem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potwierdzające zatrudnienie wykazanych osó</w:t>
      </w:r>
      <w:r w:rsidR="0022553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b.</w:t>
      </w:r>
      <w:r w:rsidR="00A127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Zamawiający może żądać dokumentów </w:t>
      </w:r>
      <w:proofErr w:type="spellStart"/>
      <w:r w:rsidR="00A127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zawiarających</w:t>
      </w:r>
      <w:proofErr w:type="spellEnd"/>
      <w:r w:rsidR="00A127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informacje, w tym </w:t>
      </w:r>
      <w:proofErr w:type="spellStart"/>
      <w:r w:rsidR="00A127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dabe</w:t>
      </w:r>
      <w:proofErr w:type="spellEnd"/>
      <w:r w:rsidR="00A127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osobowe, niezbędne do weryfikacji zatrudnienia na podstawie umowy o pracę, w szczególności imię i nazwisko zatrudnionego pracownika, datę zawarcia umowy o pracę, rodzaj umowy o pracę i zakres obowiązków pracownika.   </w:t>
      </w:r>
    </w:p>
    <w:p w14:paraId="1909C21D" w14:textId="638A6EB0" w:rsidR="00416843" w:rsidRPr="00AB5892" w:rsidRDefault="00416843" w:rsidP="0012185F">
      <w:pPr>
        <w:spacing w:after="116" w:line="276" w:lineRule="auto"/>
        <w:ind w:left="709" w:right="9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Niespełnienie wymagań określonych przez Zamawiającego oznaczać będzie nienależyte wykonanie umowy przez Wykonawcę co ob</w:t>
      </w:r>
      <w:r w:rsidR="0027423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ęte jest karami </w:t>
      </w:r>
      <w:r w:rsidR="00314A0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umownymi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określonymi w </w:t>
      </w:r>
      <w:r w:rsidR="004B2C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niniejszy</w:t>
      </w:r>
      <w:r w:rsidR="00314A0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ch postanowieniach</w:t>
      </w:r>
      <w:r w:rsidR="004B2C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Umowy</w:t>
      </w:r>
      <w:r w:rsidR="00314A0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8717B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12 ust</w:t>
      </w:r>
      <w:r w:rsidR="008717B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</w:t>
      </w:r>
      <w:r w:rsidR="00314A0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pkt 10</w:t>
      </w:r>
      <w:r w:rsidR="001D26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65CCED54" w14:textId="77777777" w:rsidR="00BE7A0F" w:rsidRPr="00AB5892" w:rsidRDefault="00416843" w:rsidP="0012185F">
      <w:pPr>
        <w:spacing w:after="96" w:line="276" w:lineRule="auto"/>
        <w:ind w:left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przypadku podania przez Wykonawcę nieprawdziwych informacj</w:t>
      </w:r>
      <w:r w:rsidR="006D5E3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sprawy te będą przekazane właściwym organom, w których kompetenc</w:t>
      </w:r>
      <w:r w:rsidR="0027423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ach jest rozstrzyganie tego rodz</w:t>
      </w:r>
      <w:r w:rsidR="0027423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 działa</w:t>
      </w:r>
      <w:r w:rsidR="0027423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ń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Wykonawcy.</w:t>
      </w:r>
    </w:p>
    <w:p w14:paraId="2247BD17" w14:textId="419C084B" w:rsidR="00416843" w:rsidRPr="00AB5892" w:rsidRDefault="00416843" w:rsidP="00AD6A56">
      <w:pPr>
        <w:pStyle w:val="Akapitzlist"/>
        <w:numPr>
          <w:ilvl w:val="0"/>
          <w:numId w:val="45"/>
        </w:numPr>
        <w:spacing w:after="96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Za zużytą do wykonania przedmiotu umowy energię elektryczną </w:t>
      </w:r>
      <w:r w:rsidR="001D265A" w:rsidRPr="00AB5892">
        <w:rPr>
          <w:color w:val="000000" w:themeColor="text1"/>
          <w:szCs w:val="20"/>
        </w:rPr>
        <w:t xml:space="preserve">przez </w:t>
      </w:r>
      <w:r w:rsidRPr="00AB5892">
        <w:rPr>
          <w:color w:val="000000" w:themeColor="text1"/>
          <w:szCs w:val="20"/>
        </w:rPr>
        <w:t xml:space="preserve">Wykonawcę </w:t>
      </w:r>
      <w:r w:rsidR="001D265A" w:rsidRPr="00AB5892">
        <w:rPr>
          <w:color w:val="000000" w:themeColor="text1"/>
          <w:szCs w:val="20"/>
        </w:rPr>
        <w:t xml:space="preserve">Zamawiający </w:t>
      </w:r>
      <w:r w:rsidRPr="00AB5892">
        <w:rPr>
          <w:color w:val="000000" w:themeColor="text1"/>
          <w:szCs w:val="20"/>
        </w:rPr>
        <w:t>obciąży na podstawie protokołu ustalenia odpłatności zaakceptowanego przez inspektora nadzoru</w:t>
      </w:r>
      <w:r w:rsidR="006D5E38" w:rsidRPr="00AB5892">
        <w:rPr>
          <w:color w:val="000000" w:themeColor="text1"/>
          <w:szCs w:val="20"/>
        </w:rPr>
        <w:t>.</w:t>
      </w:r>
      <w:r w:rsidRPr="00AB5892">
        <w:rPr>
          <w:color w:val="000000" w:themeColor="text1"/>
          <w:szCs w:val="20"/>
        </w:rPr>
        <w:t xml:space="preserve"> Do obci</w:t>
      </w:r>
      <w:r w:rsidR="0094707F" w:rsidRPr="00AB5892">
        <w:rPr>
          <w:color w:val="000000" w:themeColor="text1"/>
          <w:szCs w:val="20"/>
        </w:rPr>
        <w:t>ąż</w:t>
      </w:r>
      <w:r w:rsidRPr="00AB5892">
        <w:rPr>
          <w:color w:val="000000" w:themeColor="text1"/>
          <w:szCs w:val="20"/>
        </w:rPr>
        <w:t>enia za zużytą energię elektryczną przyjmuje się następujące założenia:</w:t>
      </w:r>
    </w:p>
    <w:p w14:paraId="3AEC9EAA" w14:textId="30BD1210" w:rsidR="00BE7A0F" w:rsidRPr="00AB5892" w:rsidRDefault="00416843" w:rsidP="0012185F">
      <w:pPr>
        <w:spacing w:after="80" w:line="276" w:lineRule="auto"/>
        <w:ind w:left="284" w:right="-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wska</w:t>
      </w:r>
      <w:r w:rsidR="00D030A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 zapisem w protokole przekazania terenu budowy </w:t>
      </w:r>
      <w:proofErr w:type="spellStart"/>
      <w:r w:rsidR="00EE03B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zr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yczałtowy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sposób rozliczania za energię elektryczną</w:t>
      </w:r>
      <w:r w:rsidR="00A31E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A31E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artość zużycia oblicza się w oparciu o moce urządzeń użytych do wykonania przedmiotu umowy, ich czas pracy oraz średnią stawkę za 1 kWh obowiązującą w okresie rozliczeniowym, ustaloną na podstawie faktur VAT, które opłacił Zamawiający dostawcy energii elektryczn</w:t>
      </w:r>
      <w:r w:rsidR="004B191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Stawka za 1 kWh obejmować będz</w:t>
      </w:r>
      <w:r w:rsidR="00A00CF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wszystkie składniki wyszczególnione na fakturze VAT.</w:t>
      </w:r>
    </w:p>
    <w:p w14:paraId="3C2D72FA" w14:textId="2E02C281" w:rsidR="00416843" w:rsidRPr="00AB5892" w:rsidRDefault="00416843" w:rsidP="0012185F">
      <w:pPr>
        <w:pStyle w:val="Akapitzlist"/>
        <w:numPr>
          <w:ilvl w:val="0"/>
          <w:numId w:val="45"/>
        </w:numPr>
        <w:spacing w:after="80" w:line="276" w:lineRule="auto"/>
        <w:ind w:left="284" w:right="-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Za zużytą do wykonania przedmiotu umowy wodę i odprowadzone ścieki </w:t>
      </w:r>
      <w:r w:rsidR="00A31E2F" w:rsidRPr="00AB5892">
        <w:rPr>
          <w:color w:val="000000" w:themeColor="text1"/>
          <w:szCs w:val="20"/>
        </w:rPr>
        <w:t xml:space="preserve">Zamawiający </w:t>
      </w:r>
      <w:r w:rsidRPr="00AB5892">
        <w:rPr>
          <w:color w:val="000000" w:themeColor="text1"/>
          <w:szCs w:val="20"/>
        </w:rPr>
        <w:t xml:space="preserve">obciąży </w:t>
      </w:r>
      <w:r w:rsidR="00A31E2F" w:rsidRPr="00AB5892">
        <w:rPr>
          <w:color w:val="000000" w:themeColor="text1"/>
          <w:szCs w:val="20"/>
        </w:rPr>
        <w:t>Wykonawcę</w:t>
      </w:r>
      <w:r w:rsidR="00A31E2F" w:rsidRPr="00AB5892" w:rsidDel="00A31E2F">
        <w:rPr>
          <w:color w:val="000000" w:themeColor="text1"/>
          <w:szCs w:val="20"/>
        </w:rPr>
        <w:t xml:space="preserve"> </w:t>
      </w:r>
      <w:r w:rsidRPr="00AB5892">
        <w:rPr>
          <w:color w:val="000000" w:themeColor="text1"/>
          <w:szCs w:val="20"/>
        </w:rPr>
        <w:t>na podstawie protokołu ustalenia odpłatności zaakceptowanego przez inspektora nadzoru</w:t>
      </w:r>
      <w:r w:rsidR="00EE03B5" w:rsidRPr="00AB5892">
        <w:rPr>
          <w:color w:val="000000" w:themeColor="text1"/>
          <w:szCs w:val="20"/>
        </w:rPr>
        <w:t xml:space="preserve">. </w:t>
      </w:r>
      <w:r w:rsidRPr="00AB5892">
        <w:rPr>
          <w:color w:val="000000" w:themeColor="text1"/>
          <w:szCs w:val="20"/>
        </w:rPr>
        <w:t>Do obciążenia za zużytą wodę i odprowadzone ścieki przyjmuje się następujące założenia:</w:t>
      </w:r>
    </w:p>
    <w:p w14:paraId="3FF6BA79" w14:textId="7CACD2FE" w:rsidR="00BE7A0F" w:rsidRPr="00AB5892" w:rsidRDefault="00416843" w:rsidP="0012185F">
      <w:pPr>
        <w:spacing w:after="114" w:line="276" w:lineRule="auto"/>
        <w:ind w:left="284" w:right="7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wskaże zap</w:t>
      </w:r>
      <w:r w:rsidR="00EE03B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sem w protokole przekazania przedmiotu umowy ryczałtowy sposób rozliczenia za wodę i ścieki</w:t>
      </w:r>
      <w:r w:rsidR="00A31E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 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ielkość zużycia oblicza się w oparciu o normę, która została 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ustalona protokolarnie podczas przekazania przedmiotu umowy. Do rozliczenia zużytej wody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 odprowadzonych ścieków Zamawiający przyjmie stawkę za</w:t>
      </w:r>
      <w:r w:rsidR="000C6B8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1m</w:t>
      </w:r>
      <w:r w:rsidR="000C6B86" w:rsidRPr="00AB5892"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>3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wody i 1</w:t>
      </w:r>
      <w:r w:rsidR="00A31E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</w:t>
      </w:r>
      <w:r w:rsidR="00A31E2F" w:rsidRPr="00AB5892"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>3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ścieków obowiązujące w okresie rozliczeniowym, ustalone na podstaw</w:t>
      </w:r>
      <w:r w:rsidR="00A00CF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faktur VAT, które opła</w:t>
      </w:r>
      <w:r w:rsidR="004B191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cił do właściwego dostawcy wody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, Stawka za </w:t>
      </w:r>
      <w:r w:rsidR="000C6B86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1 </w:t>
      </w:r>
      <w:r w:rsidR="00EE03B5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m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pl-PL"/>
        </w:rPr>
        <w:t xml:space="preserve">3 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wody i 1 m</w:t>
      </w:r>
      <w:r w:rsidR="00A31E2F" w:rsidRPr="00AB589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pl-PL"/>
        </w:rPr>
        <w:t>3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ścieków obejmować będzie wszystkie składniki wyszczególnione na fakturze VAT</w:t>
      </w:r>
      <w:r w:rsidR="00EE03B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jak powyżej</w:t>
      </w:r>
      <w:r w:rsidR="00A31E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181F0194" w14:textId="77777777" w:rsidR="00BE7A0F" w:rsidRPr="00AB5892" w:rsidRDefault="00416843" w:rsidP="0012185F">
      <w:pPr>
        <w:pStyle w:val="Akapitzlist"/>
        <w:numPr>
          <w:ilvl w:val="0"/>
          <w:numId w:val="45"/>
        </w:numPr>
        <w:spacing w:after="114" w:line="276" w:lineRule="auto"/>
        <w:ind w:left="284" w:right="7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Częstotliwość rozliczania za zużytą energię elektryczną, zużytą wodę i odprowadzone ścieki ustala się w protokole przekazania terenu budowy Wykonawcy</w:t>
      </w:r>
      <w:r w:rsidR="00870A36" w:rsidRPr="00AB5892">
        <w:rPr>
          <w:color w:val="000000" w:themeColor="text1"/>
          <w:szCs w:val="20"/>
        </w:rPr>
        <w:t>.</w:t>
      </w:r>
    </w:p>
    <w:p w14:paraId="4B178523" w14:textId="77777777" w:rsidR="00BE7A0F" w:rsidRPr="00AB5892" w:rsidRDefault="00416843" w:rsidP="0012185F">
      <w:pPr>
        <w:pStyle w:val="Akapitzlist"/>
        <w:numPr>
          <w:ilvl w:val="0"/>
          <w:numId w:val="45"/>
        </w:numPr>
        <w:spacing w:after="114" w:line="276" w:lineRule="auto"/>
        <w:ind w:left="284" w:right="7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Wszystkie materiały pochodzące z rozbiórki lub demontażu winny podlegać uprzątnięciu z terenu robót i poddane utylizacji, o której mowa w specyfikacji technicznej na koszt Wykonawcy i w </w:t>
      </w:r>
      <w:r w:rsidR="00870A36" w:rsidRPr="00AB5892">
        <w:rPr>
          <w:color w:val="000000" w:themeColor="text1"/>
          <w:szCs w:val="20"/>
        </w:rPr>
        <w:t>j</w:t>
      </w:r>
      <w:r w:rsidRPr="00AB5892">
        <w:rPr>
          <w:color w:val="000000" w:themeColor="text1"/>
          <w:szCs w:val="20"/>
        </w:rPr>
        <w:t>ego zakresie</w:t>
      </w:r>
      <w:r w:rsidR="00225532" w:rsidRPr="00AB5892">
        <w:rPr>
          <w:color w:val="000000" w:themeColor="text1"/>
          <w:szCs w:val="20"/>
        </w:rPr>
        <w:t>. W</w:t>
      </w:r>
      <w:r w:rsidRPr="00AB5892">
        <w:rPr>
          <w:color w:val="000000" w:themeColor="text1"/>
          <w:szCs w:val="20"/>
        </w:rPr>
        <w:t xml:space="preserve">ywóz materiałów uzyskanych z demontażu, przeznaczonych do utylizacji oraz </w:t>
      </w:r>
      <w:r w:rsidRPr="00AB5892">
        <w:rPr>
          <w:color w:val="000000" w:themeColor="text1"/>
          <w:szCs w:val="20"/>
        </w:rPr>
        <w:lastRenderedPageBreak/>
        <w:t xml:space="preserve">materiałów niewbudowanych Wykonawcy, będzie możliwy na podstawie sporządzonego wykazu, </w:t>
      </w:r>
      <w:r w:rsidR="00974D3F" w:rsidRPr="00AB5892">
        <w:rPr>
          <w:color w:val="000000" w:themeColor="text1"/>
          <w:szCs w:val="20"/>
        </w:rPr>
        <w:t>i</w:t>
      </w:r>
      <w:r w:rsidRPr="00AB5892">
        <w:rPr>
          <w:color w:val="000000" w:themeColor="text1"/>
          <w:szCs w:val="20"/>
        </w:rPr>
        <w:t>ch rodzaju i ilości oraz potwierdzonego przez Inspektora nadzoru</w:t>
      </w:r>
      <w:r w:rsidR="00DA1D6C" w:rsidRPr="00AB5892">
        <w:rPr>
          <w:noProof/>
          <w:color w:val="000000" w:themeColor="text1"/>
          <w:szCs w:val="20"/>
        </w:rPr>
        <w:drawing>
          <wp:inline distT="0" distB="0" distL="0" distR="0" wp14:anchorId="04745E7C" wp14:editId="7F597689">
            <wp:extent cx="22860" cy="22860"/>
            <wp:effectExtent l="19050" t="0" r="0" b="0"/>
            <wp:docPr id="15" name="Picture 1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1CC6C" w14:textId="77777777" w:rsidR="00BE7A0F" w:rsidRPr="00AB5892" w:rsidRDefault="00416843" w:rsidP="0012185F">
      <w:pPr>
        <w:pStyle w:val="Akapitzlist"/>
        <w:numPr>
          <w:ilvl w:val="0"/>
          <w:numId w:val="45"/>
        </w:numPr>
        <w:spacing w:after="114" w:line="276" w:lineRule="auto"/>
        <w:ind w:left="284" w:right="7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Wykonawca ma </w:t>
      </w:r>
      <w:r w:rsidR="0094707F" w:rsidRPr="00AB5892">
        <w:rPr>
          <w:color w:val="000000" w:themeColor="text1"/>
          <w:szCs w:val="20"/>
        </w:rPr>
        <w:t>o</w:t>
      </w:r>
      <w:r w:rsidRPr="00AB5892">
        <w:rPr>
          <w:color w:val="000000" w:themeColor="text1"/>
          <w:szCs w:val="20"/>
        </w:rPr>
        <w:t>bowiązek zapewnienia Zamawiającemu oraz innym osobom upoważnionym przez niego</w:t>
      </w:r>
      <w:r w:rsidR="00894A7F" w:rsidRPr="00AB5892">
        <w:rPr>
          <w:color w:val="000000" w:themeColor="text1"/>
          <w:szCs w:val="20"/>
        </w:rPr>
        <w:t>,</w:t>
      </w:r>
      <w:r w:rsidRPr="00AB5892">
        <w:rPr>
          <w:color w:val="000000" w:themeColor="text1"/>
          <w:szCs w:val="20"/>
        </w:rPr>
        <w:t xml:space="preserve"> jak i innym uczestnikom procesu budowlanego, dostępu do terenu budowy i do każdego miejsca, gdzie roboty w związku z umową będą wykonywane</w:t>
      </w:r>
      <w:r w:rsidR="00BE7A0F" w:rsidRPr="00AB5892">
        <w:rPr>
          <w:color w:val="000000" w:themeColor="text1"/>
          <w:szCs w:val="20"/>
        </w:rPr>
        <w:t>.</w:t>
      </w:r>
    </w:p>
    <w:p w14:paraId="222A027D" w14:textId="77777777" w:rsidR="00BE7A0F" w:rsidRPr="00AB5892" w:rsidRDefault="00416843" w:rsidP="0012185F">
      <w:pPr>
        <w:pStyle w:val="Akapitzlist"/>
        <w:numPr>
          <w:ilvl w:val="0"/>
          <w:numId w:val="45"/>
        </w:numPr>
        <w:spacing w:after="114" w:line="276" w:lineRule="auto"/>
        <w:ind w:left="284" w:right="7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Wykonawca poza obowiązkami wynikającymi z obowiązujących przepisów prawa zobowiązuje się do prowadzenia książki obmiaru celem udokumentowania wykonanego zakresu </w:t>
      </w:r>
      <w:r w:rsidR="00EE03B5" w:rsidRPr="00AB5892">
        <w:rPr>
          <w:color w:val="000000" w:themeColor="text1"/>
          <w:szCs w:val="20"/>
        </w:rPr>
        <w:t>rob</w:t>
      </w:r>
      <w:r w:rsidR="000C33EE" w:rsidRPr="00AB5892">
        <w:rPr>
          <w:color w:val="000000" w:themeColor="text1"/>
          <w:szCs w:val="20"/>
        </w:rPr>
        <w:t>ó</w:t>
      </w:r>
      <w:r w:rsidR="00EE03B5" w:rsidRPr="00AB5892">
        <w:rPr>
          <w:color w:val="000000" w:themeColor="text1"/>
          <w:szCs w:val="20"/>
        </w:rPr>
        <w:t>t.</w:t>
      </w:r>
    </w:p>
    <w:p w14:paraId="183564D0" w14:textId="44E862FB" w:rsidR="00416843" w:rsidRPr="00AB5892" w:rsidRDefault="00416843" w:rsidP="0012185F">
      <w:pPr>
        <w:pStyle w:val="Akapitzlist"/>
        <w:numPr>
          <w:ilvl w:val="0"/>
          <w:numId w:val="45"/>
        </w:numPr>
        <w:spacing w:after="114" w:line="276" w:lineRule="auto"/>
        <w:ind w:left="284" w:right="7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Zamawia</w:t>
      </w:r>
      <w:r w:rsidR="000C33EE" w:rsidRPr="00AB5892">
        <w:rPr>
          <w:color w:val="000000" w:themeColor="text1"/>
          <w:szCs w:val="20"/>
        </w:rPr>
        <w:t>j</w:t>
      </w:r>
      <w:r w:rsidRPr="00AB5892">
        <w:rPr>
          <w:color w:val="000000" w:themeColor="text1"/>
          <w:szCs w:val="20"/>
        </w:rPr>
        <w:t>ąc</w:t>
      </w:r>
      <w:r w:rsidR="000C33EE" w:rsidRPr="00AB5892">
        <w:rPr>
          <w:color w:val="000000" w:themeColor="text1"/>
          <w:szCs w:val="20"/>
        </w:rPr>
        <w:t>y</w:t>
      </w:r>
      <w:r w:rsidRPr="00AB5892">
        <w:rPr>
          <w:color w:val="000000" w:themeColor="text1"/>
          <w:szCs w:val="20"/>
        </w:rPr>
        <w:t xml:space="preserve"> zobowiązan</w:t>
      </w:r>
      <w:r w:rsidR="000C33EE" w:rsidRPr="00AB5892">
        <w:rPr>
          <w:color w:val="000000" w:themeColor="text1"/>
          <w:szCs w:val="20"/>
        </w:rPr>
        <w:t>y</w:t>
      </w:r>
      <w:r w:rsidRPr="00AB5892">
        <w:rPr>
          <w:color w:val="000000" w:themeColor="text1"/>
          <w:szCs w:val="20"/>
        </w:rPr>
        <w:t xml:space="preserve"> </w:t>
      </w:r>
      <w:r w:rsidR="00894A7F" w:rsidRPr="00AB5892">
        <w:rPr>
          <w:color w:val="000000" w:themeColor="text1"/>
          <w:szCs w:val="20"/>
        </w:rPr>
        <w:t>j</w:t>
      </w:r>
      <w:r w:rsidRPr="00AB5892">
        <w:rPr>
          <w:color w:val="000000" w:themeColor="text1"/>
          <w:szCs w:val="20"/>
        </w:rPr>
        <w:t>est do:</w:t>
      </w:r>
    </w:p>
    <w:p w14:paraId="051FF797" w14:textId="73E374D7" w:rsidR="00416843" w:rsidRPr="00AB5892" w:rsidRDefault="00416843" w:rsidP="0012185F">
      <w:pPr>
        <w:numPr>
          <w:ilvl w:val="1"/>
          <w:numId w:val="3"/>
        </w:numPr>
        <w:spacing w:line="276" w:lineRule="auto"/>
        <w:ind w:hanging="41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Protokolarnego przekazania terenu robót wraz z </w:t>
      </w:r>
      <w:r w:rsidR="000C33E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zapleczem</w:t>
      </w:r>
      <w:r w:rsidR="009470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  <w:r w:rsidR="000C33E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366A0105" w14:textId="273745CB" w:rsidR="00416843" w:rsidRPr="00AB5892" w:rsidRDefault="000C33EE" w:rsidP="0012185F">
      <w:pPr>
        <w:numPr>
          <w:ilvl w:val="1"/>
          <w:numId w:val="3"/>
        </w:numPr>
        <w:spacing w:after="30" w:line="276" w:lineRule="auto"/>
        <w:ind w:hanging="41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apewnienia dostawy mediów — energii i wody;</w:t>
      </w:r>
    </w:p>
    <w:p w14:paraId="1BB5FA41" w14:textId="77777777" w:rsidR="00416843" w:rsidRPr="00AB5892" w:rsidRDefault="00416843" w:rsidP="0012185F">
      <w:pPr>
        <w:numPr>
          <w:ilvl w:val="1"/>
          <w:numId w:val="3"/>
        </w:numPr>
        <w:spacing w:after="51" w:line="276" w:lineRule="auto"/>
        <w:ind w:hanging="418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Zapewnienia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nadzoru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inwestorskiego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F4E567F" w14:textId="77777777" w:rsidR="00416843" w:rsidRPr="00AB5892" w:rsidRDefault="00416843" w:rsidP="0012185F">
      <w:pPr>
        <w:numPr>
          <w:ilvl w:val="1"/>
          <w:numId w:val="3"/>
        </w:numPr>
        <w:spacing w:after="30" w:line="276" w:lineRule="auto"/>
        <w:ind w:hanging="418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Odbioru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przedmiotu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umowy;</w:t>
      </w:r>
    </w:p>
    <w:p w14:paraId="56F5C620" w14:textId="77777777" w:rsidR="00BF7F98" w:rsidRPr="00AB5892" w:rsidRDefault="00416843" w:rsidP="0012185F">
      <w:pPr>
        <w:numPr>
          <w:ilvl w:val="1"/>
          <w:numId w:val="3"/>
        </w:numPr>
        <w:spacing w:line="276" w:lineRule="auto"/>
        <w:ind w:hanging="418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Terminowej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zapłaty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wynagrodzenia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Wykonawcy</w:t>
      </w:r>
      <w:proofErr w:type="spellEnd"/>
      <w:r w:rsidR="00EE03B5" w:rsidRPr="00AB589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435569D" w14:textId="36BEF625" w:rsidR="00416843" w:rsidRPr="00AB5892" w:rsidRDefault="00AD5F24" w:rsidP="0012185F">
      <w:pPr>
        <w:pStyle w:val="Akapitzlist"/>
        <w:numPr>
          <w:ilvl w:val="0"/>
          <w:numId w:val="45"/>
        </w:numPr>
        <w:spacing w:line="276" w:lineRule="auto"/>
        <w:ind w:left="284" w:hanging="284"/>
        <w:rPr>
          <w:color w:val="000000" w:themeColor="text1"/>
          <w:szCs w:val="20"/>
        </w:rPr>
      </w:pPr>
      <w:proofErr w:type="spellStart"/>
      <w:r w:rsidRPr="00AB5892">
        <w:rPr>
          <w:rFonts w:eastAsia="Times New Roman"/>
          <w:color w:val="000000" w:themeColor="text1"/>
          <w:szCs w:val="20"/>
        </w:rPr>
        <w:t>Wykonawaca</w:t>
      </w:r>
      <w:proofErr w:type="spellEnd"/>
      <w:r w:rsidRPr="00AB5892">
        <w:rPr>
          <w:rFonts w:eastAsia="Times New Roman"/>
          <w:color w:val="000000" w:themeColor="text1"/>
          <w:szCs w:val="20"/>
        </w:rPr>
        <w:t xml:space="preserve"> zobowiązany jest do: </w:t>
      </w:r>
    </w:p>
    <w:p w14:paraId="1D48A791" w14:textId="77777777" w:rsidR="00AD5F24" w:rsidRPr="00AB5892" w:rsidRDefault="00416843" w:rsidP="0012185F">
      <w:pPr>
        <w:spacing w:after="0" w:line="276" w:lineRule="auto"/>
        <w:ind w:left="709" w:right="994" w:hanging="283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1)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Realizacji robót zgodnie z przedstawionym harmonogramem robót;</w:t>
      </w:r>
    </w:p>
    <w:p w14:paraId="07513A0C" w14:textId="4063B338" w:rsidR="00416843" w:rsidRPr="00AB5892" w:rsidRDefault="00416843" w:rsidP="0012185F">
      <w:pPr>
        <w:spacing w:after="0" w:line="276" w:lineRule="auto"/>
        <w:ind w:left="426" w:right="99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2) </w:t>
      </w:r>
      <w:r w:rsidR="00894A7F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ab/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Protokolarnego odbioru terenu </w:t>
      </w:r>
      <w:r w:rsidR="000C33E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robót wraz z zapleczem</w:t>
      </w:r>
      <w:r w:rsidR="00734C5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</w:p>
    <w:p w14:paraId="6E96C451" w14:textId="77777777" w:rsidR="00BF7F98" w:rsidRPr="00AB5892" w:rsidRDefault="00416843" w:rsidP="0012185F">
      <w:pPr>
        <w:numPr>
          <w:ilvl w:val="1"/>
          <w:numId w:val="4"/>
        </w:numPr>
        <w:spacing w:after="0" w:line="276" w:lineRule="auto"/>
        <w:ind w:left="426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Prowadzenia robót przez osoby uprawnione</w:t>
      </w:r>
      <w:r w:rsidR="00974D3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posiadające wiedzę budowlaną, techniczną</w:t>
      </w:r>
    </w:p>
    <w:p w14:paraId="0434EFAD" w14:textId="007CC20B" w:rsidR="00BF7F98" w:rsidRPr="00AB5892" w:rsidRDefault="00416843" w:rsidP="005318E5">
      <w:pPr>
        <w:spacing w:after="0" w:line="276" w:lineRule="auto"/>
        <w:ind w:left="72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wymaganą przy realizacji umowy</w:t>
      </w:r>
      <w:r w:rsidR="005318E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w tym przynajmniej jedną osobą z uprawnieniami do kierowania robotami budowlanymi bez ograniczeń w specjalności </w:t>
      </w:r>
      <w:proofErr w:type="spellStart"/>
      <w:r w:rsidR="005318E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konstrukcyjno</w:t>
      </w:r>
      <w:proofErr w:type="spellEnd"/>
      <w:r w:rsidR="005318E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– budowlanej (zgodnie z rozporządzeniem Ministra Transportu i Budownictwa z dnia 28 kwietnia 2006 r. w sprawie samodzielnych funkcji technicznych w budownictwie, przynależne do właściwej Izby samorządu zawodowego)</w:t>
      </w:r>
    </w:p>
    <w:p w14:paraId="15EBAD80" w14:textId="09CC786F" w:rsidR="00416843" w:rsidRPr="00AB5892" w:rsidRDefault="00416843" w:rsidP="0012185F">
      <w:pPr>
        <w:pStyle w:val="Akapitzlist"/>
        <w:numPr>
          <w:ilvl w:val="0"/>
          <w:numId w:val="47"/>
        </w:numPr>
        <w:spacing w:after="0" w:line="276" w:lineRule="auto"/>
        <w:ind w:left="426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Zorganizowania zaplecza budowy na własny koszt;</w:t>
      </w:r>
    </w:p>
    <w:p w14:paraId="72E10045" w14:textId="77777777" w:rsidR="00BF7F98" w:rsidRPr="00AB5892" w:rsidRDefault="00416843" w:rsidP="0012185F">
      <w:pPr>
        <w:pStyle w:val="Akapitzlist"/>
        <w:numPr>
          <w:ilvl w:val="0"/>
          <w:numId w:val="47"/>
        </w:numPr>
        <w:spacing w:after="0" w:line="276" w:lineRule="auto"/>
        <w:ind w:left="426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Nadzoru prac wykonywanych przez podwykonawców i koordynacja tych prac;</w:t>
      </w:r>
    </w:p>
    <w:p w14:paraId="3875275E" w14:textId="77777777" w:rsidR="00BF7F98" w:rsidRPr="00AB5892" w:rsidRDefault="00416843" w:rsidP="0012185F">
      <w:pPr>
        <w:pStyle w:val="Akapitzlist"/>
        <w:numPr>
          <w:ilvl w:val="0"/>
          <w:numId w:val="47"/>
        </w:numPr>
        <w:spacing w:after="0" w:line="276" w:lineRule="auto"/>
        <w:ind w:left="426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Dbania o porządek w obrębie wykonywanych prac i terenu budowy;</w:t>
      </w:r>
    </w:p>
    <w:p w14:paraId="5093482F" w14:textId="465CA685" w:rsidR="00BF7F98" w:rsidRPr="00AB5892" w:rsidRDefault="00416843" w:rsidP="0012185F">
      <w:pPr>
        <w:pStyle w:val="Akapitzlist"/>
        <w:numPr>
          <w:ilvl w:val="0"/>
          <w:numId w:val="47"/>
        </w:numPr>
        <w:spacing w:after="0" w:line="276" w:lineRule="auto"/>
        <w:ind w:left="426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Uporządkowania terenu budowy po wykonaniu przedmiotu umowy;</w:t>
      </w:r>
      <w:r w:rsidR="0041146D" w:rsidRPr="00AB5892">
        <w:rPr>
          <w:color w:val="000000" w:themeColor="text1"/>
          <w:szCs w:val="20"/>
        </w:rPr>
        <w:t xml:space="preserve"> g</w:t>
      </w:r>
      <w:r w:rsidRPr="00AB5892">
        <w:rPr>
          <w:color w:val="000000" w:themeColor="text1"/>
          <w:szCs w:val="20"/>
        </w:rPr>
        <w:t xml:space="preserve">romadzenia, zebrania, transportu i utylizacji odpadów powstałych przy </w:t>
      </w:r>
      <w:proofErr w:type="spellStart"/>
      <w:r w:rsidRPr="00AB5892">
        <w:rPr>
          <w:color w:val="000000" w:themeColor="text1"/>
          <w:szCs w:val="20"/>
        </w:rPr>
        <w:t>realizacj</w:t>
      </w:r>
      <w:proofErr w:type="spellEnd"/>
      <w:r w:rsidRPr="00AB5892">
        <w:rPr>
          <w:color w:val="000000" w:themeColor="text1"/>
          <w:szCs w:val="20"/>
        </w:rPr>
        <w:t xml:space="preserve"> umowy zgodne z ustawą o odpadach;</w:t>
      </w:r>
    </w:p>
    <w:p w14:paraId="2537F2F0" w14:textId="77777777" w:rsidR="00BF7F98" w:rsidRPr="00AB5892" w:rsidRDefault="00416843" w:rsidP="0012185F">
      <w:pPr>
        <w:pStyle w:val="Akapitzlist"/>
        <w:numPr>
          <w:ilvl w:val="0"/>
          <w:numId w:val="47"/>
        </w:numPr>
        <w:spacing w:after="0" w:line="276" w:lineRule="auto"/>
        <w:ind w:left="426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Pokrycia finansowego szkód powstałych z jego winy w trakcie prowadzonych robót,</w:t>
      </w:r>
    </w:p>
    <w:p w14:paraId="2267F917" w14:textId="4B0F4E34" w:rsidR="00416843" w:rsidRPr="00AB5892" w:rsidRDefault="00416843" w:rsidP="0012185F">
      <w:pPr>
        <w:pStyle w:val="Akapitzlist"/>
        <w:numPr>
          <w:ilvl w:val="0"/>
          <w:numId w:val="47"/>
        </w:numPr>
        <w:spacing w:after="0" w:line="276" w:lineRule="auto"/>
        <w:ind w:left="426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wszelkich wad i usterek stwierdzonych przez nadzór inwestorski, w terminach wynikających z treści umowy</w:t>
      </w:r>
      <w:r w:rsidR="00974D3F" w:rsidRPr="00AB5892">
        <w:rPr>
          <w:color w:val="000000" w:themeColor="text1"/>
          <w:szCs w:val="20"/>
        </w:rPr>
        <w:t>.</w:t>
      </w:r>
    </w:p>
    <w:p w14:paraId="10718B70" w14:textId="77777777" w:rsidR="003B50D9" w:rsidRPr="00AB5892" w:rsidRDefault="003B50D9" w:rsidP="0012185F">
      <w:pPr>
        <w:spacing w:line="276" w:lineRule="auto"/>
        <w:ind w:left="709"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9CBB9A1" w14:textId="77777777" w:rsidR="00416843" w:rsidRPr="00AB5892" w:rsidRDefault="0091125D" w:rsidP="0012185F">
      <w:pPr>
        <w:pStyle w:val="Nagwek2"/>
        <w:spacing w:line="276" w:lineRule="auto"/>
        <w:ind w:left="168" w:right="10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3 - PODWYKONAWCY</w:t>
      </w:r>
    </w:p>
    <w:p w14:paraId="679D19E5" w14:textId="77777777" w:rsidR="00416843" w:rsidRPr="00AB5892" w:rsidRDefault="00416843" w:rsidP="0012185F">
      <w:pPr>
        <w:numPr>
          <w:ilvl w:val="0"/>
          <w:numId w:val="18"/>
        </w:numPr>
        <w:spacing w:after="161" w:line="276" w:lineRule="auto"/>
        <w:ind w:left="284" w:right="86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oświadcza, że część zamówienia, zamierza powierzyć lub powierzył do realizacji podwykonawcy lub podmiotowi uczestniczącemu w realizacji zamówienia (w przypa</w:t>
      </w:r>
      <w:r w:rsidR="000A0B1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dku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gdy tak sta</w:t>
      </w:r>
      <w:r w:rsidR="000A0B1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nowi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treść oferty Wykonawcy).</w:t>
      </w:r>
    </w:p>
    <w:p w14:paraId="10F7602E" w14:textId="77777777" w:rsidR="00416843" w:rsidRPr="00AB5892" w:rsidRDefault="00416843" w:rsidP="0012185F">
      <w:pPr>
        <w:numPr>
          <w:ilvl w:val="0"/>
          <w:numId w:val="18"/>
        </w:numPr>
        <w:spacing w:after="83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oświadcza, że wymieniony poniżej zakres robót będzie wykonywany za pomocą podwykonawcy</w:t>
      </w:r>
      <w:r w:rsidR="0031240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:</w:t>
      </w:r>
    </w:p>
    <w:p w14:paraId="7D316D18" w14:textId="74D7B941" w:rsidR="00312406" w:rsidRPr="00AB5892" w:rsidRDefault="00312406" w:rsidP="0012185F">
      <w:pPr>
        <w:numPr>
          <w:ilvl w:val="0"/>
          <w:numId w:val="19"/>
        </w:numPr>
        <w:spacing w:after="83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734C5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….</w:t>
      </w:r>
    </w:p>
    <w:p w14:paraId="028222E6" w14:textId="51B1B4B7" w:rsidR="00416843" w:rsidRPr="00AB5892" w:rsidRDefault="00312406" w:rsidP="0012185F">
      <w:pPr>
        <w:numPr>
          <w:ilvl w:val="0"/>
          <w:numId w:val="19"/>
        </w:numPr>
        <w:spacing w:after="83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.....................................................................................................................................................</w:t>
      </w:r>
    </w:p>
    <w:p w14:paraId="173AE9EF" w14:textId="77777777" w:rsidR="00254DC9" w:rsidRPr="00AB5892" w:rsidRDefault="00416843" w:rsidP="0012185F">
      <w:pPr>
        <w:numPr>
          <w:ilvl w:val="0"/>
          <w:numId w:val="18"/>
        </w:numPr>
        <w:spacing w:after="92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Pozostały zakres robót, niewymieniony w ust</w:t>
      </w:r>
      <w:r w:rsidR="000C33E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2, Wykonawca będzie wykonywał samodz</w:t>
      </w:r>
      <w:r w:rsidR="00AC32D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elnie</w:t>
      </w:r>
      <w:r w:rsidR="000C33E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0C33EE" w:rsidRPr="00AB5892" w:rsidDel="000C33E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62A5EEED" w14:textId="296EB5A3" w:rsidR="00416843" w:rsidRPr="00AB5892" w:rsidRDefault="00416843" w:rsidP="0012185F">
      <w:pPr>
        <w:numPr>
          <w:ilvl w:val="0"/>
          <w:numId w:val="18"/>
        </w:numPr>
        <w:spacing w:after="92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Zlecenie wykonania części robót podwykonawcom nie zmienia zobowiązań Wykonawcy wobec Zamawiającego za wykonanie tej części robót, Wykonawca jest odpowiedzialny za działania, uchybienia i zaniedbania podwykonawców w takim samym stopniu,</w:t>
      </w:r>
      <w:r w:rsidR="00587C1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F8218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akby to były działania, uchybienia lub zan</w:t>
      </w:r>
      <w:r w:rsidR="00F8218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edbania jego własne.</w:t>
      </w:r>
    </w:p>
    <w:p w14:paraId="12CBEC97" w14:textId="77777777" w:rsidR="00416843" w:rsidRPr="00AB5892" w:rsidRDefault="00416843" w:rsidP="0012185F">
      <w:pPr>
        <w:numPr>
          <w:ilvl w:val="0"/>
          <w:numId w:val="18"/>
        </w:numPr>
        <w:spacing w:after="91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Do zawarcia przez Wykonawcę umowy o roboty budowlane z podwykonawcą stosuje się następujące zasady:</w:t>
      </w:r>
    </w:p>
    <w:p w14:paraId="34402550" w14:textId="46CE4175" w:rsidR="00416843" w:rsidRPr="00AB5892" w:rsidRDefault="00F82182" w:rsidP="0012185F">
      <w:pPr>
        <w:spacing w:after="71" w:line="276" w:lineRule="auto"/>
        <w:ind w:left="489" w:hanging="259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) Zamawiający, w terminie nie dłuższym niż 14 dni kalendarzowych (licząc od daty otrzymania projektu umowy z podwykonawcą </w:t>
      </w:r>
      <w:r w:rsidR="007E0B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lub jej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zmian), zgłasza pisemne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zastrzeżenia do pro</w:t>
      </w:r>
      <w:r w:rsidR="00587C1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ektu um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 o podwykonawstwo, której przedmiotem są roboty budowlane;</w:t>
      </w:r>
    </w:p>
    <w:p w14:paraId="1BE43A58" w14:textId="542661EA" w:rsidR="00033592" w:rsidRPr="00AB5892" w:rsidRDefault="00416843" w:rsidP="0012185F">
      <w:pPr>
        <w:spacing w:after="0" w:line="276" w:lineRule="auto"/>
        <w:ind w:left="482" w:right="-6" w:hanging="19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2) Zamawiający, w terminie nie dłuższym niż 14 dni kalendarzowych (licząc</w:t>
      </w:r>
      <w:r w:rsidR="00254DC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od daty otrzymania umowy z podwykonawcą, </w:t>
      </w:r>
      <w:r w:rsidR="007E0B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lub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jej zmian),</w:t>
      </w:r>
      <w:r w:rsidR="00401FB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F8218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łasza </w:t>
      </w:r>
      <w:r w:rsidR="00F8218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isemn</w:t>
      </w:r>
      <w:r w:rsidR="00F8218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</w:t>
      </w:r>
      <w:r w:rsidR="00F8218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rzeciw do umo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 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odw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aws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two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której przedmiotem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są roboty</w:t>
      </w:r>
      <w:r w:rsidR="00A90C0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b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udow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l</w:t>
      </w:r>
      <w:r w:rsidR="0003359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ane;</w:t>
      </w:r>
    </w:p>
    <w:p w14:paraId="2748AD94" w14:textId="77777777" w:rsidR="00416843" w:rsidRPr="00AB5892" w:rsidRDefault="00416843" w:rsidP="0012185F">
      <w:pPr>
        <w:spacing w:line="276" w:lineRule="auto"/>
        <w:ind w:left="567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Zamawiający nie zaakceptuje zawarcia umowy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podwykonawcą, której treść będzie sprzeczna z treścią niniejszej umowy lub przepisami obowiązu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ącymi w tej mierze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5B6FF653" wp14:editId="7149BB2C">
            <wp:extent cx="15240" cy="22860"/>
            <wp:effectExtent l="19050" t="0" r="3810" b="0"/>
            <wp:docPr id="18" name="Picture 2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7BBBE" w14:textId="79AC79E6" w:rsidR="00416843" w:rsidRPr="00AB5892" w:rsidRDefault="00416843" w:rsidP="0012185F">
      <w:pPr>
        <w:numPr>
          <w:ilvl w:val="0"/>
          <w:numId w:val="18"/>
        </w:numPr>
        <w:spacing w:after="91" w:line="276" w:lineRule="auto"/>
        <w:ind w:left="284" w:right="86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Jeżeli Zamawiający,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terminie 14 dni od przedstawienia mu przez Wykonawcę umowy z podwykonawcą lub jej projektu na roboty budowlane, nie zgłosi na piśmie sprzeciwu lub zastrzeżeń, uważa się, za akceptację umowy przez Zamawiającego</w:t>
      </w:r>
      <w:r w:rsidR="00EB722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372A2B9C" w14:textId="329C0920" w:rsidR="00416843" w:rsidRPr="00AB5892" w:rsidRDefault="00416843" w:rsidP="0012185F">
      <w:pPr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Wykonawca, podwykonawca lub dalszy podwykonawca zamówienia na roboty budowlane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zamierzający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zawrzeć umowę o podwykonawstwo w trakcie realizacj</w:t>
      </w:r>
      <w:r w:rsidR="00B856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umowy,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tóre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przedmiotem są roboty budowlane, jest obowiązany, w trakcie realizacji zamówienia publicznego na roboty budowlane, do przedłożenia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zamawią</w:t>
      </w:r>
      <w:r w:rsidR="0033670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ącemu</w:t>
      </w:r>
      <w:proofErr w:type="spellEnd"/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projektu tej umowy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jej zmiany,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przy czym podwykonawca lub dalszy podwykonawca jest </w:t>
      </w:r>
      <w:r w:rsidR="007973E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obowiązany dołączyć z</w:t>
      </w:r>
      <w:r w:rsidR="00EB722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od</w:t>
      </w:r>
      <w:r w:rsidR="00EB722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ę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Wykonawcy na zawarcie umowy o podwykonawstwo o treści zgodną z projektem umowy</w:t>
      </w:r>
      <w:r w:rsidR="00EB722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67D7D35D" w14:textId="1DB1FA97" w:rsidR="00336708" w:rsidRPr="00AB5892" w:rsidRDefault="00416843" w:rsidP="0012185F">
      <w:pPr>
        <w:numPr>
          <w:ilvl w:val="0"/>
          <w:numId w:val="18"/>
        </w:numPr>
        <w:spacing w:line="276" w:lineRule="auto"/>
        <w:ind w:left="284" w:right="10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Wykonawca, podwykonawca lub dalszy podwykonawca zamówienia na roboty budowlane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33670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ostawy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="00DB515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usługi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przedkłada Zamawiającemu poświadczoną za zgodność z oryginałem 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opię zawartej umowy</w:t>
      </w:r>
      <w:r w:rsidR="009470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podwykonawstwo i jej zmiany, w terminie 7 dni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od</w:t>
      </w:r>
      <w:r w:rsidR="0033670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dnia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="003C316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zawarcia (</w:t>
      </w:r>
      <w:r w:rsidR="003C316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art.</w:t>
      </w:r>
      <w:r w:rsidR="0043587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464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ust. 5 </w:t>
      </w:r>
      <w:proofErr w:type="spellStart"/>
      <w:r w:rsidR="009148F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Pzp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)</w:t>
      </w:r>
      <w:r w:rsidR="007973E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DD492DD" w14:textId="73689B13" w:rsidR="00416843" w:rsidRPr="00AB5892" w:rsidRDefault="00416843" w:rsidP="0012185F">
      <w:pPr>
        <w:numPr>
          <w:ilvl w:val="0"/>
          <w:numId w:val="18"/>
        </w:numPr>
        <w:spacing w:line="276" w:lineRule="auto"/>
        <w:ind w:left="284" w:right="10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Obowiązek przedłożenia przez Wykonawcę, podwykonawcę, dalszych podwykonawców Zamawiającemu, umów z podwykonawcami lub ich projektów dotycz</w:t>
      </w:r>
      <w:r w:rsidR="00B856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ć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bedzie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umów, projektów na dostawy i usługi wykonywanych w ramach robót budowlanych o wartości w</w:t>
      </w:r>
      <w:r w:rsidR="003908D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sze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niż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wartość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umowy</w:t>
      </w:r>
      <w:r w:rsidR="0043587C" w:rsidRPr="00AB5892">
        <w:rPr>
          <w:rFonts w:ascii="Arial" w:hAnsi="Arial" w:cs="Arial"/>
          <w:color w:val="000000" w:themeColor="text1"/>
          <w:sz w:val="20"/>
          <w:szCs w:val="20"/>
          <w:u w:color="00000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zawartej z Wykonawcą w sprawie zamówienia publicznego.</w:t>
      </w:r>
    </w:p>
    <w:p w14:paraId="3F1320B2" w14:textId="0F122C9B" w:rsidR="00416843" w:rsidRPr="00AB5892" w:rsidRDefault="00416843" w:rsidP="0012185F">
      <w:pPr>
        <w:spacing w:after="52" w:line="276" w:lineRule="auto"/>
        <w:ind w:left="295" w:right="8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Zamawiaiącv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zastrze</w:t>
      </w:r>
      <w:r w:rsidR="007E0B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 wobec art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43587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464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Ustawy</w:t>
      </w:r>
      <w:r w:rsidR="007973E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148F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Pzp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iż powyższe nie dotyczy umów o wartości mniejszej niż 5</w:t>
      </w:r>
      <w:r w:rsidR="00B856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0.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000 zł w przedmiocie związanym z podwykonawstwem</w:t>
      </w:r>
      <w:r w:rsidR="0033670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ut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lizację odpadów, transport i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przechowvwanie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odpadów oraz umów o dzieło i zleceń osobom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fizvcznvm</w:t>
      </w:r>
      <w:proofErr w:type="spellEnd"/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niebedącymi</w:t>
      </w:r>
      <w:proofErr w:type="spellEnd"/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przedsiębiorcami.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5BDA2288" w14:textId="5EB9F5CE" w:rsidR="00AD5F24" w:rsidRPr="00AB5892" w:rsidRDefault="00416843" w:rsidP="0012185F">
      <w:pPr>
        <w:numPr>
          <w:ilvl w:val="0"/>
          <w:numId w:val="18"/>
        </w:numPr>
        <w:spacing w:after="58" w:line="276" w:lineRule="auto"/>
        <w:ind w:left="284" w:right="115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Zamawiający  wskazuje, iż umowy na podwykonawstwo — w tym </w:t>
      </w:r>
      <w:r w:rsidR="007E0B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dalszymi podwykonawcami (jeżeli Wykonawca takowe przewiduje) winny zawierać co najmniej następujące elementy:</w:t>
      </w:r>
    </w:p>
    <w:p w14:paraId="5A6B9B63" w14:textId="6D825A37" w:rsidR="00AD5F24" w:rsidRPr="00AB5892" w:rsidRDefault="00416843" w:rsidP="0012185F">
      <w:pPr>
        <w:numPr>
          <w:ilvl w:val="0"/>
          <w:numId w:val="13"/>
        </w:numPr>
        <w:spacing w:after="58" w:line="276" w:lineRule="auto"/>
        <w:ind w:right="115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zakres zamówienia powierzony podwykonawcy (w powierzon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części nie wykracz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aj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ącej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poza zakres 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przedmiotu umowy);</w:t>
      </w:r>
    </w:p>
    <w:p w14:paraId="6D3518F4" w14:textId="6570C657" w:rsidR="00AD5F24" w:rsidRPr="00AB5892" w:rsidRDefault="00416843" w:rsidP="0012185F">
      <w:pPr>
        <w:numPr>
          <w:ilvl w:val="0"/>
          <w:numId w:val="13"/>
        </w:numPr>
        <w:spacing w:after="58" w:line="276" w:lineRule="auto"/>
        <w:ind w:right="115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termin wykonania zakresu zamówienia przez podwykonawcę</w:t>
      </w:r>
      <w:r w:rsidR="00651F39"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eastAsia="Times New Roman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290B2960" w14:textId="3275D917" w:rsidR="00AD5F24" w:rsidRPr="00AB5892" w:rsidRDefault="00416843" w:rsidP="0012185F">
      <w:pPr>
        <w:numPr>
          <w:ilvl w:val="0"/>
          <w:numId w:val="13"/>
        </w:numPr>
        <w:spacing w:after="58" w:line="276" w:lineRule="auto"/>
        <w:ind w:right="115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kwotę wynagrodzenia z zastrzeżeniem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iż kwota ta nie może być wyższa, niż wa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rt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ość tego zakresu robót wynikająca z oferty Wykonawcy;</w:t>
      </w:r>
    </w:p>
    <w:p w14:paraId="2C3F0E89" w14:textId="3FA0CFE4" w:rsidR="00416843" w:rsidRPr="00AB5892" w:rsidRDefault="00416843" w:rsidP="0012185F">
      <w:pPr>
        <w:numPr>
          <w:ilvl w:val="0"/>
          <w:numId w:val="13"/>
        </w:numPr>
        <w:spacing w:after="58" w:line="276" w:lineRule="auto"/>
        <w:ind w:right="115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termin zapłaty - wynagrodzenia dla podwykonawcy 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l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ub dalszego podwykonawcy przewidziany w umow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o podwykonawstwo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który nie może być dłuższy ni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30 dni od dnia dor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ę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czenia wykonawcy, podwykonawcy lub dalszemu podwykonawcy faktury lub rachunku, potwierdzających wykonanie zleconej podwykonawcy lub dalszemu podwykonawcy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obo</w:t>
      </w:r>
      <w:r w:rsidR="00651F3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 budowlanej, dostawy, usługi (a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</w:t>
      </w:r>
      <w:r w:rsidR="00DF38A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C430B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464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Ustawy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r w:rsidR="002E158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zp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)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428BE736" wp14:editId="0C31D950">
            <wp:extent cx="15240" cy="22860"/>
            <wp:effectExtent l="19050" t="0" r="3810" b="0"/>
            <wp:docPr id="20" name="Picture 2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D5C43" w14:textId="1D2DE94C" w:rsidR="00416843" w:rsidRPr="00AB5892" w:rsidRDefault="00416843" w:rsidP="0012185F">
      <w:pPr>
        <w:numPr>
          <w:ilvl w:val="0"/>
          <w:numId w:val="18"/>
        </w:numPr>
        <w:spacing w:after="187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zobowiązany jest udowodnić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Zamawiającemu, że wszelkie należności z tytułu zrealizowania przez niego umowy z podwykonawcą, dalszymi podwykonawcami, zostały przez Wykonawcę w całości terminowo zapłacone w określonej wysokości.</w:t>
      </w:r>
    </w:p>
    <w:p w14:paraId="23693C8D" w14:textId="055BD231" w:rsidR="00416843" w:rsidRPr="00AB5892" w:rsidRDefault="00416843" w:rsidP="0012185F">
      <w:pPr>
        <w:spacing w:after="91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tym celu winien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najpóźniej wraz z fakturą przedłożyć do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ument</w:t>
      </w:r>
      <w:r w:rsidR="00CE3FA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 którego jednoznacznie będzie wynikać brak zobowiąza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ń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finansowych wobec podwykonawców i dalszych podwykonawców (</w:t>
      </w:r>
      <w:r w:rsidR="005A244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np.</w:t>
      </w:r>
      <w:r w:rsidR="00DF38A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oświadczenie podwykonawcy podpisane przez osobę uprawnioną po stronie podwykonawcy, inne).</w:t>
      </w:r>
    </w:p>
    <w:p w14:paraId="1744A845" w14:textId="3C991CC2" w:rsidR="00416843" w:rsidRPr="00AB5892" w:rsidRDefault="00416843" w:rsidP="0012185F">
      <w:pPr>
        <w:spacing w:after="229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wypadku nie złożenia powyższego dokumentu lub jeżeli z jego treści wynikać będzie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że należności te nie zostały przez Wykonawcę należycie uregulowane Zamawiającemu służy prawo potrącenia ich z wynagrodzenia Wykonawcy celem zapłaty wynagrodzenia podwykonawcy</w:t>
      </w:r>
      <w:r w:rsidR="00AD5F24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.</w:t>
      </w:r>
    </w:p>
    <w:p w14:paraId="3FF817A3" w14:textId="77777777" w:rsidR="00416843" w:rsidRPr="00AB5892" w:rsidRDefault="0091125D" w:rsidP="0012185F">
      <w:pPr>
        <w:pStyle w:val="Nagwek1"/>
        <w:spacing w:after="30" w:line="276" w:lineRule="auto"/>
        <w:ind w:left="89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4 POZOSTAŁE UWARUNKOWANIA</w:t>
      </w:r>
    </w:p>
    <w:p w14:paraId="2BAFA760" w14:textId="77777777" w:rsidR="00416843" w:rsidRPr="00AB5892" w:rsidRDefault="00416843" w:rsidP="0012185F">
      <w:p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1. Wykonawca zobowiązany jest do ostrzegania Zamawiającego, tak wcześn</w:t>
      </w:r>
      <w:r w:rsidR="00AD5F2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 jak to będzie możliwe, o szczególnych przyszłych wydarzeniach i okolicznościach, które mogą ujemnie wpłynąć na jakość robót lub opóźnienie w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realizacj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robót. Zamawiający ma prawo zażądać </w:t>
      </w:r>
      <w:r w:rsidR="00B4276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 Wykonawcy oceny wpływu przyszłego zdarzenia i okoliczności na realizację warunków umowy i na datę zakończenia robót.</w:t>
      </w:r>
    </w:p>
    <w:p w14:paraId="0CB4DB94" w14:textId="1F17CCB6" w:rsidR="00416843" w:rsidRPr="00AB5892" w:rsidRDefault="00416843" w:rsidP="0012185F">
      <w:pPr>
        <w:spacing w:after="89" w:line="276" w:lineRule="auto"/>
        <w:ind w:left="284" w:hanging="27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2</w:t>
      </w:r>
      <w:r w:rsidR="007477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Wykonawca opracuje i przedstawi Zamawiającemu do akceptacji propozycje dotyczące uniknięcia lub zmniejszenia wpływu takiego wydarzenia lub okoliczności określonych w ust. 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7477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 realizację robót, jak też będzie współpracował przy wykonywaniu poleceń Zamawiającego, inspektora nadzoru w tej mierze</w:t>
      </w:r>
      <w:r w:rsidR="00A903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11587E1B" w14:textId="77777777" w:rsidR="00416843" w:rsidRPr="00AB5892" w:rsidRDefault="00416843" w:rsidP="0012185F">
      <w:pPr>
        <w:spacing w:after="302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3. Na wykonanie robót nie określonych w ich przedmiarze</w:t>
      </w:r>
      <w:r w:rsidR="007477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a koniecznych do należytego wykonania przedmiotu umowy, Wykonawca winien uzyskać przed przystąpieniem do ich wykonania zgodę Zamawiającego po uprzednim i pisemnym wniosku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określając rozmiar prac i ich cenę z potwierdzeniem pisemnym konieczności ich przeprowadzenia przez inspektora nadzoru.</w:t>
      </w:r>
    </w:p>
    <w:p w14:paraId="0AEA9446" w14:textId="77777777" w:rsidR="00416843" w:rsidRPr="00AB5892" w:rsidRDefault="0091125D" w:rsidP="0012185F">
      <w:pPr>
        <w:pStyle w:val="Nagwek2"/>
        <w:spacing w:line="276" w:lineRule="auto"/>
        <w:ind w:left="168" w:right="137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5 - INFORMACJE W ZAKRESIE UPOWAŻNIEŃ I OŚWIADCZEŃ</w:t>
      </w:r>
    </w:p>
    <w:p w14:paraId="6446F953" w14:textId="77777777" w:rsidR="00416843" w:rsidRPr="00AB5892" w:rsidRDefault="00416843" w:rsidP="0012185F">
      <w:pPr>
        <w:numPr>
          <w:ilvl w:val="0"/>
          <w:numId w:val="20"/>
        </w:numPr>
        <w:spacing w:after="3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Osobami odpowiedzialnymi za koordynację realizacji umowy ze strony Zamawiającego jest:</w:t>
      </w:r>
    </w:p>
    <w:p w14:paraId="11D7D253" w14:textId="77777777" w:rsidR="0074775A" w:rsidRPr="00AB5892" w:rsidRDefault="0074775A" w:rsidP="0012185F">
      <w:pPr>
        <w:spacing w:after="30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FAC8695" w14:textId="77B6F3C6" w:rsidR="0074775A" w:rsidRPr="00AB5892" w:rsidRDefault="004454A4" w:rsidP="0012185F">
      <w:pPr>
        <w:spacing w:after="30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Marcin Mikołajczak</w:t>
      </w:r>
      <w:r w:rsidR="00113E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-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2F0BA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Zastępca dyrektora ds. administracyjnych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7477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tel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 502 066 834</w:t>
      </w:r>
    </w:p>
    <w:p w14:paraId="38B3C018" w14:textId="77777777" w:rsidR="00416843" w:rsidRPr="00AB5892" w:rsidRDefault="00416843" w:rsidP="0012185F">
      <w:pPr>
        <w:spacing w:after="81" w:line="276" w:lineRule="auto"/>
        <w:ind w:righ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2DD3ADF" w14:textId="77777777" w:rsidR="00416843" w:rsidRPr="00AB5892" w:rsidRDefault="00416843" w:rsidP="0012185F">
      <w:pPr>
        <w:spacing w:after="363" w:line="276" w:lineRule="auto"/>
        <w:ind w:left="31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Osoba jest odpowiedzialna za realizację obowiązków wynikających z niniejszej mowy po stronie Zamawiającego, koordynację realizacji roboty budowlanej zgodnie z treścią powierzenia obowiązków w myśl ustawy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="007D08A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f</w:t>
      </w:r>
      <w:r w:rsidR="007D08A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5C287B44" w14:textId="40B2E964" w:rsidR="00416843" w:rsidRPr="00AB5892" w:rsidRDefault="00416843" w:rsidP="0012185F">
      <w:pPr>
        <w:tabs>
          <w:tab w:val="center" w:pos="1037"/>
          <w:tab w:val="center" w:pos="4093"/>
        </w:tabs>
        <w:spacing w:after="259" w:line="276" w:lineRule="auto"/>
        <w:ind w:righ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zakresie</w:t>
      </w:r>
      <w:r w:rsidR="002E158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BHP</w:t>
      </w:r>
      <w:r w:rsidR="00113E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:</w:t>
      </w:r>
      <w:r w:rsidR="004454A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Tomasz Pawłowski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te</w:t>
      </w:r>
      <w:r w:rsidR="007477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l.</w:t>
      </w:r>
      <w:r w:rsidR="004454A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602 684 240</w:t>
      </w:r>
    </w:p>
    <w:p w14:paraId="180DBC04" w14:textId="77777777" w:rsidR="0074775A" w:rsidRPr="00AB5892" w:rsidRDefault="00416843" w:rsidP="0012185F">
      <w:pPr>
        <w:numPr>
          <w:ilvl w:val="0"/>
          <w:numId w:val="20"/>
        </w:numPr>
        <w:spacing w:after="282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powołuje inspektora nadzoru w osobach:</w:t>
      </w:r>
    </w:p>
    <w:p w14:paraId="61F2B6E6" w14:textId="2AB081EA" w:rsidR="00416843" w:rsidRPr="00AB5892" w:rsidRDefault="004454A4" w:rsidP="0012185F">
      <w:pPr>
        <w:spacing w:after="282" w:line="276" w:lineRule="auto"/>
        <w:ind w:left="36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Tomasza Pawłowskiego -</w:t>
      </w:r>
      <w:r w:rsidR="00113E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branża budowlana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tel. 602 684 240</w:t>
      </w:r>
    </w:p>
    <w:p w14:paraId="375F8067" w14:textId="2E4C34FA" w:rsidR="00416843" w:rsidRPr="00AB5892" w:rsidRDefault="00416843" w:rsidP="0012185F">
      <w:pPr>
        <w:spacing w:line="276" w:lineRule="auto"/>
        <w:ind w:left="367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Inspektor nadzoru uprawniony jest do wydawania Wykonawcy poleceń związanych z jakością 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oraz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ilością robót, które są niezbędne do prawidłowego oraz zgodnego z umową wykonania przedmiotu umowy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6F6A8B9B" wp14:editId="657AA654">
            <wp:extent cx="15240" cy="15240"/>
            <wp:effectExtent l="19050" t="0" r="3810" b="0"/>
            <wp:docPr id="21" name="Picture 2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DCA01" w14:textId="77777777" w:rsidR="0074775A" w:rsidRPr="00AB5892" w:rsidRDefault="00416843" w:rsidP="0012185F">
      <w:pPr>
        <w:spacing w:after="51" w:line="276" w:lineRule="auto"/>
        <w:ind w:left="353" w:right="9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Inspektor nadzoru nie posiada pełnomocnictwa do podejmowania w imieniu Zamawiającego decyzji niosących jakiekolwiek skutki finansowe oraz decyzji zmieniających technologie robót przyjęte w dokumentacji jak w załącznikach do umowy.</w:t>
      </w:r>
    </w:p>
    <w:p w14:paraId="22CB795B" w14:textId="77777777" w:rsidR="00416843" w:rsidRPr="00AB5892" w:rsidRDefault="00416843" w:rsidP="0012185F">
      <w:pPr>
        <w:numPr>
          <w:ilvl w:val="0"/>
          <w:numId w:val="20"/>
        </w:numPr>
        <w:spacing w:after="51" w:line="276" w:lineRule="auto"/>
        <w:ind w:left="284" w:right="94" w:hanging="284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Wykonawca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ustanawia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kierownika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robót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2FB6E99" w14:textId="2D344BD8" w:rsidR="00416843" w:rsidRPr="00AB5892" w:rsidRDefault="0074775A" w:rsidP="0012185F">
      <w:pPr>
        <w:spacing w:after="42" w:line="276" w:lineRule="auto"/>
        <w:ind w:right="0" w:firstLine="360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</w:t>
      </w:r>
      <w:r w:rsidR="002F0BAD" w:rsidRPr="00AB5892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>branża</w:t>
      </w:r>
      <w:proofErr w:type="spellEnd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>budowlana</w:t>
      </w:r>
      <w:proofErr w:type="spellEnd"/>
    </w:p>
    <w:p w14:paraId="32CEDBEB" w14:textId="3BE3C013" w:rsidR="00A93600" w:rsidRPr="00AB5892" w:rsidRDefault="00A93600" w:rsidP="0012185F">
      <w:pPr>
        <w:spacing w:after="42" w:line="276" w:lineRule="auto"/>
        <w:ind w:right="0" w:firstLine="36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Posiadającego uprawienia budowlane do kierowania robotami objętymi niniejszą umową</w:t>
      </w:r>
      <w:r w:rsidR="003B0F1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44D7956C" w14:textId="77777777" w:rsidR="00416843" w:rsidRPr="00AB5892" w:rsidRDefault="00416843" w:rsidP="0012185F">
      <w:pPr>
        <w:numPr>
          <w:ilvl w:val="0"/>
          <w:numId w:val="20"/>
        </w:numPr>
        <w:spacing w:after="122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Kierownik robót budowlanych sprawuje jednocześnie funkcję koordynatora BHP ze strony Wykonawcy.</w:t>
      </w:r>
    </w:p>
    <w:p w14:paraId="1D8C1BEA" w14:textId="77777777" w:rsidR="0091125D" w:rsidRPr="00AB5892" w:rsidRDefault="00416843" w:rsidP="0012185F">
      <w:pPr>
        <w:numPr>
          <w:ilvl w:val="0"/>
          <w:numId w:val="20"/>
        </w:numPr>
        <w:spacing w:after="0" w:line="276" w:lineRule="auto"/>
        <w:ind w:left="284" w:right="0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w pełni odpowiada za czynności kierownika robót.</w:t>
      </w:r>
    </w:p>
    <w:p w14:paraId="2317A505" w14:textId="0E01CE4B" w:rsidR="00416843" w:rsidRPr="00AB5892" w:rsidRDefault="00416843" w:rsidP="0012185F">
      <w:pPr>
        <w:numPr>
          <w:ilvl w:val="0"/>
          <w:numId w:val="20"/>
        </w:numPr>
        <w:spacing w:after="0" w:line="276" w:lineRule="auto"/>
        <w:ind w:left="284" w:right="0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Wykonawca, zobowiązany jest do przekazania Zamaw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iaj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ącemu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ną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pó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ź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niej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7477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terminie 3 dni od daty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zawarcia umowy wykaz</w:t>
      </w:r>
      <w:r w:rsidR="0091125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(listę) osób planowanych do realizacji 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prac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 budowie (imię i nazwisko, numer dowodu osobistego) (Wykonawca w wykaz</w:t>
      </w:r>
      <w:r w:rsidR="00A9360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będzie zobowiązany do wskazania</w:t>
      </w:r>
      <w:r w:rsidR="00A9360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które osoby są zatrudnione na umowę o pracę w myśl 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2 ust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2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umowy)</w:t>
      </w:r>
      <w:r w:rsidR="0091125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D226F74" w14:textId="4A4E77C2" w:rsidR="00416843" w:rsidRPr="00AB5892" w:rsidRDefault="00416843" w:rsidP="0012185F">
      <w:pPr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Porozumiewanie się Stron w sprawach </w:t>
      </w:r>
      <w:r w:rsidR="003908D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bieżących</w:t>
      </w:r>
      <w:r w:rsidR="005A2B3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związanych z wykonywaniem robót oraz dotyczących interpretowan</w:t>
      </w:r>
      <w:r w:rsidR="006329F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 umowy odbywać się będz</w:t>
      </w:r>
      <w:r w:rsidR="0074775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w drodze korespondencji</w:t>
      </w:r>
      <w:r w:rsidR="00FB79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elektronicznej (e-mail).</w:t>
      </w:r>
    </w:p>
    <w:p w14:paraId="0D1AAFA7" w14:textId="77777777" w:rsidR="0091125D" w:rsidRPr="00AB5892" w:rsidRDefault="00416843" w:rsidP="0012185F">
      <w:pPr>
        <w:numPr>
          <w:ilvl w:val="0"/>
          <w:numId w:val="21"/>
        </w:numPr>
        <w:spacing w:after="3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Zamawiającemu przysługuje prawo kontroli procesu wykonywania robót w trakcie ich realizacji</w:t>
      </w:r>
      <w:r w:rsidR="00AF0960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.</w:t>
      </w:r>
    </w:p>
    <w:p w14:paraId="53D14C78" w14:textId="06B242F4" w:rsidR="00416843" w:rsidRPr="00AB5892" w:rsidRDefault="00416843" w:rsidP="0012185F">
      <w:pPr>
        <w:numPr>
          <w:ilvl w:val="0"/>
          <w:numId w:val="21"/>
        </w:numPr>
        <w:spacing w:after="3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Wykonawca wraz ze swoimi pracownikami jest zobowiązany do udziału w szkoleniu BHP, PPOŻ. oraz z ochrony informacji niejawnych, przeprowadzonym przez</w:t>
      </w:r>
      <w:r w:rsidR="00FB79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kierownika budowy lub robót.</w:t>
      </w:r>
    </w:p>
    <w:p w14:paraId="1F6F7748" w14:textId="77777777" w:rsidR="00416843" w:rsidRPr="00AB5892" w:rsidRDefault="00416843" w:rsidP="0012185F">
      <w:pPr>
        <w:spacing w:line="276" w:lineRule="auto"/>
        <w:ind w:left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w dniu przekazania terenu bud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</w:t>
      </w:r>
      <w:r w:rsidRPr="00AB5892">
        <w:rPr>
          <w:rFonts w:ascii="Arial" w:hAnsi="Arial" w:cs="Arial"/>
          <w:color w:val="000000" w:themeColor="text1"/>
          <w:sz w:val="20"/>
          <w:szCs w:val="20"/>
          <w:u w:color="00000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zobowiązany jest dostarczyć Inspektorowi Nadzoru potwierdzenia odbycia przeszkolenia wraz z wykazem osób przeszkolonych.</w:t>
      </w:r>
    </w:p>
    <w:p w14:paraId="123FB6E9" w14:textId="09A998B0" w:rsidR="00416843" w:rsidRPr="00AB5892" w:rsidRDefault="00416843" w:rsidP="0012185F">
      <w:pPr>
        <w:spacing w:after="236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91125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0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 Wykonawca jest zobowiązany do przestrzegania zasad, uzgadniania formalnie kwestii ogólnych realizacji robót z</w:t>
      </w:r>
      <w:r w:rsidR="002F0BA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Zastępcą dyrektora ds. administracyjnych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tak by nie wpływać negatywnie na funkcjonowanie</w:t>
      </w:r>
      <w:r w:rsidR="00A9360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obiektu.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3158D380" w14:textId="1C92D079" w:rsidR="00416843" w:rsidRPr="00AB5892" w:rsidRDefault="0091125D" w:rsidP="0012185F">
      <w:pPr>
        <w:pStyle w:val="Nagwek2"/>
        <w:spacing w:line="276" w:lineRule="auto"/>
        <w:ind w:left="168" w:right="108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6 - ODPOWIEDZIALNOŚĆ ZA </w:t>
      </w:r>
      <w:r w:rsidR="00AC0AA6" w:rsidRPr="00AB5892">
        <w:rPr>
          <w:rFonts w:ascii="Arial" w:hAnsi="Arial" w:cs="Arial"/>
          <w:color w:val="000000" w:themeColor="text1"/>
          <w:sz w:val="20"/>
          <w:szCs w:val="20"/>
        </w:rPr>
        <w:t>SZKODY</w:t>
      </w:r>
    </w:p>
    <w:p w14:paraId="37B69A96" w14:textId="04B97915" w:rsidR="00416843" w:rsidRPr="00AB5892" w:rsidRDefault="00416843" w:rsidP="0012185F">
      <w:pPr>
        <w:numPr>
          <w:ilvl w:val="0"/>
          <w:numId w:val="22"/>
        </w:numPr>
        <w:spacing w:after="126" w:line="276" w:lineRule="auto"/>
        <w:ind w:left="284" w:right="47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odpowiada względem Zamawiającego za szkody spowodowane w powierzonym mu do prac budowlanych mieniu i powstałych w wyniku realizacji przedmiotu zamówienia do wysokości szkody ustalonej na podstawie protokołu sporządzonego na tą okoliczność z udziałem Wykonawcy. Odmowa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udzłału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protokolarnych czynnościach przez Wykonawcę powoduje uznanie</w:t>
      </w:r>
      <w:r w:rsidR="00107C6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że nie kwestionuje on treści protokołu</w:t>
      </w:r>
      <w:r w:rsidR="00486CA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73553219" w14:textId="527AF3A8" w:rsidR="00416843" w:rsidRPr="00AB5892" w:rsidRDefault="00416843" w:rsidP="0012185F">
      <w:pPr>
        <w:numPr>
          <w:ilvl w:val="0"/>
          <w:numId w:val="22"/>
        </w:numPr>
        <w:spacing w:after="72" w:line="276" w:lineRule="auto"/>
        <w:ind w:left="284" w:right="47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niniejszą umową oświadcza, iż jest ubezpieczony </w:t>
      </w:r>
      <w:r w:rsidR="00A903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zakresie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odpowiedzialności cywilnej w </w:t>
      </w:r>
      <w:r w:rsidR="00A903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obszarze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prowadzonej działalności związanej z przedmiotem zamówienia oraz gwarantuje przez cały okres realizacji umowy posiadanie ubezpieczenia na kwotę co na</w:t>
      </w:r>
      <w:r w:rsidR="00AC0AA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mnie</w:t>
      </w:r>
      <w:r w:rsidR="00C051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równ</w:t>
      </w:r>
      <w:r w:rsidR="00C051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C86FA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2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00.000 zł</w:t>
      </w:r>
      <w:r w:rsidRPr="00AB5892">
        <w:rPr>
          <w:rFonts w:ascii="Arial" w:hAnsi="Arial" w:cs="Arial"/>
          <w:color w:val="000000" w:themeColor="text1"/>
          <w:sz w:val="20"/>
          <w:szCs w:val="20"/>
          <w:u w:color="00000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zakresie prowadzonej działalności gospodarczej obejmującego:</w:t>
      </w:r>
    </w:p>
    <w:p w14:paraId="266FDF78" w14:textId="77777777" w:rsidR="00416843" w:rsidRPr="00AB5892" w:rsidRDefault="00416843" w:rsidP="0012185F">
      <w:pPr>
        <w:numPr>
          <w:ilvl w:val="0"/>
          <w:numId w:val="5"/>
        </w:numPr>
        <w:spacing w:after="39" w:line="276" w:lineRule="auto"/>
        <w:ind w:left="567" w:right="7" w:hanging="35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roboty, obiekty budowlane, urządzenia i wszelkie mienie ruchome związane bezpośrednio z wykonywaniem robót od: ognia, huraganu i innych zdarzeń losowych;</w:t>
      </w:r>
    </w:p>
    <w:p w14:paraId="0A7D4941" w14:textId="77777777" w:rsidR="003E76C3" w:rsidRPr="00AB5892" w:rsidRDefault="00416843" w:rsidP="0012185F">
      <w:pPr>
        <w:numPr>
          <w:ilvl w:val="0"/>
          <w:numId w:val="5"/>
        </w:numPr>
        <w:spacing w:after="114" w:line="276" w:lineRule="auto"/>
        <w:ind w:left="284" w:right="7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odpow</w:t>
      </w:r>
      <w:r w:rsidR="00FB79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ie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dzialność cywilna za szkody oraz następstwa nieszczęśliwych wypadków oraz śmierci dotyczących pracowników i osób trzecich, a powstałych w związku z prowadzonymi robotami budowlanymi. Zamawiający zastrzega sobie prawo do zażądania na etapie realizacji umowy przedłożenia kopii dokumentu ubezpieczenia (np. aktualnej polisy ubezpieczeniowej</w:t>
      </w:r>
      <w:r w:rsidR="003E76C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)</w:t>
      </w:r>
    </w:p>
    <w:p w14:paraId="2F5C6C84" w14:textId="720A26BE" w:rsidR="00416843" w:rsidRPr="00AB5892" w:rsidRDefault="00416843" w:rsidP="003E76C3">
      <w:pPr>
        <w:spacing w:after="114" w:line="276" w:lineRule="auto"/>
        <w:ind w:left="284" w:right="7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przyp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dku braku ubezpi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eczenia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u w:color="00000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 jakimkolwiek etapie realizacji </w:t>
      </w:r>
      <w:r w:rsidR="00107C6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umowy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Zamawiającemu służy prawo 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6A9DD69A" wp14:editId="443EB17B">
            <wp:extent cx="7620" cy="7620"/>
            <wp:effectExtent l="0" t="0" r="0" b="0"/>
            <wp:docPr id="24" name="Picture 29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odstąpienia od niezrealizowan</w:t>
      </w:r>
      <w:r w:rsidR="00AC0AA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części umowy i naliczenia kar umownych zgodnie z </w:t>
      </w:r>
      <w:r w:rsidR="00AC0AA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12 ust</w:t>
      </w:r>
      <w:r w:rsidR="00AC0AA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 pkt. 1 umowy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342B85DD" wp14:editId="04BB4262">
            <wp:extent cx="15240" cy="22860"/>
            <wp:effectExtent l="19050" t="0" r="3810" b="0"/>
            <wp:docPr id="25" name="Picture 2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BC778" w14:textId="6C8010D8" w:rsidR="00416843" w:rsidRPr="00AB5892" w:rsidRDefault="00416843" w:rsidP="0012185F">
      <w:pPr>
        <w:spacing w:after="755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3. Wykonawca, podwykonawcy i dalsi podwykonawcy zobowiązani są do zachowania w tajemnicy wszelkich informacj</w:t>
      </w:r>
      <w:r w:rsidR="00AC0AA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uzyskanych w związku z wykonywaniem przedmiotu zamówienia</w:t>
      </w:r>
      <w:r w:rsidR="004C589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49DFECF5" w14:textId="77777777" w:rsidR="00416843" w:rsidRPr="00AB5892" w:rsidRDefault="00102D07" w:rsidP="0012185F">
      <w:pPr>
        <w:spacing w:after="32" w:line="276" w:lineRule="auto"/>
        <w:ind w:left="238" w:right="0" w:firstLine="0"/>
        <w:jc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7 - ZMIANY UMOWY</w:t>
      </w:r>
    </w:p>
    <w:p w14:paraId="2E924CD8" w14:textId="5CF0469A" w:rsidR="00416843" w:rsidRPr="00AB5892" w:rsidRDefault="00416843" w:rsidP="0012185F">
      <w:pPr>
        <w:spacing w:after="87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1. </w:t>
      </w:r>
      <w:r w:rsidR="005437B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Zamawiający wobec treści art. </w:t>
      </w:r>
      <w:bookmarkStart w:id="3" w:name="_Hlk81575229"/>
      <w:r w:rsidR="002F0BA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454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bookmarkEnd w:id="3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Ustawy przewiduje możliwość wprowadzenia zmiany</w:t>
      </w:r>
      <w:r w:rsidR="005437B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treści zawart</w:t>
      </w:r>
      <w:r w:rsidR="009216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umowy w stosunku do treści oferty</w:t>
      </w:r>
      <w:r w:rsidR="009216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 podstawie któr</w:t>
      </w:r>
      <w:r w:rsidR="009216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dokonano wyboru Wykonawcy w zakresie:</w:t>
      </w:r>
    </w:p>
    <w:p w14:paraId="3D9ACC24" w14:textId="6601978E" w:rsidR="00416843" w:rsidRPr="00AB5892" w:rsidRDefault="00416843" w:rsidP="0012185F">
      <w:pPr>
        <w:numPr>
          <w:ilvl w:val="0"/>
          <w:numId w:val="14"/>
        </w:numPr>
        <w:spacing w:after="105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udziału podw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konawc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(lub </w:t>
      </w:r>
      <w:r w:rsidR="009216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="00A903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 zmian</w:t>
      </w:r>
      <w:r w:rsidR="009216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) na etapie realiza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cji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umowy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jeżeli Wykonawca na ż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danie Zamawiającego przedstawi oświadczenia lub dokumenty potwierdzające brak podstaw do wykluczenia wobec tego podwykonawcy;</w:t>
      </w:r>
    </w:p>
    <w:p w14:paraId="76965A77" w14:textId="7F65F30F" w:rsidR="00416843" w:rsidRPr="00AB5892" w:rsidRDefault="00DA1D6C" w:rsidP="0012185F">
      <w:pPr>
        <w:spacing w:after="91" w:line="276" w:lineRule="auto"/>
        <w:ind w:left="720" w:hanging="35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1EEE6DF0" wp14:editId="3BFC5CD7">
            <wp:extent cx="7620" cy="7620"/>
            <wp:effectExtent l="0" t="0" r="0" b="0"/>
            <wp:docPr id="26" name="Picture 3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960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ab/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Jeżeli zmiana lub rezygnacja z podwykonawcy dotyczy podmiotu, na którego zasoby Wykonawca powoływał się, na zasadach określonych w 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art.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2F0BA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118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ust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zamówienia;</w:t>
      </w:r>
    </w:p>
    <w:p w14:paraId="01197BD3" w14:textId="4CE875CB" w:rsidR="00416843" w:rsidRPr="00AB5892" w:rsidRDefault="00416843" w:rsidP="0012185F">
      <w:pPr>
        <w:spacing w:line="276" w:lineRule="auto"/>
        <w:ind w:left="72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na żądanie Zamawiającego przedstawia oświadczenie, o którym mowa w </w:t>
      </w:r>
      <w:bookmarkStart w:id="4" w:name="_Hlk81574993"/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art.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2F0BA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118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bookmarkEnd w:id="4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ust. 1 oświadczenia i dokumenty potwierdzające brak podstaw wykluczenia wobec tego podwykonawcy określone w SIWZ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49AFF30B" w14:textId="736E77AD" w:rsidR="00AF0960" w:rsidRPr="00AB5892" w:rsidRDefault="00416843" w:rsidP="0012185F">
      <w:pPr>
        <w:spacing w:after="133" w:line="276" w:lineRule="auto"/>
        <w:ind w:left="72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Jeżeli Zamawiający stwierdzi, że wobec danego podwykonawcy zachodzą podstawy wykluczenia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to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Wykonawca obowiązany będzie zastąpić tego podwykonawcę lub zrezygnować z powierzenia wykonania części zamówienia podwykonawcy</w:t>
      </w:r>
      <w:r w:rsidR="0015039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7E0BB8F9" w14:textId="66200F88" w:rsidR="00AF0960" w:rsidRPr="00AB5892" w:rsidRDefault="00416843" w:rsidP="0012185F">
      <w:pPr>
        <w:numPr>
          <w:ilvl w:val="0"/>
          <w:numId w:val="15"/>
        </w:numPr>
        <w:spacing w:after="133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zmiany podwykonawcy na inne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 lub rez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nac</w:t>
      </w:r>
      <w:r w:rsidR="00A903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 z podwykonawcy uczestniczącego w realizacji umow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 w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sytuacji 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gdy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podwykonawca na etap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składan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 ofert wykazał podwykonawcę 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ako podmiot, na którego zasoby wykonawca powołał się w celu wykazania spełnienia warunków udziału w postępowaniu, o których mowa w 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art.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6E0F2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57</w:t>
      </w:r>
      <w:r w:rsidR="00A903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-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obowiązu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 zasady jak w pkt 1);</w:t>
      </w:r>
    </w:p>
    <w:p w14:paraId="22C414CE" w14:textId="77777777" w:rsidR="00AF0960" w:rsidRPr="00AB5892" w:rsidRDefault="00AF0960" w:rsidP="0012185F">
      <w:pPr>
        <w:numPr>
          <w:ilvl w:val="0"/>
          <w:numId w:val="15"/>
        </w:numPr>
        <w:spacing w:after="133"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zmiany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zakresu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podwykonawstwa</w:t>
      </w:r>
      <w:proofErr w:type="spellEnd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75EEF7D" w14:textId="412DE852" w:rsidR="00416843" w:rsidRPr="00AB5892" w:rsidRDefault="00416843" w:rsidP="0012185F">
      <w:pPr>
        <w:numPr>
          <w:ilvl w:val="0"/>
          <w:numId w:val="15"/>
        </w:numPr>
        <w:spacing w:after="133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zmia</w:t>
      </w:r>
      <w:r w:rsidR="00B856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osób </w:t>
      </w:r>
      <w:r w:rsidR="00B856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kierujących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robotami po stronie Wykonawcy, pod warunkiem, że osoba ta jest uprawniona</w:t>
      </w:r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 kierowania robotami o charakterze </w:t>
      </w:r>
      <w:proofErr w:type="spellStart"/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ogólnobudowalnym</w:t>
      </w:r>
      <w:proofErr w:type="spellEnd"/>
      <w:r w:rsidR="001316C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specjalności konstrukcyjno-budowlanej należąca w sposób czynny do Izby Inżynierów Budownictwa;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70166147" w14:textId="23E4D56F" w:rsidR="00416843" w:rsidRPr="00AB5892" w:rsidRDefault="00416843" w:rsidP="0012185F">
      <w:pPr>
        <w:spacing w:after="0" w:line="276" w:lineRule="auto"/>
        <w:ind w:left="655" w:righ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Zmiany jak powyżej wymagają zachowania formy pisemnej (aneks) oraz pisemnego wniosku jednej ze Stron o zmianę wraz z uzasadnieniem</w:t>
      </w:r>
      <w:r w:rsidR="001F12C0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.</w:t>
      </w:r>
    </w:p>
    <w:p w14:paraId="259EDCF3" w14:textId="5A9FC52B" w:rsidR="00416843" w:rsidRPr="00AB5892" w:rsidRDefault="00416843" w:rsidP="0012185F">
      <w:pPr>
        <w:spacing w:after="180" w:line="276" w:lineRule="auto"/>
        <w:ind w:left="665" w:right="0" w:hanging="1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przypadku wystąpienia zmiany, o której 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mowa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§7 ust. 1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pkt 4 wystarczającym będzie zgłoszenie pisemne Wykonawcy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A8F2F5E" w14:textId="7C6C61BC" w:rsidR="00416843" w:rsidRPr="00AB5892" w:rsidRDefault="00416843" w:rsidP="0012185F">
      <w:pPr>
        <w:spacing w:after="36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2. </w:t>
      </w:r>
      <w:r w:rsidR="005437B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Zmiana jakiejkolwiek osoby wykonującej samodzielne funkcje techniczne w stosunku do wskazanych przed przystąpieniem do realizacji umowy przez Wykonawcę, wymaga akceptacji Zamawiającego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283EA20D" wp14:editId="05DB9E79">
            <wp:extent cx="15240" cy="30480"/>
            <wp:effectExtent l="19050" t="0" r="3810" b="0"/>
            <wp:docPr id="28" name="Picture 3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901DD" w14:textId="681F2A44" w:rsidR="00416843" w:rsidRPr="00AB5892" w:rsidRDefault="00416843" w:rsidP="0012185F">
      <w:pPr>
        <w:spacing w:after="469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Zaakceptuje on każde proponowane zastąpienie podstawowego personelu jedynie 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tedy, kiedy odnośne kwalifikacje proponowanego personelu, będą takie same lub wyższe niż personelu wymien</w:t>
      </w:r>
      <w:r w:rsidR="001F12C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onego.</w:t>
      </w:r>
    </w:p>
    <w:p w14:paraId="54695785" w14:textId="77777777" w:rsidR="00416843" w:rsidRPr="00AB5892" w:rsidRDefault="00102D07" w:rsidP="0012185F">
      <w:pPr>
        <w:pStyle w:val="Nagwek2"/>
        <w:spacing w:line="276" w:lineRule="auto"/>
        <w:ind w:left="168" w:right="144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8F0" w:rsidRPr="00AB5892">
        <w:rPr>
          <w:rFonts w:ascii="Arial" w:hAnsi="Arial" w:cs="Arial"/>
          <w:color w:val="000000" w:themeColor="text1"/>
          <w:sz w:val="20"/>
          <w:szCs w:val="20"/>
        </w:rPr>
        <w:t>8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TERMIN WYKONANIA UMOWY - ODBIÓR ROBÓT</w:t>
      </w:r>
    </w:p>
    <w:p w14:paraId="684F7A28" w14:textId="29619D1B" w:rsidR="00AF0960" w:rsidRPr="00AB5892" w:rsidRDefault="00416843" w:rsidP="0012185F">
      <w:pPr>
        <w:numPr>
          <w:ilvl w:val="0"/>
          <w:numId w:val="23"/>
        </w:num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u w:color="00000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Roboty budowlane objęte przedmiotem zamówienia winny się zakończyć w terminie</w:t>
      </w:r>
      <w:r w:rsidR="00AD6A5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5F298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do 84</w:t>
      </w:r>
      <w:r w:rsidR="00AD6A5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dni od</w:t>
      </w:r>
      <w:r w:rsidR="005F298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dnia</w:t>
      </w:r>
      <w:r w:rsidR="00AD6A5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podpisania umowy</w:t>
      </w:r>
      <w:r w:rsidR="00AF0960" w:rsidRPr="00AB5892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.</w:t>
      </w:r>
    </w:p>
    <w:p w14:paraId="4C0E3F80" w14:textId="7787DC8E" w:rsidR="00416843" w:rsidRPr="00AB5892" w:rsidRDefault="00416843" w:rsidP="0012185F">
      <w:pPr>
        <w:spacing w:after="0" w:line="276" w:lineRule="auto"/>
        <w:ind w:left="284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Roboty budowlane winny być realizowane w dni robocze 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(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godz. </w:t>
      </w:r>
      <w:r w:rsidR="006E0F2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8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.00 do </w:t>
      </w:r>
      <w:r w:rsidR="001F12C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16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.00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)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 dni robocze uznaje się dni od poniedziałku do piątku z wyłączeniem dni ustawowo wolnych od pracy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9A6EBB6" w14:textId="77777777" w:rsidR="00416843" w:rsidRPr="00AB5892" w:rsidRDefault="00416843" w:rsidP="0012185F">
      <w:pPr>
        <w:numPr>
          <w:ilvl w:val="0"/>
          <w:numId w:val="23"/>
        </w:numPr>
        <w:spacing w:after="0" w:line="276" w:lineRule="auto"/>
        <w:ind w:left="284" w:right="83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Przekazanie protokolarne Wykonawcy terenu robót ustala się nie później niż 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ciągu 7 dni roboczych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 podpisaniu umowy — powyższe jest równoznaczne z obowiązkiem przyjęcia przez Wykonawcę terenu robót w tym terminie.</w:t>
      </w:r>
    </w:p>
    <w:p w14:paraId="73AD99A1" w14:textId="79AF3CF7" w:rsidR="00416843" w:rsidRPr="00AB5892" w:rsidRDefault="00416843" w:rsidP="0012185F">
      <w:pPr>
        <w:numPr>
          <w:ilvl w:val="0"/>
          <w:numId w:val="23"/>
        </w:numPr>
        <w:spacing w:after="0" w:line="276" w:lineRule="auto"/>
        <w:ind w:left="284" w:right="83" w:hanging="284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 dat</w:t>
      </w:r>
      <w:r w:rsidR="004454A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ę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zakończenia robót,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której mowa w ust</w:t>
      </w:r>
      <w:r w:rsidR="00690EC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 uważa się dzień zgłoszenia przez Wykonawcę zakończenia robót i gotowości do odbioru końcowe</w:t>
      </w:r>
      <w:r w:rsidR="00690EC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o.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Z</w:t>
      </w:r>
      <w:r w:rsidR="00690EC3" w:rsidRPr="00AB5892">
        <w:rPr>
          <w:rFonts w:ascii="Arial" w:hAnsi="Arial" w:cs="Arial"/>
          <w:color w:val="000000" w:themeColor="text1"/>
          <w:sz w:val="20"/>
          <w:szCs w:val="20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</w:rPr>
        <w:t>łoszenie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musi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b</w:t>
      </w:r>
      <w:r w:rsidR="00690EC3" w:rsidRPr="00AB5892">
        <w:rPr>
          <w:rFonts w:ascii="Arial" w:hAnsi="Arial" w:cs="Arial"/>
          <w:color w:val="000000" w:themeColor="text1"/>
          <w:sz w:val="20"/>
          <w:szCs w:val="20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</w:rPr>
        <w:t>ć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potwierdzone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przez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Inspektora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Nadzoru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EBA0A2" w14:textId="7700B24A" w:rsidR="00416843" w:rsidRPr="00AB5892" w:rsidRDefault="00416843" w:rsidP="0012185F">
      <w:pPr>
        <w:numPr>
          <w:ilvl w:val="0"/>
          <w:numId w:val="23"/>
        </w:num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Protokolarn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odbiór 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rzedmiotu umo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nastąpi nie późni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niż w cią</w:t>
      </w:r>
      <w:r w:rsidR="00A8199A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g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 10 dni kalendarzowych od daty pisemnego zgłoszenia Wykonawcy o zakończeniu całości robót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z zastrzeżeniem</w:t>
      </w:r>
      <w:r w:rsidR="00E109F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ust. 9 poniżej.</w:t>
      </w:r>
    </w:p>
    <w:p w14:paraId="1B7E5D77" w14:textId="77777777" w:rsidR="00416843" w:rsidRPr="00AB5892" w:rsidRDefault="00AF0960" w:rsidP="0012185F">
      <w:pPr>
        <w:numPr>
          <w:ilvl w:val="0"/>
          <w:numId w:val="23"/>
        </w:numPr>
        <w:spacing w:after="0" w:line="276" w:lineRule="auto"/>
        <w:ind w:left="284" w:right="0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 wykonanie przedmiotu umowy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uważa się dzień podpisan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 protokołu końcowego odbioru robót bez zastrzeżeń.</w:t>
      </w:r>
    </w:p>
    <w:p w14:paraId="59D4664F" w14:textId="5698EA05" w:rsidR="00416843" w:rsidRPr="00AB5892" w:rsidRDefault="00416843" w:rsidP="0012185F">
      <w:pPr>
        <w:numPr>
          <w:ilvl w:val="0"/>
          <w:numId w:val="23"/>
        </w:num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Weryfikacja rozliczenia ilościowo</w:t>
      </w:r>
      <w:r w:rsidR="00AF096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warto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ś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ciowego nastąpi nie pó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ź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niej niż w terminie 7-dni roboczych od dnia odbioru bezusterkowego przedmiotu umowy, o którym mowa w ust. 5.</w:t>
      </w:r>
    </w:p>
    <w:p w14:paraId="4465DADC" w14:textId="29373894" w:rsidR="00416843" w:rsidRPr="00AB5892" w:rsidRDefault="00273613" w:rsidP="0012185F">
      <w:p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7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 Zgł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szenie Wykonawcy do odbioru wykonanych robót (odbiór końcowy) następuje poprzez pisemne powiadomienie Zamawiającego najpóźniej w dniu zakończenia robót, potwierdzonego przez inspektor</w:t>
      </w:r>
      <w:r w:rsidR="004454A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nadzoru</w:t>
      </w:r>
      <w:r w:rsidR="004454A4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t>.</w:t>
      </w:r>
    </w:p>
    <w:p w14:paraId="128A14EC" w14:textId="77777777" w:rsidR="00416843" w:rsidRPr="00AB5892" w:rsidRDefault="00273613" w:rsidP="0012185F">
      <w:p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8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Wykonawca zobowiązany jest dostarczyć Zamawiającemu po zrealizowaniu robót, w dniu odbioru końcowego następujący operat kolaudacyjny składający się z co najmniej następujących dokumentów:</w:t>
      </w:r>
    </w:p>
    <w:p w14:paraId="565163E5" w14:textId="77777777" w:rsidR="00416843" w:rsidRPr="00AB5892" w:rsidRDefault="00416843" w:rsidP="0012185F">
      <w:pPr>
        <w:numPr>
          <w:ilvl w:val="0"/>
          <w:numId w:val="6"/>
        </w:numPr>
        <w:spacing w:after="89" w:line="276" w:lineRule="auto"/>
        <w:ind w:hanging="28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Dziennik prowadzonych robót (według wzoru Zamawiającego)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</w:p>
    <w:p w14:paraId="36CC64D8" w14:textId="36CA7833" w:rsidR="00416843" w:rsidRPr="00AB5892" w:rsidRDefault="00416843" w:rsidP="0012185F">
      <w:pPr>
        <w:numPr>
          <w:ilvl w:val="0"/>
          <w:numId w:val="6"/>
        </w:numPr>
        <w:spacing w:after="60" w:line="276" w:lineRule="auto"/>
        <w:ind w:hanging="28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Atesty, deklarac</w:t>
      </w:r>
      <w:r w:rsidR="00855F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zgodności lub certyfikaty zgodności na użyte materiały, wyniki prób itp.;</w:t>
      </w:r>
    </w:p>
    <w:p w14:paraId="5A457D65" w14:textId="77777777" w:rsidR="00416843" w:rsidRPr="00AB5892" w:rsidRDefault="00416843" w:rsidP="0012185F">
      <w:pPr>
        <w:numPr>
          <w:ilvl w:val="0"/>
          <w:numId w:val="6"/>
        </w:numPr>
        <w:spacing w:after="57" w:line="276" w:lineRule="auto"/>
        <w:ind w:hanging="28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Karta przekazania do utylizacji odpadów powstałych podczas prac rozbiórkowych;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32162684" wp14:editId="16D05E69">
            <wp:extent cx="7620" cy="7620"/>
            <wp:effectExtent l="0" t="0" r="0" b="0"/>
            <wp:docPr id="30" name="Picture 3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87E1C" w14:textId="77777777" w:rsidR="00416843" w:rsidRPr="00AB5892" w:rsidRDefault="00416843" w:rsidP="0012185F">
      <w:pPr>
        <w:numPr>
          <w:ilvl w:val="0"/>
          <w:numId w:val="6"/>
        </w:numPr>
        <w:spacing w:after="83" w:line="276" w:lineRule="auto"/>
        <w:ind w:hanging="28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Protokół rozliczenia finansowego sporządzony przez Wykonawcę;</w:t>
      </w:r>
    </w:p>
    <w:p w14:paraId="103AB9AA" w14:textId="77777777" w:rsidR="00416843" w:rsidRPr="00AB5892" w:rsidRDefault="00416843" w:rsidP="0012185F">
      <w:pPr>
        <w:numPr>
          <w:ilvl w:val="0"/>
          <w:numId w:val="6"/>
        </w:numPr>
        <w:spacing w:after="45" w:line="276" w:lineRule="auto"/>
        <w:ind w:hanging="28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 xml:space="preserve">Oświadczenie kierownika robót budowlanych o wykonaniu robót zgodnie ze sztuką budowlaną, projektem i wiedzą budowlaną, przepisami prawa oraz obowiązującymi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normamí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oraz o uporządkowaniu terenu robót z potwierdzeniem pisemnym inspektora nadzoru.</w:t>
      </w:r>
    </w:p>
    <w:p w14:paraId="37F158CB" w14:textId="77777777" w:rsidR="00416843" w:rsidRPr="00AB5892" w:rsidRDefault="00273613" w:rsidP="0012185F">
      <w:pPr>
        <w:spacing w:after="113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9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Zamawiający w ciągu 3 dni roboczych od daty zgłoszenia wyznaczy termin rozpoczęcia odbioru lub wskaże jakie warunki muszą jeszcze zostać spełnione aby odbiór mógł być dokonany, a po ich spełnieniu wyznaczy datę rozpoczęcia odbioru końcowego.</w:t>
      </w:r>
    </w:p>
    <w:p w14:paraId="40E839C4" w14:textId="0BEA10C4" w:rsidR="00416843" w:rsidRPr="00AB5892" w:rsidRDefault="00416843" w:rsidP="0012185F">
      <w:pPr>
        <w:spacing w:after="5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27361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0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Dokumenty wyszczególnione w ust</w:t>
      </w:r>
      <w:r w:rsidR="00864DF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8 dostarczone Zamawiającemu winny być podpisane przez upoważnionych przedstawicieli Wykonawcy (</w:t>
      </w:r>
      <w:r w:rsidR="00974E7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5 ust. 3 umowy) oraz przez upoważnione osoby po stronie Zamawiającego wyszczególnione w </w:t>
      </w:r>
      <w:r w:rsidR="00974E7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5 ust 2 umowy.</w:t>
      </w:r>
    </w:p>
    <w:p w14:paraId="27FCDBC3" w14:textId="6976B6D7" w:rsidR="00416843" w:rsidRPr="00AB5892" w:rsidRDefault="00416843" w:rsidP="0012185F">
      <w:pPr>
        <w:spacing w:after="100" w:line="276" w:lineRule="auto"/>
        <w:ind w:left="284" w:right="0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27361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Protokół (bezusterkowy) odbioru wykonanej roboty budowlanej sporządzony jest w momencie </w:t>
      </w:r>
      <w:r w:rsidR="004C589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2343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dbioru końcowego robót.</w:t>
      </w:r>
    </w:p>
    <w:p w14:paraId="2A878D3A" w14:textId="610251F0" w:rsidR="00416843" w:rsidRPr="00AB5892" w:rsidRDefault="00416843" w:rsidP="0012185F">
      <w:pPr>
        <w:spacing w:after="65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27361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2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 Jeżeli Zamawiający stwierdzi, że przedmiot umowy nie został wykonany, tj. roboty nie zostały zakończone lub będzie miał zastrzeżenia, co do kompletności i prawidłowości wymaganych dokumentów składających się na operat kolaudacyjny, odmówi dokonania odbioru i w porozumieniu z Wykonawcą wyznaczy termin ponownego złożenia przez Wykonawcę wniosku o dokonanie odbioru końcowego</w:t>
      </w:r>
      <w:r w:rsidR="00864DF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52C2AE6C" wp14:editId="11AA3BA1">
            <wp:extent cx="15240" cy="15240"/>
            <wp:effectExtent l="19050" t="0" r="3810" b="0"/>
            <wp:docPr id="31" name="Picture 3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1A531" w14:textId="6B0298DE" w:rsidR="00416843" w:rsidRPr="00AB5892" w:rsidRDefault="00416843" w:rsidP="0012185F">
      <w:pPr>
        <w:spacing w:after="9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27361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3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Strony postanawiają że z czynności odbiorów końcowych będą spisane protokoły, zawierające wszelkie ustalenia dokonane w toku odbioru, jak też terminy wyznaczone na usunięcie stwierdzonych przy odbiorze wad</w:t>
      </w:r>
      <w:r w:rsidR="00974E70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4A6B0857" w14:textId="68BC64C9" w:rsidR="00416843" w:rsidRPr="00AB5892" w:rsidRDefault="00416843" w:rsidP="0012185F">
      <w:p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</w:t>
      </w:r>
      <w:r w:rsidR="0027361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4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 Wykonawca zobowiązany jest do zawiadomienia Zamawiającego o usunięciu wad oraz do żądania wyznaczenia terminu odbioru zakwestionowanych uprzednio robót jako wadliwych</w:t>
      </w:r>
      <w:r w:rsidR="00A636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Usunięcie wad powinno być stwierdzone protokolarnie.</w:t>
      </w:r>
    </w:p>
    <w:p w14:paraId="1E7373AC" w14:textId="77777777" w:rsidR="00A63685" w:rsidRPr="00AB5892" w:rsidRDefault="00A63685" w:rsidP="0012185F">
      <w:pPr>
        <w:spacing w:after="0" w:line="276" w:lineRule="auto"/>
        <w:ind w:left="284" w:hanging="284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72BCCA6" w14:textId="77777777" w:rsidR="00416843" w:rsidRPr="00AB5892" w:rsidRDefault="00273613" w:rsidP="0012185F">
      <w:pPr>
        <w:pStyle w:val="Nagwek2"/>
        <w:spacing w:line="276" w:lineRule="auto"/>
        <w:ind w:left="168" w:right="5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§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9 - WARTOŚĆ UMOWY</w:t>
      </w:r>
    </w:p>
    <w:p w14:paraId="3656A405" w14:textId="77777777" w:rsidR="00416843" w:rsidRPr="00AB5892" w:rsidRDefault="00416843" w:rsidP="0012185F">
      <w:p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1. Wynagrodzenie ustalone jest w formie ceny ryczałtowej, zaoferowanej przez Wykonawcę w treści oferty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4ABE5386" wp14:editId="029712D3">
            <wp:extent cx="15240" cy="15240"/>
            <wp:effectExtent l="19050" t="0" r="3810" b="0"/>
            <wp:docPr id="32" name="Picture 39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F11A2" w14:textId="2D41FA04" w:rsidR="00416843" w:rsidRPr="00AB5892" w:rsidRDefault="00416843" w:rsidP="0012185F">
      <w:pPr>
        <w:numPr>
          <w:ilvl w:val="0"/>
          <w:numId w:val="25"/>
        </w:numPr>
        <w:spacing w:after="0" w:line="276" w:lineRule="auto"/>
        <w:ind w:left="284" w:right="4450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Warto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ść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zamówienia Strony ustala</w:t>
      </w:r>
      <w:r w:rsidR="000A73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ją na kwotę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:</w:t>
      </w:r>
    </w:p>
    <w:p w14:paraId="6CB44812" w14:textId="77777777" w:rsidR="00974E70" w:rsidRPr="00AB5892" w:rsidRDefault="00974E70" w:rsidP="0012185F">
      <w:pPr>
        <w:numPr>
          <w:ilvl w:val="0"/>
          <w:numId w:val="24"/>
        </w:numPr>
        <w:spacing w:after="296" w:line="276" w:lineRule="auto"/>
        <w:ind w:right="445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wartość netto:………………………………………zł</w:t>
      </w:r>
    </w:p>
    <w:p w14:paraId="5B3DBAAC" w14:textId="73565B72" w:rsidR="00974E70" w:rsidRPr="00AB5892" w:rsidRDefault="00974E70" w:rsidP="0012185F">
      <w:pPr>
        <w:numPr>
          <w:ilvl w:val="0"/>
          <w:numId w:val="24"/>
        </w:numPr>
        <w:spacing w:after="296" w:line="276" w:lineRule="auto"/>
        <w:ind w:right="445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wartość brutto……………………………………</w:t>
      </w:r>
      <w:r w:rsidR="00A636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...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zł</w:t>
      </w:r>
    </w:p>
    <w:p w14:paraId="6A2F341F" w14:textId="5029CA88" w:rsidR="00974E70" w:rsidRPr="00AB5892" w:rsidRDefault="00974E70" w:rsidP="0012185F">
      <w:pPr>
        <w:numPr>
          <w:ilvl w:val="0"/>
          <w:numId w:val="24"/>
        </w:numPr>
        <w:spacing w:after="296" w:line="276" w:lineRule="auto"/>
        <w:ind w:right="445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słownie:…………………………………</w:t>
      </w:r>
      <w:r w:rsidR="00A6368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….</w:t>
      </w:r>
    </w:p>
    <w:p w14:paraId="2FEF68B9" w14:textId="77777777" w:rsidR="00416843" w:rsidRPr="00AB5892" w:rsidRDefault="00416843" w:rsidP="0012185F">
      <w:pPr>
        <w:spacing w:after="80" w:line="276" w:lineRule="auto"/>
        <w:ind w:left="655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Podstawę wystawienia faktury stanowi protokół odbioru robót sporządzony przez upoważnionych przedstawicieli stron, Zamawiający może odmówić podpisania protokołu do czasu usunięcia stwierdzonych wad wykonania robót.</w:t>
      </w:r>
    </w:p>
    <w:p w14:paraId="0E91446C" w14:textId="122F1F26" w:rsidR="00416843" w:rsidRPr="00AB5892" w:rsidRDefault="00416843" w:rsidP="0012185F">
      <w:pPr>
        <w:numPr>
          <w:ilvl w:val="0"/>
          <w:numId w:val="26"/>
        </w:numPr>
        <w:spacing w:after="67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Cena obejmuj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koszty wszystkich robót niezbędnych dla zapewnienia zgodności wykonania tych robót zgodnie ze specyfikacją techniczną wykonania i odbioru robót, dokumentacją projektową i przedmiarem robót</w:t>
      </w:r>
      <w:r w:rsidR="000A73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Cena obejmuje równ</w:t>
      </w:r>
      <w:r w:rsidR="00AC567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eż czynności i roboty konieczne do wykonania przedmiotu umowy a nie przewidziane w przedmiarze robót oraz roboty tymczasowe związane z wykonywaniem danej roboty budowlanej (np. roboty przygotowawcze, porządkowe, koszty związane z odbiorem wykonanych robót, koszty wykonania dokumentacji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itp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)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78B9E5A4" wp14:editId="0EABBF3E">
            <wp:extent cx="15240" cy="30480"/>
            <wp:effectExtent l="19050" t="0" r="3810" b="0"/>
            <wp:docPr id="34" name="Picture 39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A9416" w14:textId="3CF51F25" w:rsidR="00416843" w:rsidRPr="00AB5892" w:rsidRDefault="000A7367" w:rsidP="0012185F">
      <w:pPr>
        <w:numPr>
          <w:ilvl w:val="0"/>
          <w:numId w:val="27"/>
        </w:numPr>
        <w:spacing w:after="82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Wartość</w:t>
      </w:r>
      <w:proofErr w:type="spellEnd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umowy jest </w:t>
      </w:r>
      <w:proofErr w:type="spellStart"/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>niezmienna</w:t>
      </w:r>
      <w:proofErr w:type="spellEnd"/>
      <w:r w:rsidR="00A63685" w:rsidRPr="00AB589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0FFA51" w14:textId="34CAADFA" w:rsidR="00416843" w:rsidRPr="00AB5892" w:rsidRDefault="00416843" w:rsidP="0012185F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Zamawiający ma prawo do zmiany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dokumentacj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technicznej, a Wykonawca ma obowiązek podj</w:t>
      </w:r>
      <w:r w:rsidR="004754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ęcia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4754E4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 xml:space="preserve"> </w:t>
      </w:r>
      <w:r w:rsidR="000C33C3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i</w:t>
      </w:r>
      <w:r w:rsidR="000A7367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wykonania prac wynikających z tej zmiany.</w:t>
      </w:r>
    </w:p>
    <w:p w14:paraId="6502C5AC" w14:textId="0ACE2F89" w:rsidR="00416843" w:rsidRPr="00AB5892" w:rsidRDefault="00416843" w:rsidP="0012185F">
      <w:pPr>
        <w:pStyle w:val="Akapitzlist"/>
        <w:numPr>
          <w:ilvl w:val="0"/>
          <w:numId w:val="27"/>
        </w:numPr>
        <w:spacing w:after="147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lastRenderedPageBreak/>
        <w:t>W przypadku gdy zmiana dokumentacji technicznej spowoduje konieczność zaniechania części robót przewidz</w:t>
      </w:r>
      <w:r w:rsidR="004754E4" w:rsidRPr="00AB5892">
        <w:rPr>
          <w:color w:val="000000" w:themeColor="text1"/>
          <w:szCs w:val="20"/>
        </w:rPr>
        <w:t>i</w:t>
      </w:r>
      <w:r w:rsidRPr="00AB5892">
        <w:rPr>
          <w:color w:val="000000" w:themeColor="text1"/>
          <w:szCs w:val="20"/>
        </w:rPr>
        <w:t>anych w kosztorysie ofertowym, Wykonawcy nie przysługuje prawo do otrzymania wynagrodzen</w:t>
      </w:r>
      <w:r w:rsidR="004754E4" w:rsidRPr="00AB5892">
        <w:rPr>
          <w:color w:val="000000" w:themeColor="text1"/>
          <w:szCs w:val="20"/>
        </w:rPr>
        <w:t>i</w:t>
      </w:r>
      <w:r w:rsidRPr="00AB5892">
        <w:rPr>
          <w:color w:val="000000" w:themeColor="text1"/>
          <w:szCs w:val="20"/>
        </w:rPr>
        <w:t>a za ich wykonanie.</w:t>
      </w:r>
    </w:p>
    <w:p w14:paraId="366645EE" w14:textId="77777777" w:rsidR="00416843" w:rsidRPr="00AB5892" w:rsidRDefault="00273613" w:rsidP="0012185F">
      <w:pPr>
        <w:pStyle w:val="Nagwek1"/>
        <w:spacing w:line="276" w:lineRule="auto"/>
        <w:ind w:left="89" w:right="22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>10 - WARUNKI PŁATNOŚCI</w:t>
      </w:r>
    </w:p>
    <w:p w14:paraId="0C958B43" w14:textId="67F617E5" w:rsidR="00F22766" w:rsidRPr="00AB5892" w:rsidRDefault="00416843" w:rsidP="0012185F">
      <w:pPr>
        <w:numPr>
          <w:ilvl w:val="0"/>
          <w:numId w:val="16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Rozliczenie wykonania przedmiotu zamówienia nastąpi, po końcowym odbiorze protokolarnym wykonanych robót budowlanych obejmujących prace określone w umowie na zasadach określonych w </w:t>
      </w:r>
      <w:r w:rsidR="00F2276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9 umowy na podstawie oryginału faktury VAT</w:t>
      </w:r>
      <w:r w:rsidR="000A73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600C4DF9" w14:textId="7391D3AF" w:rsidR="00416843" w:rsidRPr="00AB5892" w:rsidRDefault="00416843" w:rsidP="0012185F">
      <w:pPr>
        <w:numPr>
          <w:ilvl w:val="0"/>
          <w:numId w:val="16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Zapłata należności za faktycznie wykonany przedmiot zamówienia nastąpi w formie polecenia przelewu z rachunku Zamawiającego na rachunek bankowy Wykonawcy </w:t>
      </w:r>
      <w:r w:rsidR="000A73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wskazany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 fakturze, w terminie do </w:t>
      </w:r>
      <w:r w:rsidR="00514F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21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dni od daty otrzymania przez Zamawiającego faktury wraz z bezusterkowym protokołem odbioru robót wystawionych zgodnie z uwarunkowaniami i ceną określoną w niniejszej umowie.</w:t>
      </w:r>
    </w:p>
    <w:p w14:paraId="624252EE" w14:textId="38759B5E" w:rsidR="00416843" w:rsidRPr="00AB5892" w:rsidRDefault="00416843" w:rsidP="0012185F">
      <w:pPr>
        <w:spacing w:after="30" w:line="276" w:lineRule="auto"/>
        <w:ind w:left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 dzień zapłaty uważa się dzień obciążenia rachunku </w:t>
      </w:r>
      <w:r w:rsidR="00864DF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bankowego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Zamawiającego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6DD45EE6" wp14:editId="0749924C">
            <wp:extent cx="22860" cy="15240"/>
            <wp:effectExtent l="19050" t="0" r="0" b="0"/>
            <wp:docPr id="36" name="Picture 4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4721E" w14:textId="5796E31E" w:rsidR="00416843" w:rsidRPr="00AB5892" w:rsidRDefault="00416843" w:rsidP="0012185F">
      <w:pPr>
        <w:numPr>
          <w:ilvl w:val="0"/>
          <w:numId w:val="28"/>
        </w:numPr>
        <w:spacing w:after="86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przypadku niedopełnienia zobowiązań w zakresie prawidłowości i kompletności wymaganych treścią umowy i wystawionych przez Wykonawcę dokumentów, określonych w </w:t>
      </w:r>
      <w:r w:rsidR="001939F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st</w:t>
      </w:r>
      <w:r w:rsidR="000A73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2, Zamawia</w:t>
      </w:r>
      <w:r w:rsidR="007B739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ący wstrzyma się od zapłaty całości należności do czasu uzupełnienia dokumentów lub ich korekty, przy czym termin zapłaty liczyć się będzie </w:t>
      </w:r>
      <w:r w:rsidR="007B739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 dnia otrzymania przez Zamawiającego prawidłowych dokumentów</w:t>
      </w:r>
      <w:r w:rsidR="00470CD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7F4AB3D3" w14:textId="77777777" w:rsidR="00416843" w:rsidRPr="00AB5892" w:rsidRDefault="00416843" w:rsidP="0012185F">
      <w:pPr>
        <w:numPr>
          <w:ilvl w:val="0"/>
          <w:numId w:val="28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zobowiązuje Wykonawcę pod rygorem nieopłacenia faktury do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2C7E2116" wp14:editId="7DC81AA9">
            <wp:extent cx="15240" cy="76200"/>
            <wp:effectExtent l="19050" t="0" r="3810" b="0"/>
            <wp:docPr id="37" name="Picture 10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19811" w14:textId="0D60B954" w:rsidR="00416843" w:rsidRPr="00AB5892" w:rsidRDefault="00416843" w:rsidP="0012185F">
      <w:pPr>
        <w:numPr>
          <w:ilvl w:val="0"/>
          <w:numId w:val="29"/>
        </w:numPr>
        <w:spacing w:after="0" w:line="276" w:lineRule="auto"/>
        <w:ind w:left="284" w:right="11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realizacji przedmiotu zamówienia zgodnie z warunkami nini</w:t>
      </w:r>
      <w:r w:rsidR="004754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ejszej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umowy;</w:t>
      </w:r>
    </w:p>
    <w:p w14:paraId="3C93AC1A" w14:textId="77777777" w:rsidR="00416843" w:rsidRPr="00AB5892" w:rsidRDefault="00416843" w:rsidP="0012185F">
      <w:pPr>
        <w:numPr>
          <w:ilvl w:val="0"/>
          <w:numId w:val="29"/>
        </w:numPr>
        <w:spacing w:after="0" w:line="276" w:lineRule="auto"/>
        <w:ind w:left="284" w:right="11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posługiwania się nazwą dla przedmiotu zamówienia zawartą w umowie;</w:t>
      </w:r>
    </w:p>
    <w:p w14:paraId="083E38E4" w14:textId="77777777" w:rsidR="00416843" w:rsidRPr="00AB5892" w:rsidRDefault="00416843" w:rsidP="0012185F">
      <w:pPr>
        <w:numPr>
          <w:ilvl w:val="0"/>
          <w:numId w:val="29"/>
        </w:numPr>
        <w:spacing w:after="0" w:line="276" w:lineRule="auto"/>
        <w:ind w:left="284" w:right="11" w:firstLine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bezusterkowej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realizacji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przedmiotu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zamówienia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6193554" w14:textId="52B28C7A" w:rsidR="00416843" w:rsidRPr="00AB5892" w:rsidRDefault="00416843" w:rsidP="0012185F">
      <w:pPr>
        <w:numPr>
          <w:ilvl w:val="0"/>
          <w:numId w:val="29"/>
        </w:numPr>
        <w:spacing w:after="0" w:line="276" w:lineRule="auto"/>
        <w:ind w:left="284" w:right="11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przedłożenia wraz z fakturą oświadczenia podwykonawc</w:t>
      </w:r>
      <w:r w:rsidR="000A73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ów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dalszych podwykonawców, iż Wykonawca nie posiada zobowiązań wynikających z realizacji zamówienia wobec podwykonawców i dalszych podwykonawców i w związku z tym podwykonawca i dalszy podwykonawca nie będzie zgłaszał żadnych roszczeń z tego tytułu (o ile dotyczy).</w:t>
      </w:r>
    </w:p>
    <w:p w14:paraId="201FC1B1" w14:textId="7F9D4853" w:rsidR="00416843" w:rsidRPr="00AB5892" w:rsidRDefault="00416843" w:rsidP="0012185F">
      <w:pPr>
        <w:pStyle w:val="Akapitzlist"/>
        <w:numPr>
          <w:ilvl w:val="0"/>
          <w:numId w:val="30"/>
        </w:numPr>
        <w:spacing w:after="132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Zamawiający dokona bezpośredniej zapłaty wymagalnego wynagrodzenia przysługującego podwykonawcy lub dalszemu podwykonawcy, który zawarł zaakceptowaną przez </w:t>
      </w:r>
      <w:proofErr w:type="spellStart"/>
      <w:r w:rsidRPr="00AB5892">
        <w:rPr>
          <w:color w:val="000000" w:themeColor="text1"/>
          <w:szCs w:val="20"/>
        </w:rPr>
        <w:t>Zamawiaiąceqo</w:t>
      </w:r>
      <w:proofErr w:type="spellEnd"/>
      <w:r w:rsidRPr="00AB5892">
        <w:rPr>
          <w:color w:val="000000" w:themeColor="text1"/>
          <w:szCs w:val="20"/>
        </w:rPr>
        <w:t xml:space="preserve"> umow</w:t>
      </w:r>
      <w:r w:rsidR="003A7946" w:rsidRPr="00AB5892">
        <w:rPr>
          <w:color w:val="000000" w:themeColor="text1"/>
          <w:szCs w:val="20"/>
        </w:rPr>
        <w:t>ę</w:t>
      </w:r>
      <w:r w:rsidR="004754E4" w:rsidRPr="00AB5892">
        <w:rPr>
          <w:color w:val="000000" w:themeColor="text1"/>
          <w:szCs w:val="20"/>
        </w:rPr>
        <w:t xml:space="preserve"> o podwykonawstwo</w:t>
      </w:r>
      <w:r w:rsidR="00F22766" w:rsidRPr="00AB5892">
        <w:rPr>
          <w:color w:val="000000" w:themeColor="text1"/>
          <w:szCs w:val="20"/>
        </w:rPr>
        <w:t>,</w:t>
      </w:r>
      <w:r w:rsidR="005B25EC" w:rsidRPr="00AB5892">
        <w:rPr>
          <w:color w:val="000000" w:themeColor="text1"/>
          <w:szCs w:val="20"/>
        </w:rPr>
        <w:t xml:space="preserve"> </w:t>
      </w:r>
      <w:r w:rsidRPr="00AB5892">
        <w:rPr>
          <w:color w:val="000000" w:themeColor="text1"/>
          <w:szCs w:val="20"/>
        </w:rPr>
        <w:t xml:space="preserve">której przedmiotem są </w:t>
      </w:r>
      <w:r w:rsidR="004754E4" w:rsidRPr="00AB5892">
        <w:rPr>
          <w:color w:val="000000" w:themeColor="text1"/>
          <w:szCs w:val="20"/>
        </w:rPr>
        <w:t>roboty budowalne</w:t>
      </w:r>
      <w:r w:rsidR="004754E4" w:rsidRPr="00AB5892">
        <w:rPr>
          <w:noProof/>
          <w:color w:val="000000" w:themeColor="text1"/>
          <w:szCs w:val="20"/>
        </w:rPr>
        <w:t xml:space="preserve"> </w:t>
      </w:r>
      <w:r w:rsidRPr="00AB5892">
        <w:rPr>
          <w:color w:val="000000" w:themeColor="text1"/>
          <w:szCs w:val="20"/>
        </w:rPr>
        <w:t>lub który zawarł przedłożoną Zamawia</w:t>
      </w:r>
      <w:r w:rsidR="007B739E" w:rsidRPr="00AB5892">
        <w:rPr>
          <w:color w:val="000000" w:themeColor="text1"/>
          <w:szCs w:val="20"/>
        </w:rPr>
        <w:t>j</w:t>
      </w:r>
      <w:r w:rsidRPr="00AB5892">
        <w:rPr>
          <w:color w:val="000000" w:themeColor="text1"/>
          <w:szCs w:val="20"/>
        </w:rPr>
        <w:t>ącemu umowę o podwykonawstwo, które</w:t>
      </w:r>
      <w:r w:rsidR="003A7946" w:rsidRPr="00AB5892">
        <w:rPr>
          <w:color w:val="000000" w:themeColor="text1"/>
          <w:szCs w:val="20"/>
        </w:rPr>
        <w:t>j</w:t>
      </w:r>
      <w:r w:rsidRPr="00AB5892">
        <w:rPr>
          <w:color w:val="000000" w:themeColor="text1"/>
          <w:szCs w:val="20"/>
        </w:rPr>
        <w:t xml:space="preserve"> przedmiotem są dostawy lub usługi, w przypadku uchylen</w:t>
      </w:r>
      <w:r w:rsidR="004754E4" w:rsidRPr="00AB5892">
        <w:rPr>
          <w:color w:val="000000" w:themeColor="text1"/>
          <w:szCs w:val="20"/>
        </w:rPr>
        <w:t>i</w:t>
      </w:r>
      <w:r w:rsidRPr="00AB5892">
        <w:rPr>
          <w:color w:val="000000" w:themeColor="text1"/>
          <w:szCs w:val="20"/>
        </w:rPr>
        <w:t xml:space="preserve">a </w:t>
      </w:r>
      <w:r w:rsidR="004754E4" w:rsidRPr="00AB5892">
        <w:rPr>
          <w:color w:val="000000" w:themeColor="text1"/>
          <w:szCs w:val="20"/>
        </w:rPr>
        <w:t>się</w:t>
      </w:r>
      <w:r w:rsidRPr="00AB5892">
        <w:rPr>
          <w:color w:val="000000" w:themeColor="text1"/>
          <w:szCs w:val="20"/>
        </w:rPr>
        <w:t xml:space="preserve"> od obowiązku zapłaty odpow</w:t>
      </w:r>
      <w:r w:rsidR="007B739E" w:rsidRPr="00AB5892">
        <w:rPr>
          <w:color w:val="000000" w:themeColor="text1"/>
          <w:szCs w:val="20"/>
        </w:rPr>
        <w:t>i</w:t>
      </w:r>
      <w:r w:rsidRPr="00AB5892">
        <w:rPr>
          <w:color w:val="000000" w:themeColor="text1"/>
          <w:szCs w:val="20"/>
        </w:rPr>
        <w:t>ednio przez Wykonawcę podwykonawcę lub dalszego podwykonawcę zamówienia na roboty budowlane.</w:t>
      </w:r>
    </w:p>
    <w:p w14:paraId="7D566589" w14:textId="2306303D" w:rsidR="00416843" w:rsidRPr="00AB5892" w:rsidRDefault="00416843" w:rsidP="0012185F">
      <w:pPr>
        <w:numPr>
          <w:ilvl w:val="0"/>
          <w:numId w:val="30"/>
        </w:numPr>
        <w:spacing w:after="121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Wynagrodzenie, o którym mowa w ust </w:t>
      </w:r>
      <w:r w:rsidR="003E61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5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dotyczy w</w:t>
      </w:r>
      <w:r w:rsidR="005B25E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ł</w:t>
      </w:r>
      <w:r w:rsidR="007B739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cznie należności powstałych po zaakceptowaniu przez Zamawiającego umowy o podw</w:t>
      </w:r>
      <w:r w:rsidR="005B25E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konawstwo i do wysokości w niej określon</w:t>
      </w:r>
      <w:r w:rsidR="007B739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której przedmiotem </w:t>
      </w:r>
      <w:r w:rsidR="004754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są roboty budowlane lub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 przedłożeniu Zamawiającemu poświadczonej za zgodność z oryg</w:t>
      </w:r>
      <w:r w:rsidR="003E61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nałem kopii umowy o podwykonawstwo, której przedmiotem</w:t>
      </w:r>
      <w:r w:rsidR="003E61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są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dost</w:t>
      </w:r>
      <w:r w:rsidR="003E61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 lub usługi</w:t>
      </w:r>
      <w:r w:rsidR="005B25E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7682287C" w14:textId="2BCA9067" w:rsidR="00416843" w:rsidRPr="00AB5892" w:rsidRDefault="00416843" w:rsidP="0012185F">
      <w:pPr>
        <w:pStyle w:val="Akapitzlist"/>
        <w:numPr>
          <w:ilvl w:val="0"/>
          <w:numId w:val="30"/>
        </w:numPr>
        <w:spacing w:after="97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Bezpośrednia zapłata obejmuje wyłącznie należne wynagrodzenie, bez odsetek, należnych podwykonawcy lub dalszemu podwykonawcy.</w:t>
      </w:r>
    </w:p>
    <w:p w14:paraId="7A5816A7" w14:textId="56FF8D11" w:rsidR="00416843" w:rsidRPr="00AB5892" w:rsidRDefault="00416843" w:rsidP="0012185F">
      <w:pPr>
        <w:pStyle w:val="Akapitzlist"/>
        <w:numPr>
          <w:ilvl w:val="0"/>
          <w:numId w:val="30"/>
        </w:numPr>
        <w:spacing w:after="69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>Przed dokonaniem bezpośredniej zapłaty Zamawiający umożliwi Wykonawcy zgłoszenie</w:t>
      </w:r>
      <w:r w:rsidR="007838AB" w:rsidRPr="00AB5892">
        <w:rPr>
          <w:color w:val="000000" w:themeColor="text1"/>
          <w:szCs w:val="20"/>
        </w:rPr>
        <w:t xml:space="preserve"> </w:t>
      </w:r>
      <w:r w:rsidRPr="00AB5892">
        <w:rPr>
          <w:color w:val="000000" w:themeColor="text1"/>
          <w:szCs w:val="20"/>
        </w:rPr>
        <w:t xml:space="preserve"> pisemnych uwag dotyczących zasadności bezpośredniej zapłaty wynagrodzenia podwykonawcy lub dalszemu podwykonawcy, o których mowa w ust. </w:t>
      </w:r>
      <w:r w:rsidR="003E614D" w:rsidRPr="00AB5892">
        <w:rPr>
          <w:color w:val="000000" w:themeColor="text1"/>
          <w:szCs w:val="20"/>
        </w:rPr>
        <w:t>5.</w:t>
      </w:r>
      <w:r w:rsidRPr="00AB5892">
        <w:rPr>
          <w:color w:val="000000" w:themeColor="text1"/>
          <w:szCs w:val="20"/>
        </w:rPr>
        <w:t xml:space="preserve"> Zamawiający informuje o terminie zgłaszania uwag, nie krótszym niż 7 dni od dnia doręczenia tej informacji.</w:t>
      </w:r>
    </w:p>
    <w:p w14:paraId="2069FD61" w14:textId="572A552C" w:rsidR="00416843" w:rsidRPr="00AB5892" w:rsidRDefault="00416843" w:rsidP="0012185F">
      <w:pPr>
        <w:pStyle w:val="Akapitzlist"/>
        <w:numPr>
          <w:ilvl w:val="0"/>
          <w:numId w:val="30"/>
        </w:numPr>
        <w:spacing w:after="100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W przypadku zgłoszenia uwag, o których mowa w ust </w:t>
      </w:r>
      <w:r w:rsidR="003E614D" w:rsidRPr="00AB5892">
        <w:rPr>
          <w:color w:val="000000" w:themeColor="text1"/>
          <w:szCs w:val="20"/>
        </w:rPr>
        <w:t>8</w:t>
      </w:r>
      <w:r w:rsidRPr="00AB5892">
        <w:rPr>
          <w:color w:val="000000" w:themeColor="text1"/>
          <w:szCs w:val="20"/>
        </w:rPr>
        <w:t>, w terminie wskazanym przez Zamawiającego, Zamawiający może:</w:t>
      </w:r>
    </w:p>
    <w:p w14:paraId="1D2A3DB2" w14:textId="32752627" w:rsidR="00416843" w:rsidRPr="00AB5892" w:rsidRDefault="00416843" w:rsidP="0012185F">
      <w:pPr>
        <w:numPr>
          <w:ilvl w:val="0"/>
          <w:numId w:val="31"/>
        </w:numPr>
        <w:spacing w:after="99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nie dokonać bezpośredniej zapłaty wynagrodzenia podwykonawcy lub dalszemu podwykonawcy, jeżeli wykonawca wyka</w:t>
      </w:r>
      <w:r w:rsidR="00514F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 niezasadność tak</w:t>
      </w:r>
      <w:r w:rsidR="007B739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 zapłaty albo</w:t>
      </w:r>
      <w:r w:rsidR="00514F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</w:p>
    <w:p w14:paraId="788D85C4" w14:textId="0E1256A6" w:rsidR="00416843" w:rsidRPr="00AB5892" w:rsidRDefault="00416843" w:rsidP="0012185F">
      <w:pPr>
        <w:numPr>
          <w:ilvl w:val="0"/>
          <w:numId w:val="31"/>
        </w:numPr>
        <w:spacing w:after="89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złożyć do depozytu </w:t>
      </w:r>
      <w:r w:rsidR="003E614D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ądowego kwotę potrzebną na pokrycie wynagrodzen</w:t>
      </w:r>
      <w:r w:rsidR="007B739E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 podwykonawcy lub dalszego podwykonawcy w przypadku istnienia zasadniczej wątpliwości zamawiającego co do wysokości należnej zapłaty lub podmiotu, któremu płatność się należy</w:t>
      </w:r>
      <w:r w:rsidR="004754E4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albo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</w:p>
    <w:p w14:paraId="6851A191" w14:textId="5409F5FD" w:rsidR="00416843" w:rsidRPr="00AB5892" w:rsidRDefault="00416843" w:rsidP="0012185F">
      <w:pPr>
        <w:numPr>
          <w:ilvl w:val="0"/>
          <w:numId w:val="31"/>
        </w:numPr>
        <w:spacing w:after="97"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dokonać bezpośredniej zapłaty wynagrodzenia podwykonawcy lub dalszemu podwykonawcy, jeżeli podwykonawca lub dalszy podwykonawca wykaże zasadność takiej zapłaty</w:t>
      </w:r>
      <w:r w:rsidR="007838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338139C" w14:textId="0831EAEA" w:rsidR="003E614D" w:rsidRPr="00AB5892" w:rsidRDefault="007838AB" w:rsidP="0012185F">
      <w:pPr>
        <w:pStyle w:val="Akapitzlist"/>
        <w:numPr>
          <w:ilvl w:val="0"/>
          <w:numId w:val="30"/>
        </w:numPr>
        <w:spacing w:after="99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 </w:t>
      </w:r>
      <w:r w:rsidR="00416843" w:rsidRPr="00AB5892">
        <w:rPr>
          <w:color w:val="000000" w:themeColor="text1"/>
          <w:szCs w:val="20"/>
        </w:rPr>
        <w:t xml:space="preserve">W przypadku dokonania bezpośredniej zapłaty podwykonawcy lub dalszemu podwykonawcy, o </w:t>
      </w:r>
      <w:r w:rsidRPr="00AB5892">
        <w:rPr>
          <w:color w:val="000000" w:themeColor="text1"/>
          <w:szCs w:val="20"/>
        </w:rPr>
        <w:t xml:space="preserve"> </w:t>
      </w:r>
      <w:r w:rsidR="00416843" w:rsidRPr="00AB5892">
        <w:rPr>
          <w:color w:val="000000" w:themeColor="text1"/>
          <w:szCs w:val="20"/>
        </w:rPr>
        <w:t xml:space="preserve">których mowa w ust. </w:t>
      </w:r>
      <w:r w:rsidR="003E614D" w:rsidRPr="00AB5892">
        <w:rPr>
          <w:color w:val="000000" w:themeColor="text1"/>
          <w:szCs w:val="20"/>
        </w:rPr>
        <w:t>5</w:t>
      </w:r>
      <w:r w:rsidR="00416843" w:rsidRPr="00AB5892">
        <w:rPr>
          <w:color w:val="000000" w:themeColor="text1"/>
          <w:szCs w:val="20"/>
        </w:rPr>
        <w:t>, Zamawiający potrąca kwotę wypłaconego wynagrodzenia z wynagrodzenia należnego wykonawcy</w:t>
      </w:r>
      <w:r w:rsidR="00DA1D6C" w:rsidRPr="00AB5892">
        <w:rPr>
          <w:noProof/>
          <w:color w:val="000000" w:themeColor="text1"/>
          <w:szCs w:val="20"/>
        </w:rPr>
        <w:drawing>
          <wp:inline distT="0" distB="0" distL="0" distR="0" wp14:anchorId="00B3C527" wp14:editId="0B9F111C">
            <wp:extent cx="15240" cy="22860"/>
            <wp:effectExtent l="19050" t="0" r="3810" b="0"/>
            <wp:docPr id="38" name="Picture 4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9D00C" w14:textId="5345772A" w:rsidR="00416843" w:rsidRPr="00AB5892" w:rsidRDefault="007838AB" w:rsidP="0012185F">
      <w:pPr>
        <w:pStyle w:val="Akapitzlist"/>
        <w:numPr>
          <w:ilvl w:val="0"/>
          <w:numId w:val="30"/>
        </w:numPr>
        <w:spacing w:after="99" w:line="276" w:lineRule="auto"/>
        <w:ind w:left="284" w:hanging="284"/>
        <w:rPr>
          <w:color w:val="000000" w:themeColor="text1"/>
          <w:szCs w:val="20"/>
        </w:rPr>
      </w:pPr>
      <w:r w:rsidRPr="00AB5892">
        <w:rPr>
          <w:color w:val="000000" w:themeColor="text1"/>
          <w:szCs w:val="20"/>
        </w:rPr>
        <w:t xml:space="preserve"> </w:t>
      </w:r>
      <w:r w:rsidR="00416843" w:rsidRPr="00AB5892">
        <w:rPr>
          <w:color w:val="000000" w:themeColor="text1"/>
          <w:szCs w:val="20"/>
        </w:rPr>
        <w:t>Konieczność wielokrotnego dokonywania bezpośredniej zapłaty podwykonawcy lub dalszemu podwykonawcy, o których mowa w ust</w:t>
      </w:r>
      <w:r w:rsidR="006C1258" w:rsidRPr="00AB5892">
        <w:rPr>
          <w:color w:val="000000" w:themeColor="text1"/>
          <w:szCs w:val="20"/>
        </w:rPr>
        <w:t>.</w:t>
      </w:r>
      <w:r w:rsidR="00416843" w:rsidRPr="00AB5892">
        <w:rPr>
          <w:color w:val="000000" w:themeColor="text1"/>
          <w:szCs w:val="20"/>
        </w:rPr>
        <w:t xml:space="preserve"> </w:t>
      </w:r>
      <w:r w:rsidR="003E614D" w:rsidRPr="00AB5892">
        <w:rPr>
          <w:color w:val="000000" w:themeColor="text1"/>
          <w:szCs w:val="20"/>
        </w:rPr>
        <w:t>5</w:t>
      </w:r>
      <w:r w:rsidR="00416843" w:rsidRPr="00AB5892">
        <w:rPr>
          <w:color w:val="000000" w:themeColor="text1"/>
          <w:szCs w:val="20"/>
        </w:rPr>
        <w:t xml:space="preserve">, lub konieczność dokonania bezpośrednich zapłat na sumę </w:t>
      </w:r>
      <w:r w:rsidR="003E614D" w:rsidRPr="00AB5892">
        <w:rPr>
          <w:color w:val="000000" w:themeColor="text1"/>
          <w:szCs w:val="20"/>
        </w:rPr>
        <w:t>w</w:t>
      </w:r>
      <w:r w:rsidR="00416843" w:rsidRPr="00AB5892">
        <w:rPr>
          <w:color w:val="000000" w:themeColor="text1"/>
          <w:szCs w:val="20"/>
        </w:rPr>
        <w:t>iększą niż 5% wartości umowy w sprawie zamówienia publicznego b</w:t>
      </w:r>
      <w:r w:rsidR="00A43CD7" w:rsidRPr="00AB5892">
        <w:rPr>
          <w:color w:val="000000" w:themeColor="text1"/>
          <w:szCs w:val="20"/>
        </w:rPr>
        <w:t>ę</w:t>
      </w:r>
      <w:r w:rsidR="00416843" w:rsidRPr="00AB5892">
        <w:rPr>
          <w:color w:val="000000" w:themeColor="text1"/>
          <w:szCs w:val="20"/>
        </w:rPr>
        <w:t xml:space="preserve">dzie </w:t>
      </w:r>
      <w:r w:rsidR="00935E2C" w:rsidRPr="00AB5892">
        <w:rPr>
          <w:color w:val="000000" w:themeColor="text1"/>
          <w:szCs w:val="20"/>
        </w:rPr>
        <w:t>s</w:t>
      </w:r>
      <w:r w:rsidR="00416843" w:rsidRPr="00AB5892">
        <w:rPr>
          <w:color w:val="000000" w:themeColor="text1"/>
          <w:szCs w:val="20"/>
        </w:rPr>
        <w:t>tanowić podstaw</w:t>
      </w:r>
      <w:r w:rsidR="003E614D" w:rsidRPr="00AB5892">
        <w:rPr>
          <w:color w:val="000000" w:themeColor="text1"/>
          <w:szCs w:val="20"/>
        </w:rPr>
        <w:t>ę</w:t>
      </w:r>
      <w:r w:rsidR="00416843" w:rsidRPr="00AB5892">
        <w:rPr>
          <w:color w:val="000000" w:themeColor="text1"/>
          <w:szCs w:val="20"/>
        </w:rPr>
        <w:t xml:space="preserve"> do </w:t>
      </w:r>
      <w:r w:rsidR="007B739E" w:rsidRPr="00AB5892">
        <w:rPr>
          <w:color w:val="000000" w:themeColor="text1"/>
          <w:szCs w:val="20"/>
        </w:rPr>
        <w:t>o</w:t>
      </w:r>
      <w:r w:rsidR="00416843" w:rsidRPr="00AB5892">
        <w:rPr>
          <w:color w:val="000000" w:themeColor="text1"/>
          <w:szCs w:val="20"/>
        </w:rPr>
        <w:t xml:space="preserve">dstąpienia </w:t>
      </w:r>
      <w:r w:rsidR="003E614D" w:rsidRPr="00AB5892">
        <w:rPr>
          <w:color w:val="000000" w:themeColor="text1"/>
          <w:szCs w:val="20"/>
        </w:rPr>
        <w:t>o</w:t>
      </w:r>
      <w:r w:rsidR="00416843" w:rsidRPr="00AB5892">
        <w:rPr>
          <w:color w:val="000000" w:themeColor="text1"/>
          <w:szCs w:val="20"/>
        </w:rPr>
        <w:t xml:space="preserve">d umowy w sprawie zamówienia publicznego przez </w:t>
      </w:r>
      <w:proofErr w:type="spellStart"/>
      <w:r w:rsidR="00416843" w:rsidRPr="00AB5892">
        <w:rPr>
          <w:color w:val="000000" w:themeColor="text1"/>
          <w:szCs w:val="20"/>
        </w:rPr>
        <w:t>Zamawiająceqo</w:t>
      </w:r>
      <w:proofErr w:type="spellEnd"/>
      <w:r w:rsidR="00A43CD7" w:rsidRPr="00AB5892">
        <w:rPr>
          <w:color w:val="000000" w:themeColor="text1"/>
          <w:szCs w:val="20"/>
        </w:rPr>
        <w:t>,</w:t>
      </w:r>
      <w:r w:rsidR="00416843" w:rsidRPr="00AB5892">
        <w:rPr>
          <w:color w:val="000000" w:themeColor="text1"/>
          <w:szCs w:val="20"/>
        </w:rPr>
        <w:t xml:space="preserve"> zgodnie z </w:t>
      </w:r>
      <w:r w:rsidR="002942AA" w:rsidRPr="00AB5892">
        <w:rPr>
          <w:color w:val="000000" w:themeColor="text1"/>
          <w:szCs w:val="20"/>
        </w:rPr>
        <w:t>a</w:t>
      </w:r>
      <w:r w:rsidR="00A43CD7" w:rsidRPr="00AB5892">
        <w:rPr>
          <w:color w:val="000000" w:themeColor="text1"/>
          <w:szCs w:val="20"/>
        </w:rPr>
        <w:t>rt.</w:t>
      </w:r>
      <w:r w:rsidR="00416843" w:rsidRPr="00AB5892">
        <w:rPr>
          <w:color w:val="000000" w:themeColor="text1"/>
          <w:szCs w:val="20"/>
        </w:rPr>
        <w:t xml:space="preserve"> 143c ustawy </w:t>
      </w:r>
      <w:proofErr w:type="spellStart"/>
      <w:r w:rsidR="00416843" w:rsidRPr="00AB5892">
        <w:rPr>
          <w:color w:val="000000" w:themeColor="text1"/>
          <w:szCs w:val="20"/>
        </w:rPr>
        <w:t>Pzp</w:t>
      </w:r>
      <w:proofErr w:type="spellEnd"/>
      <w:r w:rsidR="00A43CD7" w:rsidRPr="00AB5892">
        <w:rPr>
          <w:color w:val="000000" w:themeColor="text1"/>
          <w:szCs w:val="20"/>
        </w:rPr>
        <w:t>.</w:t>
      </w:r>
    </w:p>
    <w:p w14:paraId="7CAC3922" w14:textId="77777777" w:rsidR="00BF7F98" w:rsidRPr="00AB5892" w:rsidRDefault="00BF7F98" w:rsidP="0012185F">
      <w:pPr>
        <w:pStyle w:val="Akapitzlist"/>
        <w:spacing w:after="99" w:line="276" w:lineRule="auto"/>
        <w:ind w:left="284" w:firstLine="0"/>
        <w:jc w:val="left"/>
        <w:rPr>
          <w:color w:val="000000" w:themeColor="text1"/>
          <w:szCs w:val="20"/>
        </w:rPr>
      </w:pPr>
    </w:p>
    <w:p w14:paraId="588F4F60" w14:textId="77777777" w:rsidR="00416843" w:rsidRPr="00AB5892" w:rsidRDefault="00273613" w:rsidP="0012185F">
      <w:pPr>
        <w:pStyle w:val="Nagwek2"/>
        <w:spacing w:line="276" w:lineRule="auto"/>
        <w:ind w:left="168" w:right="5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11 - GWARANCJA, WADY, REKLAMACJE</w:t>
      </w:r>
    </w:p>
    <w:p w14:paraId="44C1BD2E" w14:textId="45224946" w:rsidR="00416843" w:rsidRPr="00AB5892" w:rsidRDefault="00416843" w:rsidP="0012185F">
      <w:pPr>
        <w:numPr>
          <w:ilvl w:val="0"/>
          <w:numId w:val="32"/>
        </w:numPr>
        <w:spacing w:after="42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udziela Zamawiającemu 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– zgodnej z ofertą (nie krótszej niż 36</w:t>
      </w:r>
      <w:r w:rsidR="00935E2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miesięc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y)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gwarancji jakości i 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takie</w:t>
      </w:r>
      <w:r w:rsidR="007838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samej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</w:t>
      </w:r>
      <w:r w:rsidR="007838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ę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ko</w:t>
      </w:r>
      <w:r w:rsidR="007838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mi na wykonane roboty obejmujące cały przedmiot zamówienia licząc od daty protokolarnego </w:t>
      </w:r>
      <w:r w:rsidR="0054673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bezusterkowego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odbioru </w:t>
      </w:r>
      <w:r w:rsidR="00564F9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przedmiotu umowy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70600B87" wp14:editId="2FA733C4">
            <wp:extent cx="15240" cy="15240"/>
            <wp:effectExtent l="19050" t="0" r="3810" b="0"/>
            <wp:docPr id="39" name="Picture 4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366BA" w14:textId="1AAD629B" w:rsidR="00416843" w:rsidRPr="00AB5892" w:rsidRDefault="00416843" w:rsidP="0012185F">
      <w:pPr>
        <w:spacing w:after="0" w:line="276" w:lineRule="auto"/>
        <w:ind w:left="284" w:righ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Niniejsza gwarancja nie wyłącza, nie ogranicza ani nie zawiesza uprawnień Zamawiającego wynikających z przepisów o rękojmi</w:t>
      </w:r>
      <w:r w:rsidR="007838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6708BF51" w14:textId="77777777" w:rsidR="00416843" w:rsidRPr="00AB5892" w:rsidRDefault="00416843" w:rsidP="0012185F">
      <w:pPr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ponosi odpowiedzialność z tytułu gwarancji jakości za wady fizyczne zmniejszające wartość użytkową techniczną i estetyczną wykonanych robót</w:t>
      </w:r>
      <w:r w:rsidR="006C125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5A066C8" w14:textId="0C3AF15C" w:rsidR="00416843" w:rsidRPr="00AB5892" w:rsidRDefault="00416843" w:rsidP="0012185F">
      <w:pPr>
        <w:numPr>
          <w:ilvl w:val="0"/>
          <w:numId w:val="32"/>
        </w:numPr>
        <w:spacing w:after="7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okresie gwarancji Wykonawca zobowiązany jest do nieodpłatnego usuwania wad ujawnionych po </w:t>
      </w:r>
      <w:r w:rsidR="00564F9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dbiorze końcowy</w:t>
      </w:r>
      <w:r w:rsidR="007838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m.</w:t>
      </w:r>
    </w:p>
    <w:p w14:paraId="0593F721" w14:textId="19674576" w:rsidR="00416843" w:rsidRPr="00AB5892" w:rsidRDefault="00416843" w:rsidP="0012185F">
      <w:pPr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zobowiązuje się rozpatrzyć reklamację w ciągu 14 dni od daty otrzymania protokołu reklamacyjnego i zawiadomić Zamawiającego o </w:t>
      </w:r>
      <w:r w:rsidR="007838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 uznaniu lub odrzuceniu. Nie udzielenie odpowiedzi na zgłoszenie reklamacj</w:t>
      </w:r>
      <w:r w:rsidR="00564F9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ciągu </w:t>
      </w:r>
      <w:r w:rsidR="00B11DD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3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dni, licząc od daty jej otrzymania, uważane będzie przez Zamawiającego za uznanie reklamacji przez Wykonawcę</w:t>
      </w:r>
      <w:r w:rsidR="006C125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187C52C1" w14:textId="725A4D3C" w:rsidR="00416843" w:rsidRPr="00AB5892" w:rsidRDefault="00416843" w:rsidP="0012185F">
      <w:pPr>
        <w:numPr>
          <w:ilvl w:val="0"/>
          <w:numId w:val="32"/>
        </w:numPr>
        <w:spacing w:after="59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przypadku uwzględnienia słuszności reklamacji, Wykonawca zobowiązany jest do usunięcia wady, na swój koszt w zakresie oraz terminie określonym w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protokołe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reklamacyjnym</w:t>
      </w:r>
      <w:r w:rsidR="006C125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747F7E91" w14:textId="77777777" w:rsidR="00416843" w:rsidRPr="00AB5892" w:rsidRDefault="00416843" w:rsidP="0012185F">
      <w:pPr>
        <w:numPr>
          <w:ilvl w:val="0"/>
          <w:numId w:val="32"/>
        </w:numPr>
        <w:spacing w:after="6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Jeżeli Wykonawca nie uzna reklamacji, rozstrzygnięcie sporu nastąpi na drodze postępowania sądowego.</w:t>
      </w:r>
    </w:p>
    <w:p w14:paraId="5A277351" w14:textId="77777777" w:rsidR="00416843" w:rsidRPr="00AB5892" w:rsidRDefault="00416843" w:rsidP="0012185F">
      <w:pPr>
        <w:numPr>
          <w:ilvl w:val="0"/>
          <w:numId w:val="32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Ustala się poniższe terminy usunięcia wad:</w:t>
      </w:r>
    </w:p>
    <w:p w14:paraId="367FC0F8" w14:textId="4F44325A" w:rsidR="00416843" w:rsidRPr="00AB5892" w:rsidRDefault="00416843" w:rsidP="0012185F">
      <w:pPr>
        <w:numPr>
          <w:ilvl w:val="0"/>
          <w:numId w:val="7"/>
        </w:numPr>
        <w:spacing w:after="0" w:line="276" w:lineRule="auto"/>
        <w:ind w:right="11" w:hanging="28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jeśli wada uniemożliwia zgodne z obowiązującymi przep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sami użytkowanie obiektu lub w jakikolwiek sposób zagraża </w:t>
      </w:r>
      <w:r w:rsidR="006C125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bezpieczeństwu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użytkowania budynku lub istnieje ryzyko ponoszenia strat i szkód przez Zamawiającego — </w:t>
      </w:r>
      <w:r w:rsidR="00B11DD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14 dni roboczych.</w:t>
      </w:r>
    </w:p>
    <w:p w14:paraId="5E1ABC10" w14:textId="4B2D8569" w:rsidR="00416843" w:rsidRPr="00AB5892" w:rsidRDefault="00416843" w:rsidP="0012185F">
      <w:pPr>
        <w:numPr>
          <w:ilvl w:val="0"/>
          <w:numId w:val="7"/>
        </w:numPr>
        <w:spacing w:after="0" w:line="276" w:lineRule="auto"/>
        <w:ind w:right="11" w:hanging="28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pozostałych przypadkach, w terminie uzgodnionym w protokole spisanym przy udziale obu Stron</w:t>
      </w:r>
      <w:r w:rsidR="00272653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t>.</w:t>
      </w:r>
    </w:p>
    <w:p w14:paraId="42ADA713" w14:textId="1A70656F" w:rsidR="00416843" w:rsidRPr="00AB5892" w:rsidRDefault="00416843" w:rsidP="0012185F">
      <w:pPr>
        <w:numPr>
          <w:ilvl w:val="0"/>
          <w:numId w:val="32"/>
        </w:numPr>
        <w:spacing w:after="3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Usunięcie wad powinno być stwierdzone protokolarnie</w:t>
      </w:r>
      <w:r w:rsidR="00272653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t>.</w:t>
      </w:r>
    </w:p>
    <w:p w14:paraId="61A8649D" w14:textId="77777777" w:rsidR="00BF7F98" w:rsidRPr="00AB5892" w:rsidRDefault="00416843" w:rsidP="0012185F">
      <w:pPr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Jeżeli Wykonawca wykonuje roboty budowlane w sposób wadliwy lub sprzeczny z umową Zamawiający może wezwać go do zmiany sposobu wykonywania i wyznaczyć mu w tym celu odpowiedni termin</w:t>
      </w:r>
      <w:r w:rsidR="002726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 bezskutecznym upływie wyznaczonego terminu Zamawiający może od umowy odstąpić albo powierzyć 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1CA065F7" wp14:editId="50747697">
            <wp:extent cx="7620" cy="7620"/>
            <wp:effectExtent l="0" t="0" r="0" b="0"/>
            <wp:docPr id="45" name="Picture 5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7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poprawienie wad innemu Wykonawcy na koszt i niebezpieczeństwo Wykonawcy</w:t>
      </w:r>
      <w:r w:rsidR="00564F9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bez konieczności uzyskiwania pozwolenia sądu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6D75E1FA" w14:textId="3FB36EA4" w:rsidR="00416843" w:rsidRPr="00AB5892" w:rsidRDefault="00416843" w:rsidP="0012185F">
      <w:pPr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Jeżeli przedmiot umowy ma wady Zamawiający może żądać ich usunięcia wyznaczając w tym celu Wykonawcy odpowiedni termin z zagrożeniem, że po jego bezskutecznym upływie nie przy</w:t>
      </w:r>
      <w:r w:rsidR="00FB2A1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mie naprawy</w:t>
      </w:r>
      <w:r w:rsidR="00FB2A1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Gdy wady nie dadzą się usunąć lub z oględzin czy okoliczności wynika, że Wykonawca nie zdoła ich usunąć w odpowiednim czasie Zamaw</w:t>
      </w:r>
      <w:r w:rsidR="0027265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ający może od umowy odstąpić jeżeli wady są istotne. Jeżeli wady są nieistotne Zamawiający może naliczyć kary umowne jak w </w:t>
      </w:r>
      <w:r w:rsidR="00FB2A1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12 ust</w:t>
      </w:r>
      <w:r w:rsidR="00564F9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 1,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pkt 6</w:t>
      </w:r>
      <w:r w:rsidR="00564F99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umowy.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To samo dotyczy wypadku gdy Wykonawca nie usunął wad w wyznaczonym terminie</w:t>
      </w:r>
      <w:r w:rsidR="00FB2A1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E6B1813" w14:textId="3DF0B959" w:rsidR="00416843" w:rsidRPr="00AB5892" w:rsidRDefault="00416843" w:rsidP="0012185F">
      <w:pPr>
        <w:numPr>
          <w:ilvl w:val="0"/>
          <w:numId w:val="32"/>
        </w:numPr>
        <w:spacing w:after="118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</w:t>
      </w:r>
      <w:r w:rsidR="00514F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eli dla ustalenia zaistnienia wad niezbędne jest dokonanie prób, badań lub ekspertyz Zamawiający ma prawo polecić Wykonawcy dokonanie tych czynności na jego koszt. W przypadku jeżeli te czynności przesądzą, że wady w robotach nie wystąpiły, Wykonawca będzie miał prawo żądać od Zamawiającego 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1EF67219" wp14:editId="6F83EA7E">
            <wp:extent cx="7620" cy="7620"/>
            <wp:effectExtent l="0" t="0" r="0" b="0"/>
            <wp:docPr id="46" name="Picture 5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zwrotu poniesionych z tego tytułu kosztów</w:t>
      </w:r>
      <w:r w:rsidR="00DA1D6C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32C7D391" wp14:editId="370C3BD1">
            <wp:extent cx="7620" cy="15240"/>
            <wp:effectExtent l="0" t="0" r="0" b="0"/>
            <wp:docPr id="47" name="Picture 5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A18" w:rsidRPr="00AB5892">
        <w:rPr>
          <w:rFonts w:ascii="Arial" w:hAnsi="Arial" w:cs="Arial"/>
          <w:noProof/>
          <w:color w:val="000000" w:themeColor="text1"/>
          <w:sz w:val="20"/>
          <w:szCs w:val="20"/>
          <w:lang w:val="pl-PL"/>
        </w:rPr>
        <w:t>.</w:t>
      </w:r>
    </w:p>
    <w:p w14:paraId="4D876C3D" w14:textId="77777777" w:rsidR="00416843" w:rsidRPr="00AB5892" w:rsidRDefault="00273613" w:rsidP="0012185F">
      <w:pPr>
        <w:spacing w:after="7" w:line="276" w:lineRule="auto"/>
        <w:ind w:left="204" w:right="0" w:hanging="1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lastRenderedPageBreak/>
        <w:t>§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</w:rPr>
        <w:t xml:space="preserve"> 12 - KARY UMOWNE</w:t>
      </w:r>
    </w:p>
    <w:p w14:paraId="5F504A1B" w14:textId="3F3A62AA" w:rsidR="00416843" w:rsidRPr="00AB5892" w:rsidRDefault="00416843" w:rsidP="0012185F">
      <w:pPr>
        <w:numPr>
          <w:ilvl w:val="0"/>
          <w:numId w:val="33"/>
        </w:numPr>
        <w:spacing w:after="43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razie niewykonania lub nienależytego wykonania umowy lub jej części Wykonawca zapłaci Zamaw</w:t>
      </w:r>
      <w:r w:rsidR="00FB2A1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ającemu karę umowną w wysokości:</w:t>
      </w:r>
    </w:p>
    <w:p w14:paraId="2637E7DE" w14:textId="3DE7D6F8" w:rsidR="00416843" w:rsidRPr="00AB5892" w:rsidRDefault="00416843" w:rsidP="0012185F">
      <w:pPr>
        <w:numPr>
          <w:ilvl w:val="1"/>
          <w:numId w:val="8"/>
        </w:numPr>
        <w:spacing w:after="46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10% wartości netto umowy, gdy Zamawiający odstąpi od umowy lub jej części</w:t>
      </w:r>
      <w:r w:rsidR="00FB2A1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</w:p>
    <w:p w14:paraId="49C7055E" w14:textId="77777777" w:rsidR="00416843" w:rsidRPr="00AB5892" w:rsidRDefault="00416843" w:rsidP="0012185F">
      <w:pPr>
        <w:numPr>
          <w:ilvl w:val="1"/>
          <w:numId w:val="8"/>
        </w:numPr>
        <w:spacing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10% wartości netto umowy, gdy Zamawiający odstąpi od umowy lub jej części z powodu okoliczności, za które odpowiada Wykonawca w ramach wykonywania uprawnień z rękojmi;</w:t>
      </w:r>
    </w:p>
    <w:p w14:paraId="7325B931" w14:textId="70C4B193" w:rsidR="00416843" w:rsidRPr="00AB5892" w:rsidRDefault="00FB2A18" w:rsidP="0012185F">
      <w:pPr>
        <w:numPr>
          <w:ilvl w:val="1"/>
          <w:numId w:val="8"/>
        </w:numPr>
        <w:spacing w:after="44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0,3%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wartości netto umowy, za każdy dzień </w:t>
      </w:r>
      <w:r w:rsidR="0054673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zwłoki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, gdy Wykonawca nieterminowo dokona odbioru protokolarnego terenu robót;</w:t>
      </w:r>
    </w:p>
    <w:p w14:paraId="093E8909" w14:textId="44DD356F" w:rsidR="00416843" w:rsidRPr="00AB5892" w:rsidRDefault="00416843" w:rsidP="0012185F">
      <w:pPr>
        <w:numPr>
          <w:ilvl w:val="1"/>
          <w:numId w:val="8"/>
        </w:numPr>
        <w:spacing w:after="81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0,3% wartości netto umowy, za każdy dzień </w:t>
      </w:r>
      <w:r w:rsidR="0054673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zwłoki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terminie zakończenia robót</w:t>
      </w:r>
      <w:r w:rsidR="00514F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określony</w:t>
      </w:r>
      <w:r w:rsidR="00514FAB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ch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</w:t>
      </w:r>
      <w:r w:rsidR="00643EC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8 ust</w:t>
      </w:r>
      <w:r w:rsidR="00643EC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 umowy;</w:t>
      </w:r>
    </w:p>
    <w:p w14:paraId="3F1BD80A" w14:textId="7557C5DA" w:rsidR="00416843" w:rsidRPr="00AB5892" w:rsidRDefault="00416843" w:rsidP="0012185F">
      <w:pPr>
        <w:numPr>
          <w:ilvl w:val="1"/>
          <w:numId w:val="8"/>
        </w:numPr>
        <w:spacing w:after="138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0,3% wartości netto umowy za każdy dzień </w:t>
      </w:r>
      <w:r w:rsidR="00546736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zwłoki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od upływu terminu wyznaczonego na usunięcie wad i usterek stwierdzonych w okresie realizacji, przy odbiorze robót lub ujawnionych w okresie gwarancji jakości;</w:t>
      </w:r>
    </w:p>
    <w:p w14:paraId="5421FDA7" w14:textId="77777777" w:rsidR="00416843" w:rsidRPr="00AB5892" w:rsidRDefault="00416843" w:rsidP="0012185F">
      <w:pPr>
        <w:numPr>
          <w:ilvl w:val="1"/>
          <w:numId w:val="8"/>
        </w:numPr>
        <w:spacing w:after="74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2% wartości netto przedmiotowej umowy z tytułu braku zapłaty lub nieterminowej zapłaty wynagrodzen</w:t>
      </w:r>
      <w:r w:rsidR="000D7B67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a należnego podwykonawcom lub dalszym podwykonawcom;</w:t>
      </w:r>
    </w:p>
    <w:p w14:paraId="370CDD5D" w14:textId="77777777" w:rsidR="00416843" w:rsidRPr="00AB5892" w:rsidRDefault="00416843" w:rsidP="0012185F">
      <w:pPr>
        <w:numPr>
          <w:ilvl w:val="1"/>
          <w:numId w:val="8"/>
        </w:numPr>
        <w:spacing w:after="0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5% wartości netto przedmiotowej umowy z tytułu nieprzedłożenia do zaakceptowania projektu umowy lub jej zmian o podwykonawstwo, której przedmiotem są roboty budowlane, dostawy i usługi;</w:t>
      </w:r>
    </w:p>
    <w:p w14:paraId="03950FA2" w14:textId="77777777" w:rsidR="00416843" w:rsidRPr="00AB5892" w:rsidRDefault="00935E2C" w:rsidP="0012185F">
      <w:pPr>
        <w:numPr>
          <w:ilvl w:val="1"/>
          <w:numId w:val="8"/>
        </w:numPr>
        <w:spacing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416843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1% wartości netto przedmiotowej umowy z tytułu nieprzedłożenia poświadczonej za zgodność z oryginałem kopii umowy o podwykonawstwo lub jej zmian;</w:t>
      </w:r>
    </w:p>
    <w:p w14:paraId="05EA816C" w14:textId="4138F5A1" w:rsidR="00272653" w:rsidRPr="00AB5892" w:rsidRDefault="00416843" w:rsidP="0012185F">
      <w:pPr>
        <w:numPr>
          <w:ilvl w:val="1"/>
          <w:numId w:val="8"/>
        </w:numPr>
        <w:spacing w:after="98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1% wartości netto przedmiotowej umowy z tytułu braku zmiany umowy o podwykonawstwo w zakresie terminu zapłaty</w:t>
      </w:r>
      <w:r w:rsidR="00FB2A18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</w:p>
    <w:p w14:paraId="1BD85783" w14:textId="1BF9BC18" w:rsidR="00272653" w:rsidRPr="00AB5892" w:rsidRDefault="00272653" w:rsidP="0012185F">
      <w:pPr>
        <w:numPr>
          <w:ilvl w:val="1"/>
          <w:numId w:val="8"/>
        </w:numPr>
        <w:spacing w:after="0" w:line="276" w:lineRule="auto"/>
        <w:ind w:hanging="57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1% wartości netto przedmiotowej umowy z tytułu każdorazowego nie wywiązania się Wykonawcy z obowiązku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wynikajacego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 treści § 2 ust.</w:t>
      </w:r>
      <w:r w:rsidR="005F2981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12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strike/>
          <w:color w:val="000000" w:themeColor="text1"/>
          <w:sz w:val="20"/>
          <w:szCs w:val="20"/>
          <w:lang w:val="pl-PL"/>
        </w:rPr>
        <w:t>13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przedmiotowej umowy,</w:t>
      </w:r>
    </w:p>
    <w:p w14:paraId="55A204D2" w14:textId="77777777" w:rsidR="00272653" w:rsidRPr="00AB5892" w:rsidRDefault="00272653" w:rsidP="0012185F">
      <w:pPr>
        <w:numPr>
          <w:ilvl w:val="0"/>
          <w:numId w:val="33"/>
        </w:numPr>
        <w:spacing w:after="93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Jeżeli szkoda spowodowana niewykonaniem lub nienależytym wykonaniem umowy przekroczy wartość zastrzeżonych kar umownych, Zamawiający zastrzega sobie prawo dochodzenia odszkodowania do pełnej wysokości szkody</w:t>
      </w:r>
      <w:r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 wp14:anchorId="63C815D3" wp14:editId="0DFA34C5">
            <wp:extent cx="15240" cy="22860"/>
            <wp:effectExtent l="19050" t="0" r="3810" b="0"/>
            <wp:docPr id="1" name="Picture 5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FCA06" w14:textId="77777777" w:rsidR="00272653" w:rsidRPr="00AB5892" w:rsidRDefault="00272653" w:rsidP="0012185F">
      <w:pPr>
        <w:numPr>
          <w:ilvl w:val="0"/>
          <w:numId w:val="33"/>
        </w:numPr>
        <w:spacing w:after="186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ma prawo potrącenia równowartości naliczonych kar umownych z wynagrodzenia dla Wykonawcy.</w:t>
      </w:r>
    </w:p>
    <w:p w14:paraId="64162AEF" w14:textId="77777777" w:rsidR="00272653" w:rsidRPr="00AB5892" w:rsidRDefault="00272653" w:rsidP="0012185F">
      <w:pPr>
        <w:numPr>
          <w:ilvl w:val="0"/>
          <w:numId w:val="33"/>
        </w:numPr>
        <w:spacing w:after="186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Łączna wysokość naliczonych kar umownych nie może przekroczyć wynagrodzenia brutto określonego w §9 ust. 2 umowy.</w:t>
      </w:r>
    </w:p>
    <w:p w14:paraId="4179FC19" w14:textId="77777777" w:rsidR="00272653" w:rsidRPr="00AB5892" w:rsidRDefault="00272653" w:rsidP="0012185F">
      <w:pPr>
        <w:pStyle w:val="Nagwek2"/>
        <w:spacing w:line="276" w:lineRule="auto"/>
        <w:ind w:left="168" w:right="7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 13 - ODSTĄPIENIE OD REALIZACJI UMOWY</w:t>
      </w:r>
    </w:p>
    <w:p w14:paraId="00BBDB15" w14:textId="77777777" w:rsidR="00272653" w:rsidRPr="00AB5892" w:rsidRDefault="00272653" w:rsidP="0012185F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right="86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zastrzega sobie prawo odstąpienia od umowy lub jej części w każdym przypadku niewykonania lub nienależytego wykonania umowy przez Wykonawcę i naliczenia kary umownej określonej w sytuacjach przewidzianych w § 12 z zastrzeżeniem uprawnień z rękojmi i gwarancji wskazanych w §11 umowy.</w:t>
      </w:r>
    </w:p>
    <w:p w14:paraId="7A2E779A" w14:textId="77777777" w:rsidR="00272653" w:rsidRPr="00AB5892" w:rsidRDefault="00272653" w:rsidP="0012185F">
      <w:pPr>
        <w:numPr>
          <w:ilvl w:val="0"/>
          <w:numId w:val="34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 nie będzie mógł zwolnić się od odpowiedzialności względem Zamawiającego z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powodu,że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niewykonanie lub nienależyte wykonanie umowy przez Wykonawcę było następstwem niewykonania lub nienależytego wykonania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zobowązań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wobec Wykonawcy przez inne podmioty.</w:t>
      </w:r>
    </w:p>
    <w:p w14:paraId="768BC145" w14:textId="77777777" w:rsidR="009F55C5" w:rsidRPr="00AB5892" w:rsidRDefault="00272653" w:rsidP="0012185F">
      <w:pPr>
        <w:numPr>
          <w:ilvl w:val="0"/>
          <w:numId w:val="34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Zamawiającemu przysługuje prawo odstąpienia od umowy lub jej części w każdym przypadku niewykonania lub nienależytego wykonania umowy przez Wykonawcę w terminie 30 dni od powzięcia wiadomości o okolicznościach stanowiących podstawę odstąpienia od umowy. </w:t>
      </w:r>
    </w:p>
    <w:p w14:paraId="33E37221" w14:textId="18DD22C6" w:rsidR="00272653" w:rsidRPr="00AB5892" w:rsidRDefault="00272653" w:rsidP="0012185F">
      <w:pPr>
        <w:numPr>
          <w:ilvl w:val="0"/>
          <w:numId w:val="34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79E1C21" w14:textId="77777777" w:rsidR="00272653" w:rsidRPr="00AB5892" w:rsidRDefault="00272653" w:rsidP="0012185F">
      <w:pPr>
        <w:numPr>
          <w:ilvl w:val="0"/>
          <w:numId w:val="34"/>
        </w:numPr>
        <w:spacing w:after="0" w:line="276" w:lineRule="auto"/>
        <w:ind w:left="284" w:right="11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może odstąpić od umowy lub jej części również w przypadku;</w:t>
      </w:r>
    </w:p>
    <w:p w14:paraId="47A9E40C" w14:textId="77777777" w:rsidR="00272653" w:rsidRPr="00AB5892" w:rsidRDefault="00272653" w:rsidP="0012185F">
      <w:pPr>
        <w:numPr>
          <w:ilvl w:val="0"/>
          <w:numId w:val="9"/>
        </w:numPr>
        <w:spacing w:after="0" w:line="276" w:lineRule="auto"/>
        <w:ind w:left="576" w:right="11" w:hanging="45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>utraty przez Wykonawcę wymaganych uprawnień do wykonywania działalności gospodarczej w zakresie dotyczącym przedmiotu umowy;</w:t>
      </w:r>
    </w:p>
    <w:p w14:paraId="5B9E73D4" w14:textId="6A826EDF" w:rsidR="00272653" w:rsidRPr="00AB5892" w:rsidRDefault="00272653" w:rsidP="0012185F">
      <w:pPr>
        <w:numPr>
          <w:ilvl w:val="0"/>
          <w:numId w:val="9"/>
        </w:numPr>
        <w:spacing w:after="0" w:line="276" w:lineRule="auto"/>
        <w:ind w:left="576" w:right="11" w:hanging="45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braku przez Wykonawcę w okresie realizacji niniejszej umowy, umowy ubezpieczeniowej z tytułu odpowiedzialności cywilnej w wysokości określonej w §6 ust. 2.</w:t>
      </w:r>
    </w:p>
    <w:p w14:paraId="68CE7331" w14:textId="77777777" w:rsidR="00272653" w:rsidRPr="00AB5892" w:rsidRDefault="00272653" w:rsidP="0012185F">
      <w:pPr>
        <w:numPr>
          <w:ilvl w:val="0"/>
          <w:numId w:val="9"/>
        </w:numPr>
        <w:spacing w:after="0" w:line="276" w:lineRule="auto"/>
        <w:ind w:left="576" w:right="11" w:hanging="45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Zaniechania na 14 dni roboczych wykonywania robót przez Wykonawcę bez zgody Zamawiającego;</w:t>
      </w:r>
    </w:p>
    <w:p w14:paraId="5325FD36" w14:textId="5AC8DFCB" w:rsidR="00272653" w:rsidRPr="00AB5892" w:rsidRDefault="00272653" w:rsidP="0012185F">
      <w:pPr>
        <w:numPr>
          <w:ilvl w:val="0"/>
          <w:numId w:val="9"/>
        </w:numPr>
        <w:spacing w:after="0" w:line="276" w:lineRule="auto"/>
        <w:ind w:left="576" w:right="11" w:hanging="45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Jeżeli Wykonawca opóźnia się z rozpoczęciem lub wykonaniem robót tak dalece, że nie jest prawdopodobnym, żeby zdołał ukończyć je w umówionym terminie</w:t>
      </w:r>
      <w:r w:rsidR="009F55C5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t>.</w:t>
      </w:r>
    </w:p>
    <w:p w14:paraId="736FD55C" w14:textId="77777777" w:rsidR="00272653" w:rsidRPr="00AB5892" w:rsidRDefault="00272653" w:rsidP="00681F8C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przypadku odstąpienia od umowy, Wykonawca ma obowiązek wstrzymania realizacji robót w trybie natychmiastowym, uporządkowania oraz zabezpieczenia terenu budowy.</w:t>
      </w:r>
    </w:p>
    <w:p w14:paraId="08865353" w14:textId="64E5C03A" w:rsidR="00272653" w:rsidRPr="00AB5892" w:rsidRDefault="00272653" w:rsidP="00681F8C">
      <w:pPr>
        <w:numPr>
          <w:ilvl w:val="0"/>
          <w:numId w:val="36"/>
        </w:numPr>
        <w:spacing w:after="41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jest zobowiązany do dokonania i dostarczenia Zamawiającemu inwentaryzacji robót według stanu na dzień odstąpienia od umowy nie później niż w terminie 7 dni od dnia odstąpienia od umowy.</w:t>
      </w:r>
      <w:r w:rsidR="009F55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Zaakceptowana przez Zamawiającego inwentaryzacja robót stanowi podstawę do określenia wartości wykonanych robót oraz zakupionych materiałów i urządzeń i upoważnia Wykonawcę do wystawienia odpowiedniej faktury.</w:t>
      </w:r>
    </w:p>
    <w:p w14:paraId="243759D7" w14:textId="77777777" w:rsidR="00272653" w:rsidRPr="00AB5892" w:rsidRDefault="00272653" w:rsidP="0012185F">
      <w:pPr>
        <w:numPr>
          <w:ilvl w:val="0"/>
          <w:numId w:val="38"/>
        </w:numPr>
        <w:spacing w:after="30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może rozwiązać umowę, jeżeli zachodzi co najmniej jedna z następujących okoliczności:</w:t>
      </w:r>
    </w:p>
    <w:p w14:paraId="7A7E59E7" w14:textId="599B7F33" w:rsidR="00272653" w:rsidRPr="00AB5892" w:rsidRDefault="00272653" w:rsidP="0012185F">
      <w:pPr>
        <w:numPr>
          <w:ilvl w:val="1"/>
          <w:numId w:val="10"/>
        </w:numPr>
        <w:spacing w:after="30" w:line="276" w:lineRule="auto"/>
        <w:ind w:left="584" w:right="94" w:hanging="31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zmiana umowy została dokonana z naruszeniem art. </w:t>
      </w:r>
      <w:r w:rsidR="002304B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454 </w:t>
      </w:r>
      <w:proofErr w:type="spellStart"/>
      <w:r w:rsidR="009F55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Pzp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.;</w:t>
      </w:r>
    </w:p>
    <w:p w14:paraId="5C4BFA16" w14:textId="2AD21F86" w:rsidR="00272653" w:rsidRPr="00AB5892" w:rsidRDefault="00272653" w:rsidP="0012185F">
      <w:pPr>
        <w:numPr>
          <w:ilvl w:val="0"/>
          <w:numId w:val="40"/>
        </w:numPr>
        <w:spacing w:after="7" w:line="276" w:lineRule="auto"/>
        <w:ind w:left="567" w:right="94" w:hanging="283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w chwili zawarcia umowy podlegał wykluczeniu z postępowania na podstawie art.</w:t>
      </w:r>
      <w:r w:rsidR="002304B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118 </w:t>
      </w:r>
      <w:proofErr w:type="spellStart"/>
      <w:r w:rsidR="009F55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Pzp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;</w:t>
      </w:r>
    </w:p>
    <w:p w14:paraId="69C611E7" w14:textId="77777777" w:rsidR="00272653" w:rsidRPr="00AB5892" w:rsidRDefault="00272653" w:rsidP="0012185F">
      <w:pPr>
        <w:numPr>
          <w:ilvl w:val="0"/>
          <w:numId w:val="39"/>
        </w:numPr>
        <w:spacing w:after="241" w:line="276" w:lineRule="auto"/>
        <w:ind w:right="94" w:hanging="299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6EA9CB0B" w14:textId="6039B10B" w:rsidR="00272653" w:rsidRPr="00AB5892" w:rsidRDefault="00272653" w:rsidP="0012185F">
      <w:pPr>
        <w:pStyle w:val="Nagwek1"/>
        <w:spacing w:line="276" w:lineRule="auto"/>
        <w:ind w:left="89" w:right="122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§ 14 - ZABEZPIECZENIE NALEŻYTEGO WYKONANIA UMOWY</w:t>
      </w:r>
    </w:p>
    <w:p w14:paraId="4C29C98F" w14:textId="5956D7D1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wniósł zabezpieczenie należytego wykonania umowy w formie …………………….., w wysokości równej</w:t>
      </w:r>
      <w:r w:rsidR="008F50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8F509C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5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% łącznej ceny ofertowej brutto podanej w § </w:t>
      </w:r>
      <w:r w:rsidR="007D126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9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ust. </w:t>
      </w:r>
      <w:r w:rsidR="007D126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2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niniejszej umowy, co stanowi kwotę ………..………………… zł, (słownie: ………………….……………………….. ).</w:t>
      </w:r>
    </w:p>
    <w:p w14:paraId="7A26466B" w14:textId="77777777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Wniesione przez Wykonawcę zabezpieczenie należytego wykonania Umowy służy pokryciu roszczeń z tytułu niewykonania lub nienależytego wykonania Umowy  w tym z tytułu ewentualnych roszczeń Zamawiającego z tytułu odpowiedzialności Wykonawcy za wady powstałe w przedmiocie umowy w okresie  rękojmi.</w:t>
      </w:r>
    </w:p>
    <w:p w14:paraId="29685E0D" w14:textId="77777777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Wykonawcy wspólnie ubiegający się o udzielenie zamówienia ponoszą solidarną odpowiedzialność za wniesienie zabezpieczenia należytego wykonania umowy (jeżeli dotyczy).</w:t>
      </w:r>
    </w:p>
    <w:p w14:paraId="23ECD0D9" w14:textId="5AA4B66F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 Poręczenie lub gwarancja  powinny zawierać stwierdzenie, że na pierwsze pisemne żądanie Zamawiającego, wzywające do zapłaty kwot z tytułu nienależytego wykonania umowy, zgodnie z warunkami umowy, następuje jego bezwarunkowa wypłata bez jakichkolwiek zastrzeżeń ze strony gwaranta/poręczyciela.</w:t>
      </w:r>
    </w:p>
    <w:p w14:paraId="4F14CA2E" w14:textId="77777777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Koszty wniesienia zabezpieczenia ponosi Wykonawca.</w:t>
      </w:r>
    </w:p>
    <w:p w14:paraId="07D97D2C" w14:textId="486C192C" w:rsidR="00964FCA" w:rsidRPr="00AB5892" w:rsidRDefault="00964FCA" w:rsidP="00113E4D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przypadku wniesienia zabezpieczenia w innej formie niż pieniężna, a nie obejmującego całego okresu utrzymania zabezpieczenia, jednakże wniesionego na okres nie krótszy niż 5 lat, Wykonawca zobowiązuje się do przedłużenia zabezpieczenia lub wniesienia nowego zabezpieczenia na kolejne okresy (dotyczy rękojmi na okres dłuższy niż 5 lat, zgodnie z ofertą) .</w:t>
      </w:r>
    </w:p>
    <w:p w14:paraId="3DA3B25D" w14:textId="77777777" w:rsidR="00964FCA" w:rsidRPr="00AB5892" w:rsidRDefault="00964FCA" w:rsidP="0012185F">
      <w:pPr>
        <w:numPr>
          <w:ilvl w:val="0"/>
          <w:numId w:val="48"/>
        </w:numPr>
        <w:tabs>
          <w:tab w:val="left" w:pos="0"/>
        </w:tabs>
        <w:spacing w:before="57" w:after="120" w:line="276" w:lineRule="auto"/>
        <w:ind w:right="0" w:hanging="576"/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W trakcie realizacji umowy Wykonawca może dokonać zmiany formy zabezpieczenia na jedną lub kilka z dopuszczonych form, jak niżej:</w:t>
      </w:r>
    </w:p>
    <w:p w14:paraId="4BFE6829" w14:textId="77777777" w:rsidR="00964FCA" w:rsidRPr="00AB5892" w:rsidRDefault="00964FCA" w:rsidP="0012185F">
      <w:pPr>
        <w:numPr>
          <w:ilvl w:val="1"/>
          <w:numId w:val="48"/>
        </w:numPr>
        <w:spacing w:before="57" w:after="120" w:line="276" w:lineRule="auto"/>
        <w:ind w:right="0" w:hanging="284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pieniądz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9EEC695" w14:textId="77777777" w:rsidR="00964FCA" w:rsidRPr="00AB5892" w:rsidRDefault="00964FCA" w:rsidP="0012185F">
      <w:pPr>
        <w:numPr>
          <w:ilvl w:val="1"/>
          <w:numId w:val="48"/>
        </w:numPr>
        <w:spacing w:before="57" w:after="120" w:line="276" w:lineRule="auto"/>
        <w:ind w:right="0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poręczenia bankowe lub poręczenia spółdzielczej kasy oszczędnościowo-kredytowej, z tym że poręczenie kasy jest zawsze zobowiązaniem pieniężnym,</w:t>
      </w:r>
    </w:p>
    <w:p w14:paraId="58452C3A" w14:textId="77777777" w:rsidR="00964FCA" w:rsidRPr="00AB5892" w:rsidRDefault="00964FCA" w:rsidP="0012185F">
      <w:pPr>
        <w:numPr>
          <w:ilvl w:val="1"/>
          <w:numId w:val="48"/>
        </w:numPr>
        <w:spacing w:before="57" w:after="120" w:line="276" w:lineRule="auto"/>
        <w:ind w:right="0" w:hanging="284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gwarancje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bankowe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0BE8EB3" w14:textId="77777777" w:rsidR="00964FCA" w:rsidRPr="00AB5892" w:rsidRDefault="00964FCA" w:rsidP="0012185F">
      <w:pPr>
        <w:numPr>
          <w:ilvl w:val="1"/>
          <w:numId w:val="48"/>
        </w:numPr>
        <w:spacing w:before="57" w:after="120" w:line="276" w:lineRule="auto"/>
        <w:ind w:right="0" w:hanging="284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lastRenderedPageBreak/>
        <w:t>gwarancja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B5892">
        <w:rPr>
          <w:rFonts w:ascii="Arial" w:hAnsi="Arial" w:cs="Arial"/>
          <w:color w:val="000000" w:themeColor="text1"/>
          <w:sz w:val="20"/>
          <w:szCs w:val="20"/>
        </w:rPr>
        <w:t>ubezpieczeniowa</w:t>
      </w:r>
      <w:proofErr w:type="spellEnd"/>
      <w:r w:rsidRPr="00AB589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9755CDE" w14:textId="54D484E0" w:rsidR="00964FCA" w:rsidRPr="00AB5892" w:rsidRDefault="00964FCA" w:rsidP="0012185F">
      <w:pPr>
        <w:numPr>
          <w:ilvl w:val="1"/>
          <w:numId w:val="48"/>
        </w:numPr>
        <w:spacing w:before="57" w:after="120" w:line="276" w:lineRule="auto"/>
        <w:ind w:right="0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poręczenia udzielane przez podmioty, o których mowa w art. 6b ust. 5 pkt 2 ustawy z dnia 9 listopada 2000 r. o utworzeniu Polskiej Agencji Rozwoju Przedsiębiorczości.</w:t>
      </w:r>
    </w:p>
    <w:p w14:paraId="06788399" w14:textId="77777777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Zabezpieczenie w formie innej niż pieniądz należy wnieść w formie oryginału.</w:t>
      </w:r>
    </w:p>
    <w:p w14:paraId="585D3AFB" w14:textId="2A82EDD0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Zamawiający nie wyraża zgody na wniesienie zabezpieczenia należytego wykonania umowy w formach wymienionych w art. </w:t>
      </w:r>
      <w:r w:rsidR="00765411"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450</w:t>
      </w:r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 xml:space="preserve"> ust. 2 </w:t>
      </w:r>
      <w:proofErr w:type="spellStart"/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Pzp</w:t>
      </w:r>
      <w:proofErr w:type="spellEnd"/>
      <w:r w:rsidRPr="00AB5892">
        <w:rPr>
          <w:rFonts w:ascii="Arial" w:eastAsia="Calibri" w:hAnsi="Arial" w:cs="Arial"/>
          <w:color w:val="000000" w:themeColor="text1"/>
          <w:sz w:val="20"/>
          <w:szCs w:val="20"/>
          <w:lang w:val="pl-PL"/>
        </w:rPr>
        <w:t>.</w:t>
      </w:r>
    </w:p>
    <w:p w14:paraId="0BAC8415" w14:textId="77777777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Zabezpieczenie należytego wykonania Umowy zostanie zwolnione: </w:t>
      </w:r>
    </w:p>
    <w:p w14:paraId="7453C562" w14:textId="77777777" w:rsidR="00964FCA" w:rsidRPr="00AB5892" w:rsidRDefault="00964FCA" w:rsidP="0012185F">
      <w:pPr>
        <w:numPr>
          <w:ilvl w:val="1"/>
          <w:numId w:val="48"/>
        </w:numPr>
        <w:spacing w:line="276" w:lineRule="auto"/>
        <w:ind w:right="42" w:hanging="567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70 % zabezpieczenia  – w terminie 30 dni od dnia wykonania zamówienia i uznania przez zamawiającego za należycie wykonane (podpisania protokołu odbioru końcowego bez uwag), </w:t>
      </w:r>
    </w:p>
    <w:p w14:paraId="4CC843CD" w14:textId="77777777" w:rsidR="00964FCA" w:rsidRPr="00AB5892" w:rsidRDefault="00964FCA" w:rsidP="0012185F">
      <w:pPr>
        <w:numPr>
          <w:ilvl w:val="1"/>
          <w:numId w:val="48"/>
        </w:numPr>
        <w:spacing w:line="276" w:lineRule="auto"/>
        <w:ind w:right="42" w:hanging="567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30% zabezpieczenia – nie później niż w 15 dniu po upływie okresu rękojmi za wady. </w:t>
      </w:r>
    </w:p>
    <w:p w14:paraId="39DDEB69" w14:textId="77777777" w:rsidR="00964FCA" w:rsidRPr="00AB5892" w:rsidRDefault="00964FCA" w:rsidP="0012185F">
      <w:pPr>
        <w:numPr>
          <w:ilvl w:val="0"/>
          <w:numId w:val="48"/>
        </w:numPr>
        <w:spacing w:line="276" w:lineRule="auto"/>
        <w:ind w:right="42" w:hanging="56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Zabezpieczenie należytego wykonania Umowy wniesione w pieniądzu zostanie zwrócone Wykonawcy wraz z odsetkami wynikającymi z umowy rachunku bankowego, na którym było ono przechowywane, pomniejszone o koszty prowadzenia rachunku oraz prowizji banku za przelew pieniędzy na rachunek. </w:t>
      </w:r>
    </w:p>
    <w:p w14:paraId="2049D980" w14:textId="119CF01E" w:rsidR="00964FCA" w:rsidRPr="00AB5892" w:rsidRDefault="00964FCA" w:rsidP="0012185F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razie opóźnienia Wykonawcy w realizacji Umowy Wykonawca zobowiązany jest w terminie wskazanym przez Zamawiającego, jednak nie dłuższym niż 3 dni, przedstawić odpowiednio zmienione w zakresie daty ważności, zabezpieczenie należytego wykonania Umowy.</w:t>
      </w:r>
    </w:p>
    <w:p w14:paraId="2E224A4D" w14:textId="77777777" w:rsidR="00272653" w:rsidRPr="00AB5892" w:rsidRDefault="00272653" w:rsidP="0012185F">
      <w:pPr>
        <w:spacing w:after="36" w:line="276" w:lineRule="auto"/>
        <w:ind w:left="151" w:right="0"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4892D6B" w14:textId="77777777" w:rsidR="00272653" w:rsidRPr="00AB5892" w:rsidRDefault="00272653" w:rsidP="0012185F">
      <w:pPr>
        <w:spacing w:after="90" w:line="276" w:lineRule="auto"/>
        <w:ind w:left="10" w:right="706" w:hanging="1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DA06854" w14:textId="77777777" w:rsidR="00272653" w:rsidRPr="00AB5892" w:rsidRDefault="00272653" w:rsidP="0012185F">
      <w:pPr>
        <w:pStyle w:val="Nagwek2"/>
        <w:spacing w:line="276" w:lineRule="auto"/>
        <w:ind w:left="168" w:right="5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§ 15 - WIERZYTELNOŚCI</w:t>
      </w:r>
    </w:p>
    <w:p w14:paraId="34526E78" w14:textId="7857FCF8" w:rsidR="00272653" w:rsidRPr="00AB5892" w:rsidRDefault="00272653" w:rsidP="0012185F">
      <w:pPr>
        <w:spacing w:after="0" w:line="276" w:lineRule="auto"/>
        <w:ind w:left="204" w:right="193" w:hanging="11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bez pisemn</w:t>
      </w:r>
      <w:r w:rsidR="00B300C2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zgody Zamawiającego nie może zbyć wierzytelności przysługujących mu</w:t>
      </w:r>
      <w:r w:rsidR="009F55C5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wobec Zamawiającego.</w:t>
      </w:r>
    </w:p>
    <w:p w14:paraId="5964C5BD" w14:textId="77777777" w:rsidR="00272653" w:rsidRPr="00AB5892" w:rsidRDefault="00272653" w:rsidP="0012185F">
      <w:pPr>
        <w:spacing w:after="0" w:line="276" w:lineRule="auto"/>
        <w:ind w:left="204" w:right="193" w:hanging="11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A02BCD4" w14:textId="77777777" w:rsidR="00272653" w:rsidRPr="00AB5892" w:rsidRDefault="00272653" w:rsidP="0012185F">
      <w:pPr>
        <w:pStyle w:val="Nagwek2"/>
        <w:spacing w:after="25" w:line="276" w:lineRule="auto"/>
        <w:ind w:left="168" w:right="36"/>
        <w:rPr>
          <w:rFonts w:ascii="Arial" w:hAnsi="Arial" w:cs="Arial"/>
          <w:color w:val="000000" w:themeColor="text1"/>
          <w:sz w:val="20"/>
          <w:szCs w:val="20"/>
        </w:rPr>
      </w:pPr>
      <w:r w:rsidRPr="00AB5892">
        <w:rPr>
          <w:rFonts w:ascii="Arial" w:hAnsi="Arial" w:cs="Arial"/>
          <w:color w:val="000000" w:themeColor="text1"/>
          <w:sz w:val="20"/>
          <w:szCs w:val="20"/>
        </w:rPr>
        <w:t>§ 16 POZOSTAŁE POSTANOWIENIA UMOWY</w:t>
      </w:r>
    </w:p>
    <w:p w14:paraId="2612CA56" w14:textId="77777777" w:rsidR="00272653" w:rsidRPr="00AB5892" w:rsidRDefault="00272653" w:rsidP="0012185F">
      <w:pPr>
        <w:numPr>
          <w:ilvl w:val="0"/>
          <w:numId w:val="42"/>
        </w:numPr>
        <w:spacing w:after="74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Wykonawca nie może powierzyć wykonania niniejszej umowy innej osobie.</w:t>
      </w:r>
    </w:p>
    <w:p w14:paraId="39E91D5C" w14:textId="77777777" w:rsidR="00272653" w:rsidRPr="00AB5892" w:rsidRDefault="00272653" w:rsidP="0012185F">
      <w:pPr>
        <w:numPr>
          <w:ilvl w:val="0"/>
          <w:numId w:val="42"/>
        </w:numPr>
        <w:spacing w:after="93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Wszelkie zmiany w treści niniejszej umowy wymagają formy pisemnej pod rygorem nieważności.</w:t>
      </w:r>
    </w:p>
    <w:p w14:paraId="3F181D47" w14:textId="77777777" w:rsidR="00272653" w:rsidRPr="00AB5892" w:rsidRDefault="00272653" w:rsidP="0012185F">
      <w:pPr>
        <w:numPr>
          <w:ilvl w:val="0"/>
          <w:numId w:val="42"/>
        </w:numPr>
        <w:spacing w:after="97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Spory wynikłe z niniejszej umowy poddaje się rozstrzygnięciu sądu właściwego dla siedziby Zamawiającego.</w:t>
      </w:r>
    </w:p>
    <w:p w14:paraId="1B27F1E1" w14:textId="2704B457" w:rsidR="00272653" w:rsidRPr="00AB5892" w:rsidRDefault="00272653" w:rsidP="0012185F">
      <w:pPr>
        <w:numPr>
          <w:ilvl w:val="0"/>
          <w:numId w:val="42"/>
        </w:numPr>
        <w:spacing w:after="89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W sprawach nieuregulowanych umową zastosowanie mają przepisy Prawa zamówień publicznych oraz przepisy Kodeksu Cywilnego</w:t>
      </w:r>
      <w:r w:rsidR="007D6A3A" w:rsidRPr="00AB589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t>.</w:t>
      </w:r>
    </w:p>
    <w:p w14:paraId="7FC92CC9" w14:textId="434E36EE" w:rsidR="00272653" w:rsidRPr="00AB5892" w:rsidRDefault="00272653" w:rsidP="0012185F">
      <w:pPr>
        <w:numPr>
          <w:ilvl w:val="0"/>
          <w:numId w:val="42"/>
        </w:numPr>
        <w:spacing w:after="103"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pl-PL"/>
        </w:rPr>
        <w:sectPr w:rsidR="00272653" w:rsidRPr="00AB5892" w:rsidSect="004E5F15">
          <w:footerReference w:type="even" r:id="rId32"/>
          <w:footerReference w:type="default" r:id="rId33"/>
          <w:footerReference w:type="first" r:id="rId34"/>
          <w:pgSz w:w="11902" w:h="16834"/>
          <w:pgMar w:top="1417" w:right="1417" w:bottom="1417" w:left="1417" w:header="720" w:footer="738" w:gutter="0"/>
          <w:cols w:space="720"/>
          <w:docGrid w:linePitch="299"/>
        </w:sectPr>
      </w:pPr>
      <w:r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Umowa została sporządzona w 2 jednobrzmiących egzemplarzac</w:t>
      </w:r>
      <w:r w:rsidR="0084432F" w:rsidRPr="00AB5892">
        <w:rPr>
          <w:rFonts w:ascii="Arial" w:hAnsi="Arial" w:cs="Arial"/>
          <w:color w:val="000000" w:themeColor="text1"/>
          <w:sz w:val="20"/>
          <w:szCs w:val="20"/>
          <w:lang w:val="pl-PL"/>
        </w:rPr>
        <w:t>h</w:t>
      </w:r>
    </w:p>
    <w:p w14:paraId="462F3385" w14:textId="77777777" w:rsidR="00272653" w:rsidRPr="00AB5892" w:rsidRDefault="00272653" w:rsidP="0084432F">
      <w:pPr>
        <w:spacing w:after="103" w:line="276" w:lineRule="auto"/>
        <w:ind w:firstLine="0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sectPr w:rsidR="00272653" w:rsidRPr="00AB5892">
      <w:footerReference w:type="even" r:id="rId35"/>
      <w:footerReference w:type="default" r:id="rId36"/>
      <w:footerReference w:type="first" r:id="rId37"/>
      <w:pgSz w:w="11902" w:h="16834"/>
      <w:pgMar w:top="666" w:right="641" w:bottom="715" w:left="1627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EE8A" w14:textId="77777777" w:rsidR="008F3864" w:rsidRDefault="008F3864">
      <w:pPr>
        <w:spacing w:after="0" w:line="240" w:lineRule="auto"/>
      </w:pPr>
      <w:r>
        <w:separator/>
      </w:r>
    </w:p>
  </w:endnote>
  <w:endnote w:type="continuationSeparator" w:id="0">
    <w:p w14:paraId="1D4479E4" w14:textId="77777777" w:rsidR="008F3864" w:rsidRDefault="008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195F" w14:textId="77777777" w:rsidR="00272653" w:rsidRDefault="00272653">
    <w:pPr>
      <w:tabs>
        <w:tab w:val="center" w:pos="5339"/>
        <w:tab w:val="center" w:pos="8154"/>
      </w:tabs>
      <w:spacing w:after="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587755"/>
      <w:docPartObj>
        <w:docPartGallery w:val="Page Numbers (Bottom of Page)"/>
        <w:docPartUnique/>
      </w:docPartObj>
    </w:sdtPr>
    <w:sdtEndPr/>
    <w:sdtContent>
      <w:p w14:paraId="0C5A5285" w14:textId="5D4C8D9F" w:rsidR="0084432F" w:rsidRDefault="008443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81">
          <w:rPr>
            <w:noProof/>
          </w:rPr>
          <w:t>15</w:t>
        </w:r>
        <w:r>
          <w:fldChar w:fldCharType="end"/>
        </w:r>
      </w:p>
    </w:sdtContent>
  </w:sdt>
  <w:p w14:paraId="1B5634DF" w14:textId="77777777" w:rsidR="00272653" w:rsidRDefault="00272653">
    <w:pPr>
      <w:tabs>
        <w:tab w:val="center" w:pos="1444"/>
        <w:tab w:val="center" w:pos="5418"/>
        <w:tab w:val="center" w:pos="8244"/>
        <w:tab w:val="center" w:pos="8928"/>
      </w:tabs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3899" w14:textId="77777777" w:rsidR="00272653" w:rsidRDefault="00272653">
    <w:pPr>
      <w:tabs>
        <w:tab w:val="center" w:pos="1444"/>
        <w:tab w:val="center" w:pos="5418"/>
        <w:tab w:val="center" w:pos="8244"/>
        <w:tab w:val="center" w:pos="8928"/>
      </w:tabs>
      <w:spacing w:after="0" w:line="259" w:lineRule="auto"/>
      <w:ind w:right="0" w:firstLine="0"/>
      <w:jc w:val="left"/>
    </w:pPr>
    <w:r>
      <w:tab/>
    </w:r>
    <w:r w:rsidRPr="004C5891">
      <w:rPr>
        <w:sz w:val="24"/>
        <w:lang w:val="pl-PL"/>
      </w:rPr>
      <w:t xml:space="preserve">SPRAWA </w:t>
    </w:r>
    <w:r w:rsidRPr="004C5891">
      <w:rPr>
        <w:lang w:val="pl-PL"/>
      </w:rPr>
      <w:t xml:space="preserve">NUMER: </w:t>
    </w:r>
    <w:r w:rsidRPr="004C5891">
      <w:rPr>
        <w:sz w:val="20"/>
        <w:lang w:val="pl-PL"/>
      </w:rPr>
      <w:t>35/2019</w:t>
    </w:r>
    <w:r w:rsidRPr="004C5891">
      <w:rPr>
        <w:sz w:val="20"/>
        <w:lang w:val="pl-PL"/>
      </w:rPr>
      <w:tab/>
    </w:r>
    <w:r w:rsidRPr="004C5891">
      <w:rPr>
        <w:sz w:val="24"/>
        <w:lang w:val="pl-PL"/>
      </w:rPr>
      <w:t xml:space="preserve">ZADANIE </w:t>
    </w:r>
    <w:r w:rsidRPr="004C5891">
      <w:rPr>
        <w:sz w:val="28"/>
        <w:lang w:val="pl-PL"/>
      </w:rPr>
      <w:t xml:space="preserve">NR </w:t>
    </w:r>
    <w:r w:rsidRPr="004C5891">
      <w:rPr>
        <w:sz w:val="18"/>
        <w:lang w:val="pl-PL"/>
      </w:rPr>
      <w:t>1/1</w:t>
    </w:r>
    <w:r w:rsidRPr="004C5891">
      <w:rPr>
        <w:sz w:val="18"/>
        <w:lang w:val="pl-PL"/>
      </w:rPr>
      <w:tab/>
    </w:r>
    <w:r w:rsidRPr="004C5891">
      <w:rPr>
        <w:lang w:val="pl-PL"/>
      </w:rPr>
      <w:t xml:space="preserve">str. </w:t>
    </w:r>
    <w:r w:rsidRPr="004C5891">
      <w:rPr>
        <w:lang w:val="pl-PL"/>
      </w:rPr>
      <w:tab/>
    </w:r>
    <w:r>
      <w:t>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3CC2" w14:textId="77777777" w:rsidR="00245444" w:rsidRDefault="00245444">
    <w:pPr>
      <w:tabs>
        <w:tab w:val="center" w:pos="5252"/>
        <w:tab w:val="center" w:pos="8068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4EA7" w14:textId="77777777" w:rsidR="00245444" w:rsidRDefault="00245444">
    <w:pPr>
      <w:tabs>
        <w:tab w:val="center" w:pos="5252"/>
        <w:tab w:val="center" w:pos="8068"/>
      </w:tabs>
      <w:spacing w:after="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5AC0" w14:textId="77777777" w:rsidR="00245444" w:rsidRDefault="00245444">
    <w:pPr>
      <w:tabs>
        <w:tab w:val="center" w:pos="5252"/>
        <w:tab w:val="center" w:pos="8068"/>
      </w:tabs>
      <w:spacing w:after="0" w:line="259" w:lineRule="auto"/>
      <w:ind w:right="0" w:firstLine="0"/>
      <w:jc w:val="left"/>
    </w:pPr>
    <w:r>
      <w:rPr>
        <w:sz w:val="24"/>
      </w:rPr>
      <w:t xml:space="preserve">SPRAWA </w:t>
    </w:r>
    <w:r>
      <w:t xml:space="preserve">NUMER: </w:t>
    </w:r>
    <w:r>
      <w:rPr>
        <w:sz w:val="20"/>
      </w:rPr>
      <w:t>35/2019</w:t>
    </w:r>
    <w:r>
      <w:rPr>
        <w:sz w:val="20"/>
      </w:rPr>
      <w:tab/>
    </w:r>
    <w:r>
      <w:rPr>
        <w:sz w:val="24"/>
      </w:rPr>
      <w:t xml:space="preserve">ZADANIE </w:t>
    </w:r>
    <w:r>
      <w:rPr>
        <w:sz w:val="26"/>
      </w:rPr>
      <w:t xml:space="preserve">NR </w:t>
    </w:r>
    <w:r>
      <w:rPr>
        <w:sz w:val="20"/>
      </w:rPr>
      <w:t>1/1</w:t>
    </w:r>
    <w:r>
      <w:rPr>
        <w:sz w:val="20"/>
      </w:rPr>
      <w:tab/>
    </w:r>
    <w:r>
      <w:rPr>
        <w:sz w:val="24"/>
      </w:rPr>
      <w:t xml:space="preserve">str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BF09" w14:textId="77777777" w:rsidR="008F3864" w:rsidRDefault="008F3864">
      <w:pPr>
        <w:spacing w:after="0" w:line="240" w:lineRule="auto"/>
      </w:pPr>
      <w:r>
        <w:separator/>
      </w:r>
    </w:p>
  </w:footnote>
  <w:footnote w:type="continuationSeparator" w:id="0">
    <w:p w14:paraId="73D010BB" w14:textId="77777777" w:rsidR="008F3864" w:rsidRDefault="008F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203"/>
    <w:multiLevelType w:val="hybridMultilevel"/>
    <w:tmpl w:val="D16A7568"/>
    <w:lvl w:ilvl="0" w:tplc="0B8EA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BD9"/>
    <w:multiLevelType w:val="hybridMultilevel"/>
    <w:tmpl w:val="C39E2980"/>
    <w:lvl w:ilvl="0" w:tplc="A6B875A8">
      <w:start w:val="8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970"/>
    <w:multiLevelType w:val="hybridMultilevel"/>
    <w:tmpl w:val="90F48C1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E6322FF"/>
    <w:multiLevelType w:val="hybridMultilevel"/>
    <w:tmpl w:val="907ECA68"/>
    <w:lvl w:ilvl="0" w:tplc="0415000F">
      <w:start w:val="1"/>
      <w:numFmt w:val="decimal"/>
      <w:lvlText w:val="%1.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E8A6DAF"/>
    <w:multiLevelType w:val="hybridMultilevel"/>
    <w:tmpl w:val="9B3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65F4"/>
    <w:multiLevelType w:val="hybridMultilevel"/>
    <w:tmpl w:val="C27821BE"/>
    <w:lvl w:ilvl="0" w:tplc="04150011">
      <w:start w:val="1"/>
      <w:numFmt w:val="decimal"/>
      <w:lvlText w:val="%1)"/>
      <w:lvlJc w:val="left"/>
      <w:pPr>
        <w:ind w:left="969" w:hanging="360"/>
      </w:pPr>
    </w:lvl>
    <w:lvl w:ilvl="1" w:tplc="04150019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 w15:restartNumberingAfterBreak="0">
    <w:nsid w:val="12416E64"/>
    <w:multiLevelType w:val="hybridMultilevel"/>
    <w:tmpl w:val="977C17A0"/>
    <w:lvl w:ilvl="0" w:tplc="BC189BD0">
      <w:start w:val="1"/>
      <w:numFmt w:val="decimal"/>
      <w:lvlText w:val="%1)"/>
      <w:lvlJc w:val="left"/>
      <w:pPr>
        <w:ind w:left="54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A48FC">
      <w:start w:val="1"/>
      <w:numFmt w:val="lowerLetter"/>
      <w:lvlText w:val="%2"/>
      <w:lvlJc w:val="left"/>
      <w:pPr>
        <w:ind w:left="1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4A8D8">
      <w:start w:val="1"/>
      <w:numFmt w:val="lowerRoman"/>
      <w:lvlText w:val="%3"/>
      <w:lvlJc w:val="left"/>
      <w:pPr>
        <w:ind w:left="1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81A4C">
      <w:start w:val="1"/>
      <w:numFmt w:val="decimal"/>
      <w:lvlText w:val="%4"/>
      <w:lvlJc w:val="left"/>
      <w:pPr>
        <w:ind w:left="2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0B4">
      <w:start w:val="1"/>
      <w:numFmt w:val="lowerLetter"/>
      <w:lvlText w:val="%5"/>
      <w:lvlJc w:val="left"/>
      <w:pPr>
        <w:ind w:left="3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65B42">
      <w:start w:val="1"/>
      <w:numFmt w:val="lowerRoman"/>
      <w:lvlText w:val="%6"/>
      <w:lvlJc w:val="left"/>
      <w:pPr>
        <w:ind w:left="4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4D8F4">
      <w:start w:val="1"/>
      <w:numFmt w:val="decimal"/>
      <w:lvlText w:val="%7"/>
      <w:lvlJc w:val="left"/>
      <w:pPr>
        <w:ind w:left="4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650A0">
      <w:start w:val="1"/>
      <w:numFmt w:val="lowerLetter"/>
      <w:lvlText w:val="%8"/>
      <w:lvlJc w:val="left"/>
      <w:pPr>
        <w:ind w:left="5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49202">
      <w:start w:val="1"/>
      <w:numFmt w:val="lowerRoman"/>
      <w:lvlText w:val="%9"/>
      <w:lvlJc w:val="left"/>
      <w:pPr>
        <w:ind w:left="6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40EF8"/>
    <w:multiLevelType w:val="hybridMultilevel"/>
    <w:tmpl w:val="BEC2D13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3CF3177"/>
    <w:multiLevelType w:val="hybridMultilevel"/>
    <w:tmpl w:val="90F48C1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14C33E9A"/>
    <w:multiLevelType w:val="hybridMultilevel"/>
    <w:tmpl w:val="F3D61ED8"/>
    <w:lvl w:ilvl="0" w:tplc="0415000F">
      <w:start w:val="1"/>
      <w:numFmt w:val="decimal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 w15:restartNumberingAfterBreak="0">
    <w:nsid w:val="15534C8E"/>
    <w:multiLevelType w:val="hybridMultilevel"/>
    <w:tmpl w:val="6FEE8842"/>
    <w:lvl w:ilvl="0" w:tplc="53F42D8C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1811705B"/>
    <w:multiLevelType w:val="hybridMultilevel"/>
    <w:tmpl w:val="2B22082A"/>
    <w:lvl w:ilvl="0" w:tplc="B3601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75789"/>
    <w:multiLevelType w:val="hybridMultilevel"/>
    <w:tmpl w:val="B1721878"/>
    <w:lvl w:ilvl="0" w:tplc="3A9CC10A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0C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A07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4BC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0F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838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C96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EF9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8B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037A9"/>
    <w:multiLevelType w:val="hybridMultilevel"/>
    <w:tmpl w:val="FA7E73D0"/>
    <w:lvl w:ilvl="0" w:tplc="15328672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C6806"/>
    <w:multiLevelType w:val="hybridMultilevel"/>
    <w:tmpl w:val="B290F14C"/>
    <w:lvl w:ilvl="0" w:tplc="4BB6DB2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5" w15:restartNumberingAfterBreak="0">
    <w:nsid w:val="27D833A3"/>
    <w:multiLevelType w:val="hybridMultilevel"/>
    <w:tmpl w:val="0A5CE696"/>
    <w:lvl w:ilvl="0" w:tplc="987EBB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C5D44">
      <w:start w:val="3"/>
      <w:numFmt w:val="decimal"/>
      <w:lvlText w:val="%2)"/>
      <w:lvlJc w:val="left"/>
      <w:pPr>
        <w:ind w:left="79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0225C">
      <w:start w:val="1"/>
      <w:numFmt w:val="lowerRoman"/>
      <w:lvlText w:val="%3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4A8D0">
      <w:start w:val="1"/>
      <w:numFmt w:val="decimal"/>
      <w:lvlText w:val="%4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CB7E0">
      <w:start w:val="1"/>
      <w:numFmt w:val="lowerLetter"/>
      <w:lvlText w:val="%5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AC74C">
      <w:start w:val="1"/>
      <w:numFmt w:val="lowerRoman"/>
      <w:lvlText w:val="%6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AB276">
      <w:start w:val="1"/>
      <w:numFmt w:val="decimal"/>
      <w:lvlText w:val="%7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E7B68">
      <w:start w:val="1"/>
      <w:numFmt w:val="lowerLetter"/>
      <w:lvlText w:val="%8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ADC8A">
      <w:start w:val="1"/>
      <w:numFmt w:val="lowerRoman"/>
      <w:lvlText w:val="%9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CD555E"/>
    <w:multiLevelType w:val="hybridMultilevel"/>
    <w:tmpl w:val="795C50BE"/>
    <w:lvl w:ilvl="0" w:tplc="1D1C37F6">
      <w:start w:val="2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640F5"/>
    <w:multiLevelType w:val="hybridMultilevel"/>
    <w:tmpl w:val="07E2CD7C"/>
    <w:lvl w:ilvl="0" w:tplc="BF08098E">
      <w:start w:val="1"/>
      <w:numFmt w:val="decimal"/>
      <w:lvlText w:val="%1)"/>
      <w:lvlJc w:val="left"/>
      <w:pPr>
        <w:ind w:left="575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609FA">
      <w:start w:val="1"/>
      <w:numFmt w:val="lowerLetter"/>
      <w:lvlText w:val="%2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227DA0">
      <w:start w:val="1"/>
      <w:numFmt w:val="lowerRoman"/>
      <w:lvlText w:val="%3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8471C">
      <w:start w:val="1"/>
      <w:numFmt w:val="decimal"/>
      <w:lvlText w:val="%4"/>
      <w:lvlJc w:val="left"/>
      <w:pPr>
        <w:ind w:left="2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CF554">
      <w:start w:val="1"/>
      <w:numFmt w:val="lowerLetter"/>
      <w:lvlText w:val="%5"/>
      <w:lvlJc w:val="left"/>
      <w:pPr>
        <w:ind w:left="3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AD00E">
      <w:start w:val="1"/>
      <w:numFmt w:val="lowerRoman"/>
      <w:lvlText w:val="%6"/>
      <w:lvlJc w:val="left"/>
      <w:pPr>
        <w:ind w:left="4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8A7D1C">
      <w:start w:val="1"/>
      <w:numFmt w:val="decimal"/>
      <w:lvlText w:val="%7"/>
      <w:lvlJc w:val="left"/>
      <w:pPr>
        <w:ind w:left="4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C8012">
      <w:start w:val="1"/>
      <w:numFmt w:val="lowerLetter"/>
      <w:lvlText w:val="%8"/>
      <w:lvlJc w:val="left"/>
      <w:pPr>
        <w:ind w:left="5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48024">
      <w:start w:val="1"/>
      <w:numFmt w:val="lowerRoman"/>
      <w:lvlText w:val="%9"/>
      <w:lvlJc w:val="left"/>
      <w:pPr>
        <w:ind w:left="6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E63BC3"/>
    <w:multiLevelType w:val="hybridMultilevel"/>
    <w:tmpl w:val="0E6EF724"/>
    <w:lvl w:ilvl="0" w:tplc="9760C0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42B3"/>
    <w:multiLevelType w:val="hybridMultilevel"/>
    <w:tmpl w:val="A160674E"/>
    <w:lvl w:ilvl="0" w:tplc="C61A77CC">
      <w:start w:val="13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14F42"/>
    <w:multiLevelType w:val="hybridMultilevel"/>
    <w:tmpl w:val="9A7400CA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3505414F"/>
    <w:multiLevelType w:val="hybridMultilevel"/>
    <w:tmpl w:val="55D2E9F8"/>
    <w:lvl w:ilvl="0" w:tplc="3B36F916">
      <w:start w:val="9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122B3"/>
    <w:multiLevelType w:val="hybridMultilevel"/>
    <w:tmpl w:val="9B4C5C4C"/>
    <w:lvl w:ilvl="0" w:tplc="2C809B40">
      <w:start w:val="1"/>
      <w:numFmt w:val="decimal"/>
      <w:lvlText w:val="%1."/>
      <w:lvlJc w:val="left"/>
      <w:pPr>
        <w:ind w:left="467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6D282">
      <w:start w:val="1"/>
      <w:numFmt w:val="lowerLetter"/>
      <w:lvlText w:val="%2"/>
      <w:lvlJc w:val="left"/>
      <w:pPr>
        <w:ind w:left="10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2DDD6">
      <w:start w:val="1"/>
      <w:numFmt w:val="lowerRoman"/>
      <w:lvlText w:val="%3"/>
      <w:lvlJc w:val="left"/>
      <w:pPr>
        <w:ind w:left="18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87BB2">
      <w:start w:val="1"/>
      <w:numFmt w:val="decimal"/>
      <w:lvlText w:val="%4"/>
      <w:lvlJc w:val="left"/>
      <w:pPr>
        <w:ind w:left="2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80B48">
      <w:start w:val="1"/>
      <w:numFmt w:val="lowerLetter"/>
      <w:lvlText w:val="%5"/>
      <w:lvlJc w:val="left"/>
      <w:pPr>
        <w:ind w:left="32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27BE6">
      <w:start w:val="1"/>
      <w:numFmt w:val="lowerRoman"/>
      <w:lvlText w:val="%6"/>
      <w:lvlJc w:val="left"/>
      <w:pPr>
        <w:ind w:left="39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6C42A">
      <w:start w:val="1"/>
      <w:numFmt w:val="decimal"/>
      <w:lvlText w:val="%7"/>
      <w:lvlJc w:val="left"/>
      <w:pPr>
        <w:ind w:left="46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0C36A">
      <w:start w:val="1"/>
      <w:numFmt w:val="lowerLetter"/>
      <w:lvlText w:val="%8"/>
      <w:lvlJc w:val="left"/>
      <w:pPr>
        <w:ind w:left="5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DC9CFA">
      <w:start w:val="1"/>
      <w:numFmt w:val="lowerRoman"/>
      <w:lvlText w:val="%9"/>
      <w:lvlJc w:val="left"/>
      <w:pPr>
        <w:ind w:left="6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293B94"/>
    <w:multiLevelType w:val="hybridMultilevel"/>
    <w:tmpl w:val="811CB354"/>
    <w:lvl w:ilvl="0" w:tplc="F398C502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 w15:restartNumberingAfterBreak="0">
    <w:nsid w:val="3D274BFF"/>
    <w:multiLevelType w:val="hybridMultilevel"/>
    <w:tmpl w:val="D08E6D00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 w15:restartNumberingAfterBreak="0">
    <w:nsid w:val="3DAE6A2F"/>
    <w:multiLevelType w:val="hybridMultilevel"/>
    <w:tmpl w:val="697ADB80"/>
    <w:lvl w:ilvl="0" w:tplc="6E7648A6">
      <w:start w:val="7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E2A78"/>
    <w:multiLevelType w:val="hybridMultilevel"/>
    <w:tmpl w:val="0396ED08"/>
    <w:lvl w:ilvl="0" w:tplc="28CC5E14">
      <w:start w:val="7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A1213"/>
    <w:multiLevelType w:val="hybridMultilevel"/>
    <w:tmpl w:val="97425260"/>
    <w:lvl w:ilvl="0" w:tplc="69B261C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8" w15:restartNumberingAfterBreak="0">
    <w:nsid w:val="454B0E7F"/>
    <w:multiLevelType w:val="hybridMultilevel"/>
    <w:tmpl w:val="6B98258A"/>
    <w:lvl w:ilvl="0" w:tplc="F7CCE2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E6C0B"/>
    <w:multiLevelType w:val="hybridMultilevel"/>
    <w:tmpl w:val="0860ABFA"/>
    <w:lvl w:ilvl="0" w:tplc="4998C250">
      <w:start w:val="8"/>
      <w:numFmt w:val="decimal"/>
      <w:lvlText w:val="%1."/>
      <w:lvlJc w:val="left"/>
      <w:pPr>
        <w:ind w:left="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2236A">
      <w:start w:val="1"/>
      <w:numFmt w:val="decimal"/>
      <w:lvlText w:val="%2)"/>
      <w:lvlJc w:val="left"/>
      <w:pPr>
        <w:ind w:left="583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CF5EE">
      <w:start w:val="1"/>
      <w:numFmt w:val="lowerRoman"/>
      <w:lvlText w:val="%3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67B5E">
      <w:start w:val="1"/>
      <w:numFmt w:val="decimal"/>
      <w:lvlText w:val="%4"/>
      <w:lvlJc w:val="left"/>
      <w:pPr>
        <w:ind w:left="2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C5B08">
      <w:start w:val="1"/>
      <w:numFmt w:val="lowerLetter"/>
      <w:lvlText w:val="%5"/>
      <w:lvlJc w:val="left"/>
      <w:pPr>
        <w:ind w:left="2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DC46">
      <w:start w:val="1"/>
      <w:numFmt w:val="lowerRoman"/>
      <w:lvlText w:val="%6"/>
      <w:lvlJc w:val="left"/>
      <w:pPr>
        <w:ind w:left="3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220AC">
      <w:start w:val="1"/>
      <w:numFmt w:val="decimal"/>
      <w:lvlText w:val="%7"/>
      <w:lvlJc w:val="left"/>
      <w:pPr>
        <w:ind w:left="4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865C">
      <w:start w:val="1"/>
      <w:numFmt w:val="lowerLetter"/>
      <w:lvlText w:val="%8"/>
      <w:lvlJc w:val="left"/>
      <w:pPr>
        <w:ind w:left="4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A388">
      <w:start w:val="1"/>
      <w:numFmt w:val="lowerRoman"/>
      <w:lvlText w:val="%9"/>
      <w:lvlJc w:val="left"/>
      <w:pPr>
        <w:ind w:left="5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DE08F1"/>
    <w:multiLevelType w:val="hybridMultilevel"/>
    <w:tmpl w:val="7C1814A0"/>
    <w:lvl w:ilvl="0" w:tplc="6FF0D512">
      <w:start w:val="2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A3D9A"/>
    <w:multiLevelType w:val="hybridMultilevel"/>
    <w:tmpl w:val="D9BA2E80"/>
    <w:lvl w:ilvl="0" w:tplc="58B81734">
      <w:start w:val="1"/>
      <w:numFmt w:val="decimal"/>
      <w:lvlText w:val="%1)"/>
      <w:lvlJc w:val="left"/>
      <w:pPr>
        <w:ind w:left="475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8DF6E">
      <w:start w:val="1"/>
      <w:numFmt w:val="lowerLetter"/>
      <w:lvlText w:val="%2"/>
      <w:lvlJc w:val="left"/>
      <w:pPr>
        <w:ind w:left="1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80434">
      <w:start w:val="1"/>
      <w:numFmt w:val="lowerRoman"/>
      <w:lvlText w:val="%3"/>
      <w:lvlJc w:val="left"/>
      <w:pPr>
        <w:ind w:left="1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0EB16">
      <w:start w:val="1"/>
      <w:numFmt w:val="decimal"/>
      <w:lvlText w:val="%4"/>
      <w:lvlJc w:val="left"/>
      <w:pPr>
        <w:ind w:left="2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66706">
      <w:start w:val="1"/>
      <w:numFmt w:val="lowerLetter"/>
      <w:lvlText w:val="%5"/>
      <w:lvlJc w:val="left"/>
      <w:pPr>
        <w:ind w:left="3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EBCB8">
      <w:start w:val="1"/>
      <w:numFmt w:val="lowerRoman"/>
      <w:lvlText w:val="%6"/>
      <w:lvlJc w:val="left"/>
      <w:pPr>
        <w:ind w:left="4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0BDCE">
      <w:start w:val="1"/>
      <w:numFmt w:val="decimal"/>
      <w:lvlText w:val="%7"/>
      <w:lvlJc w:val="left"/>
      <w:pPr>
        <w:ind w:left="4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EADE8">
      <w:start w:val="1"/>
      <w:numFmt w:val="lowerLetter"/>
      <w:lvlText w:val="%8"/>
      <w:lvlJc w:val="left"/>
      <w:pPr>
        <w:ind w:left="55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E2630">
      <w:start w:val="1"/>
      <w:numFmt w:val="lowerRoman"/>
      <w:lvlText w:val="%9"/>
      <w:lvlJc w:val="left"/>
      <w:pPr>
        <w:ind w:left="6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CF555A"/>
    <w:multiLevelType w:val="hybridMultilevel"/>
    <w:tmpl w:val="201E7F3E"/>
    <w:lvl w:ilvl="0" w:tplc="F84AD82C">
      <w:start w:val="1"/>
      <w:numFmt w:val="decimal"/>
      <w:lvlText w:val="%1)"/>
      <w:lvlJc w:val="left"/>
      <w:pPr>
        <w:ind w:left="616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8C27A">
      <w:start w:val="1"/>
      <w:numFmt w:val="lowerLetter"/>
      <w:lvlText w:val="%2"/>
      <w:lvlJc w:val="left"/>
      <w:pPr>
        <w:ind w:left="1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00A48">
      <w:start w:val="1"/>
      <w:numFmt w:val="lowerRoman"/>
      <w:lvlText w:val="%3"/>
      <w:lvlJc w:val="left"/>
      <w:pPr>
        <w:ind w:left="1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0702A">
      <w:start w:val="1"/>
      <w:numFmt w:val="decimal"/>
      <w:lvlText w:val="%4"/>
      <w:lvlJc w:val="left"/>
      <w:pPr>
        <w:ind w:left="2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B3AE">
      <w:start w:val="1"/>
      <w:numFmt w:val="lowerLetter"/>
      <w:lvlText w:val="%5"/>
      <w:lvlJc w:val="left"/>
      <w:pPr>
        <w:ind w:left="3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CA17C">
      <w:start w:val="1"/>
      <w:numFmt w:val="lowerRoman"/>
      <w:lvlText w:val="%6"/>
      <w:lvlJc w:val="left"/>
      <w:pPr>
        <w:ind w:left="4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01746">
      <w:start w:val="1"/>
      <w:numFmt w:val="decimal"/>
      <w:lvlText w:val="%7"/>
      <w:lvlJc w:val="left"/>
      <w:pPr>
        <w:ind w:left="48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C2C2A">
      <w:start w:val="1"/>
      <w:numFmt w:val="lowerLetter"/>
      <w:lvlText w:val="%8"/>
      <w:lvlJc w:val="left"/>
      <w:pPr>
        <w:ind w:left="5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08090">
      <w:start w:val="1"/>
      <w:numFmt w:val="lowerRoman"/>
      <w:lvlText w:val="%9"/>
      <w:lvlJc w:val="left"/>
      <w:pPr>
        <w:ind w:left="63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412358"/>
    <w:multiLevelType w:val="hybridMultilevel"/>
    <w:tmpl w:val="3668C62E"/>
    <w:lvl w:ilvl="0" w:tplc="EEEC7C58">
      <w:start w:val="7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330BB"/>
    <w:multiLevelType w:val="hybridMultilevel"/>
    <w:tmpl w:val="F52891E8"/>
    <w:lvl w:ilvl="0" w:tplc="DC70567A">
      <w:start w:val="3"/>
      <w:numFmt w:val="decimal"/>
      <w:lvlText w:val="%1)"/>
      <w:lvlJc w:val="left"/>
      <w:pPr>
        <w:ind w:left="583" w:firstLine="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80595"/>
    <w:multiLevelType w:val="hybridMultilevel"/>
    <w:tmpl w:val="CE2E36E2"/>
    <w:lvl w:ilvl="0" w:tplc="6030AA3A">
      <w:start w:val="1"/>
      <w:numFmt w:val="decimal"/>
      <w:lvlText w:val="%1."/>
      <w:lvlJc w:val="left"/>
      <w:pPr>
        <w:ind w:left="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2ACCA">
      <w:start w:val="1"/>
      <w:numFmt w:val="decimal"/>
      <w:lvlText w:val="%2)"/>
      <w:lvlJc w:val="left"/>
      <w:pPr>
        <w:ind w:left="1138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89566">
      <w:start w:val="1"/>
      <w:numFmt w:val="lowerRoman"/>
      <w:lvlText w:val="%3"/>
      <w:lvlJc w:val="left"/>
      <w:pPr>
        <w:ind w:left="1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2E9C">
      <w:start w:val="1"/>
      <w:numFmt w:val="decimal"/>
      <w:lvlText w:val="%4"/>
      <w:lvlJc w:val="left"/>
      <w:pPr>
        <w:ind w:left="2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4B43E">
      <w:start w:val="1"/>
      <w:numFmt w:val="lowerLetter"/>
      <w:lvlText w:val="%5"/>
      <w:lvlJc w:val="left"/>
      <w:pPr>
        <w:ind w:left="2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EA66E">
      <w:start w:val="1"/>
      <w:numFmt w:val="lowerRoman"/>
      <w:lvlText w:val="%6"/>
      <w:lvlJc w:val="left"/>
      <w:pPr>
        <w:ind w:left="3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25A44">
      <w:start w:val="1"/>
      <w:numFmt w:val="decimal"/>
      <w:lvlText w:val="%7"/>
      <w:lvlJc w:val="left"/>
      <w:pPr>
        <w:ind w:left="4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29A8E">
      <w:start w:val="1"/>
      <w:numFmt w:val="lowerLetter"/>
      <w:lvlText w:val="%8"/>
      <w:lvlJc w:val="left"/>
      <w:pPr>
        <w:ind w:left="49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AB5B8">
      <w:start w:val="1"/>
      <w:numFmt w:val="lowerRoman"/>
      <w:lvlText w:val="%9"/>
      <w:lvlJc w:val="left"/>
      <w:pPr>
        <w:ind w:left="56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4B2492"/>
    <w:multiLevelType w:val="hybridMultilevel"/>
    <w:tmpl w:val="6F0235E0"/>
    <w:lvl w:ilvl="0" w:tplc="57B64176">
      <w:start w:val="6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15E84"/>
    <w:multiLevelType w:val="hybridMultilevel"/>
    <w:tmpl w:val="C8121264"/>
    <w:lvl w:ilvl="0" w:tplc="0A3E41DC">
      <w:start w:val="1"/>
      <w:numFmt w:val="decimal"/>
      <w:lvlText w:val="%1)"/>
      <w:lvlJc w:val="left"/>
      <w:pPr>
        <w:ind w:left="56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29D2A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8F5F4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8CC6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860AE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8B2C6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49680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0FD80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8B822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B82097"/>
    <w:multiLevelType w:val="hybridMultilevel"/>
    <w:tmpl w:val="CE76284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9" w15:restartNumberingAfterBreak="0">
    <w:nsid w:val="63D942F7"/>
    <w:multiLevelType w:val="hybridMultilevel"/>
    <w:tmpl w:val="B3BCC414"/>
    <w:lvl w:ilvl="0" w:tplc="396A1A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774CE"/>
    <w:multiLevelType w:val="hybridMultilevel"/>
    <w:tmpl w:val="422263C0"/>
    <w:lvl w:ilvl="0" w:tplc="61D20D3A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4956A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C151C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09D9E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86EF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C1800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06E3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AA80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8BC72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624516"/>
    <w:multiLevelType w:val="hybridMultilevel"/>
    <w:tmpl w:val="75883D08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2" w15:restartNumberingAfterBreak="0">
    <w:nsid w:val="6BFA1405"/>
    <w:multiLevelType w:val="hybridMultilevel"/>
    <w:tmpl w:val="3CA619E0"/>
    <w:lvl w:ilvl="0" w:tplc="02A60476">
      <w:start w:val="18"/>
      <w:numFmt w:val="decimal"/>
      <w:lvlText w:val="%1."/>
      <w:lvlJc w:val="left"/>
      <w:pPr>
        <w:ind w:left="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2FAD8">
      <w:start w:val="1"/>
      <w:numFmt w:val="decimal"/>
      <w:lvlText w:val="%2)"/>
      <w:lvlJc w:val="left"/>
      <w:pPr>
        <w:ind w:left="814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F2C6D6">
      <w:start w:val="1"/>
      <w:numFmt w:val="lowerRoman"/>
      <w:lvlText w:val="%3"/>
      <w:lvlJc w:val="left"/>
      <w:pPr>
        <w:ind w:left="1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4137E">
      <w:start w:val="1"/>
      <w:numFmt w:val="decimal"/>
      <w:lvlText w:val="%4"/>
      <w:lvlJc w:val="left"/>
      <w:pPr>
        <w:ind w:left="2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4C76E">
      <w:start w:val="1"/>
      <w:numFmt w:val="lowerLetter"/>
      <w:lvlText w:val="%5"/>
      <w:lvlJc w:val="left"/>
      <w:pPr>
        <w:ind w:left="2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C163C">
      <w:start w:val="1"/>
      <w:numFmt w:val="lowerRoman"/>
      <w:lvlText w:val="%6"/>
      <w:lvlJc w:val="left"/>
      <w:pPr>
        <w:ind w:left="35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2D840">
      <w:start w:val="1"/>
      <w:numFmt w:val="decimal"/>
      <w:lvlText w:val="%7"/>
      <w:lvlJc w:val="left"/>
      <w:pPr>
        <w:ind w:left="42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EC8E">
      <w:start w:val="1"/>
      <w:numFmt w:val="lowerLetter"/>
      <w:lvlText w:val="%8"/>
      <w:lvlJc w:val="left"/>
      <w:pPr>
        <w:ind w:left="50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1970">
      <w:start w:val="1"/>
      <w:numFmt w:val="lowerRoman"/>
      <w:lvlText w:val="%9"/>
      <w:lvlJc w:val="left"/>
      <w:pPr>
        <w:ind w:left="57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274532"/>
    <w:multiLevelType w:val="hybridMultilevel"/>
    <w:tmpl w:val="AF586174"/>
    <w:lvl w:ilvl="0" w:tplc="49CA1F80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5419A"/>
    <w:multiLevelType w:val="hybridMultilevel"/>
    <w:tmpl w:val="FABED562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5" w15:restartNumberingAfterBreak="0">
    <w:nsid w:val="7697407E"/>
    <w:multiLevelType w:val="hybridMultilevel"/>
    <w:tmpl w:val="EC2852E2"/>
    <w:lvl w:ilvl="0" w:tplc="FCC0175E">
      <w:start w:val="6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76BAF"/>
    <w:multiLevelType w:val="hybridMultilevel"/>
    <w:tmpl w:val="B8DAFFA0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7" w15:restartNumberingAfterBreak="0">
    <w:nsid w:val="7F386B56"/>
    <w:multiLevelType w:val="hybridMultilevel"/>
    <w:tmpl w:val="56AA3712"/>
    <w:lvl w:ilvl="0" w:tplc="3A7E7534">
      <w:start w:val="4"/>
      <w:numFmt w:val="decimal"/>
      <w:lvlText w:val="%1)"/>
      <w:lvlJc w:val="left"/>
      <w:pPr>
        <w:ind w:left="814" w:firstLine="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42"/>
  </w:num>
  <w:num w:numId="4">
    <w:abstractNumId w:val="15"/>
  </w:num>
  <w:num w:numId="5">
    <w:abstractNumId w:val="31"/>
  </w:num>
  <w:num w:numId="6">
    <w:abstractNumId w:val="6"/>
  </w:num>
  <w:num w:numId="7">
    <w:abstractNumId w:val="32"/>
  </w:num>
  <w:num w:numId="8">
    <w:abstractNumId w:val="35"/>
  </w:num>
  <w:num w:numId="9">
    <w:abstractNumId w:val="17"/>
  </w:num>
  <w:num w:numId="10">
    <w:abstractNumId w:val="29"/>
  </w:num>
  <w:num w:numId="11">
    <w:abstractNumId w:val="14"/>
  </w:num>
  <w:num w:numId="12">
    <w:abstractNumId w:val="8"/>
  </w:num>
  <w:num w:numId="13">
    <w:abstractNumId w:val="46"/>
  </w:num>
  <w:num w:numId="14">
    <w:abstractNumId w:val="13"/>
  </w:num>
  <w:num w:numId="15">
    <w:abstractNumId w:val="30"/>
  </w:num>
  <w:num w:numId="16">
    <w:abstractNumId w:val="27"/>
  </w:num>
  <w:num w:numId="17">
    <w:abstractNumId w:val="12"/>
  </w:num>
  <w:num w:numId="18">
    <w:abstractNumId w:val="20"/>
  </w:num>
  <w:num w:numId="19">
    <w:abstractNumId w:val="2"/>
  </w:num>
  <w:num w:numId="20">
    <w:abstractNumId w:val="23"/>
  </w:num>
  <w:num w:numId="21">
    <w:abstractNumId w:val="25"/>
  </w:num>
  <w:num w:numId="22">
    <w:abstractNumId w:val="24"/>
  </w:num>
  <w:num w:numId="23">
    <w:abstractNumId w:val="4"/>
  </w:num>
  <w:num w:numId="24">
    <w:abstractNumId w:val="44"/>
  </w:num>
  <w:num w:numId="25">
    <w:abstractNumId w:val="11"/>
  </w:num>
  <w:num w:numId="26">
    <w:abstractNumId w:val="0"/>
  </w:num>
  <w:num w:numId="27">
    <w:abstractNumId w:val="18"/>
  </w:num>
  <w:num w:numId="28">
    <w:abstractNumId w:val="28"/>
  </w:num>
  <w:num w:numId="29">
    <w:abstractNumId w:val="5"/>
  </w:num>
  <w:num w:numId="30">
    <w:abstractNumId w:val="39"/>
  </w:num>
  <w:num w:numId="31">
    <w:abstractNumId w:val="38"/>
  </w:num>
  <w:num w:numId="32">
    <w:abstractNumId w:val="10"/>
  </w:num>
  <w:num w:numId="33">
    <w:abstractNumId w:val="3"/>
  </w:num>
  <w:num w:numId="34">
    <w:abstractNumId w:val="41"/>
  </w:num>
  <w:num w:numId="35">
    <w:abstractNumId w:val="45"/>
  </w:num>
  <w:num w:numId="36">
    <w:abstractNumId w:val="33"/>
  </w:num>
  <w:num w:numId="37">
    <w:abstractNumId w:val="1"/>
  </w:num>
  <w:num w:numId="38">
    <w:abstractNumId w:val="43"/>
  </w:num>
  <w:num w:numId="39">
    <w:abstractNumId w:val="34"/>
  </w:num>
  <w:num w:numId="40">
    <w:abstractNumId w:val="16"/>
  </w:num>
  <w:num w:numId="41">
    <w:abstractNumId w:val="7"/>
  </w:num>
  <w:num w:numId="42">
    <w:abstractNumId w:val="9"/>
  </w:num>
  <w:num w:numId="43">
    <w:abstractNumId w:val="21"/>
  </w:num>
  <w:num w:numId="44">
    <w:abstractNumId w:val="26"/>
  </w:num>
  <w:num w:numId="45">
    <w:abstractNumId w:val="19"/>
  </w:num>
  <w:num w:numId="46">
    <w:abstractNumId w:val="36"/>
  </w:num>
  <w:num w:numId="47">
    <w:abstractNumId w:val="47"/>
  </w:num>
  <w:num w:numId="48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41"/>
    <w:rsid w:val="00033592"/>
    <w:rsid w:val="00034FE8"/>
    <w:rsid w:val="000508E8"/>
    <w:rsid w:val="00060579"/>
    <w:rsid w:val="00067141"/>
    <w:rsid w:val="000907F4"/>
    <w:rsid w:val="000A0B1E"/>
    <w:rsid w:val="000A7367"/>
    <w:rsid w:val="000B38A9"/>
    <w:rsid w:val="000C33C3"/>
    <w:rsid w:val="000C33EE"/>
    <w:rsid w:val="000C6B86"/>
    <w:rsid w:val="000D7B67"/>
    <w:rsid w:val="00102D07"/>
    <w:rsid w:val="00107C61"/>
    <w:rsid w:val="00113E4D"/>
    <w:rsid w:val="0012185F"/>
    <w:rsid w:val="001316CF"/>
    <w:rsid w:val="0015039B"/>
    <w:rsid w:val="001939F1"/>
    <w:rsid w:val="001A174E"/>
    <w:rsid w:val="001B78E7"/>
    <w:rsid w:val="001C56FB"/>
    <w:rsid w:val="001D265A"/>
    <w:rsid w:val="001E788D"/>
    <w:rsid w:val="001F12C0"/>
    <w:rsid w:val="00200400"/>
    <w:rsid w:val="00211D2C"/>
    <w:rsid w:val="00220C47"/>
    <w:rsid w:val="00220DBB"/>
    <w:rsid w:val="00221DC1"/>
    <w:rsid w:val="00225532"/>
    <w:rsid w:val="002304B5"/>
    <w:rsid w:val="002325FE"/>
    <w:rsid w:val="002349D0"/>
    <w:rsid w:val="00245444"/>
    <w:rsid w:val="00245D4D"/>
    <w:rsid w:val="00254DC9"/>
    <w:rsid w:val="00263CC6"/>
    <w:rsid w:val="00265F47"/>
    <w:rsid w:val="00272653"/>
    <w:rsid w:val="00273613"/>
    <w:rsid w:val="00274233"/>
    <w:rsid w:val="00286350"/>
    <w:rsid w:val="002942AA"/>
    <w:rsid w:val="00297C85"/>
    <w:rsid w:val="002A2875"/>
    <w:rsid w:val="002D17E5"/>
    <w:rsid w:val="002D63E6"/>
    <w:rsid w:val="002E05EA"/>
    <w:rsid w:val="002E1589"/>
    <w:rsid w:val="002F0BAD"/>
    <w:rsid w:val="003104F4"/>
    <w:rsid w:val="00312406"/>
    <w:rsid w:val="00314A07"/>
    <w:rsid w:val="003215CF"/>
    <w:rsid w:val="00332593"/>
    <w:rsid w:val="00336708"/>
    <w:rsid w:val="00381619"/>
    <w:rsid w:val="00386500"/>
    <w:rsid w:val="003871AA"/>
    <w:rsid w:val="003908DA"/>
    <w:rsid w:val="003A431B"/>
    <w:rsid w:val="003A7946"/>
    <w:rsid w:val="003A7D4D"/>
    <w:rsid w:val="003B0F1B"/>
    <w:rsid w:val="003B462D"/>
    <w:rsid w:val="003B50D9"/>
    <w:rsid w:val="003C29E1"/>
    <w:rsid w:val="003C3169"/>
    <w:rsid w:val="003D3930"/>
    <w:rsid w:val="003E406D"/>
    <w:rsid w:val="003E614D"/>
    <w:rsid w:val="003E76C3"/>
    <w:rsid w:val="00401FBB"/>
    <w:rsid w:val="004065C8"/>
    <w:rsid w:val="0041146D"/>
    <w:rsid w:val="00416843"/>
    <w:rsid w:val="0043587C"/>
    <w:rsid w:val="004454A4"/>
    <w:rsid w:val="004529B0"/>
    <w:rsid w:val="00460F95"/>
    <w:rsid w:val="00462046"/>
    <w:rsid w:val="00470CDF"/>
    <w:rsid w:val="004754E4"/>
    <w:rsid w:val="00486CA4"/>
    <w:rsid w:val="004B1084"/>
    <w:rsid w:val="004B191F"/>
    <w:rsid w:val="004B2C2F"/>
    <w:rsid w:val="004C5891"/>
    <w:rsid w:val="004C64DE"/>
    <w:rsid w:val="004E5F15"/>
    <w:rsid w:val="004E6EA3"/>
    <w:rsid w:val="004F3B27"/>
    <w:rsid w:val="005118D3"/>
    <w:rsid w:val="00514FAB"/>
    <w:rsid w:val="005211CB"/>
    <w:rsid w:val="005318E5"/>
    <w:rsid w:val="0053636B"/>
    <w:rsid w:val="005437B4"/>
    <w:rsid w:val="00546736"/>
    <w:rsid w:val="00564F99"/>
    <w:rsid w:val="005661B2"/>
    <w:rsid w:val="005668F0"/>
    <w:rsid w:val="00573BEC"/>
    <w:rsid w:val="00574B58"/>
    <w:rsid w:val="00583FC0"/>
    <w:rsid w:val="00587C15"/>
    <w:rsid w:val="005A2449"/>
    <w:rsid w:val="005A2B3C"/>
    <w:rsid w:val="005A574A"/>
    <w:rsid w:val="005B25EC"/>
    <w:rsid w:val="005E64F2"/>
    <w:rsid w:val="005F0B44"/>
    <w:rsid w:val="005F2981"/>
    <w:rsid w:val="0060434A"/>
    <w:rsid w:val="00604354"/>
    <w:rsid w:val="006133E0"/>
    <w:rsid w:val="006329FA"/>
    <w:rsid w:val="0063707C"/>
    <w:rsid w:val="00643EC8"/>
    <w:rsid w:val="00645984"/>
    <w:rsid w:val="00651F39"/>
    <w:rsid w:val="0066039C"/>
    <w:rsid w:val="00665209"/>
    <w:rsid w:val="0067588F"/>
    <w:rsid w:val="00681F8C"/>
    <w:rsid w:val="00690EC3"/>
    <w:rsid w:val="006B6C70"/>
    <w:rsid w:val="006C1258"/>
    <w:rsid w:val="006D0811"/>
    <w:rsid w:val="006D5E38"/>
    <w:rsid w:val="006E0F2B"/>
    <w:rsid w:val="00710FA2"/>
    <w:rsid w:val="007132D0"/>
    <w:rsid w:val="00725010"/>
    <w:rsid w:val="007274F8"/>
    <w:rsid w:val="00734C55"/>
    <w:rsid w:val="0073771B"/>
    <w:rsid w:val="0074775A"/>
    <w:rsid w:val="007642D7"/>
    <w:rsid w:val="00765411"/>
    <w:rsid w:val="007712A7"/>
    <w:rsid w:val="00772B6B"/>
    <w:rsid w:val="007838AB"/>
    <w:rsid w:val="0079041D"/>
    <w:rsid w:val="007923D8"/>
    <w:rsid w:val="007973E0"/>
    <w:rsid w:val="007A23CC"/>
    <w:rsid w:val="007B189A"/>
    <w:rsid w:val="007B739E"/>
    <w:rsid w:val="007C5FA2"/>
    <w:rsid w:val="007D08A5"/>
    <w:rsid w:val="007D1262"/>
    <w:rsid w:val="007D2047"/>
    <w:rsid w:val="007D6A3A"/>
    <w:rsid w:val="007E0B39"/>
    <w:rsid w:val="007E55D7"/>
    <w:rsid w:val="0080287D"/>
    <w:rsid w:val="008431F4"/>
    <w:rsid w:val="0084432F"/>
    <w:rsid w:val="00846E2B"/>
    <w:rsid w:val="00853DD3"/>
    <w:rsid w:val="00855F53"/>
    <w:rsid w:val="00864DF2"/>
    <w:rsid w:val="008651B1"/>
    <w:rsid w:val="00870A36"/>
    <w:rsid w:val="008717B4"/>
    <w:rsid w:val="00886ADA"/>
    <w:rsid w:val="00894A7F"/>
    <w:rsid w:val="008B6E88"/>
    <w:rsid w:val="008E1543"/>
    <w:rsid w:val="008F0463"/>
    <w:rsid w:val="008F3864"/>
    <w:rsid w:val="008F509C"/>
    <w:rsid w:val="008F5FB8"/>
    <w:rsid w:val="0091125D"/>
    <w:rsid w:val="009148FF"/>
    <w:rsid w:val="00916C23"/>
    <w:rsid w:val="00920DD9"/>
    <w:rsid w:val="009216C5"/>
    <w:rsid w:val="00926227"/>
    <w:rsid w:val="00935E2C"/>
    <w:rsid w:val="00941190"/>
    <w:rsid w:val="0094707F"/>
    <w:rsid w:val="009525B7"/>
    <w:rsid w:val="00952D14"/>
    <w:rsid w:val="00954752"/>
    <w:rsid w:val="00964FCA"/>
    <w:rsid w:val="00974D3F"/>
    <w:rsid w:val="00974E70"/>
    <w:rsid w:val="00987386"/>
    <w:rsid w:val="009A605C"/>
    <w:rsid w:val="009C5A24"/>
    <w:rsid w:val="009C6875"/>
    <w:rsid w:val="009D0AE2"/>
    <w:rsid w:val="009D3385"/>
    <w:rsid w:val="009F55C5"/>
    <w:rsid w:val="00A00502"/>
    <w:rsid w:val="00A00CF1"/>
    <w:rsid w:val="00A03AD6"/>
    <w:rsid w:val="00A04E8D"/>
    <w:rsid w:val="00A1279C"/>
    <w:rsid w:val="00A31E2F"/>
    <w:rsid w:val="00A43CD7"/>
    <w:rsid w:val="00A621DD"/>
    <w:rsid w:val="00A63685"/>
    <w:rsid w:val="00A7413E"/>
    <w:rsid w:val="00A8199A"/>
    <w:rsid w:val="00A84721"/>
    <w:rsid w:val="00A90335"/>
    <w:rsid w:val="00A90C01"/>
    <w:rsid w:val="00A91046"/>
    <w:rsid w:val="00A93600"/>
    <w:rsid w:val="00AB5892"/>
    <w:rsid w:val="00AC0AA6"/>
    <w:rsid w:val="00AC0E39"/>
    <w:rsid w:val="00AC10DA"/>
    <w:rsid w:val="00AC32D5"/>
    <w:rsid w:val="00AC551C"/>
    <w:rsid w:val="00AC567F"/>
    <w:rsid w:val="00AD029A"/>
    <w:rsid w:val="00AD5F24"/>
    <w:rsid w:val="00AD6A56"/>
    <w:rsid w:val="00AF0960"/>
    <w:rsid w:val="00AF09FB"/>
    <w:rsid w:val="00AF29D4"/>
    <w:rsid w:val="00AF35A5"/>
    <w:rsid w:val="00AF5AF1"/>
    <w:rsid w:val="00B01BF2"/>
    <w:rsid w:val="00B11DD9"/>
    <w:rsid w:val="00B1352C"/>
    <w:rsid w:val="00B300C2"/>
    <w:rsid w:val="00B34FF7"/>
    <w:rsid w:val="00B42768"/>
    <w:rsid w:val="00B444FF"/>
    <w:rsid w:val="00B74FB0"/>
    <w:rsid w:val="00B856E4"/>
    <w:rsid w:val="00B87758"/>
    <w:rsid w:val="00BA11D8"/>
    <w:rsid w:val="00BA3884"/>
    <w:rsid w:val="00BA710C"/>
    <w:rsid w:val="00BA7A2F"/>
    <w:rsid w:val="00BB0924"/>
    <w:rsid w:val="00BB5284"/>
    <w:rsid w:val="00BD4F11"/>
    <w:rsid w:val="00BE7A0F"/>
    <w:rsid w:val="00BF7F98"/>
    <w:rsid w:val="00C05185"/>
    <w:rsid w:val="00C23CA4"/>
    <w:rsid w:val="00C430BC"/>
    <w:rsid w:val="00C76ABA"/>
    <w:rsid w:val="00C86FA7"/>
    <w:rsid w:val="00C93F51"/>
    <w:rsid w:val="00C95E77"/>
    <w:rsid w:val="00CA438E"/>
    <w:rsid w:val="00CA7961"/>
    <w:rsid w:val="00CE3FA7"/>
    <w:rsid w:val="00D0037D"/>
    <w:rsid w:val="00D00FAE"/>
    <w:rsid w:val="00D02BB9"/>
    <w:rsid w:val="00D030A3"/>
    <w:rsid w:val="00D128AF"/>
    <w:rsid w:val="00D23435"/>
    <w:rsid w:val="00D302E2"/>
    <w:rsid w:val="00D4696A"/>
    <w:rsid w:val="00D543B6"/>
    <w:rsid w:val="00D87597"/>
    <w:rsid w:val="00DA1D6C"/>
    <w:rsid w:val="00DA7EF6"/>
    <w:rsid w:val="00DB5155"/>
    <w:rsid w:val="00DB67CA"/>
    <w:rsid w:val="00DE615E"/>
    <w:rsid w:val="00DF38A5"/>
    <w:rsid w:val="00DF73BE"/>
    <w:rsid w:val="00E03A8C"/>
    <w:rsid w:val="00E109FE"/>
    <w:rsid w:val="00E11B9A"/>
    <w:rsid w:val="00E11F1E"/>
    <w:rsid w:val="00E15405"/>
    <w:rsid w:val="00E214D0"/>
    <w:rsid w:val="00E61D1E"/>
    <w:rsid w:val="00E6202A"/>
    <w:rsid w:val="00E86EEB"/>
    <w:rsid w:val="00EA34F4"/>
    <w:rsid w:val="00EB646A"/>
    <w:rsid w:val="00EB7226"/>
    <w:rsid w:val="00ED2BA8"/>
    <w:rsid w:val="00EE03B5"/>
    <w:rsid w:val="00EE59BF"/>
    <w:rsid w:val="00EF6C47"/>
    <w:rsid w:val="00F22766"/>
    <w:rsid w:val="00F268CB"/>
    <w:rsid w:val="00F82182"/>
    <w:rsid w:val="00F949EB"/>
    <w:rsid w:val="00FB2A18"/>
    <w:rsid w:val="00FB797F"/>
    <w:rsid w:val="00FC0919"/>
    <w:rsid w:val="00FC7DF7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B22"/>
  <w15:docId w15:val="{75507511-BF7C-4DFB-AC02-45546B2B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27" w:lineRule="auto"/>
      <w:ind w:right="14" w:firstLine="4"/>
      <w:jc w:val="both"/>
    </w:pPr>
    <w:rPr>
      <w:rFonts w:ascii="Courier New" w:eastAsia="Courier New" w:hAnsi="Courier New" w:cs="Courier New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Courier New" w:eastAsia="Courier New" w:hAnsi="Courier New" w:cs="Courier New"/>
      <w:color w:val="000000"/>
      <w:sz w:val="26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82" w:hanging="10"/>
      <w:jc w:val="center"/>
      <w:outlineLvl w:val="1"/>
    </w:pPr>
    <w:rPr>
      <w:rFonts w:ascii="Courier New" w:eastAsia="Courier New" w:hAnsi="Courier New" w:cs="Courier New"/>
      <w:color w:val="000000"/>
      <w:sz w:val="24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15E"/>
    <w:pPr>
      <w:keepNext/>
      <w:keepLines/>
      <w:spacing w:before="40" w:after="0" w:line="249" w:lineRule="auto"/>
      <w:ind w:left="576" w:right="0" w:hanging="576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color w:val="000000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4F11"/>
    <w:rPr>
      <w:rFonts w:ascii="Segoe UI" w:eastAsia="Courier New" w:hAnsi="Segoe UI" w:cs="Segoe UI"/>
      <w:color w:val="000000"/>
      <w:sz w:val="18"/>
      <w:szCs w:val="18"/>
      <w:lang w:val="en-US" w:eastAsia="en-US"/>
    </w:rPr>
  </w:style>
  <w:style w:type="character" w:customStyle="1" w:styleId="Nagwek3Znak">
    <w:name w:val="Nagłówek 3 Znak"/>
    <w:link w:val="Nagwek3"/>
    <w:uiPriority w:val="9"/>
    <w:rsid w:val="00DE615E"/>
    <w:rPr>
      <w:rFonts w:ascii="Calibri Light" w:hAnsi="Calibri Light"/>
      <w:color w:val="1F4D78"/>
      <w:sz w:val="24"/>
      <w:szCs w:val="24"/>
    </w:rPr>
  </w:style>
  <w:style w:type="paragraph" w:styleId="Akapitzlist">
    <w:name w:val="List Paragraph"/>
    <w:aliases w:val="Numerowanie,List Paragraph,L1,Akapit z listą5,maz_wyliczenie,opis dzialania,K-P_odwolanie,A_wyliczenie,Akapit z listą 1,Akapit z listą BS,Kolorowa lista — akcent 11,Preambuła,Wypunktowanie,BulletC,Wyliczanie,Obiekt,normalny tekst,Bullets"/>
    <w:basedOn w:val="Normalny"/>
    <w:link w:val="AkapitzlistZnak"/>
    <w:uiPriority w:val="34"/>
    <w:qFormat/>
    <w:rsid w:val="00DE615E"/>
    <w:pPr>
      <w:spacing w:line="249" w:lineRule="auto"/>
      <w:ind w:left="720" w:right="0" w:hanging="576"/>
      <w:contextualSpacing/>
    </w:pPr>
    <w:rPr>
      <w:rFonts w:ascii="Arial" w:eastAsia="Arial" w:hAnsi="Arial" w:cs="Arial"/>
      <w:sz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63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0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3707C"/>
    <w:rPr>
      <w:rFonts w:ascii="Courier New" w:eastAsia="Courier New" w:hAnsi="Courier New" w:cs="Courier New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0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707C"/>
    <w:rPr>
      <w:rFonts w:ascii="Courier New" w:eastAsia="Courier New" w:hAnsi="Courier New" w:cs="Courier New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A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B1E"/>
    <w:rPr>
      <w:rFonts w:ascii="Courier New" w:eastAsia="Courier New" w:hAnsi="Courier New" w:cs="Courier New"/>
      <w:color w:val="000000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401FBB"/>
    <w:rPr>
      <w:rFonts w:ascii="Courier New" w:eastAsia="Courier New" w:hAnsi="Courier New" w:cs="Courier New"/>
      <w:color w:val="000000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,List Paragraph Znak,L1 Znak,Akapit z listą5 Znak,maz_wyliczenie Znak,opis dzialania Znak,K-P_odwolanie Znak,A_wyliczenie Znak,Akapit z listą 1 Znak,Akapit z listą BS Znak,Kolorowa lista — akcent 11 Znak,BulletC Znak"/>
    <w:link w:val="Akapitzlist"/>
    <w:uiPriority w:val="34"/>
    <w:qFormat/>
    <w:locked/>
    <w:rsid w:val="0060434A"/>
    <w:rPr>
      <w:rFonts w:ascii="Arial" w:eastAsia="Arial" w:hAnsi="Arial" w:cs="Arial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432F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432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4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CD27-6283-48FA-8801-B31AD652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6900</Words>
  <Characters>41403</Characters>
  <Application>Microsoft Office Word</Application>
  <DocSecurity>0</DocSecurity>
  <Lines>345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LukaszWrzask</cp:lastModifiedBy>
  <cp:revision>9</cp:revision>
  <cp:lastPrinted>2021-09-14T11:26:00Z</cp:lastPrinted>
  <dcterms:created xsi:type="dcterms:W3CDTF">2021-09-14T11:48:00Z</dcterms:created>
  <dcterms:modified xsi:type="dcterms:W3CDTF">2021-09-21T08:01:00Z</dcterms:modified>
</cp:coreProperties>
</file>