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CB25" w14:textId="40033C64" w:rsidR="009C457B" w:rsidRPr="009C457B" w:rsidRDefault="009C457B">
      <w:pPr>
        <w:jc w:val="center"/>
        <w:rPr>
          <w:b/>
          <w:color w:val="FF0000"/>
          <w:sz w:val="36"/>
          <w:szCs w:val="36"/>
        </w:rPr>
      </w:pPr>
      <w:r w:rsidRPr="009C457B">
        <w:rPr>
          <w:b/>
          <w:color w:val="FF0000"/>
          <w:sz w:val="36"/>
          <w:szCs w:val="36"/>
        </w:rPr>
        <w:t>ZMIANA z dnia 18.04.2024 r.</w:t>
      </w:r>
    </w:p>
    <w:p w14:paraId="3DBCF79F" w14:textId="40E758C1" w:rsidR="00E15C66" w:rsidRPr="009C457B" w:rsidRDefault="00EB602A">
      <w:pPr>
        <w:jc w:val="center"/>
        <w:rPr>
          <w:b/>
          <w:sz w:val="36"/>
          <w:szCs w:val="36"/>
        </w:rPr>
      </w:pPr>
      <w:r w:rsidRPr="009C457B">
        <w:rPr>
          <w:b/>
          <w:sz w:val="36"/>
          <w:szCs w:val="36"/>
        </w:rPr>
        <w:t xml:space="preserve">SPECYFIKACJA TECHNICZNA SPRZĘTU </w:t>
      </w:r>
    </w:p>
    <w:tbl>
      <w:tblPr>
        <w:tblStyle w:val="Tabela-Siatka"/>
        <w:tblW w:w="145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6379"/>
        <w:gridCol w:w="5619"/>
        <w:gridCol w:w="257"/>
      </w:tblGrid>
      <w:tr w:rsidR="00E15C66" w14:paraId="320F0BFB" w14:textId="77777777" w:rsidTr="0022544B">
        <w:trPr>
          <w:gridAfter w:val="1"/>
          <w:wAfter w:w="257" w:type="dxa"/>
          <w:trHeight w:val="384"/>
        </w:trPr>
        <w:tc>
          <w:tcPr>
            <w:tcW w:w="14266" w:type="dxa"/>
            <w:gridSpan w:val="3"/>
            <w:shd w:val="clear" w:color="auto" w:fill="auto"/>
            <w:vAlign w:val="center"/>
          </w:tcPr>
          <w:p w14:paraId="2F141FA7" w14:textId="3717079C" w:rsidR="00E15C66" w:rsidRPr="0022544B" w:rsidRDefault="0022544B" w:rsidP="0022544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2544B">
              <w:rPr>
                <w:b/>
                <w:sz w:val="32"/>
                <w:szCs w:val="32"/>
              </w:rPr>
              <w:t>STACJA ROBOCZA (</w:t>
            </w:r>
            <w:r w:rsidR="00DE23B9">
              <w:rPr>
                <w:b/>
                <w:sz w:val="32"/>
                <w:szCs w:val="32"/>
              </w:rPr>
              <w:t>2</w:t>
            </w:r>
            <w:r w:rsidRPr="0022544B">
              <w:rPr>
                <w:b/>
                <w:sz w:val="32"/>
                <w:szCs w:val="32"/>
              </w:rPr>
              <w:t>)</w:t>
            </w:r>
          </w:p>
        </w:tc>
      </w:tr>
      <w:tr w:rsidR="00E15C66" w14:paraId="2A613BCF" w14:textId="77777777" w:rsidTr="009C457B">
        <w:trPr>
          <w:trHeight w:val="93"/>
        </w:trPr>
        <w:tc>
          <w:tcPr>
            <w:tcW w:w="2268" w:type="dxa"/>
            <w:shd w:val="clear" w:color="auto" w:fill="auto"/>
            <w:vAlign w:val="center"/>
          </w:tcPr>
          <w:p w14:paraId="064B6C83" w14:textId="77777777" w:rsidR="00E15C66" w:rsidRDefault="00EB602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68E8647" w14:textId="77777777" w:rsidR="00E15C66" w:rsidRDefault="00EB602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4C21D78" w14:textId="77777777" w:rsidR="00E15C66" w:rsidRDefault="00EB602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5F16FF7" w14:textId="77777777" w:rsidR="00E15C66" w:rsidRDefault="00E15C6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15C66" w14:paraId="686EC206" w14:textId="77777777" w:rsidTr="009C457B">
        <w:trPr>
          <w:trHeight w:val="262"/>
        </w:trPr>
        <w:tc>
          <w:tcPr>
            <w:tcW w:w="2268" w:type="dxa"/>
            <w:vMerge w:val="restart"/>
            <w:shd w:val="clear" w:color="auto" w:fill="00B0F0"/>
            <w:vAlign w:val="center"/>
          </w:tcPr>
          <w:p w14:paraId="6F404F4F" w14:textId="69BAB76C" w:rsidR="00E15C66" w:rsidRDefault="00EB60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CZĘŚĆ </w:t>
            </w:r>
            <w:r w:rsidR="00DE23B9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14:paraId="112F851C" w14:textId="4B04B79C" w:rsidR="00E15C66" w:rsidRDefault="00EB60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ILOŚĆ - 1 szt.</w:t>
            </w:r>
          </w:p>
        </w:tc>
        <w:tc>
          <w:tcPr>
            <w:tcW w:w="5619" w:type="dxa"/>
            <w:shd w:val="clear" w:color="auto" w:fill="F2F2F2" w:themeFill="background1" w:themeFillShade="F2"/>
          </w:tcPr>
          <w:p w14:paraId="67123CF1" w14:textId="77777777" w:rsidR="00E15C66" w:rsidRDefault="00EB60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OFEROWANY MODEL   …………………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1B8C51D" w14:textId="77777777" w:rsidR="00E15C66" w:rsidRDefault="00E15C6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15C66" w14:paraId="65B9EA53" w14:textId="77777777" w:rsidTr="009C457B">
        <w:trPr>
          <w:trHeight w:val="271"/>
        </w:trPr>
        <w:tc>
          <w:tcPr>
            <w:tcW w:w="2268" w:type="dxa"/>
            <w:vMerge/>
            <w:shd w:val="clear" w:color="auto" w:fill="00B0F0"/>
            <w:vAlign w:val="center"/>
          </w:tcPr>
          <w:p w14:paraId="7C164DDF" w14:textId="77777777" w:rsidR="00E15C66" w:rsidRDefault="00E15C6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14:paraId="7EB66137" w14:textId="77777777" w:rsidR="00E15C66" w:rsidRDefault="00E15C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F2F2F2" w:themeFill="background1" w:themeFillShade="F2"/>
            <w:vAlign w:val="center"/>
          </w:tcPr>
          <w:p w14:paraId="35BC68E7" w14:textId="77777777" w:rsidR="00E15C66" w:rsidRDefault="00EB60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Cena netto za 1 szt.    ………………………….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8112B61" w14:textId="77777777" w:rsidR="00E15C66" w:rsidRDefault="00E15C6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15C66" w14:paraId="36E2F01D" w14:textId="77777777" w:rsidTr="009C457B">
        <w:trPr>
          <w:trHeight w:val="97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85F53EF" w14:textId="77777777" w:rsidR="00E15C66" w:rsidRDefault="00EB602A">
            <w:pPr>
              <w:pStyle w:val="HTML-wstpniesformatowan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Element konfiguracji 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6C23D33C" w14:textId="77777777" w:rsidR="00E15C66" w:rsidRDefault="00EB602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rFonts w:eastAsia="Calibri"/>
                <w:b/>
                <w:lang w:val="en-US"/>
              </w:rPr>
              <w:t>Opis</w:t>
            </w:r>
            <w:proofErr w:type="spellEnd"/>
            <w:r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val="en-US"/>
              </w:rPr>
              <w:t>wymaganych</w:t>
            </w:r>
            <w:proofErr w:type="spellEnd"/>
            <w:r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val="en-US"/>
              </w:rPr>
              <w:t>minimalnych</w:t>
            </w:r>
            <w:proofErr w:type="spellEnd"/>
            <w:r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val="en-US"/>
              </w:rPr>
              <w:t>parametrów</w:t>
            </w:r>
            <w:proofErr w:type="spellEnd"/>
          </w:p>
        </w:tc>
        <w:tc>
          <w:tcPr>
            <w:tcW w:w="5619" w:type="dxa"/>
            <w:shd w:val="clear" w:color="auto" w:fill="F2F2F2" w:themeFill="background1" w:themeFillShade="F2"/>
            <w:vAlign w:val="center"/>
          </w:tcPr>
          <w:p w14:paraId="356B95B7" w14:textId="77777777" w:rsidR="00E15C66" w:rsidRDefault="00EB602A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SZCZEGÓŁOWY OPIS OFEROWANYCH PARAMETRÓW:</w:t>
            </w:r>
          </w:p>
          <w:p w14:paraId="7B5B5D20" w14:textId="77777777" w:rsidR="00E15C66" w:rsidRDefault="00EB60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Nazwa producenta</w:t>
            </w:r>
          </w:p>
          <w:p w14:paraId="7B10980C" w14:textId="77777777" w:rsidR="00E15C66" w:rsidRDefault="00EB60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Symbol oferowanego podzespołu</w:t>
            </w:r>
          </w:p>
          <w:p w14:paraId="46A5F547" w14:textId="77777777" w:rsidR="00E15C66" w:rsidRDefault="00EB60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Dane techniczne oferowanego podzespołu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7BF7471" w14:textId="77777777" w:rsidR="00E15C66" w:rsidRDefault="00E15C6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E23B9" w14:paraId="638DF10F" w14:textId="77777777" w:rsidTr="009C457B">
        <w:trPr>
          <w:trHeight w:val="262"/>
        </w:trPr>
        <w:tc>
          <w:tcPr>
            <w:tcW w:w="2268" w:type="dxa"/>
          </w:tcPr>
          <w:p w14:paraId="3B2252F1" w14:textId="77777777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Procesor</w:t>
            </w:r>
          </w:p>
        </w:tc>
        <w:tc>
          <w:tcPr>
            <w:tcW w:w="6379" w:type="dxa"/>
          </w:tcPr>
          <w:p w14:paraId="719E59D1" w14:textId="77777777" w:rsidR="00DE23B9" w:rsidRPr="00B57370" w:rsidRDefault="00DE23B9" w:rsidP="00DE23B9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</w:rPr>
            </w:pPr>
            <w:r w:rsidRPr="00B57370">
              <w:rPr>
                <w:rFonts w:eastAsia="Calibri" w:cstheme="minorHAnsi"/>
              </w:rPr>
              <w:t xml:space="preserve">O wydajności nie niższej niż </w:t>
            </w:r>
            <w:r>
              <w:rPr>
                <w:rFonts w:cstheme="minorHAnsi"/>
                <w:b/>
              </w:rPr>
              <w:t>3011</w:t>
            </w:r>
            <w:r w:rsidRPr="00B57370">
              <w:rPr>
                <w:rFonts w:eastAsia="Calibri" w:cstheme="minorHAnsi"/>
                <w:b/>
              </w:rPr>
              <w:t xml:space="preserve"> pkt.</w:t>
            </w:r>
            <w:r w:rsidRPr="00B57370">
              <w:rPr>
                <w:rFonts w:eastAsia="Calibri" w:cstheme="minorHAnsi"/>
              </w:rPr>
              <w:t xml:space="preserve"> wg rankingu </w:t>
            </w:r>
            <w:proofErr w:type="spellStart"/>
            <w:r w:rsidRPr="00B57370">
              <w:rPr>
                <w:rFonts w:eastAsia="Calibri" w:cstheme="minorHAnsi"/>
              </w:rPr>
              <w:t>benchmarkowego</w:t>
            </w:r>
            <w:proofErr w:type="spellEnd"/>
            <w:r w:rsidRPr="00B57370">
              <w:rPr>
                <w:rFonts w:eastAsia="Calibri" w:cstheme="minorHAnsi"/>
              </w:rPr>
              <w:t xml:space="preserve"> www.cpubenchmark.net (</w:t>
            </w:r>
            <w:r w:rsidRPr="00C673A5">
              <w:rPr>
                <w:rStyle w:val="Pogrubienie"/>
              </w:rPr>
              <w:t xml:space="preserve">Single </w:t>
            </w:r>
            <w:proofErr w:type="spellStart"/>
            <w:r w:rsidRPr="00C673A5">
              <w:rPr>
                <w:rStyle w:val="Pogrubienie"/>
              </w:rPr>
              <w:t>Thread</w:t>
            </w:r>
            <w:proofErr w:type="spellEnd"/>
            <w:r w:rsidRPr="00C673A5">
              <w:rPr>
                <w:rStyle w:val="Pogrubienie"/>
              </w:rPr>
              <w:t xml:space="preserve"> Rating</w:t>
            </w:r>
            <w:r w:rsidRPr="00C673A5">
              <w:rPr>
                <w:rFonts w:eastAsia="Calibri" w:cstheme="minorHAnsi"/>
                <w:b/>
              </w:rPr>
              <w:t xml:space="preserve">) </w:t>
            </w:r>
            <w:r w:rsidRPr="00B57370">
              <w:rPr>
                <w:rFonts w:eastAsia="Calibri" w:cstheme="minorHAnsi"/>
              </w:rPr>
              <w:t>z dn. 2</w:t>
            </w:r>
            <w:r>
              <w:rPr>
                <w:rFonts w:eastAsia="Calibri" w:cstheme="minorHAnsi"/>
              </w:rPr>
              <w:t>0</w:t>
            </w:r>
            <w:r w:rsidRPr="00B57370">
              <w:rPr>
                <w:rFonts w:eastAsia="Calibri" w:cstheme="minorHAnsi"/>
              </w:rPr>
              <w:t>.03.2024 stanowiącego załącznik  1</w:t>
            </w:r>
            <w:r>
              <w:rPr>
                <w:rFonts w:eastAsia="Calibri" w:cstheme="minorHAnsi"/>
              </w:rPr>
              <w:t>C</w:t>
            </w:r>
            <w:r w:rsidRPr="00B57370">
              <w:rPr>
                <w:rFonts w:eastAsia="Calibri" w:cstheme="minorHAnsi"/>
              </w:rPr>
              <w:t>;</w:t>
            </w:r>
          </w:p>
          <w:p w14:paraId="62E897D7" w14:textId="0D012666" w:rsidR="00DE23B9" w:rsidRDefault="00DE23B9" w:rsidP="00DE23B9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</w:rPr>
            </w:pPr>
            <w:r w:rsidRPr="00B57370">
              <w:rPr>
                <w:rFonts w:eastAsia="Calibri" w:cstheme="minorHAnsi"/>
              </w:rPr>
              <w:t xml:space="preserve">minimum </w:t>
            </w:r>
            <w:r w:rsidRPr="00B57370">
              <w:rPr>
                <w:rFonts w:cstheme="minorHAnsi"/>
              </w:rPr>
              <w:t>20</w:t>
            </w:r>
            <w:r w:rsidRPr="00B57370">
              <w:rPr>
                <w:rFonts w:eastAsia="Calibri" w:cstheme="minorHAnsi"/>
              </w:rPr>
              <w:t xml:space="preserve"> rdzeni</w:t>
            </w:r>
          </w:p>
          <w:p w14:paraId="2ED4A930" w14:textId="002BD553" w:rsidR="00DE23B9" w:rsidRPr="00DE23B9" w:rsidRDefault="00DE23B9" w:rsidP="00DE23B9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theme="minorHAnsi"/>
              </w:rPr>
              <w:t>o</w:t>
            </w:r>
            <w:r w:rsidRPr="00B57370">
              <w:rPr>
                <w:rFonts w:eastAsia="Calibri" w:cstheme="minorHAnsi"/>
              </w:rPr>
              <w:t>bsługa ECC</w:t>
            </w:r>
          </w:p>
        </w:tc>
        <w:tc>
          <w:tcPr>
            <w:tcW w:w="5619" w:type="dxa"/>
          </w:tcPr>
          <w:p w14:paraId="2F6B74C6" w14:textId="77777777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86B9DB4" w14:textId="77777777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E23B9" w14:paraId="2847FCAB" w14:textId="77777777" w:rsidTr="009C457B">
        <w:trPr>
          <w:trHeight w:val="262"/>
        </w:trPr>
        <w:tc>
          <w:tcPr>
            <w:tcW w:w="2268" w:type="dxa"/>
          </w:tcPr>
          <w:p w14:paraId="26716A0A" w14:textId="7EA8E8A6" w:rsidR="00DE23B9" w:rsidRDefault="00DE23B9" w:rsidP="00DE23B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Płyta główna</w:t>
            </w:r>
          </w:p>
        </w:tc>
        <w:tc>
          <w:tcPr>
            <w:tcW w:w="6379" w:type="dxa"/>
          </w:tcPr>
          <w:p w14:paraId="3868A0F6" w14:textId="2CA38019" w:rsidR="00DE23B9" w:rsidRDefault="00DE23B9" w:rsidP="00DE23B9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</w:rPr>
            </w:pPr>
            <w:r w:rsidRPr="00B57370">
              <w:rPr>
                <w:rFonts w:eastAsia="Calibri" w:cstheme="minorHAnsi"/>
              </w:rPr>
              <w:t>co najmniej 4 gniazda DIMM, ECC; pozwalająca na zainstalowanie minimum 256 GB RAM,</w:t>
            </w:r>
          </w:p>
          <w:p w14:paraId="67FDBDCC" w14:textId="7C9CE252" w:rsidR="00DE23B9" w:rsidRDefault="00DE23B9" w:rsidP="00DE23B9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theme="minorHAnsi"/>
              </w:rPr>
              <w:t>k</w:t>
            </w:r>
            <w:r w:rsidRPr="00B57370">
              <w:rPr>
                <w:rFonts w:eastAsia="Calibri" w:cstheme="minorHAnsi"/>
              </w:rPr>
              <w:t>arta sieciowa 10/100/1000 Ethernet RJ 45, zintegrowana z płytą główną.</w:t>
            </w:r>
          </w:p>
        </w:tc>
        <w:tc>
          <w:tcPr>
            <w:tcW w:w="5619" w:type="dxa"/>
          </w:tcPr>
          <w:p w14:paraId="0C6735D8" w14:textId="77777777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E89672C" w14:textId="77777777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E23B9" w14:paraId="7F98936E" w14:textId="77777777" w:rsidTr="009C457B">
        <w:trPr>
          <w:trHeight w:val="262"/>
        </w:trPr>
        <w:tc>
          <w:tcPr>
            <w:tcW w:w="2268" w:type="dxa"/>
          </w:tcPr>
          <w:p w14:paraId="5765B127" w14:textId="77777777" w:rsidR="00DE23B9" w:rsidRDefault="00DE23B9" w:rsidP="00DE23B9">
            <w:pPr>
              <w:spacing w:after="0" w:line="240" w:lineRule="auto"/>
              <w:rPr>
                <w:color w:val="00B0F0"/>
                <w:lang w:val="en"/>
              </w:rPr>
            </w:pPr>
            <w:r>
              <w:rPr>
                <w:rFonts w:eastAsia="Calibri"/>
              </w:rPr>
              <w:t>Pamięć operacyjna</w:t>
            </w:r>
            <w:r>
              <w:rPr>
                <w:rFonts w:eastAsia="Calibri"/>
                <w:color w:val="00B0F0"/>
                <w:lang w:val="en"/>
              </w:rPr>
              <w:t xml:space="preserve"> </w:t>
            </w:r>
          </w:p>
        </w:tc>
        <w:tc>
          <w:tcPr>
            <w:tcW w:w="6379" w:type="dxa"/>
          </w:tcPr>
          <w:p w14:paraId="734A03CD" w14:textId="4343B891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  <w:r w:rsidRPr="00B57370">
              <w:rPr>
                <w:rFonts w:eastAsia="Calibri" w:cstheme="minorHAnsi"/>
              </w:rPr>
              <w:t>Minimum</w:t>
            </w:r>
            <w:r w:rsidRPr="00B57370">
              <w:rPr>
                <w:rFonts w:eastAsia="Calibri" w:cstheme="minorHAnsi"/>
                <w:b/>
              </w:rPr>
              <w:t xml:space="preserve"> 256 GB</w:t>
            </w:r>
            <w:r w:rsidRPr="00B57370">
              <w:rPr>
                <w:rFonts w:eastAsia="Calibri" w:cstheme="minorHAnsi"/>
              </w:rPr>
              <w:t xml:space="preserve"> (</w:t>
            </w:r>
            <w:r w:rsidRPr="00B57370">
              <w:rPr>
                <w:rFonts w:cstheme="minorHAnsi"/>
              </w:rPr>
              <w:t>DDR5 4800 DIMM ECC REG</w:t>
            </w:r>
            <w:r w:rsidRPr="00B57370">
              <w:rPr>
                <w:rFonts w:eastAsia="Calibri" w:cstheme="minorHAnsi"/>
              </w:rPr>
              <w:t xml:space="preserve">) </w:t>
            </w:r>
            <w:r w:rsidRPr="00B57370">
              <w:rPr>
                <w:rFonts w:eastAsia="Calibri" w:cstheme="minorHAnsi"/>
              </w:rPr>
              <w:br/>
              <w:t xml:space="preserve">w modułach </w:t>
            </w:r>
            <w:r w:rsidRPr="00B57370">
              <w:rPr>
                <w:rFonts w:cstheme="minorHAnsi"/>
              </w:rPr>
              <w:t>4x64GB</w:t>
            </w:r>
          </w:p>
        </w:tc>
        <w:tc>
          <w:tcPr>
            <w:tcW w:w="5619" w:type="dxa"/>
          </w:tcPr>
          <w:p w14:paraId="7980B91E" w14:textId="77777777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A4AB898" w14:textId="77777777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E23B9" w14:paraId="3826CE9F" w14:textId="77777777" w:rsidTr="009C457B">
        <w:trPr>
          <w:trHeight w:val="262"/>
        </w:trPr>
        <w:tc>
          <w:tcPr>
            <w:tcW w:w="2268" w:type="dxa"/>
          </w:tcPr>
          <w:p w14:paraId="5C740972" w14:textId="5BA9E59C" w:rsidR="00DE23B9" w:rsidRDefault="00DE23B9" w:rsidP="00DE23B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Karta grafiki</w:t>
            </w:r>
          </w:p>
        </w:tc>
        <w:tc>
          <w:tcPr>
            <w:tcW w:w="6379" w:type="dxa"/>
          </w:tcPr>
          <w:p w14:paraId="180C7103" w14:textId="77777777" w:rsidR="00DE23B9" w:rsidRPr="00B57370" w:rsidRDefault="00DE23B9" w:rsidP="00DE23B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B57370">
              <w:rPr>
                <w:rFonts w:eastAsia="Calibri" w:cstheme="minorHAnsi"/>
              </w:rPr>
              <w:t xml:space="preserve">Dedykowana: </w:t>
            </w:r>
            <w:r w:rsidRPr="00B57370">
              <w:rPr>
                <w:rFonts w:cstheme="minorHAnsi"/>
              </w:rPr>
              <w:t xml:space="preserve">o wydajności nie niższej niż </w:t>
            </w:r>
            <w:r>
              <w:rPr>
                <w:b/>
              </w:rPr>
              <w:t>22</w:t>
            </w:r>
            <w:r w:rsidRPr="00055558">
              <w:rPr>
                <w:b/>
              </w:rPr>
              <w:t>898</w:t>
            </w:r>
            <w:r w:rsidRPr="00B57370">
              <w:rPr>
                <w:rFonts w:cstheme="minorHAnsi"/>
                <w:b/>
              </w:rPr>
              <w:t xml:space="preserve"> pkt.</w:t>
            </w:r>
            <w:r w:rsidRPr="00B57370">
              <w:rPr>
                <w:rFonts w:cstheme="minorHAnsi"/>
              </w:rPr>
              <w:t xml:space="preserve"> wg rankingu </w:t>
            </w:r>
            <w:proofErr w:type="spellStart"/>
            <w:r w:rsidRPr="00B57370">
              <w:rPr>
                <w:rFonts w:cstheme="minorHAnsi"/>
              </w:rPr>
              <w:t>benchmarkowego</w:t>
            </w:r>
            <w:proofErr w:type="spellEnd"/>
            <w:r w:rsidRPr="00B57370">
              <w:rPr>
                <w:rFonts w:cstheme="minorHAnsi"/>
              </w:rPr>
              <w:t xml:space="preserve"> www.videocardbenchmark.net (</w:t>
            </w:r>
            <w:proofErr w:type="spellStart"/>
            <w:r w:rsidRPr="00B57370">
              <w:rPr>
                <w:rFonts w:cstheme="minorHAnsi"/>
              </w:rPr>
              <w:t>PassMark</w:t>
            </w:r>
            <w:proofErr w:type="spellEnd"/>
            <w:r w:rsidRPr="00B57370">
              <w:rPr>
                <w:rFonts w:cstheme="minorHAnsi"/>
              </w:rPr>
              <w:t xml:space="preserve"> - G3D Mark) z dn. 2</w:t>
            </w:r>
            <w:r>
              <w:rPr>
                <w:rFonts w:cstheme="minorHAnsi"/>
              </w:rPr>
              <w:t>0</w:t>
            </w:r>
            <w:r w:rsidRPr="00B57370">
              <w:rPr>
                <w:rFonts w:cstheme="minorHAnsi"/>
              </w:rPr>
              <w:t xml:space="preserve">.03.2024. stanowiącego załącznik 1E do niniejszej specyfikacji; </w:t>
            </w:r>
          </w:p>
          <w:p w14:paraId="30584DDE" w14:textId="77777777" w:rsidR="00DE23B9" w:rsidRPr="00B57370" w:rsidRDefault="00DE23B9" w:rsidP="00DE23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7370">
              <w:rPr>
                <w:rFonts w:cstheme="minorHAnsi"/>
              </w:rPr>
              <w:t xml:space="preserve">posiadająca co najmniej </w:t>
            </w:r>
            <w:r w:rsidRPr="00FB10EF">
              <w:rPr>
                <w:rFonts w:cstheme="minorHAnsi"/>
                <w:b/>
              </w:rPr>
              <w:t>48</w:t>
            </w:r>
            <w:r w:rsidRPr="00B57370">
              <w:rPr>
                <w:rFonts w:cstheme="minorHAnsi"/>
                <w:b/>
              </w:rPr>
              <w:t> GB</w:t>
            </w:r>
            <w:r w:rsidRPr="00B57370">
              <w:rPr>
                <w:rFonts w:cstheme="minorHAnsi"/>
              </w:rPr>
              <w:t xml:space="preserve"> pamięci GDDR6; wyjścia video </w:t>
            </w:r>
            <w:proofErr w:type="spellStart"/>
            <w:r w:rsidRPr="00B57370">
              <w:rPr>
                <w:rFonts w:cstheme="minorHAnsi"/>
              </w:rPr>
              <w:t>DisplayPort</w:t>
            </w:r>
            <w:proofErr w:type="spellEnd"/>
            <w:r w:rsidRPr="00B57370">
              <w:rPr>
                <w:rFonts w:cstheme="minorHAnsi"/>
              </w:rPr>
              <w:t xml:space="preserve"> 1.4a - 4 szt., </w:t>
            </w:r>
            <w:r w:rsidRPr="00B57370">
              <w:rPr>
                <w:rFonts w:eastAsia="Times New Roman" w:cstheme="minorHAnsi"/>
                <w:sz w:val="24"/>
                <w:szCs w:val="24"/>
                <w:lang w:eastAsia="pl-PL"/>
              </w:rPr>
              <w:t>Rodzaj złącza</w:t>
            </w:r>
          </w:p>
          <w:p w14:paraId="6A9B4E07" w14:textId="46B005F4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 w:rsidRPr="00B57370">
              <w:rPr>
                <w:rFonts w:cstheme="minorHAnsi"/>
                <w:lang w:eastAsia="pl-PL"/>
              </w:rPr>
              <w:t>PCIe</w:t>
            </w:r>
            <w:proofErr w:type="spellEnd"/>
            <w:r w:rsidRPr="00B57370">
              <w:rPr>
                <w:rFonts w:cstheme="minorHAnsi"/>
                <w:lang w:eastAsia="pl-PL"/>
              </w:rPr>
              <w:t xml:space="preserve"> 4.0 x16, </w:t>
            </w:r>
            <w:r w:rsidRPr="00B57370">
              <w:rPr>
                <w:rFonts w:cstheme="minorHAnsi"/>
              </w:rPr>
              <w:t xml:space="preserve">minimum </w:t>
            </w:r>
            <w:r>
              <w:rPr>
                <w:rStyle w:val="hgkelc"/>
                <w:b/>
                <w:bCs/>
              </w:rPr>
              <w:t>84</w:t>
            </w:r>
            <w:r>
              <w:rPr>
                <w:rStyle w:val="hgkelc"/>
              </w:rPr>
              <w:t xml:space="preserve"> rdzenie RT, p</w:t>
            </w:r>
            <w:r w:rsidRPr="00FB10EF">
              <w:rPr>
                <w:lang w:eastAsia="pl-PL"/>
              </w:rPr>
              <w:t>rzepustowość pamięci</w:t>
            </w:r>
            <w:r>
              <w:rPr>
                <w:lang w:eastAsia="pl-PL"/>
              </w:rPr>
              <w:t xml:space="preserve"> </w:t>
            </w:r>
            <w:r w:rsidRPr="00FB10EF">
              <w:rPr>
                <w:lang w:eastAsia="pl-PL"/>
              </w:rPr>
              <w:t>768 GB/s</w:t>
            </w:r>
          </w:p>
        </w:tc>
        <w:tc>
          <w:tcPr>
            <w:tcW w:w="5619" w:type="dxa"/>
          </w:tcPr>
          <w:p w14:paraId="630D46CC" w14:textId="77777777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F61DB4D" w14:textId="77777777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E23B9" w:rsidRPr="009C457B" w14:paraId="20D1AB71" w14:textId="77777777" w:rsidTr="009C457B">
        <w:trPr>
          <w:trHeight w:val="262"/>
        </w:trPr>
        <w:tc>
          <w:tcPr>
            <w:tcW w:w="2268" w:type="dxa"/>
          </w:tcPr>
          <w:p w14:paraId="1B5CD89A" w14:textId="77777777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Dysk twardy</w:t>
            </w:r>
          </w:p>
        </w:tc>
        <w:tc>
          <w:tcPr>
            <w:tcW w:w="6379" w:type="dxa"/>
          </w:tcPr>
          <w:p w14:paraId="69E14658" w14:textId="4F751AB1" w:rsidR="00DE23B9" w:rsidRDefault="00DE23B9" w:rsidP="00DE23B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</w:rPr>
            </w:pPr>
            <w:r w:rsidRPr="00B57370">
              <w:rPr>
                <w:rFonts w:eastAsia="Calibri" w:cstheme="minorHAnsi"/>
              </w:rPr>
              <w:t xml:space="preserve">2x1 TB ( SSD Z Turbo  PCIe-4x4 </w:t>
            </w:r>
            <w:r w:rsidRPr="00FB10EF">
              <w:rPr>
                <w:rFonts w:eastAsia="Calibri" w:cstheme="minorHAnsi"/>
              </w:rPr>
              <w:t>2280 OPAL2 TLC M.</w:t>
            </w:r>
            <w:r w:rsidRPr="00B57370">
              <w:rPr>
                <w:rFonts w:eastAsia="Calibri" w:cstheme="minorHAnsi"/>
              </w:rPr>
              <w:t>)</w:t>
            </w:r>
          </w:p>
          <w:p w14:paraId="53EE4650" w14:textId="48F57E75" w:rsidR="00DE23B9" w:rsidRPr="00DE23B9" w:rsidRDefault="00DE23B9" w:rsidP="00DE23B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/>
                <w:lang w:val="en-US"/>
              </w:rPr>
            </w:pPr>
            <w:r w:rsidRPr="00DE23B9">
              <w:rPr>
                <w:rFonts w:eastAsia="Calibri" w:cstheme="minorHAnsi"/>
                <w:lang w:val="en-US"/>
              </w:rPr>
              <w:lastRenderedPageBreak/>
              <w:t>2x2 TB (7200RPM SATA 3.5in Enterprise HDD</w:t>
            </w:r>
          </w:p>
        </w:tc>
        <w:tc>
          <w:tcPr>
            <w:tcW w:w="5619" w:type="dxa"/>
          </w:tcPr>
          <w:p w14:paraId="770C5801" w14:textId="77777777" w:rsidR="00DE23B9" w:rsidRPr="0022544B" w:rsidRDefault="00DE23B9" w:rsidP="00DE23B9">
            <w:pPr>
              <w:spacing w:after="0" w:line="240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F99229D" w14:textId="77777777" w:rsidR="00DE23B9" w:rsidRPr="0022544B" w:rsidRDefault="00DE23B9" w:rsidP="00DE23B9">
            <w:pPr>
              <w:spacing w:after="0" w:line="240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DE23B9" w14:paraId="1F4BEE5E" w14:textId="77777777" w:rsidTr="009C457B">
        <w:trPr>
          <w:trHeight w:val="262"/>
        </w:trPr>
        <w:tc>
          <w:tcPr>
            <w:tcW w:w="2268" w:type="dxa"/>
          </w:tcPr>
          <w:p w14:paraId="6F394486" w14:textId="3AADDED0" w:rsidR="00DE23B9" w:rsidRDefault="00DE23B9" w:rsidP="00DE23B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Napęd optyczny</w:t>
            </w:r>
          </w:p>
        </w:tc>
        <w:tc>
          <w:tcPr>
            <w:tcW w:w="6379" w:type="dxa"/>
          </w:tcPr>
          <w:p w14:paraId="0306C4FD" w14:textId="7E3D0997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  <w:r w:rsidRPr="00B57370">
              <w:rPr>
                <w:rFonts w:eastAsia="Calibri" w:cstheme="minorHAnsi"/>
              </w:rPr>
              <w:t>DVD±RW</w:t>
            </w:r>
          </w:p>
        </w:tc>
        <w:tc>
          <w:tcPr>
            <w:tcW w:w="5619" w:type="dxa"/>
          </w:tcPr>
          <w:p w14:paraId="35BFDE93" w14:textId="77777777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CCA7DE1" w14:textId="77777777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E23B9" w14:paraId="11FD2638" w14:textId="77777777" w:rsidTr="009C457B">
        <w:trPr>
          <w:trHeight w:val="262"/>
        </w:trPr>
        <w:tc>
          <w:tcPr>
            <w:tcW w:w="2268" w:type="dxa"/>
          </w:tcPr>
          <w:p w14:paraId="1D1562BA" w14:textId="5B1345C0" w:rsidR="00DE23B9" w:rsidRDefault="00DE23B9" w:rsidP="00DE23B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Oprogramowanie</w:t>
            </w:r>
          </w:p>
        </w:tc>
        <w:tc>
          <w:tcPr>
            <w:tcW w:w="6379" w:type="dxa"/>
          </w:tcPr>
          <w:p w14:paraId="58794240" w14:textId="25447CD1" w:rsidR="00DE23B9" w:rsidRPr="00B57370" w:rsidRDefault="00DE23B9" w:rsidP="00DE23B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B57370">
              <w:rPr>
                <w:rFonts w:eastAsia="Calibri" w:cstheme="minorHAnsi"/>
              </w:rPr>
              <w:t xml:space="preserve">Microsoft Office </w:t>
            </w:r>
            <w:r>
              <w:rPr>
                <w:rFonts w:eastAsia="Calibri" w:cstheme="minorHAnsi"/>
              </w:rPr>
              <w:t xml:space="preserve">LTSC STD </w:t>
            </w:r>
            <w:r w:rsidRPr="00B57370">
              <w:rPr>
                <w:rFonts w:eastAsia="Calibri" w:cstheme="minorHAnsi"/>
              </w:rPr>
              <w:t>2021</w:t>
            </w:r>
          </w:p>
        </w:tc>
        <w:tc>
          <w:tcPr>
            <w:tcW w:w="5619" w:type="dxa"/>
          </w:tcPr>
          <w:p w14:paraId="3EEF726F" w14:textId="77777777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305D65B" w14:textId="77777777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E23B9" w14:paraId="650B4409" w14:textId="77777777" w:rsidTr="009C457B">
        <w:trPr>
          <w:trHeight w:val="262"/>
        </w:trPr>
        <w:tc>
          <w:tcPr>
            <w:tcW w:w="2268" w:type="dxa"/>
          </w:tcPr>
          <w:p w14:paraId="6CCDF0C0" w14:textId="7F9590B2" w:rsidR="00DE23B9" w:rsidRDefault="00DE23B9" w:rsidP="00DE23B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Obudowa</w:t>
            </w:r>
          </w:p>
        </w:tc>
        <w:tc>
          <w:tcPr>
            <w:tcW w:w="6379" w:type="dxa"/>
          </w:tcPr>
          <w:p w14:paraId="3399E23F" w14:textId="56712390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  <w:r w:rsidRPr="00B57370">
              <w:rPr>
                <w:rFonts w:eastAsia="Calibri" w:cstheme="minorHAnsi"/>
              </w:rPr>
              <w:t>Obudowa w jednostce centralnej musi być otwierana bez konieczności użycia narzędzi (wyklucza się użycie standardowych wkrętów, śrub motylkowych) , nie mniejsza niż</w:t>
            </w:r>
            <w:r>
              <w:rPr>
                <w:rFonts w:eastAsia="Calibri" w:cstheme="minorHAnsi"/>
              </w:rPr>
              <w:t>:</w:t>
            </w:r>
            <w:r w:rsidRPr="00B57370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 xml:space="preserve">Szerokość [mm] </w:t>
            </w:r>
            <w:r w:rsidRPr="00FB10EF">
              <w:rPr>
                <w:rFonts w:eastAsia="Calibri" w:cstheme="minorHAnsi"/>
              </w:rPr>
              <w:t>216</w:t>
            </w:r>
            <w:r>
              <w:rPr>
                <w:rFonts w:eastAsia="Calibri" w:cstheme="minorHAnsi"/>
              </w:rPr>
              <w:t>,</w:t>
            </w:r>
            <w:r w:rsidRPr="00FB10EF">
              <w:rPr>
                <w:rFonts w:eastAsia="Calibri" w:cstheme="minorHAnsi"/>
              </w:rPr>
              <w:t xml:space="preserve"> Głębokość [mm] 551</w:t>
            </w:r>
            <w:r>
              <w:rPr>
                <w:rFonts w:eastAsia="Calibri" w:cstheme="minorHAnsi"/>
              </w:rPr>
              <w:t>,</w:t>
            </w:r>
            <w:r w:rsidRPr="00FB10EF">
              <w:rPr>
                <w:rFonts w:eastAsia="Calibri" w:cstheme="minorHAnsi"/>
              </w:rPr>
              <w:t xml:space="preserve"> Wysokość [mm] 444</w:t>
            </w:r>
            <w:r>
              <w:rPr>
                <w:rFonts w:eastAsia="Calibri" w:cstheme="minorHAnsi"/>
              </w:rPr>
              <w:t xml:space="preserve">.  </w:t>
            </w:r>
            <w:r w:rsidRPr="00B57370">
              <w:rPr>
                <w:rFonts w:eastAsia="Calibri" w:cstheme="minorHAnsi"/>
              </w:rPr>
              <w:t xml:space="preserve">Port USB 3.x: </w:t>
            </w:r>
            <w:r>
              <w:rPr>
                <w:rFonts w:eastAsia="Calibri" w:cstheme="minorHAnsi"/>
              </w:rPr>
              <w:t>8</w:t>
            </w:r>
          </w:p>
        </w:tc>
        <w:tc>
          <w:tcPr>
            <w:tcW w:w="5619" w:type="dxa"/>
          </w:tcPr>
          <w:p w14:paraId="31896554" w14:textId="77777777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F010434" w14:textId="77777777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E23B9" w14:paraId="2F08EDA0" w14:textId="77777777" w:rsidTr="009C457B">
        <w:trPr>
          <w:trHeight w:val="262"/>
        </w:trPr>
        <w:tc>
          <w:tcPr>
            <w:tcW w:w="2268" w:type="dxa"/>
          </w:tcPr>
          <w:p w14:paraId="3E9D7B66" w14:textId="55E9E3EB" w:rsidR="00DE23B9" w:rsidRDefault="00DE23B9" w:rsidP="00DE23B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Zasilacz</w:t>
            </w:r>
          </w:p>
        </w:tc>
        <w:tc>
          <w:tcPr>
            <w:tcW w:w="6379" w:type="dxa"/>
          </w:tcPr>
          <w:p w14:paraId="3A93C05C" w14:textId="361347B6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  <w:r w:rsidRPr="00B57370">
              <w:rPr>
                <w:rFonts w:eastAsia="Calibri" w:cstheme="minorHAnsi"/>
              </w:rPr>
              <w:t xml:space="preserve">Odpowiedni do konfiguracji, </w:t>
            </w:r>
            <w:r>
              <w:t xml:space="preserve">minimum 1450W </w:t>
            </w:r>
            <w:proofErr w:type="spellStart"/>
            <w:r>
              <w:t>Redundant</w:t>
            </w:r>
            <w:proofErr w:type="spellEnd"/>
            <w:r>
              <w:t xml:space="preserve"> 200V/10A</w:t>
            </w:r>
            <w:r w:rsidR="009C457B">
              <w:t xml:space="preserve"> </w:t>
            </w:r>
            <w:r w:rsidR="009C457B" w:rsidRPr="002415F8">
              <w:rPr>
                <w:color w:val="FF0000"/>
              </w:rPr>
              <w:t xml:space="preserve">- </w:t>
            </w:r>
            <w:r w:rsidR="009C457B" w:rsidRPr="009C457B">
              <w:rPr>
                <w:rFonts w:ascii="Calibri" w:hAnsi="Calibri" w:cs="Calibri"/>
                <w:color w:val="FF0000"/>
                <w:sz w:val="24"/>
                <w:szCs w:val="24"/>
              </w:rPr>
              <w:t>dopuszcz</w:t>
            </w:r>
            <w:r w:rsidR="009C457B" w:rsidRPr="009C457B">
              <w:rPr>
                <w:rFonts w:ascii="Calibri" w:hAnsi="Calibri" w:cs="Calibri"/>
                <w:color w:val="FF0000"/>
                <w:sz w:val="24"/>
                <w:szCs w:val="24"/>
              </w:rPr>
              <w:t>ono</w:t>
            </w:r>
            <w:r w:rsidR="009C457B" w:rsidRPr="009C457B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="009C457B" w:rsidRPr="009C457B">
              <w:rPr>
                <w:rFonts w:ascii="Calibri" w:hAnsi="Calibri" w:cs="Calibri"/>
                <w:color w:val="FF0000"/>
                <w:sz w:val="24"/>
                <w:szCs w:val="24"/>
              </w:rPr>
              <w:t>p</w:t>
            </w:r>
            <w:r w:rsidR="009C457B" w:rsidRPr="009C457B">
              <w:rPr>
                <w:rFonts w:ascii="Calibri" w:hAnsi="Calibri" w:cs="Calibri"/>
                <w:color w:val="FF0000"/>
                <w:sz w:val="24"/>
                <w:szCs w:val="24"/>
              </w:rPr>
              <w:t>ojedynczy zasilacz 2200W 80+ Platinum</w:t>
            </w:r>
            <w:r w:rsidR="009C457B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zgodnie z udzieloną odpowiedzią w dn. 18.04.2024 r.</w:t>
            </w:r>
          </w:p>
        </w:tc>
        <w:tc>
          <w:tcPr>
            <w:tcW w:w="5619" w:type="dxa"/>
          </w:tcPr>
          <w:p w14:paraId="51476E20" w14:textId="77777777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C58A043" w14:textId="77777777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E23B9" w14:paraId="121FC3C7" w14:textId="77777777" w:rsidTr="009C457B">
        <w:trPr>
          <w:trHeight w:val="262"/>
        </w:trPr>
        <w:tc>
          <w:tcPr>
            <w:tcW w:w="2268" w:type="dxa"/>
          </w:tcPr>
          <w:p w14:paraId="6E330645" w14:textId="50E5C0F7" w:rsidR="00DE23B9" w:rsidRDefault="00DE23B9" w:rsidP="00DE23B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Gwarancja</w:t>
            </w:r>
          </w:p>
        </w:tc>
        <w:tc>
          <w:tcPr>
            <w:tcW w:w="6379" w:type="dxa"/>
          </w:tcPr>
          <w:p w14:paraId="36846787" w14:textId="15381EFB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  <w:r w:rsidRPr="00B57370">
              <w:rPr>
                <w:rFonts w:cstheme="minorHAnsi"/>
              </w:rPr>
              <w:t xml:space="preserve">3 lata Active </w:t>
            </w:r>
            <w:proofErr w:type="spellStart"/>
            <w:r w:rsidRPr="00B57370">
              <w:rPr>
                <w:rFonts w:cstheme="minorHAnsi"/>
              </w:rPr>
              <w:t>Care</w:t>
            </w:r>
            <w:proofErr w:type="spellEnd"/>
            <w:r w:rsidRPr="00B57370">
              <w:rPr>
                <w:rFonts w:cstheme="minorHAnsi"/>
              </w:rPr>
              <w:t>, naprawa w siedzibie klienta (</w:t>
            </w:r>
            <w:proofErr w:type="spellStart"/>
            <w:r w:rsidRPr="00B57370">
              <w:rPr>
                <w:rFonts w:cstheme="minorHAnsi"/>
              </w:rPr>
              <w:t>OnSite</w:t>
            </w:r>
            <w:proofErr w:type="spellEnd"/>
            <w:r w:rsidRPr="00B57370">
              <w:rPr>
                <w:rFonts w:cstheme="minorHAnsi"/>
              </w:rPr>
              <w:t>) + DMR</w:t>
            </w:r>
            <w:r w:rsidRPr="00DE23B9">
              <w:rPr>
                <w:rFonts w:eastAsia="Calibri" w:cstheme="minorHAnsi"/>
              </w:rPr>
              <w:t xml:space="preserve">. </w:t>
            </w:r>
            <w:r w:rsidRPr="00B57370">
              <w:rPr>
                <w:rFonts w:eastAsia="Calibri" w:cstheme="minorHAnsi"/>
              </w:rPr>
              <w:t>W przypadku awarii nośników danych pozostają one u Zamawiającego.</w:t>
            </w:r>
          </w:p>
        </w:tc>
        <w:tc>
          <w:tcPr>
            <w:tcW w:w="5619" w:type="dxa"/>
          </w:tcPr>
          <w:p w14:paraId="10846429" w14:textId="77777777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20342A0" w14:textId="77777777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E23B9" w14:paraId="57442099" w14:textId="77777777" w:rsidTr="009C457B">
        <w:trPr>
          <w:trHeight w:val="262"/>
        </w:trPr>
        <w:tc>
          <w:tcPr>
            <w:tcW w:w="2268" w:type="dxa"/>
          </w:tcPr>
          <w:p w14:paraId="26AACFB1" w14:textId="718D14B5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Inne wymagania</w:t>
            </w:r>
          </w:p>
        </w:tc>
        <w:tc>
          <w:tcPr>
            <w:tcW w:w="6379" w:type="dxa"/>
          </w:tcPr>
          <w:p w14:paraId="250946FF" w14:textId="77777777" w:rsidR="00DE23B9" w:rsidRPr="00B57370" w:rsidRDefault="00DE23B9" w:rsidP="00DE23B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B57370">
              <w:rPr>
                <w:rFonts w:eastAsia="Calibri" w:cstheme="minorHAnsi"/>
              </w:rPr>
              <w:t>System operacyjny Windows 10/11 Pro;</w:t>
            </w:r>
          </w:p>
          <w:p w14:paraId="347868BB" w14:textId="77777777" w:rsidR="00DE23B9" w:rsidRPr="00B57370" w:rsidRDefault="00DE23B9" w:rsidP="00DE23B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B57370">
              <w:rPr>
                <w:rFonts w:eastAsia="Calibri" w:cstheme="minorHAnsi"/>
              </w:rPr>
              <w:t>Oferowane urządzenia powinno posiadać deklarację zgodności CE;</w:t>
            </w:r>
          </w:p>
          <w:p w14:paraId="0A56A12F" w14:textId="77777777" w:rsidR="00DE23B9" w:rsidRPr="00B57370" w:rsidRDefault="00DE23B9" w:rsidP="00DE23B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B57370">
              <w:rPr>
                <w:rFonts w:eastAsia="Calibri" w:cstheme="minorHAnsi"/>
              </w:rPr>
              <w:t>Złącze RJ-45 Ethernet</w:t>
            </w:r>
            <w:r w:rsidRPr="00B57370">
              <w:rPr>
                <w:rFonts w:eastAsia="Calibri" w:cstheme="minorHAnsi"/>
              </w:rPr>
              <w:br/>
            </w:r>
            <w:r>
              <w:rPr>
                <w:rFonts w:eastAsia="Calibri" w:cstheme="minorHAnsi"/>
              </w:rPr>
              <w:t xml:space="preserve">Z przodu obudowy dostępne: </w:t>
            </w:r>
            <w:r w:rsidRPr="00B57370">
              <w:rPr>
                <w:rFonts w:eastAsia="Calibri" w:cstheme="minorHAnsi"/>
              </w:rPr>
              <w:t xml:space="preserve">Port USB-C: 2 ; Port USB 3.x: </w:t>
            </w:r>
            <w:r>
              <w:rPr>
                <w:rFonts w:eastAsia="Calibri" w:cstheme="minorHAnsi"/>
              </w:rPr>
              <w:t>2</w:t>
            </w:r>
            <w:r w:rsidRPr="00B57370">
              <w:rPr>
                <w:rFonts w:eastAsia="Calibri" w:cstheme="minorHAnsi"/>
              </w:rPr>
              <w:t xml:space="preserve">, </w:t>
            </w:r>
            <w:r>
              <w:rPr>
                <w:rFonts w:eastAsia="Calibri" w:cstheme="minorHAnsi"/>
              </w:rPr>
              <w:t>słuchawki</w:t>
            </w:r>
          </w:p>
          <w:p w14:paraId="337C5835" w14:textId="387233FC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  <w:r w:rsidRPr="00B57370">
              <w:rPr>
                <w:rFonts w:eastAsia="Calibri" w:cstheme="minorHAnsi"/>
              </w:rPr>
              <w:t>Bezprzewodowy zestaw mysz, klawiatura</w:t>
            </w:r>
          </w:p>
        </w:tc>
        <w:tc>
          <w:tcPr>
            <w:tcW w:w="5619" w:type="dxa"/>
          </w:tcPr>
          <w:p w14:paraId="4450B190" w14:textId="77777777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6B8B6A7" w14:textId="77777777" w:rsidR="00DE23B9" w:rsidRDefault="00DE23B9" w:rsidP="00DE23B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02078751" w14:textId="77777777" w:rsidR="00E15C66" w:rsidRDefault="00E15C66">
      <w:pPr>
        <w:rPr>
          <w:rFonts w:ascii="Calibri" w:hAnsi="Calibri" w:cs="Calibri"/>
          <w:b/>
          <w:sz w:val="20"/>
          <w:szCs w:val="20"/>
        </w:rPr>
      </w:pPr>
    </w:p>
    <w:sectPr w:rsidR="00E15C66" w:rsidSect="000429B5">
      <w:headerReference w:type="default" r:id="rId7"/>
      <w:pgSz w:w="16838" w:h="11906" w:orient="landscape"/>
      <w:pgMar w:top="1135" w:right="1245" w:bottom="1417" w:left="993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30CB" w14:textId="77777777" w:rsidR="00F13C3E" w:rsidRDefault="00F13C3E">
      <w:pPr>
        <w:spacing w:after="0" w:line="240" w:lineRule="auto"/>
      </w:pPr>
      <w:r>
        <w:separator/>
      </w:r>
    </w:p>
  </w:endnote>
  <w:endnote w:type="continuationSeparator" w:id="0">
    <w:p w14:paraId="3D32AEBC" w14:textId="77777777" w:rsidR="00F13C3E" w:rsidRDefault="00F1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C888" w14:textId="77777777" w:rsidR="00F13C3E" w:rsidRDefault="00F13C3E">
      <w:pPr>
        <w:spacing w:after="0" w:line="240" w:lineRule="auto"/>
      </w:pPr>
      <w:r>
        <w:separator/>
      </w:r>
    </w:p>
  </w:footnote>
  <w:footnote w:type="continuationSeparator" w:id="0">
    <w:p w14:paraId="5BDD9B7F" w14:textId="77777777" w:rsidR="00F13C3E" w:rsidRDefault="00F1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50E0" w14:textId="51CAB192" w:rsidR="00E15C66" w:rsidRDefault="00EB602A">
    <w:pPr>
      <w:pStyle w:val="Nagwek"/>
    </w:pPr>
    <w:r>
      <w:t xml:space="preserve"> Nr sprawy: </w:t>
    </w:r>
    <w:r w:rsidR="00743743">
      <w:rPr>
        <w:rFonts w:ascii="Calibri" w:hAnsi="Calibri"/>
        <w:sz w:val="24"/>
      </w:rPr>
      <w:t>DZP.261.308.2024.KO.TP1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Załącznik nr 1</w:t>
    </w:r>
  </w:p>
  <w:p w14:paraId="175F6D21" w14:textId="77777777" w:rsidR="00E15C66" w:rsidRDefault="00E15C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BBC"/>
    <w:multiLevelType w:val="multilevel"/>
    <w:tmpl w:val="164245B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2111D4"/>
    <w:multiLevelType w:val="multilevel"/>
    <w:tmpl w:val="6D06D9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355C07"/>
    <w:multiLevelType w:val="multilevel"/>
    <w:tmpl w:val="644C1F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3792F5B"/>
    <w:multiLevelType w:val="multilevel"/>
    <w:tmpl w:val="D45209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66"/>
    <w:rsid w:val="000429B5"/>
    <w:rsid w:val="000D2E83"/>
    <w:rsid w:val="0022544B"/>
    <w:rsid w:val="002415F8"/>
    <w:rsid w:val="006E2F90"/>
    <w:rsid w:val="00743743"/>
    <w:rsid w:val="009C457B"/>
    <w:rsid w:val="00B044B0"/>
    <w:rsid w:val="00DE23B9"/>
    <w:rsid w:val="00E15C66"/>
    <w:rsid w:val="00EB602A"/>
    <w:rsid w:val="00F13C3E"/>
    <w:rsid w:val="00F37D84"/>
    <w:rsid w:val="00F7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DE3A"/>
  <w15:docId w15:val="{65B220FC-3BF1-4B7A-95C3-64C9DF03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C675E"/>
  </w:style>
  <w:style w:type="character" w:customStyle="1" w:styleId="StopkaZnak">
    <w:name w:val="Stopka Znak"/>
    <w:basedOn w:val="Domylnaczcionkaakapitu"/>
    <w:link w:val="Stopka"/>
    <w:uiPriority w:val="99"/>
    <w:qFormat/>
    <w:rsid w:val="00DC675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4C48"/>
    <w:rPr>
      <w:rFonts w:ascii="Segoe UI" w:hAnsi="Segoe UI" w:cs="Segoe UI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5C593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Bitstream Vera Sans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C675E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C675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4C4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04A6"/>
    <w:pPr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5C5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C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544B"/>
    <w:rPr>
      <w:b/>
      <w:bCs/>
    </w:rPr>
  </w:style>
  <w:style w:type="character" w:customStyle="1" w:styleId="hgkelc">
    <w:name w:val="hgkelc"/>
    <w:basedOn w:val="Domylnaczcionkaakapitu"/>
    <w:rsid w:val="00DE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Miłosz</dc:creator>
  <dc:description/>
  <cp:lastModifiedBy>Admin</cp:lastModifiedBy>
  <cp:revision>21</cp:revision>
  <cp:lastPrinted>2019-04-10T08:00:00Z</cp:lastPrinted>
  <dcterms:created xsi:type="dcterms:W3CDTF">2023-03-10T15:12:00Z</dcterms:created>
  <dcterms:modified xsi:type="dcterms:W3CDTF">2024-04-18T13:18:00Z</dcterms:modified>
  <dc:language>en-US</dc:language>
</cp:coreProperties>
</file>