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C6CF" w14:textId="0D68AFF6" w:rsidR="000E05A5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AE2EDB">
        <w:rPr>
          <w:rFonts w:eastAsia="Times New Roman" w:cs="Calibri"/>
          <w:b/>
          <w:lang w:eastAsia="pl-PL"/>
        </w:rPr>
        <w:t>3</w:t>
      </w:r>
      <w:r w:rsidRPr="00B1706B">
        <w:rPr>
          <w:rFonts w:eastAsia="Times New Roman" w:cs="Calibri"/>
          <w:b/>
          <w:lang w:eastAsia="pl-PL"/>
        </w:rPr>
        <w:t>.202</w:t>
      </w:r>
      <w:r w:rsidR="00A82FCF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6FE9C17B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AE2EDB" w:rsidRPr="00AE2EDB">
        <w:rPr>
          <w:rFonts w:cs="Calibri"/>
          <w:b/>
          <w:szCs w:val="24"/>
        </w:rPr>
        <w:t>Dostawa i montaż zabudowy przebieralni oraz szafek ubraniowych z ławkami wraz z elektronicznym systemem otwierania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ramach zadania „Modernizacja i remont pływalni miejskiej Centrum Sportu i Rekreacji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</w:t>
      </w:r>
      <w:r w:rsidR="00AE2EDB">
        <w:rPr>
          <w:rFonts w:eastAsia="Times New Roman" w:cs="Calibri"/>
          <w:b/>
          <w:szCs w:val="24"/>
          <w:lang w:eastAsia="pl-PL"/>
        </w:rPr>
        <w:t> </w:t>
      </w:r>
      <w:r w:rsidR="00414B32" w:rsidRPr="00414B32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AE2EDB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A82FCF">
        <w:rPr>
          <w:rFonts w:eastAsia="Times New Roman" w:cs="Calibri"/>
          <w:szCs w:val="24"/>
          <w:lang w:eastAsia="pl-PL"/>
        </w:rPr>
        <w:t>, 5 i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0E38D491" w:rsidR="007609FC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AE2EDB">
        <w:rPr>
          <w:rFonts w:eastAsia="Times New Roman" w:cs="Calibri"/>
          <w:b/>
          <w:lang w:eastAsia="pl-PL"/>
        </w:rPr>
        <w:t>3</w:t>
      </w:r>
      <w:r w:rsidRPr="00B1706B">
        <w:rPr>
          <w:rFonts w:eastAsia="Times New Roman" w:cs="Calibri"/>
          <w:b/>
          <w:lang w:eastAsia="pl-PL"/>
        </w:rPr>
        <w:t>.202</w:t>
      </w:r>
      <w:r w:rsidR="00A82FCF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11425164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AE2EDB" w:rsidRPr="00AE2EDB">
        <w:rPr>
          <w:rFonts w:cs="Calibri"/>
          <w:b/>
          <w:szCs w:val="24"/>
        </w:rPr>
        <w:t>Dostawa i montaż zabudowy przebieralni oraz szafek ubraniowych z ławkami wraz z elektronicznym systemem otwierania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ramach zadania „Modernizacja i remont pływalni miejskiej Centrum Sportu i Rekreacji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</w:t>
      </w:r>
      <w:r w:rsidR="00AE2EDB">
        <w:rPr>
          <w:rFonts w:eastAsia="Times New Roman" w:cs="Calibri"/>
          <w:b/>
          <w:szCs w:val="24"/>
          <w:lang w:eastAsia="pl-PL"/>
        </w:rPr>
        <w:t> </w:t>
      </w:r>
      <w:r w:rsidR="00414B32" w:rsidRPr="00414B32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AE2EDB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A82FCF">
        <w:rPr>
          <w:rFonts w:eastAsia="Times New Roman" w:cs="Calibri"/>
          <w:szCs w:val="24"/>
          <w:lang w:eastAsia="pl-PL"/>
        </w:rPr>
        <w:t>, 5 i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C12DB"/>
    <w:rsid w:val="00414B32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8C4F18"/>
    <w:rsid w:val="0097304B"/>
    <w:rsid w:val="00986EDB"/>
    <w:rsid w:val="00987A8E"/>
    <w:rsid w:val="009A2FFB"/>
    <w:rsid w:val="00A82FCF"/>
    <w:rsid w:val="00AE2ED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2024-05-09T11:16:00Z</dcterms:modified>
</cp:coreProperties>
</file>