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30AECF4D" w:rsidR="002B3532" w:rsidRPr="00950D95" w:rsidRDefault="002B3532" w:rsidP="00950D95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276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950D9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950D95">
        <w:rPr>
          <w:rFonts w:ascii="Arial" w:hAnsi="Arial" w:cs="Arial"/>
          <w:sz w:val="20"/>
          <w:szCs w:val="20"/>
        </w:rPr>
        <w:t>podstawowym bez negocjacji</w:t>
      </w:r>
      <w:r w:rsidRPr="00950D95">
        <w:rPr>
          <w:rFonts w:ascii="Arial" w:hAnsi="Arial" w:cs="Arial"/>
          <w:sz w:val="20"/>
          <w:szCs w:val="20"/>
        </w:rPr>
        <w:t>, pn.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950D9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DOSTAWA </w:t>
      </w:r>
      <w:r w:rsidR="006D4F7D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MASY MINERALNO</w:t>
      </w:r>
      <w:r w:rsidR="004828D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-ASFALTOWEJ STOSOWANEJ NA GORĄCO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DLA ZARZĄDU DRÓG POWIATOWYCH W OLEŚNICY – OBWÓD DROGOWY OLEŚNICA I SYCÓW” (ZNAK SPRAWY: ZDP-D</w:t>
      </w:r>
      <w:r w:rsidR="00C45D2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.272.1.</w:t>
      </w:r>
      <w:r w:rsidR="00456FBA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456FBA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950D95">
        <w:rPr>
          <w:spacing w:val="-4"/>
          <w:lang w:eastAsia="ar-SA" w:bidi="ar-SA"/>
        </w:rPr>
        <w:t>)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95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11D5" w14:textId="77777777" w:rsidR="006D4F7D" w:rsidRDefault="006D4F7D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965C88C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2C9F570B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06B9A" w14:textId="77777777" w:rsidR="009133C1" w:rsidRDefault="009133C1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7CC916" w14:textId="06D51196" w:rsidR="002B3532" w:rsidRPr="006449A7" w:rsidRDefault="00441DC9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D417D01" w14:textId="77777777" w:rsidR="006449A7" w:rsidRPr="00FB3AF9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2A75BF95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73B03C30" w:rsidR="002B3532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75F132A3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3F3EE2A" w14:textId="41309C23" w:rsidR="00441DC9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2392DB4D" w:rsidR="00910D37" w:rsidRPr="004B64C8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511800B5" w14:textId="77777777" w:rsidR="00D83013" w:rsidRPr="00D83013" w:rsidRDefault="00D83013" w:rsidP="00D83013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0E00AE7" w14:textId="657C5C6C" w:rsidR="00D83013" w:rsidRPr="00D83013" w:rsidRDefault="00D83013" w:rsidP="00D83013">
      <w:pPr>
        <w:autoSpaceDE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7. </w:t>
      </w:r>
      <w:r w:rsidRPr="00D83013">
        <w:rPr>
          <w:rFonts w:ascii="Arial" w:hAnsi="Arial" w:cs="Arial"/>
          <w:b/>
          <w:sz w:val="20"/>
          <w:szCs w:val="20"/>
        </w:rPr>
        <w:t>Tajemnicę przedsiębiorstwa</w:t>
      </w:r>
      <w:r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 (nazwa) informacji</w:t>
            </w:r>
          </w:p>
        </w:tc>
        <w:tc>
          <w:tcPr>
            <w:tcW w:w="222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667BC0D" w:rsidR="002B3532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mikroprzedsiębiorstwem/małym/średnim* przedsiębiorstwem.</w:t>
      </w:r>
    </w:p>
    <w:p w14:paraId="469ABBD1" w14:textId="77777777" w:rsidR="006449A7" w:rsidRPr="00D83013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D83013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</w:t>
      </w:r>
      <w:r w:rsidRPr="00FB3AF9">
        <w:rPr>
          <w:rFonts w:ascii="Arial" w:hAnsi="Arial" w:cs="Arial"/>
          <w:i/>
          <w:sz w:val="16"/>
          <w:szCs w:val="16"/>
        </w:rPr>
        <w:t xml:space="preserve">bilansowa nie przekracza  2 milionów EUR.  </w:t>
      </w:r>
    </w:p>
    <w:p w14:paraId="6B4AA2FB" w14:textId="4E1A445A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FB3AF9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40F835C8" w:rsidR="00FC73BB" w:rsidRPr="00FB3AF9" w:rsidRDefault="00D83013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FB3AF9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FB3AF9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AF834FC" w14:textId="77777777" w:rsidR="00441DC9" w:rsidRPr="00FB3AF9" w:rsidRDefault="00441DC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8D62" w14:textId="77777777" w:rsidR="00426147" w:rsidRDefault="00426147" w:rsidP="00F17BA1">
      <w:r>
        <w:separator/>
      </w:r>
    </w:p>
  </w:endnote>
  <w:endnote w:type="continuationSeparator" w:id="0">
    <w:p w14:paraId="29B5F31C" w14:textId="77777777" w:rsidR="00426147" w:rsidRDefault="00426147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Franklin Gothic Medium Cond"/>
    <w:charset w:val="00"/>
    <w:family w:val="auto"/>
    <w:pitch w:val="variable"/>
    <w:sig w:usb0="00000205" w:usb1="00000000" w:usb2="00000000" w:usb3="00000000" w:csb0="00000086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23E32" w14:textId="77777777" w:rsidR="00426147" w:rsidRDefault="00426147" w:rsidP="00F17BA1">
      <w:r>
        <w:separator/>
      </w:r>
    </w:p>
  </w:footnote>
  <w:footnote w:type="continuationSeparator" w:id="0">
    <w:p w14:paraId="4AA0CEA9" w14:textId="77777777" w:rsidR="00426147" w:rsidRDefault="00426147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4994">
    <w:abstractNumId w:val="2"/>
  </w:num>
  <w:num w:numId="2" w16cid:durableId="111444112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652172531">
    <w:abstractNumId w:val="0"/>
  </w:num>
  <w:num w:numId="4" w16cid:durableId="113949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16769"/>
    <w:rsid w:val="00181CC3"/>
    <w:rsid w:val="002111E6"/>
    <w:rsid w:val="002332C8"/>
    <w:rsid w:val="00272BFC"/>
    <w:rsid w:val="002B3532"/>
    <w:rsid w:val="003915E2"/>
    <w:rsid w:val="003E5309"/>
    <w:rsid w:val="00407604"/>
    <w:rsid w:val="00426147"/>
    <w:rsid w:val="00441DC9"/>
    <w:rsid w:val="00456FBA"/>
    <w:rsid w:val="004828D4"/>
    <w:rsid w:val="00497134"/>
    <w:rsid w:val="004B64C8"/>
    <w:rsid w:val="004C3126"/>
    <w:rsid w:val="004C4E5A"/>
    <w:rsid w:val="00582F63"/>
    <w:rsid w:val="00597683"/>
    <w:rsid w:val="005A38D3"/>
    <w:rsid w:val="005D2D37"/>
    <w:rsid w:val="005D6A5B"/>
    <w:rsid w:val="00605877"/>
    <w:rsid w:val="00627AF1"/>
    <w:rsid w:val="006449A7"/>
    <w:rsid w:val="00674CE3"/>
    <w:rsid w:val="006A074D"/>
    <w:rsid w:val="006D4F7D"/>
    <w:rsid w:val="006D5336"/>
    <w:rsid w:val="006E002B"/>
    <w:rsid w:val="00791C5C"/>
    <w:rsid w:val="007B1840"/>
    <w:rsid w:val="007E2A42"/>
    <w:rsid w:val="007E6A48"/>
    <w:rsid w:val="008B002A"/>
    <w:rsid w:val="008E1753"/>
    <w:rsid w:val="00910D37"/>
    <w:rsid w:val="009133C1"/>
    <w:rsid w:val="00950D95"/>
    <w:rsid w:val="009E5D2F"/>
    <w:rsid w:val="00A4247C"/>
    <w:rsid w:val="00B41D2D"/>
    <w:rsid w:val="00BA7CDF"/>
    <w:rsid w:val="00BC5AAF"/>
    <w:rsid w:val="00BD0F8F"/>
    <w:rsid w:val="00C45D28"/>
    <w:rsid w:val="00C718FC"/>
    <w:rsid w:val="00C94D22"/>
    <w:rsid w:val="00D83013"/>
    <w:rsid w:val="00DE2057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F6BF7-2913-4FFC-B0A8-40EC7CE58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AB21D-540E-4E71-9F9D-6D4CE6853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C99FC-FA4C-4FC5-91E9-F65E39D2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19</cp:revision>
  <cp:lastPrinted>2023-03-08T08:26:00Z</cp:lastPrinted>
  <dcterms:created xsi:type="dcterms:W3CDTF">2022-02-14T10:34:00Z</dcterms:created>
  <dcterms:modified xsi:type="dcterms:W3CDTF">2024-02-20T10:51:00Z</dcterms:modified>
</cp:coreProperties>
</file>