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0185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ZFMR.2710.27.2023.KK</w:t>
      </w:r>
      <w:r w:rsidRPr="0047469C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6C2500F6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62A2DFAA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9E1313" w:rsidRPr="0047469C" w14:paraId="426ACF05" w14:textId="77777777" w:rsidTr="00010680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82B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351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47469C" w14:paraId="554692BC" w14:textId="77777777" w:rsidTr="00010680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CF6E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5EB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47469C" w14:paraId="44607813" w14:textId="77777777" w:rsidTr="0001068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263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C83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47469C" w14:paraId="3222709A" w14:textId="77777777" w:rsidTr="0001068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4A5E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D58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47469C" w14:paraId="2A386086" w14:textId="77777777" w:rsidTr="0001068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04B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90F9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47469C" w14:paraId="36EB3955" w14:textId="77777777" w:rsidTr="0001068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3C5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429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47469C" w14:paraId="644E84AF" w14:textId="77777777" w:rsidTr="0001068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3CF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58D" w14:textId="77777777" w:rsidR="009E1313" w:rsidRPr="0047469C" w:rsidRDefault="009E1313" w:rsidP="00010680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33450BD6" w14:textId="77777777" w:rsidR="009E1313" w:rsidRPr="0047469C" w:rsidRDefault="009E1313" w:rsidP="009E1313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7AE3D78C" w14:textId="77777777" w:rsidR="009E1313" w:rsidRPr="0047469C" w:rsidRDefault="009E1313" w:rsidP="009E1313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47469C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11D108A7" w14:textId="77777777" w:rsidR="009E1313" w:rsidRPr="0047469C" w:rsidRDefault="009E1313" w:rsidP="009E1313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47469C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tytanowego rotora wychylno-kątowego 6x 38,50 ml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kompatybilnego z ultrawirówką OPTIMA XPN 80-IVD 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47469C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</w:t>
      </w:r>
      <w:r w:rsidRPr="0047469C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br/>
        <w:t>z instalacją oraz przeszkoleniem pracowników w zakresie obsługi</w:t>
      </w:r>
      <w:r w:rsidRPr="0047469C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47469C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47469C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47469C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30 dni </w:t>
      </w: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od dnia podpisania umowy),za cenę ofertową: </w:t>
      </w:r>
    </w:p>
    <w:p w14:paraId="1B45ACA3" w14:textId="77777777" w:rsidR="009E1313" w:rsidRPr="0047469C" w:rsidRDefault="009E1313" w:rsidP="009E1313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47469C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47469C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9E1313" w:rsidRPr="0047469C" w14:paraId="73712AB5" w14:textId="77777777" w:rsidTr="00010680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5AFCA502" w14:textId="77777777" w:rsidR="009E1313" w:rsidRPr="0047469C" w:rsidRDefault="009E1313" w:rsidP="00010680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2953159F" w14:textId="77777777" w:rsidR="009E1313" w:rsidRPr="0047469C" w:rsidRDefault="009E1313" w:rsidP="00010680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47469C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9E1313" w:rsidRPr="0047469C" w14:paraId="271FD653" w14:textId="77777777" w:rsidTr="000106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990" w14:textId="77777777" w:rsidR="009E1313" w:rsidRPr="0047469C" w:rsidRDefault="009E1313" w:rsidP="009E1313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D43C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71F2E35A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0E08E0B8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16A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9E1313" w:rsidRPr="009E1313" w14:paraId="33407F27" w14:textId="77777777" w:rsidTr="000106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514" w14:textId="77777777" w:rsidR="009E1313" w:rsidRPr="0047469C" w:rsidRDefault="009E1313" w:rsidP="009E1313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E937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3B749841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</w:t>
            </w:r>
            <w:proofErr w:type="gramStart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0301D513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7857FD1C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8C1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9E1313" w:rsidRPr="009E1313" w14:paraId="34195CEF" w14:textId="77777777" w:rsidTr="000106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93E" w14:textId="77777777" w:rsidR="009E1313" w:rsidRPr="0047469C" w:rsidRDefault="009E1313" w:rsidP="009E1313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33B4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2DB7549D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6D35C4CD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42CBEE66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7B2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9E1313" w:rsidRPr="009E1313" w14:paraId="02C8E403" w14:textId="77777777" w:rsidTr="000106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0B6C" w14:textId="77777777" w:rsidR="009E1313" w:rsidRPr="0047469C" w:rsidRDefault="009E1313" w:rsidP="009E1313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CD3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4EFCCEC0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47469C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E94" w14:textId="77777777" w:rsidR="009E1313" w:rsidRPr="0047469C" w:rsidRDefault="009E1313" w:rsidP="00010680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6FDFFE4F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7F2C17E1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47469C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47469C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47469C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599D1B55" w14:textId="77777777" w:rsidR="009E1313" w:rsidRPr="0047469C" w:rsidRDefault="009E1313" w:rsidP="009E1313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47469C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7B2E6ACF" w14:textId="77777777" w:rsidR="009E1313" w:rsidRPr="0047469C" w:rsidRDefault="009E1313" w:rsidP="009E1313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47469C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3EC48CB9" w14:textId="77777777" w:rsidR="009E1313" w:rsidRPr="0047469C" w:rsidRDefault="009E1313" w:rsidP="009E1313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47469C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1557630F" w14:textId="77777777" w:rsidR="009E1313" w:rsidRPr="0047469C" w:rsidRDefault="009E1313" w:rsidP="009E1313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47469C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548005B9" w14:textId="77777777" w:rsidR="009E1313" w:rsidRPr="0047469C" w:rsidRDefault="009E1313" w:rsidP="009E1313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47469C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4E686ACA" w14:textId="77777777" w:rsidR="009E1313" w:rsidRPr="0047469C" w:rsidRDefault="009E1313" w:rsidP="009E1313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47469C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16D5A665" w14:textId="77777777" w:rsidR="009E1313" w:rsidRPr="0047469C" w:rsidRDefault="009E1313" w:rsidP="009E1313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1D5D3075" w14:textId="77777777" w:rsidR="009E1313" w:rsidRPr="0047469C" w:rsidRDefault="009E1313" w:rsidP="009E1313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1B18C216" w14:textId="77777777" w:rsidR="009E1313" w:rsidRPr="0047469C" w:rsidRDefault="009E1313" w:rsidP="009E1313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1FDA87B5" w14:textId="77777777" w:rsidR="009E1313" w:rsidRPr="0047469C" w:rsidRDefault="009E1313" w:rsidP="009E1313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47469C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47469C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47469C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</w:t>
      </w:r>
      <w:proofErr w:type="gramStart"/>
      <w:r w:rsidRPr="0047469C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</w:t>
      </w:r>
      <w:r w:rsidRPr="0047469C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47469C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1D94E9B2" w14:textId="77777777" w:rsidR="009E1313" w:rsidRPr="0047469C" w:rsidRDefault="009E1313" w:rsidP="009E1313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47469C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47469C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47469C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47469C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ZFMR.2710.27.2023.KK</w:t>
      </w:r>
    </w:p>
    <w:p w14:paraId="74D61B51" w14:textId="77777777" w:rsidR="009E1313" w:rsidRPr="0047469C" w:rsidRDefault="009E1313" w:rsidP="009E1313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47469C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54E2E178" w14:textId="77777777" w:rsidR="009E1313" w:rsidRPr="0047469C" w:rsidRDefault="009E1313" w:rsidP="009E1313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1EF099EE" w14:textId="77777777" w:rsidR="009E1313" w:rsidRPr="0047469C" w:rsidRDefault="009E1313" w:rsidP="009E1313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F4DF111" w14:textId="77777777" w:rsidR="009E1313" w:rsidRPr="0047469C" w:rsidRDefault="009E1313" w:rsidP="009E1313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C25D618" w14:textId="77777777" w:rsidR="009E1313" w:rsidRPr="0047469C" w:rsidRDefault="009E1313" w:rsidP="009E1313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47469C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1293240C" w14:textId="77777777" w:rsidR="009E1313" w:rsidRPr="0047469C" w:rsidRDefault="009E1313" w:rsidP="009E1313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1DAA538" w14:textId="77777777" w:rsidR="009E1313" w:rsidRPr="0047469C" w:rsidRDefault="009E1313" w:rsidP="009E1313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47469C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tytanowego rotora wychylno-kątowego 6x 38,50 ml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kompatybilnego z ultrawirówką OPTIMA XPN 80-</w:t>
      </w:r>
      <w:proofErr w:type="gramStart"/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IVD 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</w:t>
      </w:r>
      <w:proofErr w:type="gramEnd"/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Wydziału Nauk Biologicznych UWr </w:t>
      </w:r>
      <w:r w:rsidRPr="0047469C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2C012C69" w14:textId="77777777" w:rsidR="009E1313" w:rsidRPr="0047469C" w:rsidRDefault="009E1313" w:rsidP="009E1313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9E1313" w:rsidRPr="009E1313" w14:paraId="34645EF6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119488" w14:textId="77777777" w:rsidR="009E1313" w:rsidRPr="0047469C" w:rsidRDefault="009E1313" w:rsidP="00010680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717BFDD2" w14:textId="77777777" w:rsidR="009E1313" w:rsidRPr="0047469C" w:rsidRDefault="009E1313" w:rsidP="00010680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C54804" w14:textId="77777777" w:rsidR="009E1313" w:rsidRPr="0047469C" w:rsidRDefault="009E1313" w:rsidP="00010680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47469C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47469C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7689C7D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03485BDA" w14:textId="77777777" w:rsidR="009E1313" w:rsidRPr="0047469C" w:rsidRDefault="009E1313" w:rsidP="00010680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47469C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47469C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09F8782A" w14:textId="77777777" w:rsidR="009E1313" w:rsidRPr="0047469C" w:rsidRDefault="009E1313" w:rsidP="00010680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47469C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47469C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1C269F0E" w14:textId="77777777" w:rsidR="009E1313" w:rsidRPr="0047469C" w:rsidRDefault="009E1313" w:rsidP="00010680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10B0A49C" w14:textId="77777777" w:rsidR="009E1313" w:rsidRPr="0047469C" w:rsidRDefault="009E1313" w:rsidP="00010680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63A7B8AB" w14:textId="77777777" w:rsidR="009E1313" w:rsidRPr="0047469C" w:rsidRDefault="009E1313" w:rsidP="00010680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47469C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47469C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9E1313" w:rsidRPr="0047469C" w14:paraId="4C9D5128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9BD5A4" w14:textId="77777777" w:rsidR="009E1313" w:rsidRPr="0047469C" w:rsidRDefault="009E1313" w:rsidP="00010680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47469C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5FB8FD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47469C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489589" w14:textId="77777777" w:rsidR="009E1313" w:rsidRPr="0047469C" w:rsidRDefault="009E1313" w:rsidP="00010680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47469C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9E1313" w:rsidRPr="0047469C" w14:paraId="374D7485" w14:textId="77777777" w:rsidTr="00010680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3F41B3" w14:textId="77777777" w:rsidR="009E1313" w:rsidRPr="0047469C" w:rsidRDefault="009E1313" w:rsidP="00010680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77C84584" w14:textId="77777777" w:rsidR="009E1313" w:rsidRPr="0047469C" w:rsidRDefault="009E1313" w:rsidP="00010680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47469C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47469C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7469C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47469C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91FE2D2" w14:textId="77777777" w:rsidR="009E1313" w:rsidRPr="0047469C" w:rsidRDefault="009E1313" w:rsidP="00010680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9E1313" w:rsidRPr="009E1313" w14:paraId="7AE02389" w14:textId="77777777" w:rsidTr="00010680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F12D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47469C"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>Tytanowy rotor wychylno-kątowy 6x 38,50 ml</w:t>
            </w:r>
            <w:r w:rsidRPr="0047469C">
              <w:rPr>
                <w:rFonts w:ascii="Verdana" w:eastAsia="Times New Roman" w:hAnsi="Verdana" w:cs="Verdana"/>
                <w:b/>
                <w:bCs/>
                <w:color w:val="auto"/>
                <w:sz w:val="20"/>
                <w:szCs w:val="20"/>
                <w:lang w:val="pl-PL" w:eastAsia="ar-SA"/>
              </w:rPr>
              <w:t xml:space="preserve"> kompatybilny z ultrawirówka OPTIMA XPN 80-IVD</w:t>
            </w:r>
          </w:p>
        </w:tc>
      </w:tr>
      <w:tr w:rsidR="009E1313" w:rsidRPr="009E1313" w14:paraId="7803F036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36F5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15F9" w14:textId="77777777" w:rsidR="009E1313" w:rsidRPr="0047469C" w:rsidRDefault="009E1313" w:rsidP="00010680">
            <w:pPr>
              <w:keepNext w:val="0"/>
              <w:jc w:val="both"/>
              <w:rPr>
                <w:rFonts w:ascii="Verdana" w:hAnsi="Verdana" w:cs="Arial"/>
                <w:bCs/>
                <w:color w:val="auto"/>
                <w:sz w:val="18"/>
                <w:szCs w:val="18"/>
                <w:lang w:val="pl-PL"/>
              </w:rPr>
            </w:pPr>
            <w:r w:rsidRPr="0047469C">
              <w:rPr>
                <w:rFonts w:ascii="Verdana" w:hAnsi="Verdana" w:cs="Arial"/>
                <w:bCs/>
                <w:color w:val="auto"/>
                <w:sz w:val="18"/>
                <w:szCs w:val="18"/>
                <w:lang w:val="pl-PL"/>
              </w:rPr>
              <w:t>Tytanowy rotor wychylno-kątowy kompatybilny z ultrawirówką Optima XPN 80</w:t>
            </w:r>
          </w:p>
          <w:p w14:paraId="779C9113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78C5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47469C" w14:paraId="53A7E9AC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2EDE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E02D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Max </w:t>
            </w:r>
            <w:proofErr w:type="spellStart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>obroty</w:t>
            </w:r>
            <w:proofErr w:type="spellEnd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 co </w:t>
            </w:r>
            <w:proofErr w:type="spellStart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>najmniej</w:t>
            </w:r>
            <w:proofErr w:type="spellEnd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 32 000 rpm</w:t>
            </w:r>
          </w:p>
          <w:p w14:paraId="55A9FCE8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2F5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47469C" w14:paraId="71E0BB47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514F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3E22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Max </w:t>
            </w:r>
            <w:proofErr w:type="spellStart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>przyspieszenie</w:t>
            </w:r>
            <w:proofErr w:type="spellEnd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 175 000 x g</w:t>
            </w:r>
          </w:p>
          <w:p w14:paraId="2FC470B3" w14:textId="77777777" w:rsidR="009E1313" w:rsidRPr="0047469C" w:rsidRDefault="009E1313" w:rsidP="00010680">
            <w:pPr>
              <w:keepNext w:val="0"/>
              <w:tabs>
                <w:tab w:val="left" w:pos="138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4E68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47469C" w14:paraId="05859C1E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8848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04CD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>Współczynnik</w:t>
            </w:r>
            <w:proofErr w:type="spellEnd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 k ≤ 204</w:t>
            </w:r>
          </w:p>
          <w:p w14:paraId="38DF13B9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8595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47469C" w14:paraId="27B11EFD" w14:textId="77777777" w:rsidTr="00010680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EF75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3D0F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>Maksymalna</w:t>
            </w:r>
            <w:proofErr w:type="spellEnd"/>
            <w:r w:rsidRPr="0047469C">
              <w:rPr>
                <w:rFonts w:ascii="Verdana" w:hAnsi="Verdana"/>
                <w:color w:val="auto"/>
                <w:sz w:val="18"/>
                <w:szCs w:val="18"/>
              </w:rPr>
              <w:t xml:space="preserve"> pojemność 6 x 38,5 ml</w:t>
            </w:r>
          </w:p>
          <w:p w14:paraId="06585579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C173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47469C" w14:paraId="2A4F5FCB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8AF4" w14:textId="77777777" w:rsidR="009E1313" w:rsidRPr="0047469C" w:rsidRDefault="009E1313" w:rsidP="00010680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9193" w14:textId="77777777" w:rsidR="009E1313" w:rsidRPr="0047469C" w:rsidRDefault="009E1313" w:rsidP="00010680">
            <w:pPr>
              <w:pStyle w:val="Akapitzlist"/>
              <w:spacing w:line="254" w:lineRule="auto"/>
              <w:ind w:left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469C">
              <w:rPr>
                <w:rFonts w:ascii="Verdana" w:hAnsi="Verdana" w:cs="Arial"/>
                <w:b/>
                <w:bCs/>
                <w:sz w:val="18"/>
                <w:szCs w:val="18"/>
              </w:rPr>
              <w:t>Możliwość stosowania probówek:</w:t>
            </w:r>
          </w:p>
          <w:p w14:paraId="4C4E9390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C902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9E1313" w14:paraId="389FF008" w14:textId="77777777" w:rsidTr="00010680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B135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1C84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zatapialnych (objętość max. 15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ml, 27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 oraz 33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1 ml)</w:t>
            </w:r>
          </w:p>
          <w:p w14:paraId="330BBAC3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9744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9E1313" w14:paraId="0BA28B7C" w14:textId="77777777" w:rsidTr="00010680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450F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4EB5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otwartych (objętość max. 31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 oraz 38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ml) </w:t>
            </w:r>
          </w:p>
          <w:p w14:paraId="5FEE2BC7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49B5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9E1313" w14:paraId="2E110565" w14:textId="77777777" w:rsidTr="00010680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C8A5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74F69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zatapialnych ze stożkowym dnem (objętość max. 8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ml, 22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 oraz 28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 ml) </w:t>
            </w:r>
          </w:p>
          <w:p w14:paraId="31CE5785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6434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9E1313" w14:paraId="4F57B950" w14:textId="77777777" w:rsidTr="00010680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B9BF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CE39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otwartych ze stożkowym dnem (objętość max. 25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1ml oraz 31 ml </w:t>
            </w:r>
            <w:r w:rsidRPr="0047469C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± </w:t>
            </w: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1 ml)</w:t>
            </w:r>
          </w:p>
          <w:p w14:paraId="72562184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C9B9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9E1313" w14:paraId="4ECBDC46" w14:textId="77777777" w:rsidTr="00010680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1CAF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519F" w14:textId="77777777" w:rsidR="009E1313" w:rsidRPr="0047469C" w:rsidRDefault="009E1313" w:rsidP="00010680">
            <w:pPr>
              <w:spacing w:line="254" w:lineRule="auto"/>
              <w:jc w:val="both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  <w:lang w:val="pl-PL"/>
              </w:rPr>
              <w:t>zamykanych korkiem (objętość max. 32 ml ± 1 ml)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17E7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9E1313" w14:paraId="29924505" w14:textId="77777777" w:rsidTr="00010680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3DB8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C94E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7469C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Instrukcja obsługi w języku polskim i/lub angielskim dostarczona z urządzeniem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B325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9E1313" w:rsidRPr="0047469C" w14:paraId="65CB424A" w14:textId="77777777" w:rsidTr="00010680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6E9B98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47469C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0D53FAB3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69C56ED4" w14:textId="77777777" w:rsidR="009E1313" w:rsidRPr="0047469C" w:rsidRDefault="009E1313" w:rsidP="00010680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5639B7FF" w14:textId="77777777" w:rsidR="009E1313" w:rsidRPr="0047469C" w:rsidRDefault="009E1313" w:rsidP="00010680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7F548A93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69551A8B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00E82B21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9E1313" w:rsidRPr="0047469C" w14:paraId="2EE75AD8" w14:textId="77777777" w:rsidTr="00010680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BAFEA7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35F1" w14:textId="77777777" w:rsidR="009E1313" w:rsidRPr="0047469C" w:rsidRDefault="009E1313" w:rsidP="00010680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Gwarancja</w:t>
            </w:r>
            <w:proofErr w:type="spellEnd"/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60 </w:t>
            </w:r>
            <w:proofErr w:type="spellStart"/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miesięcy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4042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1E0FF86C" w14:textId="77777777" w:rsidR="009E1313" w:rsidRPr="0047469C" w:rsidRDefault="009E1313" w:rsidP="00010680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5BA15E8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9E1313" w:rsidRPr="009E1313" w14:paraId="785CD583" w14:textId="77777777" w:rsidTr="00010680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94EA14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0AC2" w14:textId="77777777" w:rsidR="009E1313" w:rsidRPr="0047469C" w:rsidRDefault="009E1313" w:rsidP="00010680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7469C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Termin dostawy – do 30 dni od daty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9A4E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655E767A" w14:textId="77777777" w:rsidR="009E1313" w:rsidRPr="0047469C" w:rsidRDefault="009E1313" w:rsidP="00010680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73F425D8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9E1313" w:rsidRPr="009E1313" w14:paraId="1954B65E" w14:textId="77777777" w:rsidTr="00010680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780125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BA57" w14:textId="77777777" w:rsidR="009E1313" w:rsidRPr="0047469C" w:rsidRDefault="009E1313" w:rsidP="00010680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</w:t>
            </w:r>
            <w:r w:rsidRPr="0047469C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naprawa w terminie do 14 dni od zgłoszenia usterki.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6389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1DBC66FF" w14:textId="77777777" w:rsidR="009E1313" w:rsidRPr="0047469C" w:rsidRDefault="009E1313" w:rsidP="00010680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5FC81183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9E1313" w:rsidRPr="009E1313" w14:paraId="042A77B9" w14:textId="77777777" w:rsidTr="00010680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E4FD94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F0E8" w14:textId="77777777" w:rsidR="009E1313" w:rsidRPr="0047469C" w:rsidRDefault="009E1313" w:rsidP="00010680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7469C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BB76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43D28D23" w14:textId="77777777" w:rsidR="009E1313" w:rsidRPr="0047469C" w:rsidRDefault="009E1313" w:rsidP="00010680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7F7D476F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9E1313" w:rsidRPr="009E1313" w14:paraId="3A1D62BF" w14:textId="77777777" w:rsidTr="00010680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3F9433" w14:textId="77777777" w:rsidR="009E1313" w:rsidRPr="0047469C" w:rsidRDefault="009E1313" w:rsidP="00010680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57DF" w14:textId="77777777" w:rsidR="009E1313" w:rsidRPr="0047469C" w:rsidRDefault="009E1313" w:rsidP="00010680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7469C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Koszty dostawy, wniesienia, uruchomienia i przeszkolenia z obsługi urządzenia w cenie oferty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DCDA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3E2D850A" w14:textId="77777777" w:rsidR="009E1313" w:rsidRPr="0047469C" w:rsidRDefault="009E1313" w:rsidP="00010680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7355B569" w14:textId="77777777" w:rsidR="009E1313" w:rsidRPr="0047469C" w:rsidRDefault="009E1313" w:rsidP="00010680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14621EEB" w14:textId="77777777" w:rsidR="009E1313" w:rsidRPr="0047469C" w:rsidRDefault="009E1313" w:rsidP="009E1313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1348D592" w14:textId="77777777" w:rsidR="009E1313" w:rsidRPr="0047469C" w:rsidRDefault="009E1313" w:rsidP="009E1313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C35FE5B" w14:textId="77777777" w:rsidR="009E1313" w:rsidRPr="0047469C" w:rsidRDefault="009E1313" w:rsidP="009E1313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E6BCB5D" w14:textId="77777777" w:rsidR="009E1313" w:rsidRPr="0047469C" w:rsidRDefault="009E1313" w:rsidP="009E1313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47469C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47469C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3865949D" w14:textId="77777777" w:rsidR="009E1313" w:rsidRPr="0047469C" w:rsidRDefault="009E1313" w:rsidP="009E1313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2C031F2E" w14:textId="77777777" w:rsidR="009E1313" w:rsidRPr="0047469C" w:rsidRDefault="009E1313" w:rsidP="009E1313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47469C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0ED000E1" w14:textId="77777777" w:rsidR="009E1313" w:rsidRPr="0047469C" w:rsidRDefault="009E1313" w:rsidP="009E1313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5CBE710F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1042491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6FB9987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5D3DBB7D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44E9662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5EBFD9F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6DBCA9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1EBA200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B27E31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59FED61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36268FA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161DDEA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28B4275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381646F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F6DFAC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AEFB228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8929F37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BF2F666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2E34C5F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4F59D85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DA8DC53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21920F1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9116749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BB43C07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C6FB096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3D62E60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ABE0871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56C2A6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6762DD9" w14:textId="77777777" w:rsidR="009E1313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EC9CBFA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EA3101B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0ADD74A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82918E9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BAD731F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82622E2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A1521E7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7C260AD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47469C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ZFMR.2710.27.2023.KK</w:t>
      </w: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3703AACF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2BC9880" w14:textId="77777777" w:rsidR="009E1313" w:rsidRPr="0047469C" w:rsidRDefault="009E1313" w:rsidP="009E1313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8331D0C" w14:textId="77777777" w:rsidR="009E1313" w:rsidRPr="0047469C" w:rsidRDefault="009E1313" w:rsidP="009E1313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BEE3831" w14:textId="77777777" w:rsidR="009E1313" w:rsidRPr="0047469C" w:rsidRDefault="009E1313" w:rsidP="009E1313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CEE79AF" w14:textId="77777777" w:rsidR="009E1313" w:rsidRPr="0047469C" w:rsidRDefault="009E1313" w:rsidP="009E1313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03BEE5CD" w14:textId="77777777" w:rsidR="009E1313" w:rsidRPr="0047469C" w:rsidRDefault="009E1313" w:rsidP="009E1313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4D8297ED" w14:textId="77777777" w:rsidR="009E1313" w:rsidRPr="0047469C" w:rsidRDefault="009E1313" w:rsidP="009E1313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60B509E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1B2077FF" w14:textId="77777777" w:rsidR="009E1313" w:rsidRPr="0047469C" w:rsidRDefault="009E1313" w:rsidP="009E1313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 </w:t>
      </w:r>
      <w:r w:rsidRPr="0047469C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tytanowego rotora wychylno-kątowego 6x 38,50 ml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kompatybilnego z ultrawirówką OPTIMA XPN 80-IVD 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47469C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47469C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47A826C3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8E3D85D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7F0333C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4EA81A0" w14:textId="77777777" w:rsidR="009E1313" w:rsidRPr="0047469C" w:rsidRDefault="009E1313" w:rsidP="009E1313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37BC8A4" w14:textId="77777777" w:rsidR="009E1313" w:rsidRPr="0047469C" w:rsidRDefault="009E1313" w:rsidP="009E1313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7ECD1C88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1DCC8F42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4BA0A893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6D6FE1D2" w14:textId="77777777" w:rsidR="009E1313" w:rsidRPr="0047469C" w:rsidRDefault="009E1313" w:rsidP="009E1313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78372DFF" w14:textId="77777777" w:rsidR="009E1313" w:rsidRPr="0047469C" w:rsidRDefault="009E1313" w:rsidP="009E1313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47469C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47469C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47469C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77EC8173" w14:textId="77777777" w:rsidR="009E1313" w:rsidRPr="0047469C" w:rsidRDefault="009E1313" w:rsidP="009E1313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72F15AF" w14:textId="77777777" w:rsidR="009E1313" w:rsidRPr="0047469C" w:rsidRDefault="009E1313" w:rsidP="009E1313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47469C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47469C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ZFMR.2710.27.2023.KK</w:t>
      </w:r>
      <w:r w:rsidRPr="0047469C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745FAC9E" w14:textId="77777777" w:rsidR="009E1313" w:rsidRPr="0047469C" w:rsidRDefault="009E1313" w:rsidP="009E1313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156E25A2" w14:textId="77777777" w:rsidR="009E1313" w:rsidRPr="0047469C" w:rsidRDefault="009E1313" w:rsidP="009E1313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47469C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3DA6719F" w14:textId="77777777" w:rsidR="009E1313" w:rsidRPr="0047469C" w:rsidRDefault="009E1313" w:rsidP="009E1313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47469C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3561BC53" w14:textId="77777777" w:rsidR="009E1313" w:rsidRPr="0047469C" w:rsidRDefault="009E1313" w:rsidP="009E1313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018294A6" w14:textId="77777777" w:rsidR="009E1313" w:rsidRPr="0047469C" w:rsidRDefault="009E1313" w:rsidP="009E1313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47469C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47469C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1313" w:rsidRPr="0047469C" w14:paraId="2FE5016A" w14:textId="77777777" w:rsidTr="00010680">
        <w:tc>
          <w:tcPr>
            <w:tcW w:w="10204" w:type="dxa"/>
            <w:shd w:val="clear" w:color="auto" w:fill="auto"/>
          </w:tcPr>
          <w:p w14:paraId="098D4547" w14:textId="77777777" w:rsidR="009E1313" w:rsidRPr="0047469C" w:rsidRDefault="009E1313" w:rsidP="00010680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0BA76547" w14:textId="77777777" w:rsidR="009E1313" w:rsidRPr="0047469C" w:rsidRDefault="009E1313" w:rsidP="00010680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F740C91" w14:textId="77777777" w:rsidR="009E1313" w:rsidRPr="0047469C" w:rsidRDefault="009E1313" w:rsidP="009E1313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47469C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47469C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2213230E" w14:textId="77777777" w:rsidR="009E1313" w:rsidRPr="0047469C" w:rsidRDefault="009E1313" w:rsidP="009E1313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5334A26E" w14:textId="77777777" w:rsidR="009E1313" w:rsidRPr="0047469C" w:rsidRDefault="009E1313" w:rsidP="009E1313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47469C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47469C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47469C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47469C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1313" w:rsidRPr="0047469C" w14:paraId="7B7D60F3" w14:textId="77777777" w:rsidTr="00010680">
        <w:tc>
          <w:tcPr>
            <w:tcW w:w="10204" w:type="dxa"/>
            <w:shd w:val="clear" w:color="auto" w:fill="auto"/>
          </w:tcPr>
          <w:p w14:paraId="254847B4" w14:textId="77777777" w:rsidR="009E1313" w:rsidRPr="0047469C" w:rsidRDefault="009E1313" w:rsidP="00010680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60F393E3" w14:textId="77777777" w:rsidR="009E1313" w:rsidRPr="0047469C" w:rsidRDefault="009E1313" w:rsidP="00010680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13FD434A" w14:textId="77777777" w:rsidR="009E1313" w:rsidRPr="0047469C" w:rsidRDefault="009E1313" w:rsidP="009E1313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47469C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760B2ED8" w14:textId="77777777" w:rsidR="009E1313" w:rsidRPr="0047469C" w:rsidRDefault="009E1313" w:rsidP="009E1313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261100D1" w14:textId="77777777" w:rsidR="009E1313" w:rsidRPr="0047469C" w:rsidRDefault="009E1313" w:rsidP="009E1313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75591E93" w14:textId="77777777" w:rsidR="009E1313" w:rsidRPr="0047469C" w:rsidRDefault="009E1313" w:rsidP="009E1313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47469C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76F6E6A2" w14:textId="77777777" w:rsidR="009E1313" w:rsidRPr="001E00B7" w:rsidRDefault="009E1313" w:rsidP="009E1313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47469C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 </w:t>
      </w:r>
      <w:r w:rsidRPr="0047469C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tytanowego rotora wychylno-kątowego 6x 38,50 ml </w:t>
      </w:r>
      <w:r w:rsidRPr="0047469C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kompatybilnego z ultrawirówką OPTIMA XPN 80-IVD </w:t>
      </w:r>
      <w:r w:rsidRPr="0047469C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1E00B7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78FAD128" w14:textId="77777777" w:rsidR="009E1313" w:rsidRPr="001E00B7" w:rsidRDefault="009E1313" w:rsidP="009E1313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4936D28F" w14:textId="77777777" w:rsidR="009E1313" w:rsidRPr="001E00B7" w:rsidRDefault="009E1313" w:rsidP="009E1313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5738887F" w14:textId="77777777" w:rsidR="009E1313" w:rsidRPr="001E00B7" w:rsidRDefault="009E1313" w:rsidP="009E1313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2ED95418" w14:textId="77777777" w:rsidR="009E1313" w:rsidRPr="001E00B7" w:rsidRDefault="009E1313" w:rsidP="009E1313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27BDC08" w14:textId="77777777" w:rsidR="009E1313" w:rsidRPr="001E00B7" w:rsidRDefault="009E1313" w:rsidP="009E1313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44B50B67" w14:textId="77777777" w:rsidR="009E1313" w:rsidRPr="001E00B7" w:rsidRDefault="009E1313" w:rsidP="009E1313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708348DB" w14:textId="77777777" w:rsidR="009E1313" w:rsidRPr="001E00B7" w:rsidRDefault="009E1313" w:rsidP="009E1313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78EDC9C" w14:textId="77777777" w:rsidR="009E1313" w:rsidRPr="001E00B7" w:rsidRDefault="009E1313" w:rsidP="009E1313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EB251F8" w14:textId="77777777" w:rsidR="009E1313" w:rsidRPr="001E00B7" w:rsidRDefault="009E1313" w:rsidP="009E1313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9FF7654" w14:textId="77777777" w:rsidR="009E1313" w:rsidRPr="001E00B7" w:rsidRDefault="009E1313" w:rsidP="009E1313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386B492F" w14:textId="77777777" w:rsidR="009E1313" w:rsidRPr="001E00B7" w:rsidRDefault="009E1313" w:rsidP="009E1313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1E00B7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06E373A8" w14:textId="77777777" w:rsidR="009E1313" w:rsidRPr="001E00B7" w:rsidRDefault="009E1313" w:rsidP="009E1313">
      <w:pPr>
        <w:keepNext w:val="0"/>
        <w:rPr>
          <w:rFonts w:eastAsia="Times New Roman"/>
          <w:color w:val="auto"/>
          <w:lang w:val="pl-PL" w:eastAsia="pl-PL"/>
        </w:rPr>
      </w:pPr>
    </w:p>
    <w:p w14:paraId="710CF3F9" w14:textId="5ED8B6DE" w:rsidR="003068B2" w:rsidRPr="009E1313" w:rsidRDefault="009E1313" w:rsidP="009E1313">
      <w:pPr>
        <w:rPr>
          <w:lang w:val="pl-PL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</w:p>
    <w:sectPr w:rsidR="003068B2" w:rsidRPr="009E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95310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42832">
    <w:abstractNumId w:val="2"/>
  </w:num>
  <w:num w:numId="4" w16cid:durableId="155819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13"/>
    <w:rsid w:val="003068B2"/>
    <w:rsid w:val="009E1313"/>
    <w:rsid w:val="00A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6D5"/>
  <w15:chartTrackingRefBased/>
  <w15:docId w15:val="{DF094EC3-6C3C-41AB-92B9-1F7FCA8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13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"/>
    <w:basedOn w:val="Normalny"/>
    <w:link w:val="AkapitzlistZnak"/>
    <w:uiPriority w:val="34"/>
    <w:qFormat/>
    <w:rsid w:val="009E1313"/>
    <w:pPr>
      <w:keepNext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9E1313"/>
    <w:rPr>
      <w:kern w:val="0"/>
      <w:u w:color="00000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1</cp:revision>
  <dcterms:created xsi:type="dcterms:W3CDTF">2023-11-21T10:28:00Z</dcterms:created>
  <dcterms:modified xsi:type="dcterms:W3CDTF">2023-11-21T10:28:00Z</dcterms:modified>
</cp:coreProperties>
</file>