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BEB4" w14:textId="77777777" w:rsidR="00EE4CDD" w:rsidRPr="00515C09" w:rsidRDefault="00EE4CDD">
      <w:pPr>
        <w:pStyle w:val="Legenda1"/>
        <w:rPr>
          <w:rFonts w:ascii="Arial Narrow" w:hAnsi="Arial Narrow"/>
          <w:sz w:val="24"/>
        </w:rPr>
      </w:pPr>
      <w:r w:rsidRPr="00515C09">
        <w:rPr>
          <w:rFonts w:ascii="Arial Narrow" w:hAnsi="Arial Narrow" w:cs="Arial"/>
          <w:sz w:val="24"/>
        </w:rPr>
        <w:t>============PROJEKTOWANE POSTANOWIENIA UMOWY============</w:t>
      </w:r>
    </w:p>
    <w:p w14:paraId="2AC4EA51" w14:textId="77777777" w:rsidR="00EE4CDD" w:rsidRPr="00515C09" w:rsidRDefault="00EE4CDD">
      <w:pPr>
        <w:pStyle w:val="Legenda1"/>
        <w:spacing w:line="276" w:lineRule="auto"/>
        <w:rPr>
          <w:rFonts w:ascii="Arial Narrow" w:hAnsi="Arial Narrow" w:cs="Arial"/>
          <w:sz w:val="24"/>
        </w:rPr>
      </w:pPr>
    </w:p>
    <w:p w14:paraId="2F7EFA45" w14:textId="58ED723C" w:rsidR="00EE4CDD" w:rsidRPr="00515C09" w:rsidRDefault="00EE4CDD" w:rsidP="005B2818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EF57D5">
        <w:rPr>
          <w:rFonts w:ascii="Arial Narrow" w:hAnsi="Arial Narrow" w:cs="Arial Narrow"/>
          <w:sz w:val="24"/>
        </w:rPr>
        <w:t>2</w:t>
      </w:r>
    </w:p>
    <w:p w14:paraId="3553FFFC" w14:textId="284453C6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EF57D5">
        <w:rPr>
          <w:rFonts w:ascii="Arial Narrow" w:hAnsi="Arial Narrow" w:cs="Arial Narrow"/>
          <w:sz w:val="24"/>
        </w:rPr>
        <w:t>2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604E939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</w:rPr>
        <w:t xml:space="preserve">Skarbem Państwa – Komendantem Wojewódzkim Policji  we Wrocławiu – reprezentowanym przez </w:t>
      </w:r>
      <w:r w:rsidR="00EF57D5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insp. Dariusza Wesołowskiego, lub działającego z upoważnienia tego:</w:t>
      </w:r>
      <w:r w:rsidR="00EF57D5">
        <w:rPr>
          <w:rFonts w:ascii="Arial Narrow" w:hAnsi="Arial Narrow" w:cs="Calibri"/>
        </w:rPr>
        <w:t xml:space="preserve"> I</w:t>
      </w:r>
      <w:r w:rsidRPr="00515C09">
        <w:rPr>
          <w:rFonts w:ascii="Arial Narrow" w:hAnsi="Arial Narrow" w:cs="Calibri"/>
        </w:rPr>
        <w:t xml:space="preserve"> Zastępcę Komendanta Wojewódzkiego Policji we Wrocławiu – mł.insp. Roberta Frąckowiaka, działający  poprzez: Komendę Wojewódzką Policji we Wrocławiu, ul. Podwale 31-33, 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059AF675" w14:textId="77777777" w:rsidR="00C07804" w:rsidRPr="00515C09" w:rsidRDefault="00C07804" w:rsidP="00C07804">
      <w:pPr>
        <w:numPr>
          <w:ilvl w:val="0"/>
          <w:numId w:val="1"/>
        </w:numPr>
        <w:autoSpaceDE w:val="0"/>
        <w:spacing w:line="360" w:lineRule="auto"/>
        <w:rPr>
          <w:rFonts w:ascii="Arial Narrow" w:hAnsi="Arial Narrow" w:cs="Calibri"/>
          <w:b/>
          <w:bCs/>
        </w:rPr>
      </w:pPr>
      <w:r w:rsidRPr="00515C09">
        <w:rPr>
          <w:rFonts w:ascii="Arial Narrow" w:hAnsi="Arial Narrow" w:cs="Calibri"/>
          <w:b/>
          <w:bCs/>
        </w:rPr>
        <w:t>(w przypadku osób fizycznych )</w:t>
      </w:r>
    </w:p>
    <w:p w14:paraId="24EDA838" w14:textId="4180FEB1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  <w:i/>
          <w:iCs/>
          <w:highlight w:val="yellow"/>
        </w:rPr>
        <w:t>&lt;imię i nazwisko&gt;</w:t>
      </w:r>
      <w:r w:rsidRPr="00515C09">
        <w:rPr>
          <w:rFonts w:ascii="Arial Narrow" w:hAnsi="Arial Narrow" w:cs="Calibri"/>
          <w:i/>
          <w:iCs/>
        </w:rPr>
        <w:t xml:space="preserve"> </w:t>
      </w:r>
      <w:r w:rsidRPr="00515C09">
        <w:rPr>
          <w:rFonts w:ascii="Arial Narrow" w:hAnsi="Arial Narrow" w:cs="Calibri"/>
        </w:rPr>
        <w:t>prowadzące</w:t>
      </w:r>
      <w:r w:rsidR="00501DDD">
        <w:rPr>
          <w:rFonts w:ascii="Arial Narrow" w:hAnsi="Arial Narrow" w:cs="Calibri"/>
        </w:rPr>
        <w:t>ym</w:t>
      </w:r>
      <w:r w:rsidRPr="00515C09">
        <w:rPr>
          <w:rFonts w:ascii="Arial Narrow" w:hAnsi="Arial Narrow" w:cs="Calibri"/>
        </w:rPr>
        <w:t xml:space="preserve">/-cą działalność gospodarczą pod firmą: </w:t>
      </w:r>
      <w:r w:rsidRPr="00515C09">
        <w:rPr>
          <w:rFonts w:ascii="Arial Narrow" w:hAnsi="Arial Narrow" w:cs="Calibri"/>
          <w:i/>
          <w:iCs/>
          <w:highlight w:val="yellow"/>
        </w:rPr>
        <w:t>&lt;firma&gt;</w:t>
      </w:r>
      <w:r w:rsidRPr="00515C09">
        <w:rPr>
          <w:rFonts w:ascii="Arial Narrow" w:hAnsi="Arial Narrow" w:cs="Calibri"/>
          <w:highlight w:val="yellow"/>
        </w:rPr>
        <w:t xml:space="preserve"> </w:t>
      </w:r>
      <w:r w:rsidRPr="00515C09">
        <w:rPr>
          <w:rFonts w:ascii="Arial Narrow" w:hAnsi="Arial Narrow" w:cs="Calibri"/>
        </w:rPr>
        <w:t xml:space="preserve">z siedzibą w(e) </w:t>
      </w:r>
      <w:r w:rsidRPr="00515C09">
        <w:rPr>
          <w:rFonts w:ascii="Arial Narrow" w:hAnsi="Arial Narrow" w:cs="Calibri"/>
          <w:i/>
          <w:iCs/>
          <w:highlight w:val="yellow"/>
        </w:rPr>
        <w:t>&lt;miejscowość&gt;</w:t>
      </w:r>
      <w:r w:rsidRPr="00515C09">
        <w:rPr>
          <w:rFonts w:ascii="Arial Narrow" w:hAnsi="Arial Narrow" w:cs="Calibri"/>
        </w:rPr>
        <w:t xml:space="preserve"> (</w:t>
      </w:r>
      <w:r w:rsidRPr="00515C09">
        <w:rPr>
          <w:rFonts w:ascii="Arial Narrow" w:hAnsi="Arial Narrow" w:cs="Calibri"/>
          <w:i/>
          <w:iCs/>
          <w:highlight w:val="yellow"/>
        </w:rPr>
        <w:t>&lt;kod pocztowy&gt;</w:t>
      </w:r>
      <w:r w:rsidRPr="00515C09">
        <w:rPr>
          <w:rFonts w:ascii="Arial Narrow" w:hAnsi="Arial Narrow" w:cs="Calibri"/>
        </w:rPr>
        <w:t xml:space="preserve">), ul. </w:t>
      </w:r>
      <w:r w:rsidRPr="00515C09">
        <w:rPr>
          <w:rFonts w:ascii="Arial Narrow" w:hAnsi="Arial Narrow" w:cs="Calibri"/>
          <w:i/>
          <w:iCs/>
          <w:highlight w:val="yellow"/>
        </w:rPr>
        <w:t>&lt;adres&gt;</w:t>
      </w:r>
    </w:p>
    <w:p w14:paraId="4C5B2B48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outlineLvl w:val="0"/>
        <w:rPr>
          <w:rFonts w:ascii="Arial Narrow" w:hAnsi="Arial Narrow" w:cs="Calibri"/>
        </w:rPr>
      </w:pPr>
      <w:r w:rsidRPr="00515C09">
        <w:rPr>
          <w:rFonts w:ascii="Arial Narrow" w:hAnsi="Arial Narrow" w:cs="Calibri"/>
        </w:rPr>
        <w:t>REGON ............................................................................ NIP ...................................................................................</w:t>
      </w:r>
    </w:p>
    <w:p w14:paraId="6098592C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  <w:b/>
          <w:bCs/>
        </w:rPr>
      </w:pPr>
      <w:r w:rsidRPr="00515C09">
        <w:rPr>
          <w:rFonts w:ascii="Arial Narrow" w:hAnsi="Arial Narrow" w:cs="Calibri"/>
          <w:b/>
          <w:bCs/>
        </w:rPr>
        <w:t>( w przypadku spółki cywilnej )</w:t>
      </w:r>
    </w:p>
    <w:p w14:paraId="4FA1DC07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  <w:i/>
          <w:iCs/>
          <w:highlight w:val="yellow"/>
        </w:rPr>
        <w:t>&lt;imię i nazwisko&gt;</w:t>
      </w:r>
      <w:r w:rsidRPr="00515C09">
        <w:rPr>
          <w:rFonts w:ascii="Arial Narrow" w:hAnsi="Arial Narrow" w:cs="Calibri"/>
          <w:i/>
          <w:iCs/>
        </w:rPr>
        <w:t xml:space="preserve"> </w:t>
      </w:r>
      <w:r w:rsidRPr="00515C09">
        <w:rPr>
          <w:rFonts w:ascii="Arial Narrow" w:hAnsi="Arial Narrow" w:cs="Calibri"/>
        </w:rPr>
        <w:t xml:space="preserve">oraz </w:t>
      </w:r>
      <w:r w:rsidRPr="00515C09">
        <w:rPr>
          <w:rFonts w:ascii="Arial Narrow" w:hAnsi="Arial Narrow" w:cs="Calibri"/>
          <w:i/>
          <w:iCs/>
          <w:highlight w:val="yellow"/>
        </w:rPr>
        <w:t>&lt;imię i nazwisko&gt;</w:t>
      </w:r>
      <w:r w:rsidRPr="00515C09">
        <w:rPr>
          <w:rFonts w:ascii="Arial Narrow" w:hAnsi="Arial Narrow" w:cs="Calibri"/>
          <w:i/>
          <w:iCs/>
        </w:rPr>
        <w:t xml:space="preserve"> </w:t>
      </w:r>
      <w:r w:rsidRPr="00515C09">
        <w:rPr>
          <w:rFonts w:ascii="Arial Narrow" w:hAnsi="Arial Narrow" w:cs="Calibri"/>
        </w:rPr>
        <w:t xml:space="preserve">prowadzący wspólnie działalność gospodarczą w formie spółki cywilnej pod firmą: </w:t>
      </w:r>
      <w:r w:rsidRPr="00515C09">
        <w:rPr>
          <w:rFonts w:ascii="Arial Narrow" w:hAnsi="Arial Narrow" w:cs="Calibri"/>
          <w:i/>
          <w:iCs/>
          <w:highlight w:val="yellow"/>
        </w:rPr>
        <w:t>&lt;firma&gt;</w:t>
      </w:r>
      <w:r w:rsidRPr="00515C09">
        <w:rPr>
          <w:rFonts w:ascii="Arial Narrow" w:hAnsi="Arial Narrow" w:cs="Calibri"/>
          <w:highlight w:val="yellow"/>
        </w:rPr>
        <w:t xml:space="preserve"> </w:t>
      </w:r>
      <w:r w:rsidRPr="00515C09">
        <w:rPr>
          <w:rFonts w:ascii="Arial Narrow" w:hAnsi="Arial Narrow" w:cs="Calibri"/>
        </w:rPr>
        <w:t xml:space="preserve">z siedzibą w(e) </w:t>
      </w:r>
      <w:r w:rsidRPr="00515C09">
        <w:rPr>
          <w:rFonts w:ascii="Arial Narrow" w:hAnsi="Arial Narrow" w:cs="Calibri"/>
          <w:i/>
          <w:iCs/>
          <w:highlight w:val="yellow"/>
        </w:rPr>
        <w:t>&lt;miejscowość&gt;</w:t>
      </w:r>
      <w:r w:rsidRPr="00515C09">
        <w:rPr>
          <w:rFonts w:ascii="Arial Narrow" w:hAnsi="Arial Narrow" w:cs="Calibri"/>
        </w:rPr>
        <w:t xml:space="preserve"> (</w:t>
      </w:r>
      <w:r w:rsidRPr="00515C09">
        <w:rPr>
          <w:rFonts w:ascii="Arial Narrow" w:hAnsi="Arial Narrow" w:cs="Calibri"/>
          <w:i/>
          <w:iCs/>
          <w:highlight w:val="yellow"/>
        </w:rPr>
        <w:t>&lt;kod pocztowy&gt;</w:t>
      </w:r>
      <w:r w:rsidRPr="00515C09">
        <w:rPr>
          <w:rFonts w:ascii="Arial Narrow" w:hAnsi="Arial Narrow" w:cs="Calibri"/>
        </w:rPr>
        <w:t xml:space="preserve">), ul. </w:t>
      </w:r>
      <w:r w:rsidRPr="00515C09">
        <w:rPr>
          <w:rFonts w:ascii="Arial Narrow" w:hAnsi="Arial Narrow" w:cs="Calibri"/>
          <w:i/>
          <w:iCs/>
          <w:highlight w:val="yellow"/>
        </w:rPr>
        <w:t>&lt;adres&gt;</w:t>
      </w:r>
    </w:p>
    <w:p w14:paraId="0F82D9BA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outlineLvl w:val="0"/>
        <w:rPr>
          <w:rFonts w:ascii="Arial Narrow" w:hAnsi="Arial Narrow" w:cs="Calibri"/>
        </w:rPr>
      </w:pPr>
      <w:r w:rsidRPr="00515C09">
        <w:rPr>
          <w:rFonts w:ascii="Arial Narrow" w:hAnsi="Arial Narrow" w:cs="Calibri"/>
        </w:rPr>
        <w:t>REGON .................................................................................................. NIP .............................................................</w:t>
      </w:r>
    </w:p>
    <w:p w14:paraId="29E77E9A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  <w:b/>
          <w:bCs/>
        </w:rPr>
      </w:pPr>
      <w:r w:rsidRPr="00515C09">
        <w:rPr>
          <w:rFonts w:ascii="Arial Narrow" w:hAnsi="Arial Narrow" w:cs="Calibri"/>
          <w:b/>
          <w:bCs/>
        </w:rPr>
        <w:t>( w przypadku spółki prawa handlowego )</w:t>
      </w:r>
    </w:p>
    <w:p w14:paraId="30F09F1B" w14:textId="77777777" w:rsidR="00C07804" w:rsidRPr="00515C09" w:rsidRDefault="00C07804" w:rsidP="00C07804">
      <w:pPr>
        <w:numPr>
          <w:ilvl w:val="0"/>
          <w:numId w:val="1"/>
        </w:numPr>
        <w:autoSpaceDE w:val="0"/>
        <w:spacing w:line="360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  <w:i/>
          <w:iCs/>
          <w:highlight w:val="yellow"/>
        </w:rPr>
        <w:t>&lt;firma wraz z oznaczeniem formy prawnej – sp.j., sp.p., sp.k., S.K.A., sp.  z o.o., S.A. &gt;</w:t>
      </w:r>
      <w:r w:rsidRPr="00515C09">
        <w:rPr>
          <w:rFonts w:ascii="Arial Narrow" w:hAnsi="Arial Narrow" w:cs="Calibri"/>
          <w:i/>
          <w:iCs/>
        </w:rPr>
        <w:t xml:space="preserve"> </w:t>
      </w:r>
      <w:r w:rsidRPr="00515C09">
        <w:rPr>
          <w:rFonts w:ascii="Arial Narrow" w:hAnsi="Arial Narrow" w:cs="Calibri"/>
        </w:rPr>
        <w:t xml:space="preserve">z siedzibą w(e) </w:t>
      </w:r>
      <w:r w:rsidRPr="00515C09">
        <w:rPr>
          <w:rFonts w:ascii="Arial Narrow" w:hAnsi="Arial Narrow" w:cs="Calibri"/>
          <w:i/>
          <w:iCs/>
          <w:highlight w:val="yellow"/>
        </w:rPr>
        <w:t>&lt;miejscowość&gt;</w:t>
      </w:r>
      <w:r w:rsidRPr="00515C09">
        <w:rPr>
          <w:rFonts w:ascii="Arial Narrow" w:hAnsi="Arial Narrow" w:cs="Calibri"/>
        </w:rPr>
        <w:t xml:space="preserve"> (</w:t>
      </w:r>
      <w:r w:rsidRPr="00515C09">
        <w:rPr>
          <w:rFonts w:ascii="Arial Narrow" w:hAnsi="Arial Narrow" w:cs="Calibri"/>
          <w:i/>
          <w:iCs/>
          <w:highlight w:val="yellow"/>
        </w:rPr>
        <w:t>&lt;kod pocztowy&gt;</w:t>
      </w:r>
      <w:r w:rsidRPr="00515C09">
        <w:rPr>
          <w:rFonts w:ascii="Arial Narrow" w:hAnsi="Arial Narrow" w:cs="Calibri"/>
        </w:rPr>
        <w:t xml:space="preserve">), ul. </w:t>
      </w:r>
      <w:r w:rsidRPr="00515C09">
        <w:rPr>
          <w:rFonts w:ascii="Arial Narrow" w:hAnsi="Arial Narrow" w:cs="Calibri"/>
          <w:i/>
          <w:iCs/>
          <w:highlight w:val="yellow"/>
        </w:rPr>
        <w:t>&lt;adres&gt;</w:t>
      </w:r>
      <w:r w:rsidRPr="00515C09">
        <w:rPr>
          <w:rFonts w:ascii="Arial Narrow" w:hAnsi="Arial Narrow" w:cs="Calibri"/>
        </w:rPr>
        <w:t xml:space="preserve">, wpisaną do rejestru przedsiębiorców Krajowego Rejestru Sadowego, prowadzonego przez Sąd Rejonowy w(e)/dla </w:t>
      </w:r>
      <w:r w:rsidRPr="00515C09">
        <w:rPr>
          <w:rFonts w:ascii="Arial Narrow" w:hAnsi="Arial Narrow" w:cs="Calibri"/>
          <w:i/>
          <w:iCs/>
          <w:highlight w:val="yellow"/>
        </w:rPr>
        <w:t>&lt;oznaczenie sądu rejestrowego&gt;</w:t>
      </w:r>
      <w:r w:rsidRPr="00515C09">
        <w:rPr>
          <w:rFonts w:ascii="Arial Narrow" w:hAnsi="Arial Narrow" w:cs="Calibri"/>
        </w:rPr>
        <w:t xml:space="preserve"> </w:t>
      </w:r>
      <w:r w:rsidRPr="00515C09">
        <w:rPr>
          <w:rFonts w:ascii="Arial Narrow" w:hAnsi="Arial Narrow" w:cs="Calibri"/>
          <w:highlight w:val="yellow"/>
        </w:rPr>
        <w:t>&lt;</w:t>
      </w:r>
      <w:r w:rsidRPr="00515C09">
        <w:rPr>
          <w:rFonts w:ascii="Arial Narrow" w:hAnsi="Arial Narrow" w:cs="Calibri"/>
          <w:i/>
          <w:iCs/>
          <w:highlight w:val="yellow"/>
        </w:rPr>
        <w:t>nr wydziału</w:t>
      </w:r>
      <w:r w:rsidRPr="00515C09">
        <w:rPr>
          <w:rFonts w:ascii="Arial Narrow" w:hAnsi="Arial Narrow" w:cs="Calibri"/>
          <w:highlight w:val="yellow"/>
        </w:rPr>
        <w:t>&gt;</w:t>
      </w:r>
      <w:r w:rsidRPr="00515C09">
        <w:rPr>
          <w:rFonts w:ascii="Arial Narrow" w:hAnsi="Arial Narrow" w:cs="Calibri"/>
        </w:rPr>
        <w:t xml:space="preserve"> Wydział Krajowego Rejestru Sadowego pod nr </w:t>
      </w:r>
      <w:r w:rsidRPr="00515C09">
        <w:rPr>
          <w:rFonts w:ascii="Arial Narrow" w:hAnsi="Arial Narrow" w:cs="Calibri"/>
          <w:i/>
          <w:iCs/>
          <w:highlight w:val="yellow"/>
        </w:rPr>
        <w:t>&lt;nr KRS&gt;</w:t>
      </w:r>
    </w:p>
    <w:p w14:paraId="1A149B63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</w:rPr>
        <w:t>reprezentowana przez :</w:t>
      </w:r>
    </w:p>
    <w:p w14:paraId="2399F0DF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  <w:i/>
          <w:iCs/>
        </w:rPr>
        <w:t>&lt;imiona i nazwiska osób uprawnionych do reprezentacji wraz z podstawą umocowania – np. wspólnik, partner, prezes/członek zarządu, prokurent samoistny/łączny, pełnomocnik&gt;</w:t>
      </w:r>
    </w:p>
    <w:p w14:paraId="63BA4E8F" w14:textId="77777777" w:rsidR="00C07804" w:rsidRPr="00515C09" w:rsidRDefault="00C07804">
      <w:pPr>
        <w:numPr>
          <w:ilvl w:val="0"/>
          <w:numId w:val="1"/>
        </w:numPr>
        <w:spacing w:after="200" w:line="276" w:lineRule="auto"/>
        <w:outlineLvl w:val="0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REGON .............................................................................................. NIP ................................................................</w:t>
      </w:r>
    </w:p>
    <w:p w14:paraId="7D64C2F3" w14:textId="77777777" w:rsidR="00C07804" w:rsidRPr="00515C09" w:rsidRDefault="00C07804" w:rsidP="005B2818">
      <w:pPr>
        <w:numPr>
          <w:ilvl w:val="0"/>
          <w:numId w:val="1"/>
        </w:numPr>
        <w:autoSpaceDE w:val="0"/>
        <w:spacing w:line="276" w:lineRule="auto"/>
        <w:rPr>
          <w:rFonts w:ascii="Arial Narrow" w:hAnsi="Arial Narrow" w:cs="Calibri"/>
        </w:rPr>
      </w:pPr>
      <w:r w:rsidRPr="00515C09">
        <w:rPr>
          <w:rFonts w:ascii="Arial Narrow" w:hAnsi="Arial Narrow" w:cs="Calibri"/>
          <w:i/>
          <w:iCs/>
        </w:rPr>
        <w:t>wysoko</w:t>
      </w:r>
      <w:r w:rsidRPr="00515C09">
        <w:rPr>
          <w:rFonts w:ascii="Arial Narrow" w:hAnsi="Arial Narrow" w:cs="Calibri"/>
        </w:rPr>
        <w:t xml:space="preserve">ść </w:t>
      </w:r>
      <w:r w:rsidRPr="00515C09">
        <w:rPr>
          <w:rFonts w:ascii="Arial Narrow" w:hAnsi="Arial Narrow" w:cs="Calibri"/>
          <w:i/>
          <w:iCs/>
        </w:rPr>
        <w:t>kapitału zakładowego:</w:t>
      </w:r>
      <w:r w:rsidRPr="00515C09">
        <w:rPr>
          <w:rFonts w:ascii="Arial Narrow" w:hAnsi="Arial Narrow" w:cs="Calibri"/>
        </w:rPr>
        <w:t xml:space="preserve"> ...................................................................................................................................................................</w:t>
      </w:r>
    </w:p>
    <w:p w14:paraId="1D97DFE9" w14:textId="77777777" w:rsidR="00C07804" w:rsidRPr="00515C09" w:rsidRDefault="00C07804" w:rsidP="005B281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lang w:eastAsia="ar-SA"/>
        </w:rPr>
      </w:pPr>
      <w:r w:rsidRPr="00515C09">
        <w:rPr>
          <w:rFonts w:ascii="Arial Narrow" w:hAnsi="Arial Narrow" w:cs="Calibri"/>
          <w:i/>
          <w:iCs/>
        </w:rPr>
        <w:t>wysoko</w:t>
      </w:r>
      <w:r w:rsidRPr="00515C09">
        <w:rPr>
          <w:rFonts w:ascii="Arial Narrow" w:hAnsi="Arial Narrow" w:cs="Calibri"/>
        </w:rPr>
        <w:t xml:space="preserve">ść </w:t>
      </w:r>
      <w:r w:rsidRPr="00515C09">
        <w:rPr>
          <w:rFonts w:ascii="Arial Narrow" w:hAnsi="Arial Narrow" w:cs="Calibri"/>
          <w:i/>
          <w:iCs/>
        </w:rPr>
        <w:t>kapitału wpłaconego (*tylko w przypadku S.A. i S.K.A.):</w:t>
      </w:r>
      <w:r w:rsidRPr="00515C09">
        <w:rPr>
          <w:rFonts w:ascii="Arial Narrow" w:hAnsi="Arial Narrow" w:cs="Calibri"/>
        </w:rPr>
        <w:t xml:space="preserve"> ...................................................................................................................</w:t>
      </w:r>
    </w:p>
    <w:p w14:paraId="6675BC64" w14:textId="77777777" w:rsidR="00C07804" w:rsidRPr="00515C09" w:rsidRDefault="00C07804" w:rsidP="00C07804">
      <w:pPr>
        <w:numPr>
          <w:ilvl w:val="0"/>
          <w:numId w:val="1"/>
        </w:numPr>
        <w:rPr>
          <w:rFonts w:ascii="Arial Narrow" w:hAnsi="Arial Narrow" w:cs="Arial"/>
          <w:lang w:eastAsia="ar-SA"/>
        </w:rPr>
      </w:pPr>
      <w:r w:rsidRPr="00515C09">
        <w:rPr>
          <w:rFonts w:ascii="Arial Narrow" w:hAnsi="Arial Narrow" w:cs="Arial"/>
          <w:lang w:eastAsia="ar-SA"/>
        </w:rPr>
        <w:t>zwanym dalej Wykonawcą.</w:t>
      </w:r>
    </w:p>
    <w:p w14:paraId="4DC944DC" w14:textId="7CE63F51" w:rsidR="00C07804" w:rsidRDefault="00C07804" w:rsidP="00C07804">
      <w:pPr>
        <w:numPr>
          <w:ilvl w:val="0"/>
          <w:numId w:val="1"/>
        </w:numPr>
        <w:jc w:val="both"/>
        <w:rPr>
          <w:rFonts w:ascii="Arial Narrow" w:hAnsi="Arial Narrow" w:cs="Arial"/>
          <w:lang w:eastAsia="ar-SA"/>
        </w:rPr>
      </w:pPr>
      <w:r w:rsidRPr="00515C09">
        <w:rPr>
          <w:rFonts w:ascii="Arial Narrow" w:hAnsi="Arial Narrow" w:cs="Arial"/>
          <w:lang w:eastAsia="ar-SA"/>
        </w:rPr>
        <w:t>Na podstawie ustawy z dnia 11.09.2019 r. Prawo zamówień publicznych ( Tekst jednolity Dz. U. z 2</w:t>
      </w:r>
      <w:r w:rsidR="00134343">
        <w:rPr>
          <w:rFonts w:ascii="Arial Narrow" w:hAnsi="Arial Narrow" w:cs="Arial"/>
          <w:lang w:eastAsia="ar-SA"/>
        </w:rPr>
        <w:t>021</w:t>
      </w:r>
      <w:r w:rsidRPr="00515C09">
        <w:rPr>
          <w:rFonts w:ascii="Arial Narrow" w:hAnsi="Arial Narrow" w:cs="Arial"/>
          <w:lang w:eastAsia="ar-SA"/>
        </w:rPr>
        <w:t xml:space="preserve"> r. poz. </w:t>
      </w:r>
      <w:r w:rsidR="00134343">
        <w:rPr>
          <w:rFonts w:ascii="Arial Narrow" w:hAnsi="Arial Narrow" w:cs="Arial"/>
          <w:lang w:eastAsia="ar-SA"/>
        </w:rPr>
        <w:t>1129</w:t>
      </w:r>
      <w:r w:rsidRPr="00515C09">
        <w:rPr>
          <w:rFonts w:ascii="Arial Narrow" w:hAnsi="Arial Narrow" w:cs="Arial"/>
          <w:lang w:eastAsia="ar-SA"/>
        </w:rPr>
        <w:t xml:space="preserve"> ze zm.)</w:t>
      </w:r>
      <w:r w:rsidR="000B2F20">
        <w:rPr>
          <w:rFonts w:ascii="Arial Narrow" w:hAnsi="Arial Narrow" w:cs="Arial"/>
          <w:lang w:eastAsia="ar-SA"/>
        </w:rPr>
        <w:t xml:space="preserve"> – dalej zwana nPZP</w:t>
      </w:r>
      <w:r w:rsidRPr="00515C09">
        <w:rPr>
          <w:rFonts w:ascii="Arial Narrow" w:hAnsi="Arial Narrow" w:cs="Arial"/>
          <w:lang w:eastAsia="ar-SA"/>
        </w:rPr>
        <w:t xml:space="preserve">  oraz  przeprowadzonego postępowania nr …………….  została zawarta umowa następującej treści:</w:t>
      </w:r>
    </w:p>
    <w:p w14:paraId="4D5766E9" w14:textId="77777777" w:rsidR="0095157E" w:rsidRDefault="0095157E" w:rsidP="005B2818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7CBB5FFC" w:rsidR="00EE4CDD" w:rsidRPr="00515C09" w:rsidRDefault="00EE4CDD" w:rsidP="00515C09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Zamawiający zleca, a Wykonawca przyjmuje do realizacji:  </w:t>
      </w:r>
      <w:r w:rsidRPr="00515C09">
        <w:rPr>
          <w:rFonts w:ascii="Arial Narrow" w:hAnsi="Arial Narrow" w:cs="Arial Narrow"/>
          <w:b/>
          <w:u w:val="single"/>
        </w:rPr>
        <w:t>-</w:t>
      </w:r>
      <w:r w:rsidRPr="00515C09">
        <w:rPr>
          <w:rFonts w:ascii="Arial Narrow" w:hAnsi="Arial Narrow" w:cs="Arial Narrow"/>
          <w:u w:val="single"/>
        </w:rPr>
        <w:t xml:space="preserve"> </w:t>
      </w:r>
      <w:r w:rsidRPr="00515C09">
        <w:rPr>
          <w:rFonts w:ascii="Arial Narrow" w:hAnsi="Arial Narrow" w:cs="Arial Narrow"/>
          <w:b/>
          <w:u w:val="single"/>
        </w:rPr>
        <w:t>„</w:t>
      </w:r>
      <w:r w:rsidR="004107A1">
        <w:rPr>
          <w:rFonts w:ascii="Arial Narrow" w:hAnsi="Arial Narrow" w:cs="Arial"/>
          <w:b/>
          <w:u w:val="single"/>
        </w:rPr>
        <w:t>Remont pomieszczeń dyżurki Komisariat I Policji w Jeleniej Górze przy ul. Armi</w:t>
      </w:r>
      <w:r w:rsidR="00D05542">
        <w:rPr>
          <w:rFonts w:ascii="Arial Narrow" w:hAnsi="Arial Narrow" w:cs="Arial"/>
          <w:b/>
          <w:u w:val="single"/>
        </w:rPr>
        <w:t>i</w:t>
      </w:r>
      <w:r w:rsidR="004107A1">
        <w:rPr>
          <w:rFonts w:ascii="Arial Narrow" w:hAnsi="Arial Narrow" w:cs="Arial"/>
          <w:b/>
          <w:u w:val="single"/>
        </w:rPr>
        <w:t xml:space="preserve"> Krajowej 5”</w:t>
      </w:r>
      <w:r w:rsidR="000B2F20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zgodnie z przedmiarem robót, technologią robót i opisem przedmiotu zamówienia.</w:t>
      </w:r>
    </w:p>
    <w:p w14:paraId="036C2816" w14:textId="77777777" w:rsidR="00EE4CDD" w:rsidRPr="00515C09" w:rsidRDefault="00EE4CDD">
      <w:p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Integralnymi składnikami niniejszej umowy są :</w:t>
      </w:r>
    </w:p>
    <w:p w14:paraId="674A7D6D" w14:textId="4F072D62" w:rsidR="00EE4CDD" w:rsidRPr="00515C09" w:rsidRDefault="00EE4CDD" w:rsidP="00515C09">
      <w:pPr>
        <w:numPr>
          <w:ilvl w:val="0"/>
          <w:numId w:val="16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przedmiar robót,</w:t>
      </w:r>
    </w:p>
    <w:p w14:paraId="2FBAA999" w14:textId="77470F99" w:rsidR="00EE4CDD" w:rsidRPr="00515C09" w:rsidRDefault="00EE4CDD" w:rsidP="00515C09">
      <w:pPr>
        <w:numPr>
          <w:ilvl w:val="0"/>
          <w:numId w:val="16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oferta,</w:t>
      </w:r>
    </w:p>
    <w:p w14:paraId="270914BF" w14:textId="1377DDA2" w:rsidR="00EE4CDD" w:rsidRPr="00A3408A" w:rsidRDefault="00EE4CDD" w:rsidP="001B5C77">
      <w:pPr>
        <w:numPr>
          <w:ilvl w:val="0"/>
          <w:numId w:val="16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kosztorys ofertowy</w:t>
      </w:r>
      <w:r w:rsidR="00DA2F90">
        <w:rPr>
          <w:rFonts w:ascii="Arial Narrow" w:hAnsi="Arial Narrow" w:cs="Arial Narrow"/>
        </w:rPr>
        <w:t>.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44A9048D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z chwilą przekazania placu budowy, w    terminie 7 dni od </w:t>
      </w:r>
      <w:r>
        <w:rPr>
          <w:rFonts w:ascii="Arial Narrow" w:hAnsi="Arial Narrow" w:cs="Arial Narrow"/>
        </w:rPr>
        <w:t>daty podpisania umowy.</w:t>
      </w:r>
    </w:p>
    <w:p w14:paraId="3D0CB2A4" w14:textId="3D9DC1E9" w:rsidR="008D1A94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F57F09">
        <w:rPr>
          <w:rFonts w:ascii="Arial Narrow" w:hAnsi="Arial Narrow" w:cs="Arial Narrow"/>
        </w:rPr>
        <w:t xml:space="preserve">Zakończenie robót: </w:t>
      </w:r>
      <w:r w:rsidRPr="00F57F09">
        <w:rPr>
          <w:rFonts w:ascii="Arial Narrow" w:hAnsi="Arial Narrow" w:cs="Arial"/>
          <w:b/>
        </w:rPr>
        <w:t xml:space="preserve">do </w:t>
      </w:r>
      <w:r w:rsidR="004107A1">
        <w:rPr>
          <w:rFonts w:ascii="Arial Narrow" w:hAnsi="Arial Narrow" w:cs="Arial"/>
          <w:b/>
        </w:rPr>
        <w:t>30.08.2022r</w:t>
      </w:r>
      <w:r w:rsidRPr="00F57F09">
        <w:rPr>
          <w:rFonts w:ascii="Arial Narrow" w:hAnsi="Arial Narrow" w:cs="Arial"/>
        </w:rPr>
        <w:t xml:space="preserve"> od dnia protokolarnego przejęcia przez Wykonawcę Terenu budowy</w:t>
      </w:r>
      <w:r>
        <w:rPr>
          <w:rFonts w:ascii="Arial Narrow" w:hAnsi="Arial Narrow" w:cs="Arial"/>
        </w:rPr>
        <w:t>.</w:t>
      </w:r>
    </w:p>
    <w:p w14:paraId="2B2E0C1B" w14:textId="77777777" w:rsidR="008D1A94" w:rsidRDefault="008D1A94" w:rsidP="00A84057">
      <w:pPr>
        <w:jc w:val="both"/>
        <w:rPr>
          <w:rFonts w:ascii="Arial Narrow" w:hAnsi="Arial Narrow" w:cs="Arial"/>
        </w:rPr>
      </w:pPr>
    </w:p>
    <w:p w14:paraId="20932913" w14:textId="77777777" w:rsidR="008D1A94" w:rsidRPr="00515C09" w:rsidRDefault="008D1A94" w:rsidP="00515C09">
      <w:pPr>
        <w:jc w:val="both"/>
        <w:rPr>
          <w:rFonts w:ascii="Arial Narrow" w:hAnsi="Arial Narrow" w:cs="Arial Narrow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2817F28D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43095F">
        <w:rPr>
          <w:rFonts w:ascii="Arial Narrow" w:hAnsi="Arial Narrow" w:cs="Tahoma"/>
        </w:rPr>
        <w:t>bez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515C09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Lub</w:t>
      </w:r>
    </w:p>
    <w:p w14:paraId="34313B3F" w14:textId="0E233D10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="00A84057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pomocy</w:t>
      </w:r>
      <w:r w:rsidR="00A84057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podwykonawców</w:t>
      </w:r>
      <w:r w:rsidR="00A84057">
        <w:rPr>
          <w:rFonts w:ascii="Arial Narrow" w:hAnsi="Arial Narrow" w:cs="Tahoma"/>
        </w:rPr>
        <w:t xml:space="preserve"> ….. .</w:t>
      </w:r>
    </w:p>
    <w:p w14:paraId="5FBAB022" w14:textId="5045684D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dalszy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zamówienia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roboty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budowlane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zamierzający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zawrzeć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zmienić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umowę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podwykonawstwo,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której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przedmiotem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są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roboty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budowlane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jest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obowiązany,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trakcie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realizacji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zamówienia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publicznego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roboty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budowlane,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przedłożenia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Zamawiającemu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projektu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czym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dalszy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jest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obowiązany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dołączyć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zgodę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Wykonawcy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zawarcie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podwykonawstwo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treści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zgodnej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projektem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umowy.</w:t>
      </w:r>
    </w:p>
    <w:p w14:paraId="1803F6CC" w14:textId="6F0ED013" w:rsidR="00EE4CDD" w:rsidRPr="00515C09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Tahoma"/>
          <w:sz w:val="24"/>
          <w:szCs w:val="24"/>
        </w:rPr>
        <w:t>Zamawiający,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terminie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14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od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otrzymania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projektu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której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mowa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ust.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2,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ma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prawo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zgłosić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pisemne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zastrzeżenia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projektu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podwykonawstwo,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jeżeli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spełnia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wymagań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określonych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specyfikacji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istotnych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warunków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zamówienia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gdy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przewiduje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termin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zapłaty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wynagrodzenia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dalszemu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dłuższy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niż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30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od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doręczenia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wykonawcy,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dalszemu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faktury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rachunku,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potwierdzających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wykonanie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zleconej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dalszemu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dostawy,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usługi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roboty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budowlanej.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Niezgłoszenie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pisemnych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zastrzeżeń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przedłożonego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projektu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podwykonawstwo,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której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przedmiotem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są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roboty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budowlane,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terminie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14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uważa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się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akceptację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projektu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przez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515C09" w:rsidRDefault="00EE4CDD" w:rsidP="00515C09">
      <w:pPr>
        <w:ind w:left="284" w:hanging="284"/>
        <w:jc w:val="both"/>
      </w:pPr>
      <w:r w:rsidRPr="000B2F20">
        <w:rPr>
          <w:rFonts w:ascii="Arial Narrow" w:hAnsi="Arial Narrow" w:cs="Tahoma"/>
        </w:rPr>
        <w:t>4.</w:t>
      </w:r>
      <w:r w:rsidRPr="000B2F20">
        <w:rPr>
          <w:rFonts w:ascii="Arial Narrow" w:eastAsia="Tahoma" w:hAnsi="Arial Narrow" w:cs="Tahoma"/>
        </w:rPr>
        <w:t xml:space="preserve"> </w:t>
      </w:r>
      <w:r w:rsidR="00A84057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Wykonawca,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podwykonawca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lub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dalszy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podwykonawca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zamówienia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na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roboty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budowlane</w:t>
      </w:r>
      <w:r w:rsidRPr="000B2F20">
        <w:rPr>
          <w:rFonts w:ascii="Arial Narrow" w:eastAsia="Tahoma" w:hAnsi="Arial Narrow" w:cs="Tahoma"/>
        </w:rPr>
        <w:t xml:space="preserve"> </w:t>
      </w:r>
      <w:r w:rsidRPr="000B2F20">
        <w:rPr>
          <w:rFonts w:ascii="Arial Narrow" w:hAnsi="Arial Narrow" w:cs="Tahoma"/>
        </w:rPr>
        <w:t>zobowiązany</w:t>
      </w:r>
      <w:r w:rsidRPr="001B5C77">
        <w:rPr>
          <w:rFonts w:ascii="Arial Narrow" w:eastAsia="Tahoma" w:hAnsi="Arial Narrow" w:cs="Tahoma"/>
        </w:rPr>
        <w:t xml:space="preserve"> </w:t>
      </w:r>
      <w:r w:rsidRPr="001B5C77">
        <w:rPr>
          <w:rFonts w:ascii="Arial Narrow" w:hAnsi="Arial Narrow" w:cs="Tahoma"/>
        </w:rPr>
        <w:t>jest</w:t>
      </w:r>
      <w:r w:rsidRPr="001B5C77">
        <w:rPr>
          <w:rFonts w:ascii="Arial Narrow" w:eastAsia="Tahoma" w:hAnsi="Arial Narrow" w:cs="Tahoma"/>
        </w:rPr>
        <w:t xml:space="preserve"> </w:t>
      </w:r>
      <w:r w:rsidRPr="001B5C77">
        <w:rPr>
          <w:rFonts w:ascii="Arial Narrow" w:hAnsi="Arial Narrow" w:cs="Tahoma"/>
        </w:rPr>
        <w:t>przedłożyć</w:t>
      </w:r>
      <w:r w:rsidRPr="001B5C77">
        <w:rPr>
          <w:rFonts w:ascii="Arial Narrow" w:eastAsia="Tahoma" w:hAnsi="Arial Narrow" w:cs="Tahoma"/>
        </w:rPr>
        <w:t xml:space="preserve"> </w:t>
      </w:r>
      <w:r w:rsidRPr="001B5C77">
        <w:rPr>
          <w:rFonts w:ascii="Arial Narrow" w:hAnsi="Arial Narrow" w:cs="Tahoma"/>
        </w:rPr>
        <w:t>Zamawiającemu</w:t>
      </w:r>
      <w:r w:rsidRPr="001B5C77">
        <w:rPr>
          <w:rFonts w:ascii="Arial Narrow" w:eastAsia="Tahoma" w:hAnsi="Arial Narrow" w:cs="Tahoma"/>
        </w:rPr>
        <w:t xml:space="preserve"> </w:t>
      </w:r>
      <w:r w:rsidRPr="001B5C77">
        <w:rPr>
          <w:rFonts w:ascii="Arial Narrow" w:hAnsi="Arial Narrow" w:cs="Tahoma"/>
        </w:rPr>
        <w:t>poświadczoną</w:t>
      </w:r>
      <w:r w:rsidRPr="001B5C77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za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zgodność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z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oryginałem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kopię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zawartej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lub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zmienionej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umowy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o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podwykonawstwo,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której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przedmiotem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są</w:t>
      </w:r>
      <w:r w:rsidRPr="00DA2F90">
        <w:rPr>
          <w:rFonts w:ascii="Arial Narrow" w:eastAsia="Tahoma" w:hAnsi="Arial Narrow" w:cs="Tahoma"/>
        </w:rPr>
        <w:t xml:space="preserve"> </w:t>
      </w:r>
      <w:r w:rsidRPr="00DA2F90">
        <w:rPr>
          <w:rFonts w:ascii="Arial Narrow" w:hAnsi="Arial Narrow" w:cs="Tahoma"/>
        </w:rPr>
        <w:t>roboty</w:t>
      </w:r>
      <w:r w:rsidRPr="00DA2F90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budowlane,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w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terminie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7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dni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od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dnia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jej</w:t>
      </w:r>
      <w:r w:rsidRPr="008D1A94">
        <w:rPr>
          <w:rFonts w:ascii="Arial Narrow" w:eastAsia="Tahoma" w:hAnsi="Arial Narrow" w:cs="Tahoma"/>
        </w:rPr>
        <w:t xml:space="preserve"> </w:t>
      </w:r>
      <w:r w:rsidRPr="008D1A94">
        <w:rPr>
          <w:rFonts w:ascii="Arial Narrow" w:hAnsi="Arial Narrow" w:cs="Tahoma"/>
        </w:rPr>
        <w:t>zawarcia.</w:t>
      </w:r>
    </w:p>
    <w:p w14:paraId="1C541652" w14:textId="73122E47" w:rsidR="00EE4CDD" w:rsidRPr="00515C09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Tahoma"/>
          <w:sz w:val="24"/>
          <w:szCs w:val="24"/>
        </w:rPr>
        <w:t>Zamawiający,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terminie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14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od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otrzymania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poświadczonej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zgodność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oryginałem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kopii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zawartej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zmienionej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podwykonawstwo,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której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przedmiotem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są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roboty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budowlane,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ma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prawo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zgłosić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pisemny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sprzeciw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takiej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jeżeli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spełnia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wymagań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określonych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specyfikacji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istotnych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warunków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zamówienia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gdy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przewiduje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termin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zapłaty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wynagrodzenia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dalszemu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dłuższy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niż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30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od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doręczenia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wykonawcy,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dalszemu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faktury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rachunku,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potwierdzających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wykonanie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zleconej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dalszemu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podwykonawcy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dostawy,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usługi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lub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roboty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budowlanej.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Niezgłoszenie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wskazanym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terminie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pisemnego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sprzeciwu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do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przedłożonej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="00A84057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o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podwykonawstwo,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której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przedmiotem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są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roboty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budowlane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uważa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się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akceptację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umowy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przez</w:t>
      </w:r>
      <w:r w:rsidRPr="00515C09">
        <w:rPr>
          <w:rFonts w:ascii="Arial Narrow" w:eastAsia="Tahoma" w:hAnsi="Arial Narrow" w:cs="Tahoma"/>
          <w:sz w:val="24"/>
          <w:szCs w:val="24"/>
        </w:rPr>
        <w:t xml:space="preserve"> </w:t>
      </w:r>
      <w:r w:rsidRPr="00515C09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dalszy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zamówienia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roboty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budowlane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zobowiązany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jest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przedłożyć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Zamawiającemu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poświadczoną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zgodność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oryginałem</w:t>
      </w:r>
      <w:r w:rsidRPr="00515C09">
        <w:rPr>
          <w:rFonts w:ascii="Arial Narrow" w:eastAsia="Tahoma" w:hAnsi="Arial Narrow" w:cs="Tahoma"/>
        </w:rPr>
        <w:t xml:space="preserve">  </w:t>
      </w:r>
      <w:r w:rsidRPr="00515C09">
        <w:rPr>
          <w:rFonts w:ascii="Arial Narrow" w:hAnsi="Arial Narrow" w:cs="Tahoma"/>
        </w:rPr>
        <w:t>kopię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zawartej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podwykonawstwo,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której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przedmiotem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są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dostawy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usługi,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terminie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7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dni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od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jej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zawarcia,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wyłączeniem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umów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podwykonawstwo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wartości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mniejszej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0,5%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wartości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sprawie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zamówienia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publicznego.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Wyłączenie,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którym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mowa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zdaniu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pierwszym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dotyczy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umów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podwykonawstwo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wartości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większej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50 000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zł.</w:t>
      </w:r>
    </w:p>
    <w:p w14:paraId="673837A3" w14:textId="77777777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przypadku,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gdy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przedłożonej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umowie,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której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mowa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ust.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6,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termin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zapłaty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wynagrodzenia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jest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dłuższy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niż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30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dni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od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doręczenia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wykonawcy,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dalszemu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faktury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rachunku,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potwierdzających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wykonanie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zleconej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dalszemu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podwykonawcy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dostawy,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usługi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lub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roboty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budowlanej,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Zamawiający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informuje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tym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wykonawcę</w:t>
      </w:r>
      <w:r w:rsidR="00A84057">
        <w:rPr>
          <w:rFonts w:ascii="Arial Narrow" w:hAnsi="Arial Narrow" w:cs="Tahoma"/>
        </w:rPr>
        <w:t xml:space="preserve"> </w:t>
      </w:r>
      <w:r w:rsidRPr="00515C09">
        <w:rPr>
          <w:rFonts w:ascii="Arial Narrow" w:hAnsi="Arial Narrow" w:cs="Tahoma"/>
        </w:rPr>
        <w:t>i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wzywa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go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doprowadzenia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do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zmiany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tej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pod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rygorem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wystąpienia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zapłatę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kary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umownej.</w:t>
      </w:r>
    </w:p>
    <w:p w14:paraId="72BB5981" w14:textId="77777777" w:rsidR="00ED133E" w:rsidRPr="00515C09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515C09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Procedura, o której mowa w ust. 1-6 ma zastosowanie także w przypadku zmian umowy o podwykonawstwo. </w:t>
      </w:r>
    </w:p>
    <w:p w14:paraId="18659C48" w14:textId="77777777" w:rsidR="00ED133E" w:rsidRPr="00515C09" w:rsidRDefault="00ED133E">
      <w:pPr>
        <w:ind w:left="227" w:hanging="227"/>
        <w:jc w:val="both"/>
        <w:rPr>
          <w:rFonts w:ascii="Arial Narrow" w:hAnsi="Arial Narrow"/>
        </w:rPr>
      </w:pPr>
    </w:p>
    <w:p w14:paraId="0D2937B9" w14:textId="73665C07" w:rsidR="00EE4CDD" w:rsidRDefault="00EE4CDD">
      <w:pPr>
        <w:jc w:val="center"/>
        <w:rPr>
          <w:rFonts w:ascii="Arial Narrow" w:hAnsi="Arial Narrow" w:cs="Arial Narrow"/>
          <w:b/>
        </w:rPr>
      </w:pPr>
    </w:p>
    <w:p w14:paraId="014B6537" w14:textId="77777777" w:rsidR="00C07804" w:rsidRDefault="00C07804">
      <w:pPr>
        <w:jc w:val="center"/>
        <w:rPr>
          <w:rFonts w:ascii="Arial Narrow" w:hAnsi="Arial Narrow" w:cs="Arial Narrow"/>
          <w:b/>
        </w:rPr>
      </w:pPr>
    </w:p>
    <w:p w14:paraId="4466B848" w14:textId="77777777" w:rsidR="004107A1" w:rsidRDefault="004107A1">
      <w:pPr>
        <w:jc w:val="center"/>
        <w:rPr>
          <w:rFonts w:ascii="Arial Narrow" w:hAnsi="Arial Narrow" w:cs="Arial Narrow"/>
          <w:b/>
        </w:rPr>
      </w:pPr>
    </w:p>
    <w:p w14:paraId="33B888BC" w14:textId="77777777" w:rsidR="004107A1" w:rsidRDefault="004107A1">
      <w:pPr>
        <w:jc w:val="center"/>
        <w:rPr>
          <w:rFonts w:ascii="Arial Narrow" w:hAnsi="Arial Narrow" w:cs="Arial Narrow"/>
          <w:b/>
        </w:rPr>
      </w:pPr>
    </w:p>
    <w:p w14:paraId="44769A84" w14:textId="77777777" w:rsidR="00C07804" w:rsidRPr="00515C09" w:rsidRDefault="00C07804">
      <w:pPr>
        <w:jc w:val="center"/>
        <w:rPr>
          <w:rFonts w:ascii="Arial Narrow" w:hAnsi="Arial Narrow" w:cs="Arial Narrow"/>
          <w:b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2715336A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 z Ofertą Wykonawcy, kwotę w wysokości.................. zł netto (słownie: ....................), plus należny podatek VAT, co daje kwotę ............................ brutto (słownie: ...............)</w:t>
      </w:r>
    </w:p>
    <w:p w14:paraId="7D489943" w14:textId="73622765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Wynagrodzenie za wykonanie przedmiotu Umowy ma charakter ryczałtowy.</w:t>
      </w:r>
    </w:p>
    <w:p w14:paraId="652C950D" w14:textId="39C0C2E5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 xml:space="preserve">Kwota określona w </w:t>
      </w:r>
      <w:r w:rsidR="00762365">
        <w:rPr>
          <w:rFonts w:ascii="Arial Narrow" w:hAnsi="Arial Narrow" w:cs="Arial Narrow"/>
          <w:sz w:val="24"/>
        </w:rPr>
        <w:t>ust</w:t>
      </w:r>
      <w:r w:rsidRPr="00515C09">
        <w:rPr>
          <w:rFonts w:ascii="Arial Narrow" w:hAnsi="Arial Narrow" w:cs="Arial Narrow"/>
          <w:sz w:val="24"/>
        </w:rPr>
        <w:t>. 1 zawiera wszelkie koszty związane z realizacją przedmiotu umowy niezbędne do jego wykonania. Niedoszacowanie, pominięcie ewentualny brak pełnego rozpoznania przedmiotu umowy nie może stanowić podstawy do żądania przez Wykonawcę podwyższenia wynagrodzenia</w:t>
      </w:r>
      <w:r w:rsidR="00A84057">
        <w:rPr>
          <w:rFonts w:ascii="Arial Narrow" w:hAnsi="Arial Narrow" w:cs="Arial Narrow"/>
          <w:sz w:val="24"/>
        </w:rPr>
        <w:t>.</w:t>
      </w:r>
    </w:p>
    <w:p w14:paraId="7A5EFB58" w14:textId="3BE31894" w:rsidR="00EE4CDD" w:rsidRPr="00515C09" w:rsidRDefault="00EE4CDD" w:rsidP="00515C09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robót dodatkowych nie objętych zakresem umowy  realizacja ich nastąpi w ramach odrębnego  zamówienia</w:t>
      </w:r>
      <w:r w:rsidR="00A8405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a rozliczenie nastąpi kosztorysem powykonawczym przy zastosowaniu wskaźników kalkulacyjnych wskazanych  w ofercie.</w:t>
      </w:r>
    </w:p>
    <w:p w14:paraId="28DD6731" w14:textId="61C5C9B1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Strony postanawiają, że termin zapłaty faktury Wykonawcy będzie wynosił 30 dni od daty doręczenia Zamawiającemu faktury wraz z protokołem odbioru, potwierdzającym wykonanie robót, na konto Wykonawcy: ..........................................</w:t>
      </w:r>
    </w:p>
    <w:p w14:paraId="50CC7EF8" w14:textId="7BD7794B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 xml:space="preserve">Faktura końcowa zostanie wystawiona na podstawie protokołu końcowego odbioru robót, po zatwierdzeniu  kosztorysu  </w:t>
      </w:r>
    </w:p>
    <w:p w14:paraId="502FC476" w14:textId="145524F7" w:rsidR="00EE4CDD" w:rsidRPr="00515C09" w:rsidRDefault="00EE4CDD" w:rsidP="00722C5A">
      <w:pPr>
        <w:pStyle w:val="Tekstpodstawowy22"/>
        <w:ind w:left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powykonawczego  przez inspektora nadzoru.</w:t>
      </w:r>
    </w:p>
    <w:p w14:paraId="5390D0F0" w14:textId="2177CECE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Strony nie przewidują możliwości waloryzacji cen objętych ofertą Wykonawcy.</w:t>
      </w:r>
    </w:p>
    <w:p w14:paraId="75AC5A81" w14:textId="0C457BB9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Inspektor nadzoru, w terminie 14 dni od daty zgłoszenia do odbioru dokona odbioru końcowego robót oraz sprawdzi zgodność faktury z   dokumentami odbioru końcowego.</w:t>
      </w:r>
    </w:p>
    <w:p w14:paraId="70190677" w14:textId="60A8153D" w:rsidR="00EE4CDD" w:rsidRPr="00515C09" w:rsidRDefault="00A84057" w:rsidP="00515C09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NIP Wykonawcy .................................................</w:t>
      </w:r>
    </w:p>
    <w:p w14:paraId="0B19E9F6" w14:textId="77777777" w:rsidR="00EE4CDD" w:rsidRPr="00515C09" w:rsidRDefault="00EE4CDD">
      <w:pPr>
        <w:ind w:left="360"/>
        <w:jc w:val="center"/>
        <w:rPr>
          <w:rFonts w:ascii="Arial Narrow" w:hAnsi="Arial Narrow" w:cs="Arial Narrow"/>
          <w:b/>
        </w:rPr>
      </w:pPr>
    </w:p>
    <w:p w14:paraId="5EC7364D" w14:textId="4E24E497" w:rsidR="00EE4CDD" w:rsidRPr="00515C09" w:rsidRDefault="005C28F7">
      <w:pPr>
        <w:ind w:left="360"/>
        <w:jc w:val="center"/>
        <w:rPr>
          <w:rFonts w:ascii="Arial Narrow" w:hAnsi="Arial Narrow" w:cs="Arial Narrow"/>
          <w:b/>
        </w:rPr>
      </w:pPr>
      <w:r>
        <w:rPr>
          <w:rStyle w:val="Odwoaniedokomentarza"/>
        </w:rPr>
        <w:commentReference w:id="0"/>
      </w:r>
    </w:p>
    <w:p w14:paraId="1B7B081C" w14:textId="3F5ED49A" w:rsidR="00EE4CDD" w:rsidRPr="00515C09" w:rsidRDefault="00EE4CDD">
      <w:pPr>
        <w:ind w:left="360"/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6</w:t>
      </w:r>
    </w:p>
    <w:p w14:paraId="59F2CF5F" w14:textId="77777777" w:rsidR="00EE4CDD" w:rsidRPr="00515C09" w:rsidRDefault="00EE4CDD">
      <w:pPr>
        <w:ind w:left="360"/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Zabezpieczenie należytego wykonania umowy</w:t>
      </w:r>
    </w:p>
    <w:p w14:paraId="4C7915B2" w14:textId="5E6EC708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bookmarkStart w:id="1" w:name="_Ref417986446"/>
      <w:r w:rsidRPr="00515C09">
        <w:rPr>
          <w:rFonts w:ascii="Arial Narrow" w:hAnsi="Arial Narrow" w:cs="Arial Narrow"/>
          <w:bCs/>
        </w:rPr>
        <w:t>Zamawiający oświadcza, że Wykonawca przed zawarciem Umowy wniósł na jego rzecz Zabezpieczenie należytego wykonania umowy na zasadach określonych w przepisach nPZP, na kwotę równą 5 % Ceny ofertowej brutto, tj. ……………(słownie ………………………………………….……………………………………………………………PLN).</w:t>
      </w:r>
      <w:bookmarkEnd w:id="1"/>
    </w:p>
    <w:p w14:paraId="5C422481" w14:textId="6E07B400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 Zabezpieczenie należytego wykonania umowy obejmuje również roszczenia podwykonawców z tytułu wypłaty należnego im wynagrodzenia.</w:t>
      </w:r>
    </w:p>
    <w:p w14:paraId="707F56B5" w14:textId="38916481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Beneficjentem zabezpieczenia należytego wykonania umowy jest Zamawiający. </w:t>
      </w:r>
    </w:p>
    <w:p w14:paraId="602E4288" w14:textId="3CC9701F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Zapisy gwarancji lub poręczenia winny gwarantować na rzecz Zamawiającego, dobrowolne i bezwarunkowo, na pierwsze pisemne żądanie, bez konieczności przedstawiania przez Zamawiającego dowodu, podstaw lub powodów, wypłaty jakiejkolwiek kwoty do wysokości zabezpieczenia określonej </w:t>
      </w:r>
      <w:r w:rsidRPr="00515C09">
        <w:rPr>
          <w:rFonts w:ascii="Arial Narrow" w:hAnsi="Arial Narrow" w:cs="Arial Narrow"/>
        </w:rPr>
        <w:t>ust. 1 lub 8</w:t>
      </w:r>
      <w:r w:rsidRPr="00515C09">
        <w:rPr>
          <w:rFonts w:ascii="Arial Narrow" w:hAnsi="Arial Narrow" w:cs="Arial Narrow"/>
          <w:bCs/>
        </w:rPr>
        <w:t>.</w:t>
      </w:r>
    </w:p>
    <w:p w14:paraId="69BB4115" w14:textId="16DF2523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Koszty Zabezpieczenia należytego wykonania Umowy ponosi Wykonawca.</w:t>
      </w:r>
    </w:p>
    <w:p w14:paraId="4FBCAF20" w14:textId="6CA7B6D4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jest zobowiązany zapewnić, aby Zabezpieczenie należytego wykonania umowy zachowało nieprzerwaną moc wiążącą w okresie wykonywania Umowy oraz w okresie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</w:t>
      </w:r>
      <w:r w:rsidR="00634475">
        <w:rPr>
          <w:rFonts w:ascii="Arial Narrow" w:hAnsi="Arial Narrow" w:cs="Arial Narrow"/>
          <w:bCs/>
        </w:rPr>
        <w:t xml:space="preserve"> </w:t>
      </w:r>
      <w:r w:rsidRPr="00515C09">
        <w:rPr>
          <w:rFonts w:ascii="Arial Narrow" w:hAnsi="Arial Narrow" w:cs="Arial Narrow"/>
          <w:bCs/>
        </w:rPr>
        <w:t xml:space="preserve">z zabezpieczenia. </w:t>
      </w:r>
    </w:p>
    <w:p w14:paraId="14973911" w14:textId="072D54ED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70 % wartości Zabezpieczenia należytego wykonania umowy Zamawiający zwraca w terminie 30 dni od dnia bezusterkowego odbioru końcowego robót i uznania przez Zamawiającego , że roboty zostały za należycie wykonane .</w:t>
      </w:r>
    </w:p>
    <w:p w14:paraId="0874FDDF" w14:textId="711FC576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bookmarkStart w:id="2" w:name="_Ref417986475"/>
      <w:r w:rsidRPr="00515C09">
        <w:rPr>
          <w:rFonts w:ascii="Arial Narrow" w:hAnsi="Arial Narrow" w:cs="Arial Narrow"/>
          <w:bCs/>
        </w:rPr>
        <w:t>Kwota pozostawiona na Zabezpieczenie roszczeń z tytułu rękojmi za wady lub udzielonej gwarancji, wynosząca 30% wartości Zabezpieczenia należytego wykonania umowy, tj. … (słownie: …) PLN, zostanie zwrócona nie później niż w 15 dniu po upływie tego okresu.</w:t>
      </w:r>
      <w:bookmarkEnd w:id="2"/>
    </w:p>
    <w:p w14:paraId="0B3C0C70" w14:textId="6AE73700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 trakcie realizacji Umowy Wykonawca może dokonać zmiany formy Zabezpieczenia należytego wykonania umowy na jedną lub kilka form, o których mowa w przepisach prawa zamówień publicznych, pod warunkiem, że zmiana formy Zabezpieczenia zostanie dokonana z zachowaniem ciągłości zabezpieczenia i bez zmniejszenia jego wysokości.</w:t>
      </w:r>
    </w:p>
    <w:p w14:paraId="19B5CF8D" w14:textId="4335F402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Zabezpieczenie należytego wykonania umowy pozostaje w dyspozycji Zamawiającego i zachowuje swoją ważność na czas określony w Umowie. </w:t>
      </w:r>
    </w:p>
    <w:p w14:paraId="6EE803CD" w14:textId="07DED80E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Jeżeli nie zajdzie powód do realizacji zabezpieczenia w całości lub w części, podlega ono zwrotowi Wykonawcy odpowiednio w całości lub w części w terminach, o których mowa w </w:t>
      </w:r>
      <w:r w:rsidRPr="00515C09">
        <w:rPr>
          <w:rFonts w:ascii="Arial Narrow" w:hAnsi="Arial Narrow" w:cs="Arial Narrow"/>
        </w:rPr>
        <w:t>ust. 7 i 8</w:t>
      </w:r>
      <w:r w:rsidRPr="00515C09">
        <w:rPr>
          <w:rFonts w:ascii="Arial Narrow" w:hAnsi="Arial Narrow" w:cs="Arial Narrow"/>
          <w:b/>
          <w:bCs/>
        </w:rPr>
        <w:t>.</w:t>
      </w:r>
      <w:r w:rsidRPr="00515C09">
        <w:rPr>
          <w:rFonts w:ascii="Arial Narrow" w:hAnsi="Arial Narrow" w:cs="Arial Narrow"/>
          <w:bCs/>
        </w:rPr>
        <w:t xml:space="preserve"> Zabezpieczenie należytego wykonania </w:t>
      </w:r>
      <w:r w:rsidRPr="00515C09">
        <w:rPr>
          <w:rFonts w:ascii="Arial Narrow" w:hAnsi="Arial Narrow" w:cs="Arial Narrow"/>
          <w:bCs/>
        </w:rPr>
        <w:lastRenderedPageBreak/>
        <w:t xml:space="preserve">umowy wniesione w pieniądzu, zostanie zwrócone wraz z odsetkami wynikającymi z umowy rachunku bankowego Zamawiającego, na którym było ono przechowywane, pomniejszone o koszty prowadzenia rachunku oraz prowizji bankowej za przelew pieniędzy na rachunek Wykonawcy. </w:t>
      </w:r>
    </w:p>
    <w:p w14:paraId="55E6B66C" w14:textId="0B135713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Zamawiający może dochodzić zaspokojenia z Zabezpieczenia należytego wykonania umowy, jeżeli jakakolwiek kwota należna Zamawiającemu od Wykonawcy, w związku z niewykonaniem lub nienależytym wykonaniem Umowy, nie zostanie zapłacona w terminie </w:t>
      </w:r>
      <w:r w:rsidRPr="00515C09">
        <w:rPr>
          <w:rFonts w:ascii="Arial Narrow" w:hAnsi="Arial Narrow" w:cs="Arial Narrow"/>
          <w:b/>
          <w:bCs/>
        </w:rPr>
        <w:t>14 dni</w:t>
      </w:r>
      <w:r w:rsidRPr="00515C09">
        <w:rPr>
          <w:rFonts w:ascii="Arial Narrow" w:hAnsi="Arial Narrow" w:cs="Arial Narrow"/>
          <w:bCs/>
        </w:rPr>
        <w:t xml:space="preserve"> od dnia otrzymania przez Wykonawcę pisemnego wezwania do zapłaty.</w:t>
      </w:r>
    </w:p>
    <w:p w14:paraId="0EF13D41" w14:textId="00001A0C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bookmarkStart w:id="3" w:name="_Ref417986515"/>
      <w:r w:rsidRPr="00515C09">
        <w:rPr>
          <w:rFonts w:ascii="Arial Narrow" w:hAnsi="Arial Narrow" w:cs="Arial Narrow"/>
          <w:bCs/>
        </w:rPr>
        <w:t xml:space="preserve">Jeżeli okres ważności Zabezpieczenia należytego wykonania umowy jest krótszy niż wymagany okres jego ważności, Wykonawca jest zobowiązany ustanowić nowe Zabezpieczenie należytego wykonania umowy, nie później niż na </w:t>
      </w:r>
      <w:r w:rsidRPr="00515C09">
        <w:rPr>
          <w:rFonts w:ascii="Arial Narrow" w:hAnsi="Arial Narrow" w:cs="Arial Narrow"/>
          <w:b/>
          <w:bCs/>
        </w:rPr>
        <w:t>30 dni</w:t>
      </w:r>
      <w:r w:rsidRPr="00515C09">
        <w:rPr>
          <w:rFonts w:ascii="Arial Narrow" w:hAnsi="Arial Narrow" w:cs="Arial Narrow"/>
          <w:bCs/>
        </w:rPr>
        <w:t xml:space="preserve"> przed wygaśnięciem ważności dotychczasowego Zabezpieczenia.</w:t>
      </w:r>
      <w:bookmarkEnd w:id="3"/>
    </w:p>
    <w:p w14:paraId="57C7AF4B" w14:textId="1EF3DCEF" w:rsidR="00EE4CDD" w:rsidRPr="00515C09" w:rsidRDefault="00EE4CDD" w:rsidP="00515C09">
      <w:pPr>
        <w:pStyle w:val="Tekstpodstawowy"/>
        <w:numPr>
          <w:ilvl w:val="0"/>
          <w:numId w:val="27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Jeżeli Wykonawca w terminie określonym w </w:t>
      </w:r>
      <w:r w:rsidRPr="00515C09">
        <w:rPr>
          <w:rFonts w:ascii="Arial Narrow" w:hAnsi="Arial Narrow" w:cs="Arial Narrow"/>
        </w:rPr>
        <w:t>ust. 13</w:t>
      </w:r>
      <w:r w:rsidRPr="00515C09">
        <w:rPr>
          <w:rFonts w:ascii="Arial Narrow" w:hAnsi="Arial Narrow" w:cs="Arial Narrow"/>
          <w:b/>
          <w:bCs/>
        </w:rPr>
        <w:t xml:space="preserve"> </w:t>
      </w:r>
      <w:r w:rsidRPr="00515C09">
        <w:rPr>
          <w:rFonts w:ascii="Arial Narrow" w:hAnsi="Arial Narrow" w:cs="Arial Narrow"/>
          <w:bCs/>
        </w:rPr>
        <w:t>nie przedłoży Zamawiającemu nowego Zabezpieczenia należytego wykonania umowy, Zamawiający będzie uprawniony do zrealizowania dotychczasowego Zabezpieczenia w trybie wypłaty całej kwoty, na jaką - w dacie wystąpienia z roszczeniem - opiewać będzie dotychczasowe Zabezpieczenie (zmiana formy zabezpieczenia)</w:t>
      </w:r>
    </w:p>
    <w:p w14:paraId="229CB16E" w14:textId="0C6F7480" w:rsidR="00EE4CDD" w:rsidRPr="00515C09" w:rsidRDefault="00EE4CDD" w:rsidP="00515C09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zwróci Wykonawcy środki pieniężne otrzymane z tytułu realizacji Zabezpieczenia należytego wykonania umowy po przedstawieniu przez Wykonawcę nowego zabezpieczenia albo w terminie zwrotu danej części Zabezpieczenia.</w:t>
      </w:r>
    </w:p>
    <w:p w14:paraId="704F92FD" w14:textId="77777777" w:rsidR="00EE4CDD" w:rsidRPr="00515C09" w:rsidRDefault="00EE4CDD">
      <w:pPr>
        <w:jc w:val="center"/>
        <w:rPr>
          <w:rFonts w:ascii="Arial Narrow" w:hAnsi="Arial Narrow" w:cs="Arial Narrow"/>
          <w:b/>
        </w:rPr>
      </w:pPr>
    </w:p>
    <w:p w14:paraId="37C6DF6F" w14:textId="2AD5123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7</w:t>
      </w:r>
    </w:p>
    <w:p w14:paraId="23FADC2A" w14:textId="6A7B6E74" w:rsidR="00081280" w:rsidRPr="00EF57D5" w:rsidRDefault="00EE4CDD" w:rsidP="00EF57D5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Zamawiający przekaże Wykonawcy teren budowy w terminie 7 dni od daty zawarcia niniejszej umowy, wraz z wymaganymi pozwoleniami i uzgodnieniami.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zobowiązuje się do wykonania zakresu prac objętych niniejszą umową zgodnie z przedmiarem robót, kosztorysem ofertowym, technologią robót  i specyfikacją techniczną wykonania i odbioru robót budowlanych.  </w:t>
      </w:r>
    </w:p>
    <w:p w14:paraId="49B0875B" w14:textId="4ADB3C5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 :</w:t>
      </w:r>
    </w:p>
    <w:p w14:paraId="1445782A" w14:textId="324EE6F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wykonaniem przedmiotu umowy na czynnym obiekcie(obiekt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4FDFE163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wykonania i odbioru robót budowlanych,</w:t>
      </w:r>
    </w:p>
    <w:p w14:paraId="13F30592" w14:textId="5AD67831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eastAsia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Wykonawca będzie prawidłowo prowadził niezbędną dokumentację budowy.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poż.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5B98655C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naczelnika Wydziału Inwestycji i Remontów </w:t>
      </w:r>
      <w:r w:rsidR="002B2AD7">
        <w:rPr>
          <w:rFonts w:ascii="Arial Narrow" w:hAnsi="Arial Narrow" w:cs="Arial Narrow"/>
        </w:rPr>
        <w:t>Robert</w:t>
      </w:r>
      <w:r w:rsidR="00DA2BDB">
        <w:rPr>
          <w:rFonts w:ascii="Arial Narrow" w:hAnsi="Arial Narrow" w:cs="Arial Narrow"/>
        </w:rPr>
        <w:t>a</w:t>
      </w:r>
      <w:bookmarkStart w:id="4" w:name="_GoBack"/>
      <w:bookmarkEnd w:id="4"/>
      <w:r w:rsidR="002B2AD7">
        <w:rPr>
          <w:rFonts w:ascii="Arial Narrow" w:hAnsi="Arial Narrow" w:cs="Arial Narrow"/>
        </w:rPr>
        <w:t xml:space="preserve"> Szady</w:t>
      </w:r>
      <w:r w:rsidRPr="00515C09">
        <w:rPr>
          <w:rFonts w:ascii="Arial Narrow" w:hAnsi="Arial Narrow" w:cs="Arial Narrow"/>
        </w:rPr>
        <w:t xml:space="preserve"> 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59015A87" w14:textId="77777777" w:rsidR="00081280" w:rsidRDefault="00081280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2390D22F" w14:textId="77777777" w:rsidR="004B622A" w:rsidRDefault="004B622A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47E81D03" w14:textId="77777777" w:rsidR="004B622A" w:rsidRDefault="004B622A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200ADBA1" w14:textId="77777777" w:rsidR="00DA2BDB" w:rsidRDefault="00DA2BDB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5E3C7C80" w14:textId="77777777" w:rsidR="004107A1" w:rsidRPr="00515C09" w:rsidRDefault="004107A1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34FD196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8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77777777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  z ramienia Zamawiającego będzie – ……………………………………………………………………………………..</w:t>
      </w:r>
    </w:p>
    <w:p w14:paraId="6E8DD5BC" w14:textId="77777777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Kierownikiem budowy kierującym wykonaniem zakresu umownego będzie - …………………………...............................................  </w:t>
      </w:r>
    </w:p>
    <w:p w14:paraId="524D9165" w14:textId="77777777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  odbioru wykonanych prac.</w:t>
      </w:r>
    </w:p>
    <w:p w14:paraId="04CFB287" w14:textId="77777777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Odbiór robót  nastąpi  w terminie 14 dni od daty pisemnego  zawiadomienia o zakończeniu robót przez Wykonawcę.</w:t>
      </w:r>
    </w:p>
    <w:p w14:paraId="2F00888F" w14:textId="77777777" w:rsidR="00EE4CDD" w:rsidRPr="00515C09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62F41B7E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9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 :</w:t>
      </w:r>
    </w:p>
    <w:p w14:paraId="033B2937" w14:textId="30281F5A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 xml:space="preserve">zwłoki </w:t>
      </w:r>
      <w:r w:rsidRPr="00515C09">
        <w:rPr>
          <w:rFonts w:ascii="Arial Narrow" w:hAnsi="Arial Narrow" w:cs="Tahoma"/>
        </w:rPr>
        <w:t>, licząc od następnego dnia po terminie , w którym miało nastąpić  wykonanie przedmiotu umowy , usuniecie wad  lub miał być zakończony odbiór  przedmiotu umowy.</w:t>
      </w:r>
    </w:p>
    <w:p w14:paraId="0FA8DC14" w14:textId="7E9DB2D6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  ze stron z przyczyn za które  odpowiedzialność ponosi Wykonawca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poświadczonej za zgodność z oryginałem kopii umowy o podwykonawstwo lub jej zmiany albo przedłożenia takiej umowy z naruszeniem terminu określonego w § 3 – w 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A4E9B8A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niewykonania tablicy informacyjnej  lub wykonania niezgodnie z rozporządzeniem Rady Ministrów z dnia 7 maja 2021r ( Dz.U. z 2021r poz.953) – w wysokości 1% wartości brutto wynagrodzenia przysługującego Wykonawcy zgodnie z  §4  niniejszej umowy za każdy miesiąc niewywiązania się z tego obowiązku.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7777777" w:rsidR="00550E29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 na zasadach ogólnych.</w:t>
      </w:r>
    </w:p>
    <w:p w14:paraId="3BAB476C" w14:textId="504279CC" w:rsidR="00550E29" w:rsidRPr="00515C09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/>
          <w:color w:val="333333"/>
          <w:shd w:val="clear" w:color="auto" w:fill="FFFFFF"/>
        </w:rPr>
        <w:t xml:space="preserve">Łączna maksymalna wysokość kar umownych, których mogą dochodzić strony nie może przekroczyć </w:t>
      </w:r>
      <w:r w:rsidR="005C28F7">
        <w:rPr>
          <w:rFonts w:ascii="Arial Narrow" w:hAnsi="Arial Narrow"/>
          <w:color w:val="333333"/>
          <w:shd w:val="clear" w:color="auto" w:fill="FFFFFF"/>
        </w:rPr>
        <w:t>30% kwoty określonej w § 4 pkt.1</w:t>
      </w:r>
      <w:r w:rsidR="005C28F7" w:rsidRPr="00515C09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515C09">
        <w:rPr>
          <w:rFonts w:ascii="Arial Narrow" w:hAnsi="Arial Narrow"/>
          <w:color w:val="333333"/>
          <w:shd w:val="clear" w:color="auto" w:fill="FFFFFF"/>
        </w:rPr>
        <w:t>.</w:t>
      </w:r>
    </w:p>
    <w:p w14:paraId="34DFD161" w14:textId="77777777" w:rsidR="00EE4CDD" w:rsidRPr="00515C09" w:rsidRDefault="00EE4CDD">
      <w:pPr>
        <w:jc w:val="center"/>
        <w:rPr>
          <w:rFonts w:ascii="Arial Narrow" w:hAnsi="Arial Narrow" w:cs="Arial Narrow"/>
          <w:b/>
        </w:rPr>
      </w:pPr>
    </w:p>
    <w:p w14:paraId="0970333C" w14:textId="77777777" w:rsidR="00EE4CDD" w:rsidRPr="00515C09" w:rsidRDefault="00EE4CDD">
      <w:pPr>
        <w:jc w:val="center"/>
        <w:rPr>
          <w:rFonts w:ascii="Arial Narrow" w:hAnsi="Arial Narrow" w:cs="Arial Narrow"/>
          <w:b/>
        </w:rPr>
      </w:pPr>
    </w:p>
    <w:p w14:paraId="306A32BB" w14:textId="30E478D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10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77777777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w </w:t>
      </w:r>
      <w:r w:rsidR="002222F7">
        <w:rPr>
          <w:rFonts w:ascii="Arial Narrow" w:hAnsi="Arial Narrow" w:cs="Arial Narrow"/>
        </w:rPr>
        <w:t xml:space="preserve">terminie do 14 dni w </w:t>
      </w:r>
      <w:r w:rsidRPr="00515C09">
        <w:rPr>
          <w:rFonts w:ascii="Arial Narrow" w:hAnsi="Arial Narrow" w:cs="Arial Narrow"/>
        </w:rPr>
        <w:t>przypadku gdy 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lastRenderedPageBreak/>
        <w:t>Wykonawca  przekroczy termin umowny  realizacji umowy</w:t>
      </w:r>
    </w:p>
    <w:p w14:paraId="279BEB9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1D6D49DD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umowy.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699B084E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E202061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>Zamawiający może odstąpić od umowy</w:t>
      </w:r>
      <w:r w:rsidR="00D266FC">
        <w:rPr>
          <w:rFonts w:ascii="Arial Narrow" w:hAnsi="Arial Narrow" w:cs="Arial Narrow"/>
          <w:bCs/>
        </w:rPr>
        <w:t xml:space="preserve"> w przypadkach określonych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 Prawo zamówień publicznych.</w:t>
      </w:r>
    </w:p>
    <w:p w14:paraId="27B400EA" w14:textId="06B0247B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11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udziela Zamawiającemu  …….</w:t>
      </w:r>
      <w:r w:rsidRPr="00515C09">
        <w:rPr>
          <w:rFonts w:ascii="Arial Narrow" w:hAnsi="Arial Narrow" w:cs="Arial Narrow"/>
          <w:b/>
          <w:bCs/>
          <w:u w:val="single"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5408248D" w14:textId="77777777" w:rsidR="00EE4CDD" w:rsidRPr="00515C09" w:rsidRDefault="00EE4CDD">
      <w:pPr>
        <w:jc w:val="both"/>
        <w:rPr>
          <w:rFonts w:ascii="Arial Narrow" w:hAnsi="Arial Narrow" w:cs="Arial Narrow"/>
        </w:rPr>
      </w:pPr>
    </w:p>
    <w:p w14:paraId="576F18E0" w14:textId="0854D0B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12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295A117A" w14:textId="77777777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Nie dopuszcza się żadnych zmian niniejszej umowy.</w:t>
      </w:r>
    </w:p>
    <w:p w14:paraId="7F5D402C" w14:textId="77777777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77777777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Umowę sporządzono w trzech  jednobrzmiących egzemplarzach – dwa egzemplarze dla Zamawiającego oraz  jeden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10"/>
      <w:footerReference w:type="default" r:id="rId11"/>
      <w:footerReference w:type="first" r:id="rId12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rotaKowalska" w:date="2021-07-22T09:49:00Z" w:initials="D">
    <w:p w14:paraId="1BB2DC99" w14:textId="19DEF7D4" w:rsidR="005C28F7" w:rsidRDefault="005C28F7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Usunięto.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2DC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9728" w16cex:dateUtc="2021-07-21T10:52:00Z"/>
  <w16cex:commentExtensible w16cex:durableId="24A29807" w16cex:dateUtc="2021-07-21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FACA3" w16cid:durableId="24993B0A"/>
  <w16cid:commentId w16cid:paraId="3DAEBE09" w16cid:durableId="249A71F3"/>
  <w16cid:commentId w16cid:paraId="3CEB4507" w16cid:durableId="24A29728"/>
  <w16cid:commentId w16cid:paraId="1EA66642" w16cid:durableId="24A29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3457" w14:textId="77777777" w:rsidR="00802E41" w:rsidRDefault="00802E41">
      <w:r>
        <w:separator/>
      </w:r>
    </w:p>
  </w:endnote>
  <w:endnote w:type="continuationSeparator" w:id="0">
    <w:p w14:paraId="5F82B8FF" w14:textId="77777777" w:rsidR="00802E41" w:rsidRDefault="00802E41">
      <w:r>
        <w:continuationSeparator/>
      </w:r>
    </w:p>
  </w:endnote>
  <w:endnote w:type="continuationNotice" w:id="1">
    <w:p w14:paraId="5C7D1457" w14:textId="77777777" w:rsidR="00802E41" w:rsidRDefault="00802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A2BDB">
      <w:rPr>
        <w:noProof/>
      </w:rPr>
      <w:t>6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6E47" w14:textId="77777777" w:rsidR="00802E41" w:rsidRDefault="00802E41">
      <w:r>
        <w:separator/>
      </w:r>
    </w:p>
  </w:footnote>
  <w:footnote w:type="continuationSeparator" w:id="0">
    <w:p w14:paraId="43416851" w14:textId="77777777" w:rsidR="00802E41" w:rsidRDefault="00802E41">
      <w:r>
        <w:continuationSeparator/>
      </w:r>
    </w:p>
  </w:footnote>
  <w:footnote w:type="continuationNotice" w:id="1">
    <w:p w14:paraId="5A8ABFFA" w14:textId="77777777" w:rsidR="00802E41" w:rsidRDefault="00802E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296E"/>
    <w:multiLevelType w:val="hybridMultilevel"/>
    <w:tmpl w:val="45AA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2"/>
  </w:num>
  <w:num w:numId="18">
    <w:abstractNumId w:val="23"/>
  </w:num>
  <w:num w:numId="19">
    <w:abstractNumId w:val="26"/>
  </w:num>
  <w:num w:numId="20">
    <w:abstractNumId w:val="18"/>
  </w:num>
  <w:num w:numId="21">
    <w:abstractNumId w:val="30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2"/>
  </w:num>
  <w:num w:numId="27">
    <w:abstractNumId w:val="19"/>
  </w:num>
  <w:num w:numId="28">
    <w:abstractNumId w:val="31"/>
  </w:num>
  <w:num w:numId="29">
    <w:abstractNumId w:val="15"/>
  </w:num>
  <w:num w:numId="30">
    <w:abstractNumId w:val="29"/>
  </w:num>
  <w:num w:numId="31">
    <w:abstractNumId w:val="13"/>
  </w:num>
  <w:num w:numId="32">
    <w:abstractNumId w:val="22"/>
  </w:num>
  <w:num w:numId="33">
    <w:abstractNumId w:val="17"/>
  </w:num>
  <w:num w:numId="3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Kowalska">
    <w15:presenceInfo w15:providerId="None" w15:userId="DorotaKowa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513C7"/>
    <w:rsid w:val="00081280"/>
    <w:rsid w:val="000B2F20"/>
    <w:rsid w:val="000C0A74"/>
    <w:rsid w:val="000C1C49"/>
    <w:rsid w:val="00134343"/>
    <w:rsid w:val="00150BEE"/>
    <w:rsid w:val="00187A6E"/>
    <w:rsid w:val="001B5C77"/>
    <w:rsid w:val="001E39E5"/>
    <w:rsid w:val="001F43A4"/>
    <w:rsid w:val="002155F6"/>
    <w:rsid w:val="002222F7"/>
    <w:rsid w:val="00240917"/>
    <w:rsid w:val="00271F3A"/>
    <w:rsid w:val="002A3AE5"/>
    <w:rsid w:val="002B14ED"/>
    <w:rsid w:val="002B2AD7"/>
    <w:rsid w:val="002D1A5E"/>
    <w:rsid w:val="003054ED"/>
    <w:rsid w:val="003125E6"/>
    <w:rsid w:val="0034301E"/>
    <w:rsid w:val="0036181E"/>
    <w:rsid w:val="00370900"/>
    <w:rsid w:val="00385443"/>
    <w:rsid w:val="003A400C"/>
    <w:rsid w:val="003C470A"/>
    <w:rsid w:val="00410415"/>
    <w:rsid w:val="004107A1"/>
    <w:rsid w:val="00420FDD"/>
    <w:rsid w:val="0043095F"/>
    <w:rsid w:val="004870E9"/>
    <w:rsid w:val="004A6F22"/>
    <w:rsid w:val="004B622A"/>
    <w:rsid w:val="00501DDD"/>
    <w:rsid w:val="00515C09"/>
    <w:rsid w:val="00550E29"/>
    <w:rsid w:val="005579FF"/>
    <w:rsid w:val="005651BC"/>
    <w:rsid w:val="00586967"/>
    <w:rsid w:val="005B2818"/>
    <w:rsid w:val="005C28F7"/>
    <w:rsid w:val="005C78A8"/>
    <w:rsid w:val="0060368C"/>
    <w:rsid w:val="00604872"/>
    <w:rsid w:val="00605A49"/>
    <w:rsid w:val="006255B6"/>
    <w:rsid w:val="00634475"/>
    <w:rsid w:val="00722C5A"/>
    <w:rsid w:val="0075022E"/>
    <w:rsid w:val="00762365"/>
    <w:rsid w:val="00802E41"/>
    <w:rsid w:val="00815D5A"/>
    <w:rsid w:val="00863DCD"/>
    <w:rsid w:val="008810E4"/>
    <w:rsid w:val="008D1A94"/>
    <w:rsid w:val="008D3D1E"/>
    <w:rsid w:val="008F43AE"/>
    <w:rsid w:val="00942229"/>
    <w:rsid w:val="0095157E"/>
    <w:rsid w:val="00953D72"/>
    <w:rsid w:val="009B6BB8"/>
    <w:rsid w:val="00A16756"/>
    <w:rsid w:val="00A23512"/>
    <w:rsid w:val="00A3408A"/>
    <w:rsid w:val="00A47064"/>
    <w:rsid w:val="00A5138E"/>
    <w:rsid w:val="00A659D7"/>
    <w:rsid w:val="00A74C3D"/>
    <w:rsid w:val="00A84057"/>
    <w:rsid w:val="00AD5D3D"/>
    <w:rsid w:val="00B06AF6"/>
    <w:rsid w:val="00B23983"/>
    <w:rsid w:val="00B26395"/>
    <w:rsid w:val="00B6490C"/>
    <w:rsid w:val="00BA303E"/>
    <w:rsid w:val="00C07804"/>
    <w:rsid w:val="00C1072A"/>
    <w:rsid w:val="00CA1078"/>
    <w:rsid w:val="00CC0DB6"/>
    <w:rsid w:val="00D05542"/>
    <w:rsid w:val="00D266FC"/>
    <w:rsid w:val="00D63C06"/>
    <w:rsid w:val="00D75D23"/>
    <w:rsid w:val="00D808B9"/>
    <w:rsid w:val="00DA2BDB"/>
    <w:rsid w:val="00DA2F90"/>
    <w:rsid w:val="00E463B1"/>
    <w:rsid w:val="00EA339D"/>
    <w:rsid w:val="00ED133E"/>
    <w:rsid w:val="00EE4CDD"/>
    <w:rsid w:val="00EF57D5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FC53-FEB4-4113-9A49-46D6F879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2</TotalTime>
  <Pages>6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JoannaNosek</cp:lastModifiedBy>
  <cp:revision>3</cp:revision>
  <cp:lastPrinted>2022-05-30T10:53:00Z</cp:lastPrinted>
  <dcterms:created xsi:type="dcterms:W3CDTF">2022-05-31T12:01:00Z</dcterms:created>
  <dcterms:modified xsi:type="dcterms:W3CDTF">2022-05-31T12:02:00Z</dcterms:modified>
</cp:coreProperties>
</file>