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P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56CB5" w:rsidRPr="000347B8" w:rsidRDefault="002C3B93" w:rsidP="000347B8">
      <w:pPr>
        <w:numPr>
          <w:ilvl w:val="0"/>
          <w:numId w:val="12"/>
        </w:numPr>
        <w:spacing w:after="120" w:line="276" w:lineRule="auto"/>
        <w:ind w:left="567" w:hanging="567"/>
        <w:rPr>
          <w:rFonts w:ascii="Cambria" w:hAnsi="Cambria"/>
          <w:b/>
          <w:bCs/>
          <w:u w:val="single"/>
          <w:lang w:eastAsia="ar-SA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>
        <w:rPr>
          <w:rFonts w:ascii="Cambria" w:eastAsia="Times New Roman" w:hAnsi="Cambria" w:cs="Times New Roman"/>
          <w:bCs/>
          <w:lang w:eastAsia="ar-SA"/>
        </w:rPr>
        <w:t xml:space="preserve">zamówienia pn. </w:t>
      </w:r>
      <w:r w:rsidR="005E3238" w:rsidRPr="00300EC6">
        <w:rPr>
          <w:rFonts w:ascii="Cambria" w:hAnsi="Cambria" w:cs="Arial"/>
          <w:b/>
        </w:rPr>
        <w:t>Usługi kominiarskie w 2</w:t>
      </w:r>
      <w:r w:rsidR="005E3238">
        <w:rPr>
          <w:rFonts w:ascii="Cambria" w:hAnsi="Cambria" w:cs="Arial"/>
          <w:b/>
        </w:rPr>
        <w:t>023</w:t>
      </w:r>
      <w:r w:rsidR="005E3238" w:rsidRPr="00300EC6">
        <w:rPr>
          <w:rFonts w:ascii="Cambria" w:hAnsi="Cambria" w:cs="Arial"/>
          <w:b/>
        </w:rPr>
        <w:t xml:space="preserve"> roku,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38"/>
        <w:gridCol w:w="937"/>
        <w:gridCol w:w="999"/>
        <w:gridCol w:w="1012"/>
      </w:tblGrid>
      <w:tr w:rsidR="005E3238" w:rsidRPr="00300EC6" w:rsidTr="001D7AC4">
        <w:tc>
          <w:tcPr>
            <w:tcW w:w="544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Lp.</w:t>
            </w:r>
          </w:p>
        </w:tc>
        <w:tc>
          <w:tcPr>
            <w:tcW w:w="5438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Nazwa etapu</w:t>
            </w:r>
          </w:p>
        </w:tc>
        <w:tc>
          <w:tcPr>
            <w:tcW w:w="937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cena netto</w:t>
            </w:r>
          </w:p>
        </w:tc>
        <w:tc>
          <w:tcPr>
            <w:tcW w:w="999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kwota podatku VAT</w:t>
            </w:r>
          </w:p>
        </w:tc>
        <w:tc>
          <w:tcPr>
            <w:tcW w:w="1012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cena brutto</w:t>
            </w:r>
          </w:p>
        </w:tc>
      </w:tr>
      <w:tr w:rsidR="005E3238" w:rsidRPr="00300EC6" w:rsidTr="001D7AC4">
        <w:trPr>
          <w:trHeight w:val="470"/>
        </w:trPr>
        <w:tc>
          <w:tcPr>
            <w:tcW w:w="544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I</w:t>
            </w:r>
          </w:p>
        </w:tc>
        <w:tc>
          <w:tcPr>
            <w:tcW w:w="5438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Wykonanie przeglądu technicznego przewodów</w:t>
            </w:r>
            <w:r>
              <w:rPr>
                <w:rFonts w:ascii="Cambria" w:eastAsia="Times New Roman" w:hAnsi="Cambria" w:cs="Arial"/>
              </w:rPr>
              <w:t xml:space="preserve">/ kanałów </w:t>
            </w:r>
            <w:r w:rsidRPr="00300EC6">
              <w:rPr>
                <w:rFonts w:ascii="Cambria" w:eastAsia="Times New Roman" w:hAnsi="Cambria" w:cs="Arial"/>
              </w:rPr>
              <w:t xml:space="preserve"> dymowych, spalinowych , wentylacyjnych – raz w roku</w:t>
            </w:r>
          </w:p>
        </w:tc>
        <w:tc>
          <w:tcPr>
            <w:tcW w:w="937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 </w:t>
            </w:r>
          </w:p>
        </w:tc>
        <w:tc>
          <w:tcPr>
            <w:tcW w:w="999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 </w:t>
            </w:r>
          </w:p>
        </w:tc>
        <w:tc>
          <w:tcPr>
            <w:tcW w:w="1012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 </w:t>
            </w:r>
          </w:p>
        </w:tc>
      </w:tr>
      <w:tr w:rsidR="005E3238" w:rsidRPr="00300EC6" w:rsidTr="001D7AC4">
        <w:trPr>
          <w:trHeight w:val="420"/>
        </w:trPr>
        <w:tc>
          <w:tcPr>
            <w:tcW w:w="544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II</w:t>
            </w:r>
          </w:p>
        </w:tc>
        <w:tc>
          <w:tcPr>
            <w:tcW w:w="5438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Czyszczenie przewodów</w:t>
            </w:r>
            <w:r>
              <w:rPr>
                <w:rFonts w:ascii="Cambria" w:eastAsia="Times New Roman" w:hAnsi="Cambria" w:cs="Arial"/>
              </w:rPr>
              <w:t xml:space="preserve"> / kanałów</w:t>
            </w:r>
            <w:r w:rsidRPr="00300EC6">
              <w:rPr>
                <w:rFonts w:ascii="Cambria" w:eastAsia="Times New Roman" w:hAnsi="Cambria" w:cs="Arial"/>
              </w:rPr>
              <w:t xml:space="preserve"> dymowych, spalinowych, ( wentylacyjnych w przypadku niedrożności) </w:t>
            </w:r>
            <w:r>
              <w:rPr>
                <w:rFonts w:ascii="Cambria" w:eastAsia="Times New Roman" w:hAnsi="Cambria" w:cs="Arial"/>
              </w:rPr>
              <w:t xml:space="preserve"> </w:t>
            </w:r>
            <w:r w:rsidRPr="00300EC6">
              <w:rPr>
                <w:rFonts w:ascii="Cambria" w:eastAsia="Times New Roman" w:hAnsi="Cambria" w:cs="Arial"/>
              </w:rPr>
              <w:t>– I kwartał</w:t>
            </w:r>
          </w:p>
        </w:tc>
        <w:tc>
          <w:tcPr>
            <w:tcW w:w="937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 </w:t>
            </w:r>
          </w:p>
        </w:tc>
        <w:tc>
          <w:tcPr>
            <w:tcW w:w="999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 </w:t>
            </w:r>
          </w:p>
        </w:tc>
        <w:tc>
          <w:tcPr>
            <w:tcW w:w="1012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 </w:t>
            </w:r>
          </w:p>
        </w:tc>
      </w:tr>
      <w:tr w:rsidR="005E3238" w:rsidRPr="00300EC6" w:rsidTr="001D7AC4">
        <w:trPr>
          <w:trHeight w:val="412"/>
        </w:trPr>
        <w:tc>
          <w:tcPr>
            <w:tcW w:w="544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III</w:t>
            </w:r>
          </w:p>
        </w:tc>
        <w:tc>
          <w:tcPr>
            <w:tcW w:w="5438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Czyszczenie przewodów </w:t>
            </w:r>
            <w:r>
              <w:rPr>
                <w:rFonts w:ascii="Cambria" w:eastAsia="Times New Roman" w:hAnsi="Cambria" w:cs="Arial"/>
              </w:rPr>
              <w:t xml:space="preserve">/ kanałów </w:t>
            </w:r>
            <w:r w:rsidRPr="00300EC6">
              <w:rPr>
                <w:rFonts w:ascii="Cambria" w:eastAsia="Times New Roman" w:hAnsi="Cambria" w:cs="Arial"/>
              </w:rPr>
              <w:t xml:space="preserve">dymowych, spalinowych, ( wentylacyjnych w przypadku niedrożności) </w:t>
            </w:r>
            <w:r>
              <w:rPr>
                <w:rFonts w:ascii="Cambria" w:eastAsia="Times New Roman" w:hAnsi="Cambria" w:cs="Arial"/>
              </w:rPr>
              <w:t xml:space="preserve"> </w:t>
            </w:r>
            <w:r w:rsidRPr="00300EC6">
              <w:rPr>
                <w:rFonts w:ascii="Cambria" w:eastAsia="Times New Roman" w:hAnsi="Cambria" w:cs="Arial"/>
              </w:rPr>
              <w:t>– II kwartał</w:t>
            </w:r>
          </w:p>
        </w:tc>
        <w:tc>
          <w:tcPr>
            <w:tcW w:w="937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</w:p>
        </w:tc>
        <w:tc>
          <w:tcPr>
            <w:tcW w:w="999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 </w:t>
            </w:r>
          </w:p>
        </w:tc>
        <w:tc>
          <w:tcPr>
            <w:tcW w:w="1012" w:type="dxa"/>
            <w:vAlign w:val="center"/>
            <w:hideMark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 </w:t>
            </w:r>
          </w:p>
        </w:tc>
      </w:tr>
      <w:tr w:rsidR="005E3238" w:rsidRPr="00300EC6" w:rsidTr="001D7AC4">
        <w:trPr>
          <w:trHeight w:val="412"/>
        </w:trPr>
        <w:tc>
          <w:tcPr>
            <w:tcW w:w="544" w:type="dxa"/>
            <w:vAlign w:val="center"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IV</w:t>
            </w:r>
          </w:p>
        </w:tc>
        <w:tc>
          <w:tcPr>
            <w:tcW w:w="5438" w:type="dxa"/>
            <w:vAlign w:val="center"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Czyszczenie przewodów </w:t>
            </w:r>
            <w:r>
              <w:rPr>
                <w:rFonts w:ascii="Cambria" w:eastAsia="Times New Roman" w:hAnsi="Cambria" w:cs="Arial"/>
              </w:rPr>
              <w:t xml:space="preserve">/ kanałów  </w:t>
            </w:r>
            <w:r w:rsidRPr="00300EC6">
              <w:rPr>
                <w:rFonts w:ascii="Cambria" w:eastAsia="Times New Roman" w:hAnsi="Cambria" w:cs="Arial"/>
              </w:rPr>
              <w:t xml:space="preserve">dymowych, spalinowych, ( wentylacyjnych w przypadku niedrożności) </w:t>
            </w:r>
            <w:r>
              <w:rPr>
                <w:rFonts w:ascii="Cambria" w:eastAsia="Times New Roman" w:hAnsi="Cambria" w:cs="Arial"/>
              </w:rPr>
              <w:t xml:space="preserve"> </w:t>
            </w:r>
            <w:r w:rsidRPr="00300EC6">
              <w:rPr>
                <w:rFonts w:ascii="Cambria" w:eastAsia="Times New Roman" w:hAnsi="Cambria" w:cs="Arial"/>
              </w:rPr>
              <w:t>– III kwartał</w:t>
            </w:r>
          </w:p>
        </w:tc>
        <w:tc>
          <w:tcPr>
            <w:tcW w:w="937" w:type="dxa"/>
            <w:vAlign w:val="center"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</w:p>
        </w:tc>
        <w:tc>
          <w:tcPr>
            <w:tcW w:w="999" w:type="dxa"/>
            <w:vAlign w:val="center"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</w:p>
        </w:tc>
        <w:tc>
          <w:tcPr>
            <w:tcW w:w="1012" w:type="dxa"/>
            <w:vAlign w:val="center"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</w:p>
        </w:tc>
      </w:tr>
      <w:tr w:rsidR="005E3238" w:rsidRPr="00300EC6" w:rsidTr="001D7AC4">
        <w:trPr>
          <w:trHeight w:val="412"/>
        </w:trPr>
        <w:tc>
          <w:tcPr>
            <w:tcW w:w="544" w:type="dxa"/>
            <w:vAlign w:val="center"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>V</w:t>
            </w:r>
          </w:p>
        </w:tc>
        <w:tc>
          <w:tcPr>
            <w:tcW w:w="5438" w:type="dxa"/>
            <w:vAlign w:val="center"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  <w:r w:rsidRPr="00300EC6">
              <w:rPr>
                <w:rFonts w:ascii="Cambria" w:eastAsia="Times New Roman" w:hAnsi="Cambria" w:cs="Arial"/>
              </w:rPr>
              <w:t xml:space="preserve">Czyszczenie przewodów </w:t>
            </w:r>
            <w:r>
              <w:rPr>
                <w:rFonts w:ascii="Cambria" w:eastAsia="Times New Roman" w:hAnsi="Cambria" w:cs="Arial"/>
              </w:rPr>
              <w:t xml:space="preserve">/ kanałów </w:t>
            </w:r>
            <w:r w:rsidRPr="00300EC6">
              <w:rPr>
                <w:rFonts w:ascii="Cambria" w:eastAsia="Times New Roman" w:hAnsi="Cambria" w:cs="Arial"/>
              </w:rPr>
              <w:t>dymowych, spalinowych, ( wentylacyjnych w przypadku niedrożności)</w:t>
            </w:r>
            <w:r>
              <w:rPr>
                <w:rFonts w:ascii="Cambria" w:eastAsia="Times New Roman" w:hAnsi="Cambria" w:cs="Arial"/>
              </w:rPr>
              <w:t xml:space="preserve"> </w:t>
            </w:r>
            <w:r w:rsidRPr="00300EC6">
              <w:rPr>
                <w:rFonts w:ascii="Cambria" w:eastAsia="Times New Roman" w:hAnsi="Cambria" w:cs="Arial"/>
              </w:rPr>
              <w:t>– IV kwartał</w:t>
            </w:r>
          </w:p>
        </w:tc>
        <w:tc>
          <w:tcPr>
            <w:tcW w:w="937" w:type="dxa"/>
            <w:vAlign w:val="center"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</w:p>
        </w:tc>
        <w:tc>
          <w:tcPr>
            <w:tcW w:w="999" w:type="dxa"/>
            <w:vAlign w:val="center"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</w:p>
        </w:tc>
        <w:tc>
          <w:tcPr>
            <w:tcW w:w="1012" w:type="dxa"/>
            <w:vAlign w:val="center"/>
          </w:tcPr>
          <w:p w:rsidR="005E3238" w:rsidRPr="00300EC6" w:rsidRDefault="005E3238" w:rsidP="001D7AC4">
            <w:pPr>
              <w:spacing w:after="0" w:line="360" w:lineRule="auto"/>
              <w:jc w:val="both"/>
              <w:rPr>
                <w:rFonts w:ascii="Cambria" w:eastAsia="Times New Roman" w:hAnsi="Cambria" w:cs="Arial"/>
              </w:rPr>
            </w:pPr>
          </w:p>
        </w:tc>
      </w:tr>
    </w:tbl>
    <w:p w:rsidR="000347B8" w:rsidRDefault="000347B8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</w:p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lastRenderedPageBreak/>
        <w:t>podane</w:t>
      </w:r>
      <w:r w:rsidR="000347B8">
        <w:rPr>
          <w:rFonts w:ascii="Cambria" w:eastAsia="Times New Roman" w:hAnsi="Cambria" w:cs="Arial"/>
          <w:lang w:eastAsia="ar-SA"/>
        </w:rPr>
        <w:t xml:space="preserve"> wartości</w:t>
      </w:r>
      <w:r w:rsidRPr="00773249">
        <w:rPr>
          <w:rFonts w:ascii="Cambria" w:eastAsia="Times New Roman" w:hAnsi="Cambria" w:cs="Arial"/>
          <w:lang w:eastAsia="ar-SA"/>
        </w:rPr>
        <w:t xml:space="preserve">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DC2961" w:rsidRPr="00DC2961" w:rsidRDefault="00773249" w:rsidP="00DC2961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</w:t>
      </w:r>
      <w:bookmarkStart w:id="0" w:name="_GoBack"/>
      <w:bookmarkEnd w:id="0"/>
      <w:r w:rsidR="00256CB5" w:rsidRPr="00773249">
        <w:rPr>
          <w:rFonts w:ascii="Cambria" w:eastAsia="Times New Roman" w:hAnsi="Cambria" w:cs="Arial"/>
          <w:lang w:eastAsia="ar-SA"/>
        </w:rPr>
        <w:t>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9B5675" w:rsidRPr="00363726" w:rsidRDefault="00363726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363726">
        <w:rPr>
          <w:rStyle w:val="size"/>
          <w:rFonts w:ascii="Cambria" w:hAnsi="Cambria" w:cs="Arial"/>
          <w:bCs/>
        </w:rPr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256CB5" w:rsidRPr="00DC2961" w:rsidRDefault="00773249" w:rsidP="004C0A4D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0B" w:rsidRDefault="00870A0B" w:rsidP="00CA2557">
      <w:pPr>
        <w:spacing w:after="0" w:line="240" w:lineRule="auto"/>
      </w:pPr>
      <w:r>
        <w:separator/>
      </w:r>
    </w:p>
  </w:endnote>
  <w:endnote w:type="continuationSeparator" w:id="0">
    <w:p w:rsidR="00870A0B" w:rsidRDefault="00870A0B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0B" w:rsidRDefault="00870A0B" w:rsidP="00CA2557">
      <w:pPr>
        <w:spacing w:after="0" w:line="240" w:lineRule="auto"/>
      </w:pPr>
      <w:r>
        <w:separator/>
      </w:r>
    </w:p>
  </w:footnote>
  <w:footnote w:type="continuationSeparator" w:id="0">
    <w:p w:rsidR="00870A0B" w:rsidRDefault="00870A0B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347B8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238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861C3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0A0B"/>
    <w:rsid w:val="00871C0E"/>
    <w:rsid w:val="0088378D"/>
    <w:rsid w:val="008847ED"/>
    <w:rsid w:val="00886D23"/>
    <w:rsid w:val="008A2AF3"/>
    <w:rsid w:val="008A47CE"/>
    <w:rsid w:val="008B2629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152EA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C6F7E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961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09D6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  <w:style w:type="paragraph" w:styleId="Tekstpodstawowy">
    <w:name w:val="Body Text"/>
    <w:basedOn w:val="Normalny"/>
    <w:link w:val="TekstpodstawowyZnak"/>
    <w:rsid w:val="00034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47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D811-5637-4FED-BE45-2416BAA8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N-ctwo Browsk - Jarosław Kosiorek</cp:lastModifiedBy>
  <cp:revision>2</cp:revision>
  <cp:lastPrinted>2021-09-06T11:04:00Z</cp:lastPrinted>
  <dcterms:created xsi:type="dcterms:W3CDTF">2023-01-18T12:39:00Z</dcterms:created>
  <dcterms:modified xsi:type="dcterms:W3CDTF">2023-01-18T12:39:00Z</dcterms:modified>
</cp:coreProperties>
</file>