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FC260" w14:textId="29842E94" w:rsidR="008F1D94" w:rsidRDefault="008F1D94" w:rsidP="008F1D94">
      <w:pPr>
        <w:pStyle w:val="Nagwek"/>
        <w:jc w:val="center"/>
        <w:rPr>
          <w:noProof/>
        </w:rPr>
      </w:pPr>
      <w:r>
        <w:rPr>
          <w:noProof/>
        </w:rPr>
        <w:drawing>
          <wp:inline distT="0" distB="0" distL="0" distR="0" wp14:anchorId="27FAB007" wp14:editId="1AD99DB7">
            <wp:extent cx="5758815" cy="650875"/>
            <wp:effectExtent l="0" t="0" r="0" b="0"/>
            <wp:docPr id="1" name="Obraz 1" descr="bel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lka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0C1CE" w14:textId="27419C0A" w:rsidR="008F1D94" w:rsidRDefault="008F1D94" w:rsidP="008F1D94">
      <w:pPr>
        <w:pStyle w:val="Stopka"/>
        <w:rPr>
          <w:sz w:val="16"/>
          <w:szCs w:val="16"/>
        </w:rPr>
      </w:pPr>
      <w:r>
        <w:rPr>
          <w:sz w:val="16"/>
          <w:szCs w:val="16"/>
        </w:rPr>
        <w:tab/>
      </w:r>
      <w:r w:rsidRPr="0027718A">
        <w:rPr>
          <w:sz w:val="16"/>
          <w:szCs w:val="16"/>
        </w:rPr>
        <w:t>Projekt „Kształcenie, kompetencje, komunikacja i konkurencyjność - cztery filary rozwoju Uniwersytetu Medycznego w Poznaniu”</w:t>
      </w:r>
      <w:r>
        <w:rPr>
          <w:sz w:val="16"/>
          <w:szCs w:val="16"/>
        </w:rPr>
        <w:tab/>
      </w:r>
    </w:p>
    <w:p w14:paraId="1B0BEF98" w14:textId="77777777" w:rsidR="008F1D94" w:rsidRDefault="008F1D94" w:rsidP="008F1D94">
      <w:pPr>
        <w:pStyle w:val="Stopka"/>
        <w:rPr>
          <w:sz w:val="16"/>
          <w:szCs w:val="16"/>
        </w:rPr>
      </w:pPr>
    </w:p>
    <w:p w14:paraId="6013F6B0" w14:textId="43F9FEAC" w:rsidR="00362461" w:rsidRDefault="008A5CA5">
      <w:pPr>
        <w:jc w:val="right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Załącznik nr</w:t>
      </w:r>
      <w:r w:rsidR="006B75B5">
        <w:rPr>
          <w:rFonts w:ascii="Arial Narrow" w:eastAsia="Arial Narrow" w:hAnsi="Arial Narrow" w:cs="Arial Narrow"/>
          <w:b/>
        </w:rPr>
        <w:t xml:space="preserve"> 3</w:t>
      </w:r>
      <w:r>
        <w:rPr>
          <w:rFonts w:ascii="Arial Narrow" w:eastAsia="Arial Narrow" w:hAnsi="Arial Narrow" w:cs="Arial Narrow"/>
          <w:b/>
        </w:rPr>
        <w:t xml:space="preserve"> do SIWZ</w:t>
      </w:r>
    </w:p>
    <w:p w14:paraId="36B03F08" w14:textId="77777777" w:rsidR="00362461" w:rsidRDefault="00362461" w:rsidP="008F1D94">
      <w:pPr>
        <w:rPr>
          <w:rFonts w:ascii="Arial Narrow" w:eastAsia="Arial Narrow" w:hAnsi="Arial Narrow" w:cs="Arial Narrow"/>
          <w:b/>
        </w:rPr>
      </w:pPr>
    </w:p>
    <w:p w14:paraId="226ED97F" w14:textId="77777777" w:rsidR="00362461" w:rsidRDefault="008A5CA5">
      <w:pPr>
        <w:tabs>
          <w:tab w:val="righ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Model/typ</w:t>
      </w:r>
      <w:r>
        <w:rPr>
          <w:rFonts w:ascii="Verdana" w:eastAsia="Verdana" w:hAnsi="Verdana" w:cs="Verdana"/>
          <w:sz w:val="18"/>
          <w:szCs w:val="18"/>
        </w:rPr>
        <w:tab/>
      </w:r>
    </w:p>
    <w:p w14:paraId="119AA179" w14:textId="77777777" w:rsidR="00362461" w:rsidRDefault="00362461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14:paraId="74316B9B" w14:textId="77777777" w:rsidR="00362461" w:rsidRDefault="008A5CA5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Producent/kraj</w:t>
      </w:r>
      <w:r>
        <w:rPr>
          <w:rFonts w:ascii="Verdana" w:eastAsia="Verdana" w:hAnsi="Verdana" w:cs="Verdana"/>
          <w:sz w:val="18"/>
          <w:szCs w:val="18"/>
        </w:rPr>
        <w:tab/>
      </w:r>
    </w:p>
    <w:p w14:paraId="26FA128B" w14:textId="77777777" w:rsidR="00362461" w:rsidRDefault="00362461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14:paraId="62A63470" w14:textId="77777777" w:rsidR="00362461" w:rsidRDefault="008A5CA5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Rok produkcji</w:t>
      </w:r>
      <w:r>
        <w:rPr>
          <w:rFonts w:ascii="Verdana" w:eastAsia="Verdana" w:hAnsi="Verdana" w:cs="Verdana"/>
          <w:sz w:val="18"/>
          <w:szCs w:val="18"/>
        </w:rPr>
        <w:tab/>
      </w:r>
    </w:p>
    <w:p w14:paraId="51CAC415" w14:textId="77777777" w:rsidR="00362461" w:rsidRDefault="00362461">
      <w:pPr>
        <w:rPr>
          <w:rFonts w:ascii="Arial Narrow" w:eastAsia="Arial Narrow" w:hAnsi="Arial Narrow" w:cs="Arial Narrow"/>
          <w:b/>
        </w:rPr>
      </w:pPr>
    </w:p>
    <w:p w14:paraId="450029D8" w14:textId="77777777" w:rsidR="006B75B5" w:rsidRDefault="008A5CA5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PARAMETRY TECHNICZNE SPRZĘTU KOMPUTEROWEGO </w:t>
      </w:r>
    </w:p>
    <w:p w14:paraId="6AD13ABC" w14:textId="32521F68" w:rsidR="00362461" w:rsidRDefault="006B75B5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ZAŁĄCZNIK CZĘŚĆ</w:t>
      </w:r>
      <w:r w:rsidR="00E434AF">
        <w:rPr>
          <w:rFonts w:ascii="Arial Narrow" w:eastAsia="Arial Narrow" w:hAnsi="Arial Narrow" w:cs="Arial Narrow"/>
          <w:b/>
        </w:rPr>
        <w:t xml:space="preserve"> 1 </w:t>
      </w:r>
    </w:p>
    <w:tbl>
      <w:tblPr>
        <w:tblStyle w:val="a"/>
        <w:tblW w:w="931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"/>
        <w:gridCol w:w="4536"/>
        <w:gridCol w:w="3808"/>
      </w:tblGrid>
      <w:tr w:rsidR="009E5B11" w14:paraId="5D0F8038" w14:textId="77777777" w:rsidTr="009E5B11">
        <w:trPr>
          <w:jc w:val="center"/>
        </w:trPr>
        <w:tc>
          <w:tcPr>
            <w:tcW w:w="5510" w:type="dxa"/>
            <w:gridSpan w:val="2"/>
            <w:shd w:val="clear" w:color="auto" w:fill="D0CECE"/>
            <w:vAlign w:val="center"/>
          </w:tcPr>
          <w:p w14:paraId="77C727B8" w14:textId="77777777" w:rsidR="009E5B11" w:rsidRDefault="009E5B11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Minimalne funkcje, parametry techniczne i warunki wymagane</w:t>
            </w:r>
          </w:p>
        </w:tc>
        <w:tc>
          <w:tcPr>
            <w:tcW w:w="3808" w:type="dxa"/>
            <w:shd w:val="clear" w:color="auto" w:fill="D0CECE"/>
          </w:tcPr>
          <w:p w14:paraId="284E408F" w14:textId="5A988705" w:rsidR="009E5B11" w:rsidRDefault="009E5B1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Parametry </w:t>
            </w:r>
            <w:r>
              <w:rPr>
                <w:b/>
                <w:sz w:val="20"/>
                <w:szCs w:val="20"/>
              </w:rPr>
              <w:br/>
              <w:t>i warunki zaoferowane przez Wykonawcę</w:t>
            </w:r>
          </w:p>
        </w:tc>
      </w:tr>
      <w:tr w:rsidR="009E5B11" w14:paraId="21CD6369" w14:textId="77777777" w:rsidTr="009E5B11">
        <w:trPr>
          <w:trHeight w:val="640"/>
          <w:jc w:val="center"/>
        </w:trPr>
        <w:tc>
          <w:tcPr>
            <w:tcW w:w="974" w:type="dxa"/>
            <w:vAlign w:val="center"/>
          </w:tcPr>
          <w:p w14:paraId="36B6CF1E" w14:textId="4E44CEEF" w:rsidR="009E5B11" w:rsidRDefault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8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E348585" w14:textId="77777777" w:rsidR="009E5B11" w:rsidRDefault="009E5B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Komputer stacjonarny, 1 szt.</w:t>
            </w:r>
          </w:p>
          <w:p w14:paraId="5FF30E10" w14:textId="77777777" w:rsidR="009E5B11" w:rsidRDefault="009E5B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Parametry:</w:t>
            </w:r>
          </w:p>
          <w:p w14:paraId="0A6F7859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procesor 6-rdzeniowy 3,5 GHz z 12 MB pamięci podręcznej L3, </w:t>
            </w:r>
          </w:p>
          <w:p w14:paraId="71689D76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16 GB (4 x 4 GB) pamięci DDR3 ECC 1866 MHz, nierejestrowane moduły DIMM (U-DIMM),</w:t>
            </w:r>
          </w:p>
          <w:p w14:paraId="556D9B5F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Dwa procesory GPU, każdy z 6 GB pamięci VRAM GDDR5,</w:t>
            </w:r>
          </w:p>
          <w:p w14:paraId="68EE6DBE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Pamięć masowa SSD 512 GB z magistralą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1DF4F0E3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Złącza:</w:t>
            </w:r>
          </w:p>
          <w:p w14:paraId="58C9E64A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4 x USB 3,</w:t>
            </w:r>
          </w:p>
          <w:p w14:paraId="54949D11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min. 6 x </w:t>
            </w:r>
            <w:proofErr w:type="spellStart"/>
            <w:r>
              <w:rPr>
                <w:sz w:val="20"/>
                <w:szCs w:val="20"/>
              </w:rPr>
              <w:t>Thunderbolt</w:t>
            </w:r>
            <w:proofErr w:type="spellEnd"/>
            <w:r>
              <w:rPr>
                <w:sz w:val="20"/>
                <w:szCs w:val="20"/>
              </w:rPr>
              <w:t xml:space="preserve"> 2,</w:t>
            </w:r>
          </w:p>
          <w:p w14:paraId="645A7C80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2 x Gigabit Ethernet,</w:t>
            </w:r>
          </w:p>
          <w:p w14:paraId="7E6726D8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x HDMI 1.4 </w:t>
            </w:r>
            <w:proofErr w:type="spellStart"/>
            <w:r>
              <w:rPr>
                <w:sz w:val="20"/>
                <w:szCs w:val="20"/>
              </w:rPr>
              <w:t>UltraHD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64A1F55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Wspólne wyjście audio </w:t>
            </w:r>
            <w:proofErr w:type="spellStart"/>
            <w:r>
              <w:rPr>
                <w:sz w:val="20"/>
                <w:szCs w:val="20"/>
              </w:rPr>
              <w:t>minijack</w:t>
            </w:r>
            <w:proofErr w:type="spellEnd"/>
            <w:r>
              <w:rPr>
                <w:sz w:val="20"/>
                <w:szCs w:val="20"/>
              </w:rPr>
              <w:t>: cyfrowe optyczne oraz analogowe,</w:t>
            </w:r>
          </w:p>
          <w:p w14:paraId="74A0EB40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Gniazdo słuchawkowe </w:t>
            </w:r>
            <w:proofErr w:type="spellStart"/>
            <w:r>
              <w:rPr>
                <w:sz w:val="20"/>
                <w:szCs w:val="20"/>
              </w:rPr>
              <w:t>minijack</w:t>
            </w:r>
            <w:proofErr w:type="spellEnd"/>
            <w:r>
              <w:rPr>
                <w:sz w:val="20"/>
                <w:szCs w:val="20"/>
              </w:rPr>
              <w:t xml:space="preserve"> 3,5 mm współpracujące z zestawem nagłownym,</w:t>
            </w:r>
          </w:p>
          <w:p w14:paraId="5C6DDB40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system operacyjny tego samego producenta</w:t>
            </w:r>
          </w:p>
          <w:p w14:paraId="7D8120C1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Wbudowany głośnik,</w:t>
            </w:r>
          </w:p>
          <w:p w14:paraId="5DD28BA4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sieci bezprzewodowej Wi</w:t>
            </w:r>
            <w:r>
              <w:rPr>
                <w:rFonts w:ascii="MS Gothic" w:eastAsia="MS Gothic" w:hAnsi="MS Gothic" w:cs="MS Gothic"/>
                <w:sz w:val="20"/>
                <w:szCs w:val="20"/>
              </w:rPr>
              <w:t>‑</w:t>
            </w:r>
            <w:r>
              <w:rPr>
                <w:sz w:val="20"/>
                <w:szCs w:val="20"/>
              </w:rPr>
              <w:t>Fi 802.11ac;3 zgodny z IEEE 802.11a/b/g/n,</w:t>
            </w:r>
          </w:p>
          <w:p w14:paraId="7143F269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Interfejs bezprzewodowy Bluetooth 4.0,</w:t>
            </w:r>
          </w:p>
          <w:p w14:paraId="56B78C32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Typowe parametry akustyczne, poziom ciśnienia akustycznego (w miejscu pracy operatora): 12 </w:t>
            </w:r>
            <w:proofErr w:type="spellStart"/>
            <w:r>
              <w:rPr>
                <w:sz w:val="20"/>
                <w:szCs w:val="20"/>
              </w:rPr>
              <w:t>dBA</w:t>
            </w:r>
            <w:proofErr w:type="spellEnd"/>
            <w:r>
              <w:rPr>
                <w:sz w:val="20"/>
                <w:szCs w:val="20"/>
              </w:rPr>
              <w:t xml:space="preserve"> w stanie bezczynności.</w:t>
            </w:r>
          </w:p>
          <w:p w14:paraId="5A8A434A" w14:textId="77777777" w:rsidR="009E5B11" w:rsidRDefault="009E5B11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 Klawiatura komputerowa, 1 szt.</w:t>
            </w:r>
          </w:p>
          <w:p w14:paraId="054441A8" w14:textId="77777777" w:rsidR="009E5B11" w:rsidRDefault="009E5B1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2697805B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klawiatura bezprzewodowa,</w:t>
            </w:r>
          </w:p>
          <w:p w14:paraId="1D23F0FD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komunikacja za pomocą </w:t>
            </w:r>
            <w:proofErr w:type="spellStart"/>
            <w:r>
              <w:rPr>
                <w:sz w:val="20"/>
                <w:szCs w:val="20"/>
                <w:highlight w:val="white"/>
              </w:rPr>
              <w:t>bluetooth</w:t>
            </w:r>
            <w:proofErr w:type="spellEnd"/>
            <w:r>
              <w:rPr>
                <w:sz w:val="20"/>
                <w:szCs w:val="20"/>
                <w:highlight w:val="white"/>
              </w:rPr>
              <w:t>,</w:t>
            </w:r>
          </w:p>
          <w:p w14:paraId="06E0C9CB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możliwość połączenia za pomocą złącza </w:t>
            </w:r>
            <w:proofErr w:type="spellStart"/>
            <w:r>
              <w:rPr>
                <w:sz w:val="20"/>
                <w:szCs w:val="20"/>
                <w:highlight w:val="white"/>
              </w:rPr>
              <w:t>Lightning</w:t>
            </w:r>
            <w:proofErr w:type="spellEnd"/>
            <w:r>
              <w:rPr>
                <w:sz w:val="20"/>
                <w:szCs w:val="20"/>
                <w:highlight w:val="white"/>
              </w:rPr>
              <w:t>,</w:t>
            </w:r>
          </w:p>
          <w:p w14:paraId="78AA26D7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wbudowaną baterię,</w:t>
            </w:r>
          </w:p>
          <w:p w14:paraId="32A10BDB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czas pracy na baterii: Do 1 miesiąca,</w:t>
            </w:r>
          </w:p>
          <w:p w14:paraId="67508CE0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obsługiwane systemy: Mac OS X,</w:t>
            </w:r>
          </w:p>
          <w:p w14:paraId="18394FAF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 komplecie posiada kabel </w:t>
            </w:r>
            <w:proofErr w:type="spellStart"/>
            <w:r>
              <w:rPr>
                <w:sz w:val="20"/>
                <w:szCs w:val="20"/>
                <w:highlight w:val="white"/>
              </w:rPr>
              <w:t>Lightning</w:t>
            </w:r>
            <w:proofErr w:type="spellEnd"/>
            <w:r>
              <w:rPr>
                <w:sz w:val="20"/>
                <w:szCs w:val="20"/>
                <w:highlight w:val="white"/>
              </w:rPr>
              <w:t>-USB</w:t>
            </w:r>
          </w:p>
          <w:p w14:paraId="69B2AC09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tego samego producenta co komputer z pakietu nr 1 poz.1</w:t>
            </w:r>
          </w:p>
          <w:p w14:paraId="067ECFB5" w14:textId="77777777" w:rsidR="009E5B11" w:rsidRDefault="009E5B11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Mysz komputerowa, 1 szt.</w:t>
            </w:r>
          </w:p>
          <w:p w14:paraId="49F2FE96" w14:textId="77777777" w:rsidR="009E5B11" w:rsidRDefault="009E5B1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 xml:space="preserve">Parametry: </w:t>
            </w:r>
          </w:p>
          <w:p w14:paraId="0A1DA44D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bezprzewodowa mysz komputerowa pracująca na Bluetooth,</w:t>
            </w:r>
          </w:p>
          <w:p w14:paraId="2E34CF5A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Możliwość pracy na kablu </w:t>
            </w:r>
            <w:proofErr w:type="spellStart"/>
            <w:r>
              <w:rPr>
                <w:sz w:val="20"/>
                <w:szCs w:val="20"/>
                <w:highlight w:val="white"/>
              </w:rPr>
              <w:t>Lightning</w:t>
            </w:r>
            <w:proofErr w:type="spellEnd"/>
            <w:r>
              <w:rPr>
                <w:sz w:val="20"/>
                <w:szCs w:val="20"/>
                <w:highlight w:val="white"/>
              </w:rPr>
              <w:t>,</w:t>
            </w:r>
          </w:p>
          <w:p w14:paraId="3B037E12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wbudowaną baterię,</w:t>
            </w:r>
          </w:p>
          <w:p w14:paraId="1008523B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dotykową powierzchnię do obsługi gestów,</w:t>
            </w:r>
          </w:p>
          <w:p w14:paraId="2A47652C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 komplecie posiada kabel </w:t>
            </w:r>
            <w:proofErr w:type="spellStart"/>
            <w:r>
              <w:rPr>
                <w:sz w:val="20"/>
                <w:szCs w:val="20"/>
                <w:highlight w:val="white"/>
              </w:rPr>
              <w:t>Lightning</w:t>
            </w:r>
            <w:proofErr w:type="spellEnd"/>
            <w:r>
              <w:rPr>
                <w:sz w:val="20"/>
                <w:szCs w:val="20"/>
                <w:highlight w:val="white"/>
              </w:rPr>
              <w:t>-USB.</w:t>
            </w:r>
          </w:p>
          <w:p w14:paraId="10010442" w14:textId="77777777" w:rsidR="009E5B11" w:rsidRDefault="009E5B11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tego samego producenta co komputer z pakietu nr 1 poz.1</w:t>
            </w:r>
          </w:p>
          <w:p w14:paraId="2BC7942E" w14:textId="77777777" w:rsidR="009E5B11" w:rsidRDefault="009E5B11" w:rsidP="008D4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</w:p>
          <w:p w14:paraId="189AED71" w14:textId="0F2223E4" w:rsidR="009E5B11" w:rsidRDefault="009E5B11" w:rsidP="008D4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b/>
                <w:sz w:val="20"/>
                <w:szCs w:val="20"/>
              </w:rPr>
            </w:pPr>
            <w:r w:rsidRPr="008D4609">
              <w:rPr>
                <w:b/>
                <w:sz w:val="20"/>
                <w:szCs w:val="20"/>
              </w:rPr>
              <w:t xml:space="preserve">Aplikacja biurowa </w:t>
            </w:r>
            <w:r>
              <w:rPr>
                <w:b/>
                <w:sz w:val="20"/>
                <w:szCs w:val="20"/>
              </w:rPr>
              <w:t>1 szt.</w:t>
            </w:r>
          </w:p>
          <w:p w14:paraId="228C84F3" w14:textId="45236014" w:rsidR="009E5B11" w:rsidRPr="008D4609" w:rsidRDefault="009E5B11" w:rsidP="008D4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aplikacji w załączniku nr 1 do części 1 poz.1</w:t>
            </w:r>
          </w:p>
          <w:p w14:paraId="120CFF18" w14:textId="77777777" w:rsidR="009E5B11" w:rsidRDefault="009E5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sz w:val="20"/>
                <w:szCs w:val="20"/>
                <w:highlight w:val="white"/>
              </w:rPr>
            </w:pPr>
          </w:p>
        </w:tc>
        <w:tc>
          <w:tcPr>
            <w:tcW w:w="3808" w:type="dxa"/>
            <w:shd w:val="clear" w:color="auto" w:fill="auto"/>
          </w:tcPr>
          <w:p w14:paraId="5FB0EEFE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5B11" w14:paraId="06118C86" w14:textId="77777777" w:rsidTr="009E5B11">
        <w:trPr>
          <w:jc w:val="center"/>
        </w:trPr>
        <w:tc>
          <w:tcPr>
            <w:tcW w:w="974" w:type="dxa"/>
            <w:vAlign w:val="center"/>
          </w:tcPr>
          <w:p w14:paraId="5F6B8484" w14:textId="77777777" w:rsidR="009E5B11" w:rsidRDefault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AC79FD5" w14:textId="77777777" w:rsidR="009E5B11" w:rsidRDefault="009E5B11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Komputer przenośny 1 szt.</w:t>
            </w:r>
          </w:p>
          <w:p w14:paraId="174B8D17" w14:textId="77777777" w:rsidR="009E5B11" w:rsidRDefault="009E5B1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4870759C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min. dwurdzeniowy procesor o taktowaniu min. 2,3 GHz z możliwością zwiększenia taktowania rdzenia do 3,6 GHz w momentach dużego obciążenia</w:t>
            </w:r>
          </w:p>
          <w:p w14:paraId="1D5CBBBD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zintegrowana karta graficzna o częstotliwości pracy rdzenia w zakresie 300-1050MHz;</w:t>
            </w:r>
          </w:p>
          <w:p w14:paraId="099B01E1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min. 8 GB pamięci LPDDR3 2133 MHz</w:t>
            </w:r>
          </w:p>
          <w:p w14:paraId="1AA3BB67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min. 128 GB pamięci masowej SSD</w:t>
            </w:r>
          </w:p>
          <w:p w14:paraId="16592DC5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min. dwa porty </w:t>
            </w:r>
            <w:proofErr w:type="spellStart"/>
            <w:r>
              <w:rPr>
                <w:sz w:val="20"/>
                <w:szCs w:val="20"/>
                <w:highlight w:val="white"/>
              </w:rPr>
              <w:t>Thunderbolt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3</w:t>
            </w:r>
          </w:p>
          <w:p w14:paraId="763D9FC0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wyświetlacz z minimum  87 </w:t>
            </w:r>
            <w:proofErr w:type="spellStart"/>
            <w:r>
              <w:rPr>
                <w:sz w:val="20"/>
                <w:szCs w:val="20"/>
                <w:highlight w:val="white"/>
              </w:rPr>
              <w:t>px</w:t>
            </w:r>
            <w:proofErr w:type="spellEnd"/>
            <w:r>
              <w:rPr>
                <w:sz w:val="20"/>
                <w:szCs w:val="20"/>
                <w:highlight w:val="white"/>
              </w:rPr>
              <w:t>/cm</w:t>
            </w:r>
          </w:p>
          <w:p w14:paraId="35268A01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podświetlana klawiatura</w:t>
            </w:r>
          </w:p>
          <w:p w14:paraId="22890894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System operacyjny: Mac OS</w:t>
            </w:r>
          </w:p>
          <w:p w14:paraId="7E1AE2CA" w14:textId="77777777" w:rsidR="009E5B11" w:rsidRDefault="009E5B11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Klawiatura bezprzewodowa, 1 szt.</w:t>
            </w:r>
          </w:p>
          <w:p w14:paraId="687B5518" w14:textId="77777777" w:rsidR="009E5B11" w:rsidRDefault="009E5B11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5E7C6158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Bezprzewodowa klawiatura wyposażona w klawisze o niskim profilu,</w:t>
            </w:r>
          </w:p>
          <w:p w14:paraId="64AF4ED3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komunikacja: bezprzewodowa, </w:t>
            </w:r>
          </w:p>
          <w:p w14:paraId="346FD709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przyciski: mechaniczne, </w:t>
            </w:r>
          </w:p>
          <w:p w14:paraId="41993AB4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 klawiatury: tradycyjna, </w:t>
            </w:r>
          </w:p>
          <w:p w14:paraId="2E6DDB57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zasięg nadajnika: ok. 8 m, </w:t>
            </w:r>
          </w:p>
          <w:p w14:paraId="47846B2D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liczba klawiszy: 104 szt. ,</w:t>
            </w:r>
          </w:p>
          <w:p w14:paraId="3E107DA2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dodatkowe klawisze: 12 klawiszy funkcyjnych i multimedialnych, </w:t>
            </w:r>
          </w:p>
          <w:p w14:paraId="19B072FD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interfejs: USB, </w:t>
            </w:r>
          </w:p>
          <w:p w14:paraId="21382429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Nożycowy typ klawiszy,</w:t>
            </w:r>
          </w:p>
          <w:p w14:paraId="01D000FB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Kompatybilna z systemami OS X.</w:t>
            </w:r>
          </w:p>
          <w:p w14:paraId="23C2469F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tego samego producenta co komputer z pakietu nr 1 poz.2</w:t>
            </w:r>
          </w:p>
          <w:p w14:paraId="6F1C0665" w14:textId="77777777" w:rsidR="009E5B11" w:rsidRDefault="009E5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sz w:val="20"/>
                <w:szCs w:val="20"/>
                <w:highlight w:val="white"/>
              </w:rPr>
            </w:pPr>
          </w:p>
          <w:p w14:paraId="212E5039" w14:textId="77777777" w:rsidR="009E5B11" w:rsidRDefault="009E5B11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Mysz komputerowa dla wykładowcy, 1 szt.</w:t>
            </w:r>
          </w:p>
          <w:p w14:paraId="08C8542E" w14:textId="77777777" w:rsidR="009E5B11" w:rsidRDefault="009E5B11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08522867" w14:textId="77777777" w:rsidR="009E5B11" w:rsidRDefault="009E5B11">
            <w:pPr>
              <w:spacing w:after="0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Optyczna mysz komputerowa z łącznością bezprzewodową,</w:t>
            </w:r>
          </w:p>
          <w:p w14:paraId="52E4BA07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komunikacja z myszą: bezprzewodowa komunikacja bezprzewodowa fale radiowe, </w:t>
            </w:r>
          </w:p>
          <w:p w14:paraId="2BC18ABE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rozdzielczość pracy: 1000 </w:t>
            </w:r>
            <w:proofErr w:type="spellStart"/>
            <w:r>
              <w:rPr>
                <w:sz w:val="20"/>
                <w:szCs w:val="20"/>
                <w:highlight w:val="white"/>
              </w:rPr>
              <w:t>dpi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</w:t>
            </w:r>
          </w:p>
          <w:p w14:paraId="3AF45997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zasięg nadajnika: minimum 10 m, </w:t>
            </w:r>
          </w:p>
          <w:p w14:paraId="4B1DC308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liczba przycisków: minimum 3 szt., </w:t>
            </w:r>
          </w:p>
          <w:p w14:paraId="4FCFE731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rolka przewijania: minimum 1 szt.,</w:t>
            </w:r>
          </w:p>
          <w:p w14:paraId="75E5221B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dodatkowe wyposażenie: 1 bateria AA,</w:t>
            </w:r>
          </w:p>
          <w:p w14:paraId="725A67CE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mysz posiada specjalne, ciche przyciski</w:t>
            </w:r>
          </w:p>
          <w:p w14:paraId="114D4FBC" w14:textId="77777777" w:rsidR="009E5B11" w:rsidRDefault="009E5B1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tego samego producenta co komputer z pakietu nr 1 poz.2</w:t>
            </w:r>
          </w:p>
          <w:p w14:paraId="1EF7572C" w14:textId="77777777" w:rsidR="009E5B11" w:rsidRDefault="009E5B11" w:rsidP="008D4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b/>
                <w:sz w:val="20"/>
                <w:szCs w:val="20"/>
              </w:rPr>
            </w:pPr>
            <w:r w:rsidRPr="008D4609">
              <w:rPr>
                <w:b/>
                <w:sz w:val="20"/>
                <w:szCs w:val="20"/>
              </w:rPr>
              <w:t xml:space="preserve">Aplikacja biurowa </w:t>
            </w:r>
            <w:r>
              <w:rPr>
                <w:b/>
                <w:sz w:val="20"/>
                <w:szCs w:val="20"/>
              </w:rPr>
              <w:t>1 szt.</w:t>
            </w:r>
          </w:p>
          <w:p w14:paraId="11D7FC1E" w14:textId="7B0527EC" w:rsidR="009E5B11" w:rsidRPr="008D4609" w:rsidRDefault="009E5B11" w:rsidP="008D46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aplikacji w załączniku nr 1 do części 1 poz.2</w:t>
            </w:r>
          </w:p>
          <w:p w14:paraId="5DF8A98D" w14:textId="77777777" w:rsidR="009E5B11" w:rsidRDefault="009E5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360"/>
              <w:rPr>
                <w:sz w:val="20"/>
                <w:szCs w:val="20"/>
                <w:highlight w:val="white"/>
              </w:rPr>
            </w:pPr>
          </w:p>
          <w:p w14:paraId="278D604A" w14:textId="77777777" w:rsidR="009E5B11" w:rsidRDefault="009E5B1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shd w:val="clear" w:color="auto" w:fill="auto"/>
          </w:tcPr>
          <w:p w14:paraId="0A84071D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5B11" w14:paraId="6B2B988C" w14:textId="77777777" w:rsidTr="009E5B11"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 w14:paraId="6A48B1DD" w14:textId="77777777" w:rsidR="009E5B11" w:rsidRDefault="009E5B11" w:rsidP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1DC6C8A" w14:textId="77777777" w:rsidR="009E5B11" w:rsidRDefault="009E5B11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Monitor podglądowy referencyjny, 1 </w:t>
            </w:r>
            <w:proofErr w:type="spellStart"/>
            <w:r>
              <w:rPr>
                <w:b/>
                <w:sz w:val="20"/>
                <w:szCs w:val="20"/>
                <w:highlight w:val="white"/>
              </w:rPr>
              <w:t>szt</w:t>
            </w:r>
            <w:proofErr w:type="spellEnd"/>
            <w:r>
              <w:rPr>
                <w:b/>
                <w:sz w:val="20"/>
                <w:szCs w:val="20"/>
                <w:highlight w:val="white"/>
              </w:rPr>
              <w:t>,</w:t>
            </w:r>
          </w:p>
          <w:p w14:paraId="003CAA47" w14:textId="77777777" w:rsidR="009E5B11" w:rsidRDefault="009E5B1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325D057E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Paleta kolorów: 10 bitów, 16-bitowa tablica LUT (miliard kolorów)</w:t>
            </w:r>
          </w:p>
          <w:p w14:paraId="35A876E1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Pełna stabilizacja kolorów w ciągu 3 minut; </w:t>
            </w:r>
          </w:p>
          <w:p w14:paraId="1AE56397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Regulacja wysokości: około 155 mm; Pochylenie: 35° góra, 5° dół; Obrót: 344°; </w:t>
            </w:r>
            <w:proofErr w:type="spellStart"/>
            <w:r>
              <w:rPr>
                <w:sz w:val="20"/>
                <w:szCs w:val="20"/>
                <w:highlight w:val="white"/>
              </w:rPr>
              <w:t>Piwot</w:t>
            </w:r>
            <w:proofErr w:type="spellEnd"/>
            <w:r>
              <w:rPr>
                <w:sz w:val="20"/>
                <w:szCs w:val="20"/>
                <w:highlight w:val="white"/>
              </w:rPr>
              <w:t>: 90°, +/-5%,</w:t>
            </w:r>
          </w:p>
          <w:p w14:paraId="6D2A6721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Wielkość ekranu: 24,1”, +/-5%</w:t>
            </w:r>
          </w:p>
          <w:p w14:paraId="0EC33D93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Proporcje ekranu: 16:9; </w:t>
            </w:r>
          </w:p>
          <w:p w14:paraId="731DE91F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Naturalna rozdzielczość: 1920 x 1200 (16:10); </w:t>
            </w:r>
          </w:p>
          <w:p w14:paraId="5D85375B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Rodzaj matrycy: IPS (kąt widzenia 178 stopni); </w:t>
            </w:r>
          </w:p>
          <w:p w14:paraId="5AA989E1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Jasność [cd/m2]: minimum 350;</w:t>
            </w:r>
          </w:p>
          <w:p w14:paraId="351B6530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Regulacja koloru: jasność, temperatura, krzywa gamma, </w:t>
            </w:r>
            <w:proofErr w:type="spellStart"/>
            <w:r>
              <w:rPr>
                <w:sz w:val="20"/>
                <w:szCs w:val="20"/>
                <w:highlight w:val="white"/>
              </w:rPr>
              <w:t>gamut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odcień, nasycenie, </w:t>
            </w:r>
            <w:proofErr w:type="spellStart"/>
            <w:r>
              <w:rPr>
                <w:sz w:val="20"/>
                <w:szCs w:val="20"/>
                <w:highlight w:val="white"/>
              </w:rPr>
              <w:t>clipping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wzmocnienie, niezależna regulacja 6 kolorów, oraz reset; </w:t>
            </w:r>
          </w:p>
          <w:p w14:paraId="7705C437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Kontrast: 1000:1; </w:t>
            </w:r>
          </w:p>
          <w:p w14:paraId="334573C2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Czas reakcji (typowy): 15 ms (Gray-to-</w:t>
            </w:r>
            <w:proofErr w:type="spellStart"/>
            <w:r>
              <w:rPr>
                <w:sz w:val="20"/>
                <w:szCs w:val="20"/>
                <w:highlight w:val="white"/>
              </w:rPr>
              <w:t>gray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); </w:t>
            </w:r>
          </w:p>
          <w:p w14:paraId="0A76A409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Kąt widzenia [stopnie]: 178;  </w:t>
            </w:r>
          </w:p>
          <w:p w14:paraId="047F967C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Odwzorowanie przestrzeni barw: Adobe RGB: 99%; </w:t>
            </w:r>
          </w:p>
          <w:p w14:paraId="2DBCC2C7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maksymalna wielkość </w:t>
            </w:r>
            <w:proofErr w:type="spellStart"/>
            <w:r>
              <w:rPr>
                <w:sz w:val="20"/>
                <w:szCs w:val="20"/>
                <w:highlight w:val="white"/>
              </w:rPr>
              <w:t>pixela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[mm]: 0,270 × 0,270; </w:t>
            </w:r>
          </w:p>
          <w:p w14:paraId="3D891AD1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Przetwarzanie kolorów: 16-bitów; </w:t>
            </w:r>
          </w:p>
          <w:p w14:paraId="4FD6AB8D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Rodzaj podświetlenia: LED z szerokim </w:t>
            </w:r>
            <w:proofErr w:type="spellStart"/>
            <w:r>
              <w:rPr>
                <w:sz w:val="20"/>
                <w:szCs w:val="20"/>
                <w:highlight w:val="white"/>
              </w:rPr>
              <w:t>gamutem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; </w:t>
            </w:r>
          </w:p>
          <w:p w14:paraId="79802213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Wejścia sygnałowe: </w:t>
            </w:r>
          </w:p>
          <w:p w14:paraId="43A83BA6" w14:textId="77777777" w:rsidR="009E5B11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DVI-D 24 pin (z HDCP), </w:t>
            </w:r>
          </w:p>
          <w:p w14:paraId="280515D0" w14:textId="77777777" w:rsidR="009E5B11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DisplayPort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(z HDCP), </w:t>
            </w:r>
          </w:p>
          <w:p w14:paraId="6622A37A" w14:textId="77777777" w:rsidR="009E5B11" w:rsidRPr="00E22396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22396">
              <w:rPr>
                <w:sz w:val="20"/>
                <w:szCs w:val="20"/>
                <w:highlight w:val="white"/>
                <w:lang w:val="en-US"/>
              </w:rPr>
              <w:t xml:space="preserve">HDMI (z HDCP, Deep Color); </w:t>
            </w:r>
          </w:p>
          <w:p w14:paraId="59E67422" w14:textId="77777777" w:rsidR="009E5B11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USB: funkcje: 1 port do kontroli monitora, 3 porty jako hub USB. Standard USB 3.0; </w:t>
            </w:r>
          </w:p>
          <w:p w14:paraId="79021D02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możliwość predefiniowanych trybów pracy; </w:t>
            </w:r>
          </w:p>
          <w:p w14:paraId="611FBBB4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wybór formatu koloru wejściowego; </w:t>
            </w:r>
          </w:p>
          <w:p w14:paraId="1970CA79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funkcję redukcji szumów; </w:t>
            </w:r>
          </w:p>
          <w:p w14:paraId="171454E2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obracanie menu; </w:t>
            </w:r>
          </w:p>
          <w:p w14:paraId="02091C2D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 komplecie zawiera: </w:t>
            </w:r>
          </w:p>
          <w:p w14:paraId="328A950F" w14:textId="77777777" w:rsidR="009E5B11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Kabel zasilający, </w:t>
            </w:r>
          </w:p>
          <w:p w14:paraId="09852876" w14:textId="77777777" w:rsidR="009E5B11" w:rsidRPr="00E22396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E22396">
              <w:rPr>
                <w:sz w:val="20"/>
                <w:szCs w:val="20"/>
                <w:highlight w:val="white"/>
                <w:lang w:val="en-US"/>
              </w:rPr>
              <w:t>kable</w:t>
            </w:r>
            <w:proofErr w:type="spellEnd"/>
            <w:r w:rsidRPr="00E22396">
              <w:rPr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E22396">
              <w:rPr>
                <w:sz w:val="20"/>
                <w:szCs w:val="20"/>
                <w:highlight w:val="white"/>
                <w:lang w:val="en-US"/>
              </w:rPr>
              <w:t>sygnałowe</w:t>
            </w:r>
            <w:proofErr w:type="spellEnd"/>
            <w:r w:rsidRPr="00E22396">
              <w:rPr>
                <w:sz w:val="20"/>
                <w:szCs w:val="20"/>
                <w:highlight w:val="white"/>
                <w:lang w:val="en-US"/>
              </w:rPr>
              <w:t xml:space="preserve"> (DVI-D - DVI-D, Mini DisplayPort - DisplayPort), </w:t>
            </w:r>
          </w:p>
          <w:p w14:paraId="546DF056" w14:textId="77777777" w:rsidR="009E5B11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kabel USB, </w:t>
            </w:r>
          </w:p>
          <w:p w14:paraId="18A9F94C" w14:textId="77777777" w:rsidR="009E5B11" w:rsidRDefault="009E5B11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podstawka, </w:t>
            </w:r>
          </w:p>
          <w:p w14:paraId="4BCD9B38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monitor posiada kalibrator kolorów.</w:t>
            </w:r>
          </w:p>
          <w:p w14:paraId="29C89F8B" w14:textId="77777777" w:rsidR="009E5B11" w:rsidRDefault="009E5B1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oprogramowanie do zarządzania kolorami, które może współpracować z drugim monitorem.</w:t>
            </w:r>
          </w:p>
          <w:p w14:paraId="109D5610" w14:textId="77777777" w:rsidR="009E5B11" w:rsidRDefault="009E5B1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shd w:val="clear" w:color="auto" w:fill="auto"/>
          </w:tcPr>
          <w:p w14:paraId="0F2A7733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5B11" w14:paraId="719EE050" w14:textId="77777777" w:rsidTr="009E5B11"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 w14:paraId="02881578" w14:textId="77777777" w:rsidR="009E5B11" w:rsidRDefault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9AC5192" w14:textId="77777777" w:rsidR="009E5B11" w:rsidRDefault="009E5B11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Monitor podglądowy referencyjny, 1 </w:t>
            </w:r>
            <w:proofErr w:type="spellStart"/>
            <w:r>
              <w:rPr>
                <w:b/>
                <w:sz w:val="20"/>
                <w:szCs w:val="20"/>
                <w:highlight w:val="white"/>
              </w:rPr>
              <w:t>szt</w:t>
            </w:r>
            <w:proofErr w:type="spellEnd"/>
            <w:r>
              <w:rPr>
                <w:b/>
                <w:sz w:val="20"/>
                <w:szCs w:val="20"/>
                <w:highlight w:val="white"/>
              </w:rPr>
              <w:t>,</w:t>
            </w:r>
          </w:p>
          <w:p w14:paraId="22C211A1" w14:textId="77777777" w:rsidR="009E5B11" w:rsidRDefault="009E5B1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0A2B11D4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Paleta kolorów: 10 bitów, 16-bitowa tablica LUT (miliard kolorów)</w:t>
            </w:r>
          </w:p>
          <w:p w14:paraId="3157984E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Pełna stabilizacja kolorów w ciągu 3 minut; </w:t>
            </w:r>
          </w:p>
          <w:p w14:paraId="087ABB36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Regulacja wysokości: około 155 mm; Pochylenie: 35° góra, 5° dół; Obrót: 344°; </w:t>
            </w:r>
            <w:proofErr w:type="spellStart"/>
            <w:r>
              <w:rPr>
                <w:sz w:val="20"/>
                <w:szCs w:val="20"/>
                <w:highlight w:val="white"/>
              </w:rPr>
              <w:t>Piwot</w:t>
            </w:r>
            <w:proofErr w:type="spellEnd"/>
            <w:r>
              <w:rPr>
                <w:sz w:val="20"/>
                <w:szCs w:val="20"/>
                <w:highlight w:val="white"/>
              </w:rPr>
              <w:t>: 90°, +/-5%,</w:t>
            </w:r>
          </w:p>
          <w:p w14:paraId="676CB60B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Wielkość ekranu: 24,1”, +/-5%</w:t>
            </w:r>
          </w:p>
          <w:p w14:paraId="5090C360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Proporcje ekranu: 16:9; </w:t>
            </w:r>
          </w:p>
          <w:p w14:paraId="5CA40B9F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Naturalna rozdzielczość: 1920 x 1200 (16:10); </w:t>
            </w:r>
          </w:p>
          <w:p w14:paraId="1C5EB31F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Rodzaj matrycy: IPS (kąt widzenia 178 stopni); </w:t>
            </w:r>
          </w:p>
          <w:p w14:paraId="780A765D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Jasność [cd/m2]: minimum 350;</w:t>
            </w:r>
          </w:p>
          <w:p w14:paraId="446BC047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Regulacja koloru: jasność, temperatura, krzywa gamma, </w:t>
            </w:r>
            <w:proofErr w:type="spellStart"/>
            <w:r>
              <w:rPr>
                <w:sz w:val="20"/>
                <w:szCs w:val="20"/>
                <w:highlight w:val="white"/>
              </w:rPr>
              <w:t>gamut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odcień, nasycenie, </w:t>
            </w:r>
            <w:proofErr w:type="spellStart"/>
            <w:r>
              <w:rPr>
                <w:sz w:val="20"/>
                <w:szCs w:val="20"/>
                <w:highlight w:val="white"/>
              </w:rPr>
              <w:t>clipping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, wzmocnienie, niezależna regulacja 6 kolorów, oraz reset; </w:t>
            </w:r>
          </w:p>
          <w:p w14:paraId="74BC2C3F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Kontrast: 1000:1; </w:t>
            </w:r>
          </w:p>
          <w:p w14:paraId="71FA5F86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Czas reakcji (typowy): 15 ms (Gray-to-</w:t>
            </w:r>
            <w:proofErr w:type="spellStart"/>
            <w:r>
              <w:rPr>
                <w:sz w:val="20"/>
                <w:szCs w:val="20"/>
                <w:highlight w:val="white"/>
              </w:rPr>
              <w:t>gray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); </w:t>
            </w:r>
          </w:p>
          <w:p w14:paraId="2D2F9496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Kąt widzenia [stopnie]: 178;  </w:t>
            </w:r>
          </w:p>
          <w:p w14:paraId="1564108B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Odwzorowanie przestrzeni barw: Adobe RGB: 99%; </w:t>
            </w:r>
          </w:p>
          <w:p w14:paraId="3ADB5400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maksymalna wielkość </w:t>
            </w:r>
            <w:proofErr w:type="spellStart"/>
            <w:r>
              <w:rPr>
                <w:sz w:val="20"/>
                <w:szCs w:val="20"/>
                <w:highlight w:val="white"/>
              </w:rPr>
              <w:t>pixela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[mm]: 0,270 × 0,270; </w:t>
            </w:r>
          </w:p>
          <w:p w14:paraId="0B3263FD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Przetwarzanie kolorów: 16-bitów; </w:t>
            </w:r>
          </w:p>
          <w:p w14:paraId="2732882D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Rodzaj podświetlenia: LED z szerokim </w:t>
            </w:r>
            <w:proofErr w:type="spellStart"/>
            <w:r>
              <w:rPr>
                <w:sz w:val="20"/>
                <w:szCs w:val="20"/>
                <w:highlight w:val="white"/>
              </w:rPr>
              <w:t>gamutem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; </w:t>
            </w:r>
          </w:p>
          <w:p w14:paraId="589EE0B7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Wejścia sygnałowe: </w:t>
            </w:r>
          </w:p>
          <w:p w14:paraId="621FB96D" w14:textId="77777777" w:rsidR="009E5B11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DVI-D 24 pin (z HDCP), </w:t>
            </w:r>
          </w:p>
          <w:p w14:paraId="7619687B" w14:textId="77777777" w:rsidR="009E5B11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highlight w:val="white"/>
              </w:rPr>
              <w:t>DisplayPort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(z HDCP), </w:t>
            </w:r>
          </w:p>
          <w:p w14:paraId="47CA2760" w14:textId="77777777" w:rsidR="009E5B11" w:rsidRPr="00E22396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E22396">
              <w:rPr>
                <w:sz w:val="20"/>
                <w:szCs w:val="20"/>
                <w:highlight w:val="white"/>
                <w:lang w:val="en-US"/>
              </w:rPr>
              <w:t xml:space="preserve">HDMI (z HDCP, Deep Color); </w:t>
            </w:r>
          </w:p>
          <w:p w14:paraId="31556EE9" w14:textId="77777777" w:rsidR="009E5B11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USB: funkcje: 1 port do kontroli monitora, 3 porty jako hub USB. Standard USB 3.0; </w:t>
            </w:r>
          </w:p>
          <w:p w14:paraId="358C9CBD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możliwość predefiniowanych trybów pracy; </w:t>
            </w:r>
          </w:p>
          <w:p w14:paraId="6E65CC0F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wybór formatu koloru wejściowego; </w:t>
            </w:r>
          </w:p>
          <w:p w14:paraId="52524DA4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funkcję redukcji szumów; </w:t>
            </w:r>
          </w:p>
          <w:p w14:paraId="3A795F86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obracanie menu; </w:t>
            </w:r>
          </w:p>
          <w:p w14:paraId="5D527470" w14:textId="77777777" w:rsidR="009E5B11" w:rsidRDefault="009E5B11">
            <w:pPr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 komplecie zawiera: </w:t>
            </w:r>
          </w:p>
          <w:p w14:paraId="3F49E7F2" w14:textId="77777777" w:rsidR="009E5B11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Kabel zasilający, </w:t>
            </w:r>
          </w:p>
          <w:p w14:paraId="1154010A" w14:textId="77777777" w:rsidR="009E5B11" w:rsidRPr="00E22396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E22396">
              <w:rPr>
                <w:sz w:val="20"/>
                <w:szCs w:val="20"/>
                <w:highlight w:val="white"/>
                <w:lang w:val="en-US"/>
              </w:rPr>
              <w:t>kable</w:t>
            </w:r>
            <w:proofErr w:type="spellEnd"/>
            <w:r w:rsidRPr="00E22396">
              <w:rPr>
                <w:sz w:val="20"/>
                <w:szCs w:val="20"/>
                <w:highlight w:val="white"/>
                <w:lang w:val="en-US"/>
              </w:rPr>
              <w:t xml:space="preserve"> </w:t>
            </w:r>
            <w:proofErr w:type="spellStart"/>
            <w:r w:rsidRPr="00E22396">
              <w:rPr>
                <w:sz w:val="20"/>
                <w:szCs w:val="20"/>
                <w:highlight w:val="white"/>
                <w:lang w:val="en-US"/>
              </w:rPr>
              <w:t>sygnałowe</w:t>
            </w:r>
            <w:proofErr w:type="spellEnd"/>
            <w:r w:rsidRPr="00E22396">
              <w:rPr>
                <w:sz w:val="20"/>
                <w:szCs w:val="20"/>
                <w:highlight w:val="white"/>
                <w:lang w:val="en-US"/>
              </w:rPr>
              <w:t xml:space="preserve"> (DVI-D - DVI-D, Mini DisplayPort - DisplayPort), </w:t>
            </w:r>
          </w:p>
          <w:p w14:paraId="5EB8931B" w14:textId="77777777" w:rsidR="009E5B11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kabel USB, </w:t>
            </w:r>
          </w:p>
          <w:p w14:paraId="69F04EAB" w14:textId="77777777" w:rsidR="009E5B11" w:rsidRDefault="009E5B11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podstawka, </w:t>
            </w:r>
          </w:p>
        </w:tc>
        <w:tc>
          <w:tcPr>
            <w:tcW w:w="3808" w:type="dxa"/>
            <w:shd w:val="clear" w:color="auto" w:fill="auto"/>
          </w:tcPr>
          <w:p w14:paraId="7B5E7441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5B11" w14:paraId="6FD1507C" w14:textId="77777777" w:rsidTr="009E5B11"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 w14:paraId="77106342" w14:textId="77777777" w:rsidR="009E5B11" w:rsidRDefault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ABCC11A" w14:textId="77777777" w:rsidR="009E5B11" w:rsidRDefault="009E5B11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Monitor podglądowy LED 28", 1 szt.</w:t>
            </w:r>
          </w:p>
          <w:p w14:paraId="4648F277" w14:textId="77777777" w:rsidR="009E5B11" w:rsidRDefault="009E5B11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778A87E8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Przekątna ekranu: minimum 28",</w:t>
            </w:r>
          </w:p>
          <w:p w14:paraId="188CD6D4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matową powłokę matrycy,</w:t>
            </w:r>
          </w:p>
          <w:p w14:paraId="6E1A4D1E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Rodzaj matrycy: LED, VA,</w:t>
            </w:r>
          </w:p>
          <w:p w14:paraId="020D6A65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Rozdzielczość ekranu: 1920 x 1080 (</w:t>
            </w:r>
            <w:proofErr w:type="spellStart"/>
            <w:r>
              <w:rPr>
                <w:sz w:val="20"/>
                <w:szCs w:val="20"/>
                <w:highlight w:val="white"/>
              </w:rPr>
              <w:t>FullHD</w:t>
            </w:r>
            <w:proofErr w:type="spellEnd"/>
            <w:r>
              <w:rPr>
                <w:sz w:val="20"/>
                <w:szCs w:val="20"/>
                <w:highlight w:val="white"/>
              </w:rPr>
              <w:t>),</w:t>
            </w:r>
          </w:p>
          <w:p w14:paraId="57B746C8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Format ekranu: 16:9,</w:t>
            </w:r>
          </w:p>
          <w:p w14:paraId="2D23594D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Częstotliwość odświeżania ekranu: minimum 60 </w:t>
            </w:r>
            <w:proofErr w:type="spellStart"/>
            <w:r>
              <w:rPr>
                <w:sz w:val="20"/>
                <w:szCs w:val="20"/>
                <w:highlight w:val="white"/>
              </w:rPr>
              <w:t>Hz</w:t>
            </w:r>
            <w:proofErr w:type="spellEnd"/>
            <w:r>
              <w:rPr>
                <w:sz w:val="20"/>
                <w:szCs w:val="20"/>
                <w:highlight w:val="white"/>
              </w:rPr>
              <w:t>,</w:t>
            </w:r>
          </w:p>
          <w:p w14:paraId="4025A601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Wielkość plamki: maksymalnie 0,32 mm,</w:t>
            </w:r>
          </w:p>
          <w:p w14:paraId="7F5E55B1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Jasność: minimum 300 cd/m²,</w:t>
            </w:r>
          </w:p>
          <w:p w14:paraId="610A65A1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Kontrast statyczny: 3 000:1,</w:t>
            </w:r>
          </w:p>
          <w:p w14:paraId="66E9B4EB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Kontrast dynamiczny: minimum 20 000 000:1,</w:t>
            </w:r>
          </w:p>
          <w:p w14:paraId="2ECE76A3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Kąt widzenia w poziomie: minimum 178 stopni,</w:t>
            </w:r>
          </w:p>
          <w:p w14:paraId="41AA07D5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Kąt widzenia w pionie: minimum 178 stopni,</w:t>
            </w:r>
          </w:p>
          <w:p w14:paraId="32FB4E32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Czas reakcji: maksymalnie 5 ms,</w:t>
            </w:r>
          </w:p>
          <w:p w14:paraId="6DF3A981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Liczba wyświetlanych kolorów: około 16,7 mln,</w:t>
            </w:r>
          </w:p>
          <w:p w14:paraId="37BAB5CC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Monitor posiada złącza: VGA (D-</w:t>
            </w:r>
            <w:proofErr w:type="spellStart"/>
            <w:r>
              <w:rPr>
                <w:sz w:val="20"/>
                <w:szCs w:val="20"/>
                <w:highlight w:val="white"/>
              </w:rPr>
              <w:t>sub</w:t>
            </w:r>
            <w:proofErr w:type="spellEnd"/>
            <w:r>
              <w:rPr>
                <w:sz w:val="20"/>
                <w:szCs w:val="20"/>
                <w:highlight w:val="white"/>
              </w:rPr>
              <w:t>) - 1 szt.; HDMI - 2 szt.; Wyjście słuchawkowe - 1 szt.; - 1 szt.,</w:t>
            </w:r>
          </w:p>
          <w:p w14:paraId="10DD175F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zabezpieczenia linką (</w:t>
            </w:r>
            <w:proofErr w:type="spellStart"/>
            <w:r>
              <w:rPr>
                <w:sz w:val="20"/>
                <w:szCs w:val="20"/>
                <w:highlight w:val="white"/>
              </w:rPr>
              <w:t>Kensington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Lock),</w:t>
            </w:r>
          </w:p>
          <w:p w14:paraId="0CD65D33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Regulacja kąta pochylenia (</w:t>
            </w:r>
            <w:proofErr w:type="spellStart"/>
            <w:r>
              <w:rPr>
                <w:sz w:val="20"/>
                <w:szCs w:val="20"/>
                <w:highlight w:val="white"/>
              </w:rPr>
              <w:t>Tilt</w:t>
            </w:r>
            <w:proofErr w:type="spellEnd"/>
            <w:r>
              <w:rPr>
                <w:sz w:val="20"/>
                <w:szCs w:val="20"/>
                <w:highlight w:val="white"/>
              </w:rPr>
              <w:t>),</w:t>
            </w:r>
          </w:p>
          <w:p w14:paraId="16C21E29" w14:textId="77777777" w:rsidR="009E5B11" w:rsidRDefault="009E5B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Możliwość montażu na ścianie lub statywie - VESA 100 x 100 mm,</w:t>
            </w:r>
          </w:p>
          <w:p w14:paraId="4CE97BD0" w14:textId="6161EFBA" w:rsidR="009E5B11" w:rsidRDefault="009E5B11" w:rsidP="00D06F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okablowanie w komplecie </w:t>
            </w:r>
          </w:p>
        </w:tc>
        <w:tc>
          <w:tcPr>
            <w:tcW w:w="3808" w:type="dxa"/>
            <w:shd w:val="clear" w:color="auto" w:fill="auto"/>
          </w:tcPr>
          <w:p w14:paraId="0CD8AF7F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5B11" w14:paraId="1932E503" w14:textId="77777777" w:rsidTr="009E5B11"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 w14:paraId="4C098B79" w14:textId="77777777" w:rsidR="009E5B11" w:rsidRDefault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538867D" w14:textId="77777777" w:rsidR="009E5B11" w:rsidRDefault="009E5B11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 xml:space="preserve">Tablet do </w:t>
            </w:r>
            <w:proofErr w:type="spellStart"/>
            <w:r>
              <w:rPr>
                <w:b/>
                <w:sz w:val="20"/>
                <w:szCs w:val="20"/>
                <w:highlight w:val="white"/>
              </w:rPr>
              <w:t>promptera</w:t>
            </w:r>
            <w:proofErr w:type="spellEnd"/>
            <w:r>
              <w:rPr>
                <w:b/>
                <w:sz w:val="20"/>
                <w:szCs w:val="20"/>
                <w:highlight w:val="white"/>
              </w:rPr>
              <w:t>, 1 szt.</w:t>
            </w:r>
          </w:p>
          <w:p w14:paraId="048C219C" w14:textId="77777777" w:rsidR="009E5B11" w:rsidRDefault="009E5B11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0EF219FE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Pojemność: minimum 32 GB</w:t>
            </w:r>
          </w:p>
          <w:p w14:paraId="78DBE137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Wyświetlacz z funkcją </w:t>
            </w:r>
            <w:proofErr w:type="spellStart"/>
            <w:r>
              <w:rPr>
                <w:sz w:val="20"/>
                <w:szCs w:val="20"/>
                <w:highlight w:val="white"/>
              </w:rPr>
              <w:t>multi-touch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o przekątnej 9,7 cala z podświetleniem LED, w technologii IPS</w:t>
            </w:r>
          </w:p>
          <w:p w14:paraId="265BE0CF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Rozdzielczość minimum 2048 na 1536 pikseli gęstością 264 pikselami na cal (</w:t>
            </w:r>
            <w:proofErr w:type="spellStart"/>
            <w:r>
              <w:rPr>
                <w:sz w:val="20"/>
                <w:szCs w:val="20"/>
                <w:highlight w:val="white"/>
              </w:rPr>
              <w:t>ppi</w:t>
            </w:r>
            <w:proofErr w:type="spellEnd"/>
            <w:r>
              <w:rPr>
                <w:sz w:val="20"/>
                <w:szCs w:val="20"/>
                <w:highlight w:val="white"/>
              </w:rPr>
              <w:t>)</w:t>
            </w:r>
          </w:p>
          <w:p w14:paraId="2DCC3958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Posiada powłokę </w:t>
            </w:r>
            <w:proofErr w:type="spellStart"/>
            <w:r>
              <w:rPr>
                <w:sz w:val="20"/>
                <w:szCs w:val="20"/>
                <w:highlight w:val="white"/>
              </w:rPr>
              <w:t>oleofobową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odporną na odciski palców</w:t>
            </w:r>
          </w:p>
          <w:p w14:paraId="0EC0BE23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Dwurdzeniowy procesor o częstotliwości pracy min. 2.3 GHz architekturze 64-bitowej</w:t>
            </w:r>
          </w:p>
          <w:p w14:paraId="134AFE0A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Aparat minimum 8-megapikselowy z funkcją autofocus oraz możliwością robienia zdjęć panoramicznych oraz trybu HDR</w:t>
            </w:r>
          </w:p>
          <w:p w14:paraId="3F007763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Umożliwia nagrywanie wideo HD 1080p</w:t>
            </w:r>
          </w:p>
          <w:p w14:paraId="0FF0DBD2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Umożliwia rejestrację w zwolnionym tempie (120 kl./s)</w:t>
            </w:r>
          </w:p>
          <w:p w14:paraId="262DCC60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Umożliwia nagrywanie wideo </w:t>
            </w:r>
            <w:proofErr w:type="spellStart"/>
            <w:r>
              <w:rPr>
                <w:sz w:val="20"/>
                <w:szCs w:val="20"/>
                <w:highlight w:val="white"/>
              </w:rPr>
              <w:t>poklatkowe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ze stabilizacją obrazu</w:t>
            </w:r>
          </w:p>
          <w:p w14:paraId="4606447C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stabilizację obrazu wideo</w:t>
            </w:r>
          </w:p>
          <w:p w14:paraId="797E1911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wykrywanie twarzy i postaci</w:t>
            </w:r>
          </w:p>
          <w:p w14:paraId="7594A113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3-krotne powiększenie wideo</w:t>
            </w:r>
          </w:p>
          <w:p w14:paraId="61F45880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Umożliwia dodawanie </w:t>
            </w:r>
            <w:proofErr w:type="spellStart"/>
            <w:r>
              <w:rPr>
                <w:sz w:val="20"/>
                <w:szCs w:val="20"/>
                <w:highlight w:val="white"/>
              </w:rPr>
              <w:t>geoznaczników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do wideo</w:t>
            </w:r>
          </w:p>
          <w:p w14:paraId="75F4176A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Kamera z przodu pozwala na video rozmowy</w:t>
            </w:r>
          </w:p>
          <w:p w14:paraId="30333372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Umożliwia robienie zdjęć o rozdzielczości do 1,2 MP</w:t>
            </w:r>
          </w:p>
          <w:p w14:paraId="374972A8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obsługa sieci komórkowych i bezprzewodowych: Wi-Fi (802.11a/b/g/n/</w:t>
            </w:r>
            <w:proofErr w:type="spellStart"/>
            <w:r>
              <w:rPr>
                <w:sz w:val="20"/>
                <w:szCs w:val="20"/>
                <w:highlight w:val="white"/>
              </w:rPr>
              <w:t>ac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); dwa zakresy (2,4 GHz i 5 GHz); HT80 z MIMO, Technologia Bluetooth 4.2, </w:t>
            </w:r>
          </w:p>
          <w:p w14:paraId="17C0737F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kompas cyfrowy</w:t>
            </w:r>
          </w:p>
          <w:p w14:paraId="4D1B8828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czujniki: czytnik linii papilarnych, żyroskop trójosiowy, przyspieszeniomierz, barometr, czujnik oświetlenia zewnętrznego</w:t>
            </w:r>
          </w:p>
          <w:p w14:paraId="34434923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Wbudowana bateria </w:t>
            </w:r>
            <w:proofErr w:type="spellStart"/>
            <w:r>
              <w:rPr>
                <w:sz w:val="20"/>
                <w:szCs w:val="20"/>
                <w:highlight w:val="white"/>
              </w:rPr>
              <w:t>litowo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-polimerowa o pojemności minimum 32 </w:t>
            </w:r>
            <w:proofErr w:type="spellStart"/>
            <w:r>
              <w:rPr>
                <w:sz w:val="20"/>
                <w:szCs w:val="20"/>
                <w:highlight w:val="white"/>
              </w:rPr>
              <w:t>Wh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(do wielokrotnego ładowania)</w:t>
            </w:r>
          </w:p>
          <w:p w14:paraId="14599F0E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ładowanie poprzez dołączony zasilacz lub przewód podłączony do komputera.</w:t>
            </w:r>
          </w:p>
          <w:p w14:paraId="0536904F" w14:textId="77777777" w:rsidR="009E5B11" w:rsidRDefault="009E5B11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zawartość opakowania: tablet, przewód ze złącza </w:t>
            </w:r>
            <w:proofErr w:type="spellStart"/>
            <w:r>
              <w:rPr>
                <w:sz w:val="20"/>
                <w:szCs w:val="20"/>
                <w:highlight w:val="white"/>
              </w:rPr>
              <w:t>Lightning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 na USB, Zasilacz USB</w:t>
            </w:r>
          </w:p>
          <w:p w14:paraId="4D379FAC" w14:textId="77777777" w:rsidR="00D06FE1" w:rsidRDefault="00D06FE1" w:rsidP="00D06F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08" w:type="dxa"/>
            <w:shd w:val="clear" w:color="auto" w:fill="auto"/>
          </w:tcPr>
          <w:p w14:paraId="0504836F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5B11" w14:paraId="5C47D501" w14:textId="77777777" w:rsidTr="009E5B11"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 w14:paraId="50885398" w14:textId="77777777" w:rsidR="009E5B11" w:rsidRDefault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8FBCE34" w14:textId="77777777" w:rsidR="009E5B11" w:rsidRDefault="009E5B11">
            <w:pPr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Tablet  1 szt.</w:t>
            </w:r>
          </w:p>
          <w:p w14:paraId="0F226E85" w14:textId="77777777" w:rsidR="009E5B11" w:rsidRDefault="009E5B11">
            <w:pPr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36F69EB0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Tablet LCD,</w:t>
            </w:r>
          </w:p>
          <w:p w14:paraId="2E328C85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Aktywny obszar roboczy: 299 x 171 mm,</w:t>
            </w:r>
          </w:p>
          <w:p w14:paraId="6445A833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bookmarkStart w:id="1" w:name="_gjdgxs" w:colFirst="0" w:colLast="0"/>
            <w:bookmarkEnd w:id="1"/>
            <w:r>
              <w:rPr>
                <w:sz w:val="20"/>
                <w:szCs w:val="20"/>
                <w:highlight w:val="white"/>
              </w:rPr>
              <w:t>Rozdzielczość: min 5000 LPI,</w:t>
            </w:r>
          </w:p>
          <w:p w14:paraId="5F529D38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posiada minimum 2048 poziomów nacisku,</w:t>
            </w:r>
          </w:p>
          <w:p w14:paraId="7F664E5F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Interfejs: USB, HDMI,</w:t>
            </w:r>
          </w:p>
          <w:p w14:paraId="12D99B55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Parametry piórka: Czułe na nacisk, Bezprzewodowe, Bezbateryjne, Rozpoznające nachylenie,</w:t>
            </w:r>
          </w:p>
          <w:p w14:paraId="4128D96E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Technologia: Rezonans elektromagnetyczny,</w:t>
            </w:r>
          </w:p>
          <w:p w14:paraId="572A2AB9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urządzenie jest wyposażone w co najmniej 4 przyciski funkcyjnych, z czego minimum 4 są konfigurowalne,</w:t>
            </w:r>
          </w:p>
          <w:p w14:paraId="07B5EC47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Przekątna ekranu: minimum 13,3",</w:t>
            </w:r>
          </w:p>
          <w:p w14:paraId="693616F0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Rozdzielczość ekranu: 1920 x 1080 (</w:t>
            </w:r>
            <w:proofErr w:type="spellStart"/>
            <w:r>
              <w:rPr>
                <w:sz w:val="20"/>
                <w:szCs w:val="20"/>
                <w:highlight w:val="white"/>
              </w:rPr>
              <w:t>FullHD</w:t>
            </w:r>
            <w:proofErr w:type="spellEnd"/>
            <w:r>
              <w:rPr>
                <w:sz w:val="20"/>
                <w:szCs w:val="20"/>
                <w:highlight w:val="white"/>
              </w:rPr>
              <w:t>),</w:t>
            </w:r>
          </w:p>
          <w:p w14:paraId="5B1AE966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Wyświetlane kolory: minimum 16,5 mln,</w:t>
            </w:r>
          </w:p>
          <w:p w14:paraId="3278E3B1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Jasność ekranu: minimum 250 cd/m2,</w:t>
            </w:r>
          </w:p>
          <w:p w14:paraId="62C3DDE2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Kontrast: minimum 700:1,</w:t>
            </w:r>
          </w:p>
          <w:p w14:paraId="0F24061D" w14:textId="77777777" w:rsidR="009E5B11" w:rsidRDefault="009E5B1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Gama kolorów Adobe RGB: minimum 75%,</w:t>
            </w:r>
          </w:p>
          <w:p w14:paraId="0A85B930" w14:textId="77777777" w:rsidR="009E5B11" w:rsidRPr="002936C1" w:rsidRDefault="009E5B11" w:rsidP="002936C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sz w:val="20"/>
                <w:szCs w:val="20"/>
              </w:rPr>
            </w:pPr>
            <w:r w:rsidRPr="002936C1">
              <w:rPr>
                <w:sz w:val="20"/>
                <w:szCs w:val="20"/>
                <w:highlight w:val="white"/>
              </w:rPr>
              <w:t>Kompatybilność z Windows, Mac OS X,</w:t>
            </w:r>
          </w:p>
          <w:p w14:paraId="38D22673" w14:textId="3CEA7B37" w:rsidR="009E5B11" w:rsidRDefault="009E5B11" w:rsidP="002936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/>
              <w:rPr>
                <w:color w:val="000000"/>
                <w:sz w:val="20"/>
                <w:szCs w:val="20"/>
              </w:rPr>
            </w:pPr>
          </w:p>
        </w:tc>
        <w:tc>
          <w:tcPr>
            <w:tcW w:w="3808" w:type="dxa"/>
            <w:shd w:val="clear" w:color="auto" w:fill="auto"/>
          </w:tcPr>
          <w:p w14:paraId="117BFA8E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E5B11" w14:paraId="1E8791DF" w14:textId="77777777" w:rsidTr="009E5B11">
        <w:trPr>
          <w:jc w:val="center"/>
        </w:trPr>
        <w:tc>
          <w:tcPr>
            <w:tcW w:w="974" w:type="dxa"/>
            <w:shd w:val="clear" w:color="auto" w:fill="auto"/>
            <w:vAlign w:val="center"/>
          </w:tcPr>
          <w:p w14:paraId="4AC362C7" w14:textId="77777777" w:rsidR="009E5B11" w:rsidRDefault="009E5B11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44B136D9" w14:textId="77777777" w:rsidR="009E5B11" w:rsidRDefault="009E5B11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Zewnętrzny dysk twardy, 1 szt.</w:t>
            </w:r>
          </w:p>
          <w:p w14:paraId="5D91F268" w14:textId="77777777" w:rsidR="009E5B11" w:rsidRDefault="009E5B11">
            <w:pPr>
              <w:spacing w:line="240" w:lineRule="auto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Parametry:</w:t>
            </w:r>
          </w:p>
          <w:p w14:paraId="430D55E0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Zewnętrzny dysk twardy w obudowie ze stopką, </w:t>
            </w:r>
          </w:p>
          <w:p w14:paraId="71A440E6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format szerokości: 3.5 cala </w:t>
            </w:r>
          </w:p>
          <w:p w14:paraId="455A9F2E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typ: magnetyczny </w:t>
            </w:r>
          </w:p>
          <w:p w14:paraId="409989A4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pojemność: 4000 GB </w:t>
            </w:r>
          </w:p>
          <w:p w14:paraId="5D4241ED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interfejs: USB 3.1 - typ C </w:t>
            </w:r>
          </w:p>
          <w:p w14:paraId="51E809C6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prędkość obrotowa: min. 7200 </w:t>
            </w:r>
            <w:proofErr w:type="spellStart"/>
            <w:r>
              <w:rPr>
                <w:sz w:val="20"/>
                <w:szCs w:val="20"/>
                <w:highlight w:val="white"/>
              </w:rPr>
              <w:t>obr</w:t>
            </w:r>
            <w:proofErr w:type="spellEnd"/>
            <w:r>
              <w:rPr>
                <w:sz w:val="20"/>
                <w:szCs w:val="20"/>
                <w:highlight w:val="white"/>
              </w:rPr>
              <w:t xml:space="preserve">./min. </w:t>
            </w:r>
          </w:p>
          <w:p w14:paraId="4DCBC141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maks. transfer zewnętrzny: 240 MB/s </w:t>
            </w:r>
          </w:p>
          <w:p w14:paraId="1CC1A9AA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>obudowa aluminiowa zmniejszającą szumy i wibracje</w:t>
            </w:r>
          </w:p>
          <w:p w14:paraId="4C96AA6F" w14:textId="77777777" w:rsidR="009E5B11" w:rsidRDefault="009E5B11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white"/>
              </w:rPr>
              <w:t xml:space="preserve">W komplecie znajduje się okablowanie do podłączenia dysku: przewód USB-C (USB 3.1 10 </w:t>
            </w:r>
            <w:proofErr w:type="spellStart"/>
            <w:r>
              <w:rPr>
                <w:sz w:val="20"/>
                <w:szCs w:val="20"/>
                <w:highlight w:val="white"/>
              </w:rPr>
              <w:t>Gb</w:t>
            </w:r>
            <w:proofErr w:type="spellEnd"/>
            <w:r>
              <w:rPr>
                <w:sz w:val="20"/>
                <w:szCs w:val="20"/>
                <w:highlight w:val="white"/>
              </w:rPr>
              <w:t>/s); przewód USB-C na USB-A; zewnętrzny zasilacz.</w:t>
            </w:r>
          </w:p>
          <w:p w14:paraId="4B154FB2" w14:textId="77777777" w:rsidR="009E5B11" w:rsidRDefault="009E5B11">
            <w:pPr>
              <w:spacing w:line="240" w:lineRule="auto"/>
              <w:rPr>
                <w:b/>
                <w:sz w:val="20"/>
                <w:szCs w:val="20"/>
                <w:highlight w:val="white"/>
              </w:rPr>
            </w:pPr>
          </w:p>
        </w:tc>
        <w:tc>
          <w:tcPr>
            <w:tcW w:w="3808" w:type="dxa"/>
            <w:shd w:val="clear" w:color="auto" w:fill="auto"/>
          </w:tcPr>
          <w:p w14:paraId="781A2843" w14:textId="77777777" w:rsidR="009E5B11" w:rsidRDefault="009E5B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51F3D17B" w14:textId="77777777" w:rsidR="00362461" w:rsidRDefault="00362461" w:rsidP="002936C1"/>
    <w:sectPr w:rsidR="003624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04833" w14:textId="77777777" w:rsidR="001B74A2" w:rsidRDefault="001B74A2">
      <w:pPr>
        <w:spacing w:after="0" w:line="240" w:lineRule="auto"/>
      </w:pPr>
      <w:r>
        <w:separator/>
      </w:r>
    </w:p>
  </w:endnote>
  <w:endnote w:type="continuationSeparator" w:id="0">
    <w:p w14:paraId="5AF4624F" w14:textId="77777777" w:rsidR="001B74A2" w:rsidRDefault="001B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mo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C87C4" w14:textId="77777777" w:rsidR="00362461" w:rsidRDefault="008A5C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06FE1">
      <w:rPr>
        <w:noProof/>
        <w:color w:val="000000"/>
      </w:rPr>
      <w:t>7</w:t>
    </w:r>
    <w:r>
      <w:rPr>
        <w:color w:val="000000"/>
      </w:rPr>
      <w:fldChar w:fldCharType="end"/>
    </w:r>
  </w:p>
  <w:p w14:paraId="7B01144F" w14:textId="77777777" w:rsidR="00362461" w:rsidRDefault="003624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3BB9C9" w14:textId="77777777" w:rsidR="001B74A2" w:rsidRDefault="001B74A2">
      <w:pPr>
        <w:spacing w:after="0" w:line="240" w:lineRule="auto"/>
      </w:pPr>
      <w:r>
        <w:separator/>
      </w:r>
    </w:p>
  </w:footnote>
  <w:footnote w:type="continuationSeparator" w:id="0">
    <w:p w14:paraId="677A9DF0" w14:textId="77777777" w:rsidR="001B74A2" w:rsidRDefault="001B7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76D26" w14:textId="77777777" w:rsidR="00362461" w:rsidRDefault="0036246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005F4"/>
    <w:multiLevelType w:val="multilevel"/>
    <w:tmpl w:val="28FC9B5E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66E6471"/>
    <w:multiLevelType w:val="multilevel"/>
    <w:tmpl w:val="1540780C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078812D6"/>
    <w:multiLevelType w:val="multilevel"/>
    <w:tmpl w:val="9E32592A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3" w15:restartNumberingAfterBreak="0">
    <w:nsid w:val="1D3D51B2"/>
    <w:multiLevelType w:val="multilevel"/>
    <w:tmpl w:val="E0CCB5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04DEA"/>
    <w:multiLevelType w:val="multilevel"/>
    <w:tmpl w:val="9BE6390A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5" w15:restartNumberingAfterBreak="0">
    <w:nsid w:val="23687B9A"/>
    <w:multiLevelType w:val="multilevel"/>
    <w:tmpl w:val="0DA01A42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 w15:restartNumberingAfterBreak="0">
    <w:nsid w:val="60696D75"/>
    <w:multiLevelType w:val="multilevel"/>
    <w:tmpl w:val="DBA6EFD4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 w15:restartNumberingAfterBreak="0">
    <w:nsid w:val="61E13B9B"/>
    <w:multiLevelType w:val="multilevel"/>
    <w:tmpl w:val="EC6ED7F2"/>
    <w:lvl w:ilvl="0">
      <w:start w:val="1"/>
      <w:numFmt w:val="bullet"/>
      <w:lvlText w:val="●"/>
      <w:lvlJc w:val="left"/>
      <w:pPr>
        <w:ind w:left="7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8" w15:restartNumberingAfterBreak="0">
    <w:nsid w:val="661171A5"/>
    <w:multiLevelType w:val="multilevel"/>
    <w:tmpl w:val="50AC57A4"/>
    <w:lvl w:ilvl="0">
      <w:start w:val="1"/>
      <w:numFmt w:val="bullet"/>
      <w:lvlText w:val="-"/>
      <w:lvlJc w:val="left"/>
      <w:pPr>
        <w:ind w:left="140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212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84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356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428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500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572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644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7167" w:hanging="327"/>
      </w:pPr>
      <w:rPr>
        <w:rFonts w:ascii="Calibri" w:eastAsia="Calibri" w:hAnsi="Calibri" w:cs="Calibri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62461"/>
    <w:rsid w:val="001B74A2"/>
    <w:rsid w:val="002936C1"/>
    <w:rsid w:val="00362461"/>
    <w:rsid w:val="004A3D04"/>
    <w:rsid w:val="006B75B5"/>
    <w:rsid w:val="008A5CA5"/>
    <w:rsid w:val="008D4609"/>
    <w:rsid w:val="008F1D94"/>
    <w:rsid w:val="00965627"/>
    <w:rsid w:val="009E5B11"/>
    <w:rsid w:val="00C049CD"/>
    <w:rsid w:val="00D06FE1"/>
    <w:rsid w:val="00E22396"/>
    <w:rsid w:val="00E4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0C66"/>
  <w15:docId w15:val="{18ACBD65-EE2C-44AD-8CE9-C0972F2E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3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5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5627"/>
  </w:style>
  <w:style w:type="paragraph" w:styleId="Stopka">
    <w:name w:val="footer"/>
    <w:basedOn w:val="Normalny"/>
    <w:link w:val="StopkaZnak"/>
    <w:unhideWhenUsed/>
    <w:rsid w:val="00965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1349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Sławomira Bocian</cp:lastModifiedBy>
  <cp:revision>11</cp:revision>
  <dcterms:created xsi:type="dcterms:W3CDTF">2019-02-27T10:31:00Z</dcterms:created>
  <dcterms:modified xsi:type="dcterms:W3CDTF">2019-04-08T11:38:00Z</dcterms:modified>
</cp:coreProperties>
</file>