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0672" w14:textId="77777777" w:rsidR="004D2BC6" w:rsidRDefault="004D2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</w:p>
    <w:p w14:paraId="67F601D4" w14:textId="77777777" w:rsidR="004D2BC6" w:rsidRDefault="004D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</w:p>
    <w:p w14:paraId="63B1079E" w14:textId="77777777" w:rsidR="004D2BC6" w:rsidRPr="00501782" w:rsidRDefault="002E4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501782">
        <w:rPr>
          <w:rFonts w:ascii="Times New Roman" w:hAnsi="Times New Roman" w:cs="Times New Roman"/>
          <w:b/>
          <w:sz w:val="24"/>
          <w:szCs w:val="24"/>
          <w:lang w:eastAsia="pl-PL" w:bidi="pl-PL"/>
        </w:rPr>
        <w:t>SPECYFIKACJA WARUNKÓW ZAMÓWIENIA</w:t>
      </w:r>
      <w:r w:rsidRPr="00501782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197E1DEE" w14:textId="77777777" w:rsidR="004D2BC6" w:rsidRPr="00501782" w:rsidRDefault="002E43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 w:bidi="pl-PL"/>
        </w:rPr>
      </w:pPr>
      <w:r w:rsidRPr="00501782">
        <w:rPr>
          <w:rFonts w:ascii="Times New Roman" w:hAnsi="Times New Roman" w:cs="Times New Roman"/>
          <w:bCs/>
          <w:sz w:val="24"/>
          <w:szCs w:val="24"/>
          <w:lang w:eastAsia="pl-PL" w:bidi="pl-PL"/>
        </w:rPr>
        <w:t>(zwana dalej „SWZ”)</w:t>
      </w:r>
    </w:p>
    <w:p w14:paraId="164EEBA9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 w:bidi="pl-PL"/>
        </w:rPr>
      </w:pPr>
    </w:p>
    <w:p w14:paraId="6CB36EB6" w14:textId="77777777" w:rsidR="004D2BC6" w:rsidRPr="00501782" w:rsidRDefault="002E43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 w:bidi="pl-PL"/>
        </w:rPr>
      </w:pPr>
      <w:r w:rsidRPr="00501782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w postępowaniu o udzielenie zamówienia publicznego </w:t>
      </w:r>
    </w:p>
    <w:p w14:paraId="3AAB1E6C" w14:textId="77777777" w:rsidR="004D2BC6" w:rsidRPr="00501782" w:rsidRDefault="002E43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 w:bidi="pl-PL"/>
        </w:rPr>
      </w:pPr>
      <w:r w:rsidRPr="00501782">
        <w:rPr>
          <w:rFonts w:ascii="Times New Roman" w:hAnsi="Times New Roman" w:cs="Times New Roman"/>
          <w:bCs/>
          <w:sz w:val="24"/>
          <w:szCs w:val="24"/>
          <w:lang w:eastAsia="pl-PL" w:bidi="pl-PL"/>
        </w:rPr>
        <w:t>w trybie przetargu nieograniczonego na:</w:t>
      </w:r>
    </w:p>
    <w:p w14:paraId="6A8E4626" w14:textId="77777777" w:rsidR="006E78CC" w:rsidRPr="00501782" w:rsidRDefault="006E78CC" w:rsidP="002A0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102462"/>
    </w:p>
    <w:p w14:paraId="2E4A784D" w14:textId="174683FD" w:rsidR="004D2BC6" w:rsidRPr="00501782" w:rsidRDefault="007A16B8" w:rsidP="002A0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82">
        <w:rPr>
          <w:rFonts w:ascii="Times New Roman" w:hAnsi="Times New Roman" w:cs="Times New Roman"/>
          <w:b/>
          <w:bCs/>
          <w:sz w:val="24"/>
          <w:szCs w:val="24"/>
        </w:rPr>
        <w:t>dostawę</w:t>
      </w:r>
      <w:r w:rsidR="00D44F26" w:rsidRPr="00501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8CC" w:rsidRPr="00501782">
        <w:rPr>
          <w:rFonts w:ascii="Times New Roman" w:hAnsi="Times New Roman" w:cs="Times New Roman"/>
          <w:b/>
          <w:bCs/>
          <w:sz w:val="24"/>
          <w:szCs w:val="24"/>
        </w:rPr>
        <w:t>sprzętu informatycznego</w:t>
      </w:r>
    </w:p>
    <w:p w14:paraId="79F5DF69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888BD3F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D10EB3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2DC9AF" w14:textId="7C108D70" w:rsidR="004D2BC6" w:rsidRPr="00501782" w:rsidRDefault="002E4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82">
        <w:rPr>
          <w:rFonts w:ascii="Times New Roman" w:hAnsi="Times New Roman" w:cs="Times New Roman"/>
          <w:bCs/>
          <w:sz w:val="24"/>
          <w:szCs w:val="24"/>
        </w:rPr>
        <w:t>Oznaczenie postępowania:</w:t>
      </w:r>
      <w:r w:rsidR="007A16B8" w:rsidRPr="00501782">
        <w:rPr>
          <w:rFonts w:ascii="Times New Roman" w:hAnsi="Times New Roman" w:cs="Times New Roman"/>
          <w:b/>
          <w:sz w:val="24"/>
          <w:szCs w:val="24"/>
        </w:rPr>
        <w:t xml:space="preserve"> WCh.260.</w:t>
      </w:r>
      <w:r w:rsidR="00723C84" w:rsidRPr="00501782">
        <w:rPr>
          <w:rFonts w:ascii="Times New Roman" w:hAnsi="Times New Roman" w:cs="Times New Roman"/>
          <w:b/>
          <w:sz w:val="24"/>
          <w:szCs w:val="24"/>
        </w:rPr>
        <w:t>14</w:t>
      </w:r>
      <w:r w:rsidR="007A16B8" w:rsidRPr="00501782">
        <w:rPr>
          <w:rFonts w:ascii="Times New Roman" w:hAnsi="Times New Roman" w:cs="Times New Roman"/>
          <w:b/>
          <w:sz w:val="24"/>
          <w:szCs w:val="24"/>
        </w:rPr>
        <w:t>.</w:t>
      </w:r>
      <w:r w:rsidRPr="00501782">
        <w:rPr>
          <w:rFonts w:ascii="Times New Roman" w:hAnsi="Times New Roman" w:cs="Times New Roman"/>
          <w:b/>
          <w:sz w:val="24"/>
          <w:szCs w:val="24"/>
        </w:rPr>
        <w:t>202</w:t>
      </w:r>
      <w:r w:rsidR="00D44F26" w:rsidRPr="00501782">
        <w:rPr>
          <w:rFonts w:ascii="Times New Roman" w:hAnsi="Times New Roman" w:cs="Times New Roman"/>
          <w:b/>
          <w:sz w:val="24"/>
          <w:szCs w:val="24"/>
        </w:rPr>
        <w:t>2</w:t>
      </w:r>
    </w:p>
    <w:p w14:paraId="2A9F248E" w14:textId="77777777" w:rsidR="004D2BC6" w:rsidRPr="00501782" w:rsidRDefault="004D2BC6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4A173B" w14:textId="77777777" w:rsidR="004D2BC6" w:rsidRPr="00501782" w:rsidRDefault="004D2BC6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69FC63" w14:textId="77777777" w:rsidR="004D2BC6" w:rsidRPr="00501782" w:rsidRDefault="004D2BC6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044685" w14:textId="77777777" w:rsidR="004D2BC6" w:rsidRPr="00501782" w:rsidRDefault="004D2BC6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B7FF58" w14:textId="1670BFC3" w:rsidR="004D2BC6" w:rsidRPr="00501782" w:rsidRDefault="004D2BC6" w:rsidP="0007450F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7950F6" w14:textId="77777777" w:rsidR="0007450F" w:rsidRPr="00501782" w:rsidRDefault="0007450F" w:rsidP="0007450F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2CB8F82" w14:textId="713857A2" w:rsidR="004D2BC6" w:rsidRPr="00501782" w:rsidRDefault="00B843C6" w:rsidP="0007450F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2E439F" w:rsidRPr="0050178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</w:t>
      </w:r>
    </w:p>
    <w:p w14:paraId="29A1146D" w14:textId="08D0035F" w:rsidR="004D2BC6" w:rsidRPr="00501782" w:rsidRDefault="002E439F" w:rsidP="0007450F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85FF53" w14:textId="77777777" w:rsidR="0007450F" w:rsidRPr="00501782" w:rsidRDefault="0007450F" w:rsidP="006C2223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4"/>
          <w:szCs w:val="24"/>
        </w:rPr>
      </w:pPr>
      <w:r w:rsidRPr="00501782">
        <w:rPr>
          <w:rFonts w:ascii="Times New Roman" w:hAnsi="Times New Roman" w:cs="Times New Roman"/>
          <w:sz w:val="24"/>
          <w:szCs w:val="24"/>
        </w:rPr>
        <w:t>Podpis w oryginale</w:t>
      </w:r>
    </w:p>
    <w:p w14:paraId="0AA0E1E8" w14:textId="41526FEF" w:rsidR="0007450F" w:rsidRPr="00501782" w:rsidRDefault="0007450F" w:rsidP="006C2223">
      <w:pPr>
        <w:spacing w:after="0" w:line="240" w:lineRule="auto"/>
        <w:ind w:left="5664" w:hanging="702"/>
        <w:jc w:val="both"/>
        <w:rPr>
          <w:rFonts w:ascii="Times New Roman" w:hAnsi="Times New Roman" w:cs="Times New Roman"/>
          <w:sz w:val="24"/>
          <w:szCs w:val="24"/>
        </w:rPr>
      </w:pPr>
      <w:r w:rsidRPr="00501782">
        <w:rPr>
          <w:rFonts w:ascii="Times New Roman" w:hAnsi="Times New Roman" w:cs="Times New Roman"/>
          <w:sz w:val="24"/>
          <w:szCs w:val="24"/>
        </w:rPr>
        <w:t xml:space="preserve">Dziekan </w:t>
      </w:r>
    </w:p>
    <w:p w14:paraId="59073116" w14:textId="09C8C7B4" w:rsidR="0007450F" w:rsidRPr="00501782" w:rsidRDefault="0007450F" w:rsidP="006C2223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4"/>
          <w:szCs w:val="24"/>
        </w:rPr>
      </w:pPr>
      <w:r w:rsidRPr="00501782">
        <w:rPr>
          <w:rFonts w:ascii="Times New Roman" w:hAnsi="Times New Roman" w:cs="Times New Roman"/>
          <w:sz w:val="24"/>
          <w:szCs w:val="24"/>
        </w:rPr>
        <w:t>Wydziału Chemicznego</w:t>
      </w:r>
    </w:p>
    <w:p w14:paraId="03F2EE7D" w14:textId="77777777" w:rsidR="0007450F" w:rsidRPr="00501782" w:rsidRDefault="0007450F" w:rsidP="006C2223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4"/>
          <w:szCs w:val="24"/>
        </w:rPr>
      </w:pPr>
      <w:r w:rsidRPr="00501782">
        <w:rPr>
          <w:rFonts w:ascii="Times New Roman" w:hAnsi="Times New Roman" w:cs="Times New Roman"/>
          <w:sz w:val="24"/>
          <w:szCs w:val="24"/>
        </w:rPr>
        <w:t>(-) prof. dr hab. inż. Władysław Wieczorek</w:t>
      </w:r>
    </w:p>
    <w:p w14:paraId="23997371" w14:textId="77777777" w:rsidR="004D2BC6" w:rsidRPr="00501782" w:rsidRDefault="004D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50EE785D" w14:textId="77777777" w:rsidR="004D2BC6" w:rsidRPr="00501782" w:rsidRDefault="004D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678C581B" w14:textId="77777777" w:rsidR="004D2BC6" w:rsidRPr="00501782" w:rsidRDefault="004D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0E1CF939" w14:textId="77777777" w:rsidR="004D2BC6" w:rsidRPr="00501782" w:rsidRDefault="004D2BC6">
      <w:pPr>
        <w:pStyle w:val="Tekstpodstawowy"/>
        <w:jc w:val="center"/>
        <w:rPr>
          <w:i/>
          <w:szCs w:val="24"/>
        </w:rPr>
      </w:pPr>
    </w:p>
    <w:p w14:paraId="0891CB63" w14:textId="77777777" w:rsidR="004D2BC6" w:rsidRPr="00501782" w:rsidRDefault="004D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5C3459F9" w14:textId="39E046A2" w:rsidR="004D2BC6" w:rsidRPr="00501782" w:rsidRDefault="002E4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501782">
        <w:rPr>
          <w:rFonts w:ascii="Times New Roman" w:hAnsi="Times New Roman" w:cs="Times New Roman"/>
          <w:sz w:val="24"/>
          <w:szCs w:val="24"/>
          <w:lang w:eastAsia="pl-PL" w:bidi="pl-PL"/>
        </w:rPr>
        <w:t>Warszawa, dnia</w:t>
      </w:r>
      <w:r w:rsidR="009D3059" w:rsidRPr="00501782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bookmarkStart w:id="1" w:name="bookmark0"/>
      <w:r w:rsidR="00A95015">
        <w:rPr>
          <w:rFonts w:ascii="Times New Roman" w:hAnsi="Times New Roman" w:cs="Times New Roman"/>
          <w:sz w:val="24"/>
          <w:szCs w:val="24"/>
          <w:lang w:eastAsia="pl-PL" w:bidi="pl-PL"/>
        </w:rPr>
        <w:t>….</w:t>
      </w:r>
      <w:r w:rsidR="00723C84" w:rsidRPr="00910BBA">
        <w:rPr>
          <w:rFonts w:ascii="Times New Roman" w:hAnsi="Times New Roman" w:cs="Times New Roman"/>
          <w:sz w:val="24"/>
          <w:szCs w:val="24"/>
          <w:lang w:eastAsia="pl-PL" w:bidi="pl-PL"/>
        </w:rPr>
        <w:t>.06</w:t>
      </w:r>
      <w:r w:rsidR="00776D98" w:rsidRPr="00910BBA">
        <w:rPr>
          <w:rFonts w:ascii="Times New Roman" w:hAnsi="Times New Roman" w:cs="Times New Roman"/>
          <w:sz w:val="24"/>
          <w:szCs w:val="24"/>
          <w:lang w:eastAsia="pl-PL" w:bidi="pl-PL"/>
        </w:rPr>
        <w:t>.2022</w:t>
      </w:r>
    </w:p>
    <w:p w14:paraId="5F6C8A75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6208A503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00AF3D42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5DCDC64C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3A3D29BA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57769AE3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7C20D9E4" w14:textId="77777777" w:rsidR="004D2BC6" w:rsidRPr="00501782" w:rsidRDefault="004D2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0386B525" w14:textId="77777777" w:rsidR="002A0C74" w:rsidRPr="00501782" w:rsidRDefault="002A0C74">
      <w:pPr>
        <w:pStyle w:val="Tekstpodstawowy"/>
        <w:ind w:right="6"/>
        <w:rPr>
          <w:szCs w:val="24"/>
        </w:rPr>
      </w:pPr>
    </w:p>
    <w:p w14:paraId="678F6161" w14:textId="77777777" w:rsidR="002A0C74" w:rsidRPr="00501782" w:rsidRDefault="002A0C74">
      <w:pPr>
        <w:pStyle w:val="Tekstpodstawowy"/>
        <w:ind w:right="6"/>
        <w:rPr>
          <w:szCs w:val="24"/>
        </w:rPr>
      </w:pPr>
    </w:p>
    <w:p w14:paraId="11FE21BD" w14:textId="77777777" w:rsidR="002A0C74" w:rsidRPr="00501782" w:rsidRDefault="002A0C74">
      <w:pPr>
        <w:pStyle w:val="Tekstpodstawowy"/>
        <w:ind w:right="6"/>
        <w:rPr>
          <w:szCs w:val="24"/>
        </w:rPr>
      </w:pPr>
    </w:p>
    <w:p w14:paraId="6C7D6D00" w14:textId="77777777" w:rsidR="002A0C74" w:rsidRPr="00501782" w:rsidRDefault="002A0C74">
      <w:pPr>
        <w:pStyle w:val="Tekstpodstawowy"/>
        <w:ind w:right="6"/>
        <w:rPr>
          <w:szCs w:val="24"/>
        </w:rPr>
      </w:pPr>
    </w:p>
    <w:p w14:paraId="772038E0" w14:textId="77777777" w:rsidR="002A0C74" w:rsidRPr="00501782" w:rsidRDefault="002A0C74">
      <w:pPr>
        <w:pStyle w:val="Tekstpodstawowy"/>
        <w:ind w:right="6"/>
        <w:rPr>
          <w:szCs w:val="24"/>
        </w:rPr>
      </w:pPr>
    </w:p>
    <w:p w14:paraId="13540175" w14:textId="5CE3D270" w:rsidR="004D2BC6" w:rsidRPr="00501782" w:rsidRDefault="002E439F" w:rsidP="002D0A78">
      <w:pPr>
        <w:pStyle w:val="Tekstpodstawowy"/>
        <w:spacing w:line="276" w:lineRule="auto"/>
        <w:ind w:right="6"/>
        <w:jc w:val="center"/>
        <w:rPr>
          <w:szCs w:val="24"/>
        </w:rPr>
      </w:pPr>
      <w:r w:rsidRPr="00501782">
        <w:rPr>
          <w:szCs w:val="24"/>
        </w:rPr>
        <w:t>Niniejsza Specyfikacja Warunków Zamówienia zwana jest w dalszej treści „Specyfikacją Warunków Zamówienia”, „SWZ” lub „Specyfikacją”.</w:t>
      </w:r>
    </w:p>
    <w:p w14:paraId="18C8A246" w14:textId="7FCAF373" w:rsidR="004D2BC6" w:rsidRDefault="002E439F" w:rsidP="002D0A78">
      <w:pPr>
        <w:pStyle w:val="Tekstpodstawowy"/>
        <w:spacing w:line="276" w:lineRule="auto"/>
        <w:ind w:right="6"/>
        <w:jc w:val="center"/>
        <w:rPr>
          <w:szCs w:val="24"/>
        </w:rPr>
      </w:pPr>
      <w:r w:rsidRPr="00501782">
        <w:rPr>
          <w:szCs w:val="24"/>
        </w:rPr>
        <w:t xml:space="preserve">Zamawiający oczekuje, że przed przystąpieniem do opracowania oferty każdy </w:t>
      </w:r>
      <w:r w:rsidRPr="00501782">
        <w:rPr>
          <w:szCs w:val="24"/>
        </w:rPr>
        <w:br/>
        <w:t>z Wykonawców dokładnie zapozna się z niniejszą specyfikacją oraz kompletem materiałów przekazanych dla opracowania oferty.</w:t>
      </w:r>
    </w:p>
    <w:p w14:paraId="27EA8800" w14:textId="77777777" w:rsidR="00914753" w:rsidRPr="00501782" w:rsidRDefault="00914753" w:rsidP="002D0A78">
      <w:pPr>
        <w:pStyle w:val="Tekstpodstawowy"/>
        <w:spacing w:line="276" w:lineRule="auto"/>
        <w:ind w:right="6"/>
        <w:jc w:val="center"/>
        <w:rPr>
          <w:szCs w:val="24"/>
        </w:rPr>
      </w:pPr>
    </w:p>
    <w:p w14:paraId="65E334B5" w14:textId="73E6FB1F" w:rsidR="00216222" w:rsidRPr="00914753" w:rsidRDefault="002D0A78" w:rsidP="004A6640">
      <w:pPr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" w:name="_Ref95725588"/>
      <w:r w:rsidRPr="00914753">
        <w:rPr>
          <w:rFonts w:ascii="Times New Roman" w:eastAsia="Times New Roman" w:hAnsi="Times New Roman" w:cs="Times New Roman"/>
          <w:b/>
          <w:lang w:eastAsia="pl-PL"/>
        </w:rPr>
        <w:t>NAZWA I DANE ZAMAWIAJĄCEGO</w:t>
      </w:r>
      <w:bookmarkEnd w:id="2"/>
      <w:r w:rsidRPr="00914753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5869F5A5" w14:textId="77777777" w:rsidR="00216222" w:rsidRPr="00914753" w:rsidRDefault="00216222" w:rsidP="00216222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b/>
          <w:lang w:eastAsia="pl-PL"/>
        </w:rPr>
        <w:t>Politechnika Warszawska</w:t>
      </w:r>
    </w:p>
    <w:p w14:paraId="74019860" w14:textId="3B647F3C" w:rsidR="00216222" w:rsidRPr="00914753" w:rsidRDefault="00080566" w:rsidP="00216222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A</w:t>
      </w:r>
      <w:r w:rsidR="00216222" w:rsidRPr="00914753">
        <w:rPr>
          <w:rFonts w:ascii="Times New Roman" w:eastAsia="Times New Roman" w:hAnsi="Times New Roman" w:cs="Times New Roman"/>
          <w:lang w:eastAsia="pl-PL"/>
        </w:rPr>
        <w:t>dres: 00-661 Warszawa, Plac Politechniki 1</w:t>
      </w:r>
    </w:p>
    <w:p w14:paraId="7C3F881E" w14:textId="6F2C2B3D" w:rsidR="00216222" w:rsidRPr="00914753" w:rsidRDefault="00216222" w:rsidP="00216222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NIP: 525-000-58-34; REGON: 000001554</w:t>
      </w:r>
    </w:p>
    <w:p w14:paraId="0C83AE03" w14:textId="77A41B00" w:rsidR="00080566" w:rsidRPr="00914753" w:rsidRDefault="00080566" w:rsidP="00C14136">
      <w:pPr>
        <w:suppressAutoHyphens w:val="0"/>
        <w:spacing w:after="8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 xml:space="preserve">Adres poczty elektronicznej: </w:t>
      </w:r>
      <w:hyperlink r:id="rId8" w:history="1">
        <w:r w:rsidRPr="00914753">
          <w:rPr>
            <w:rStyle w:val="Hipercze"/>
            <w:rFonts w:ascii="Times New Roman" w:eastAsia="Times New Roman" w:hAnsi="Times New Roman" w:cs="Times New Roman"/>
            <w:lang w:eastAsia="pl-PL"/>
          </w:rPr>
          <w:t>zamowienia.ch@pw.edu.pl</w:t>
        </w:r>
      </w:hyperlink>
      <w:r w:rsidRPr="00914753">
        <w:rPr>
          <w:rFonts w:ascii="Times New Roman" w:eastAsia="Times New Roman" w:hAnsi="Times New Roman" w:cs="Times New Roman"/>
          <w:lang w:eastAsia="pl-PL"/>
        </w:rPr>
        <w:t>, nr telefonu: 22</w:t>
      </w:r>
      <w:r w:rsidR="00D420F5" w:rsidRPr="00914753">
        <w:rPr>
          <w:rFonts w:ascii="Times New Roman" w:eastAsia="Times New Roman" w:hAnsi="Times New Roman" w:cs="Times New Roman"/>
          <w:lang w:eastAsia="pl-PL"/>
        </w:rPr>
        <w:t> </w:t>
      </w:r>
      <w:r w:rsidRPr="00914753">
        <w:rPr>
          <w:rFonts w:ascii="Times New Roman" w:eastAsia="Times New Roman" w:hAnsi="Times New Roman" w:cs="Times New Roman"/>
          <w:lang w:eastAsia="pl-PL"/>
        </w:rPr>
        <w:t>234</w:t>
      </w:r>
      <w:r w:rsidR="00D420F5" w:rsidRPr="009147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4753">
        <w:rPr>
          <w:rFonts w:ascii="Times New Roman" w:eastAsia="Times New Roman" w:hAnsi="Times New Roman" w:cs="Times New Roman"/>
          <w:lang w:eastAsia="pl-PL"/>
        </w:rPr>
        <w:t>71</w:t>
      </w:r>
      <w:r w:rsidR="00D420F5" w:rsidRPr="009147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4753">
        <w:rPr>
          <w:rFonts w:ascii="Times New Roman" w:eastAsia="Times New Roman" w:hAnsi="Times New Roman" w:cs="Times New Roman"/>
          <w:lang w:eastAsia="pl-PL"/>
        </w:rPr>
        <w:t>01.</w:t>
      </w:r>
    </w:p>
    <w:p w14:paraId="2C55E0CF" w14:textId="77777777" w:rsidR="00216222" w:rsidRPr="00914753" w:rsidRDefault="00216222" w:rsidP="00216222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 xml:space="preserve">Adres strony internetowej prowadzonego postępowania: </w:t>
      </w:r>
    </w:p>
    <w:p w14:paraId="2B998786" w14:textId="77777777" w:rsidR="00910BBA" w:rsidRPr="00914753" w:rsidRDefault="00487092" w:rsidP="00C14136">
      <w:pPr>
        <w:suppressAutoHyphens w:val="0"/>
        <w:spacing w:after="80" w:line="240" w:lineRule="auto"/>
        <w:ind w:left="425"/>
        <w:jc w:val="both"/>
        <w:rPr>
          <w:rFonts w:ascii="Times New Roman" w:hAnsi="Times New Roman" w:cs="Times New Roman"/>
        </w:rPr>
      </w:pPr>
      <w:hyperlink r:id="rId9" w:history="1">
        <w:r w:rsidR="00910BBA" w:rsidRPr="00914753">
          <w:rPr>
            <w:rStyle w:val="Hipercze"/>
            <w:rFonts w:ascii="Times New Roman" w:hAnsi="Times New Roman" w:cs="Times New Roman"/>
          </w:rPr>
          <w:t xml:space="preserve">https://platformazakupowa.pl/transakcja/630801 </w:t>
        </w:r>
      </w:hyperlink>
    </w:p>
    <w:p w14:paraId="7D8475A3" w14:textId="4AF02B4B" w:rsidR="00E504F1" w:rsidRPr="00914753" w:rsidRDefault="00E504F1" w:rsidP="00C14136">
      <w:pPr>
        <w:suppressAutoHyphens w:val="0"/>
        <w:spacing w:after="8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 xml:space="preserve">Adres strony internetowej, na której udostępniane będą zmiany i wyjaśnienia treści SWZ oraz inne dokumenty zamówienia bezpośrednio związane z postępowaniem o udzielenie zamówienia: </w:t>
      </w:r>
      <w:hyperlink r:id="rId10" w:history="1">
        <w:r w:rsidR="00910BBA" w:rsidRPr="00914753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https://platformazakupowa.pl/transakcja/630801 </w:t>
        </w:r>
      </w:hyperlink>
    </w:p>
    <w:p w14:paraId="193CD5E0" w14:textId="0D2D77DB" w:rsidR="00216222" w:rsidRPr="00914753" w:rsidRDefault="00216222" w:rsidP="000644D5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Godziny urzędowania: 8.00-16.00 (czasu urzędowego obowiązującego na terytorium Rzeczpospolitej Polskiej) w dni robocze (dni robocze – to dni inne niż dni ustawowo wolne od pracy oraz dni ustanowione przez Zamawiającego jako dni wolne od pracy).</w:t>
      </w:r>
    </w:p>
    <w:p w14:paraId="4DE5B715" w14:textId="77777777" w:rsidR="00216222" w:rsidRPr="00914753" w:rsidRDefault="00216222" w:rsidP="00216222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0AD9020" w14:textId="1969A79B" w:rsidR="00216222" w:rsidRPr="00914753" w:rsidRDefault="002D0A78" w:rsidP="004A6640">
      <w:pPr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3" w:name="_Ref95727015"/>
      <w:r w:rsidRPr="00914753">
        <w:rPr>
          <w:rFonts w:ascii="Times New Roman" w:eastAsia="Times New Roman" w:hAnsi="Times New Roman" w:cs="Times New Roman"/>
          <w:b/>
          <w:lang w:eastAsia="pl-PL"/>
        </w:rPr>
        <w:t>TRYB UDZIELENIA ZAMÓWIENIA</w:t>
      </w:r>
      <w:bookmarkEnd w:id="3"/>
      <w:r w:rsidR="00216222" w:rsidRPr="00914753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60D402F2" w14:textId="77777777" w:rsidR="00B8784C" w:rsidRPr="00914753" w:rsidRDefault="00B8784C" w:rsidP="004A6640">
      <w:pPr>
        <w:pStyle w:val="Akapitzlist"/>
        <w:numPr>
          <w:ilvl w:val="1"/>
          <w:numId w:val="31"/>
        </w:numPr>
        <w:ind w:left="426" w:hanging="426"/>
        <w:rPr>
          <w:rFonts w:ascii="Times New Roman" w:hAnsi="Times New Roman" w:cs="Times New Roman"/>
          <w:b/>
          <w:bCs/>
          <w:lang w:eastAsia="pl-PL" w:bidi="pl-PL"/>
        </w:rPr>
      </w:pPr>
      <w:bookmarkStart w:id="4" w:name="_Ref95727043"/>
      <w:r w:rsidRPr="00914753">
        <w:rPr>
          <w:rFonts w:ascii="Times New Roman" w:hAnsi="Times New Roman" w:cs="Times New Roman"/>
          <w:lang w:eastAsia="pl-PL" w:bidi="pl-PL"/>
        </w:rPr>
        <w:t>Postępowanie prowadzone jest w języku polskim.</w:t>
      </w:r>
    </w:p>
    <w:p w14:paraId="5B276242" w14:textId="1F1EEEFC" w:rsidR="0042093C" w:rsidRPr="00914753" w:rsidRDefault="0042093C" w:rsidP="00B8784C">
      <w:pPr>
        <w:pStyle w:val="Akapitzlist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/>
          <w:bCs/>
        </w:rPr>
      </w:pPr>
      <w:r w:rsidRPr="00914753">
        <w:rPr>
          <w:rFonts w:ascii="Times New Roman" w:hAnsi="Times New Roman" w:cs="Times New Roman"/>
          <w:lang w:eastAsia="pl-PL" w:bidi="pl-PL"/>
        </w:rPr>
        <w:t>Postępowanie o udzielenie zamówienia publicznego prowadzone jest w trybie przetargu nieograniczonego, na podstawie art. 132</w:t>
      </w:r>
      <w:r w:rsidRPr="00914753">
        <w:rPr>
          <w:rFonts w:ascii="Times New Roman" w:hAnsi="Times New Roman" w:cs="Times New Roman"/>
        </w:rPr>
        <w:t xml:space="preserve"> </w:t>
      </w:r>
      <w:r w:rsidRPr="00914753">
        <w:rPr>
          <w:rFonts w:ascii="Times New Roman" w:hAnsi="Times New Roman" w:cs="Times New Roman"/>
          <w:lang w:eastAsia="pl-PL" w:bidi="pl-PL"/>
        </w:rPr>
        <w:t xml:space="preserve">ustawy </w:t>
      </w:r>
      <w:r w:rsidRPr="00914753">
        <w:rPr>
          <w:rFonts w:ascii="Times New Roman" w:hAnsi="Times New Roman" w:cs="Times New Roman"/>
        </w:rPr>
        <w:t xml:space="preserve">z dnia 11 września 2019 r. Prawo zamówień publicznych </w:t>
      </w:r>
      <w:r w:rsidRPr="00914753">
        <w:rPr>
          <w:rFonts w:ascii="Times New Roman" w:hAnsi="Times New Roman" w:cs="Times New Roman"/>
          <w:lang w:eastAsia="pl-PL" w:bidi="pl-PL"/>
        </w:rPr>
        <w:t xml:space="preserve">(Dz. U. z 2021 r. poz. 1129 z późn. zm.) </w:t>
      </w:r>
      <w:r w:rsidRPr="00914753">
        <w:rPr>
          <w:rFonts w:ascii="Times New Roman" w:hAnsi="Times New Roman" w:cs="Times New Roman"/>
        </w:rPr>
        <w:t>zwanej dalej „ustawą Pzp”</w:t>
      </w:r>
      <w:r w:rsidRPr="00914753">
        <w:rPr>
          <w:rFonts w:ascii="Times New Roman" w:hAnsi="Times New Roman" w:cs="Times New Roman"/>
          <w:lang w:eastAsia="pl-PL" w:bidi="pl-PL"/>
        </w:rPr>
        <w:t xml:space="preserve">, przepisów wykonawczych wydanych na jej podstawie oraz </w:t>
      </w:r>
      <w:r w:rsidRPr="00914753">
        <w:rPr>
          <w:rFonts w:ascii="Times New Roman" w:eastAsia="Times New Roman" w:hAnsi="Times New Roman" w:cs="Times New Roman"/>
        </w:rPr>
        <w:t xml:space="preserve"> Kodeksu Cywilnego</w:t>
      </w:r>
      <w:r w:rsidRPr="00914753">
        <w:rPr>
          <w:rFonts w:ascii="Times New Roman" w:hAnsi="Times New Roman" w:cs="Times New Roman"/>
          <w:lang w:eastAsia="pl-PL" w:bidi="pl-PL"/>
        </w:rPr>
        <w:t>.</w:t>
      </w:r>
    </w:p>
    <w:p w14:paraId="10F16109" w14:textId="4ABA0E46" w:rsidR="0042093C" w:rsidRPr="00914753" w:rsidRDefault="0042093C" w:rsidP="00B8784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14753">
        <w:rPr>
          <w:rFonts w:ascii="Times New Roman" w:hAnsi="Times New Roman" w:cs="Times New Roman"/>
          <w:lang w:eastAsia="pl-PL" w:bidi="pl-PL"/>
        </w:rPr>
        <w:t xml:space="preserve">Postępowanie, którego dotyczy niniejszy dokument oznaczone jest </w:t>
      </w:r>
      <w:r w:rsidRPr="00914753">
        <w:rPr>
          <w:rFonts w:ascii="Times New Roman" w:hAnsi="Times New Roman" w:cs="Times New Roman"/>
        </w:rPr>
        <w:t>numerem referencyjnym</w:t>
      </w:r>
      <w:r w:rsidRPr="00914753">
        <w:rPr>
          <w:rFonts w:ascii="Times New Roman" w:hAnsi="Times New Roman" w:cs="Times New Roman"/>
          <w:lang w:eastAsia="pl-PL" w:bidi="pl-PL"/>
        </w:rPr>
        <w:t xml:space="preserve">: </w:t>
      </w:r>
      <w:r w:rsidR="007A16B8" w:rsidRPr="00914753">
        <w:rPr>
          <w:rFonts w:ascii="Times New Roman" w:hAnsi="Times New Roman" w:cs="Times New Roman"/>
          <w:b/>
          <w:bCs/>
        </w:rPr>
        <w:t>WCh.260.</w:t>
      </w:r>
      <w:r w:rsidR="00723C84" w:rsidRPr="00914753">
        <w:rPr>
          <w:rFonts w:ascii="Times New Roman" w:hAnsi="Times New Roman" w:cs="Times New Roman"/>
          <w:b/>
          <w:bCs/>
        </w:rPr>
        <w:t>14</w:t>
      </w:r>
      <w:r w:rsidR="007A16B8" w:rsidRPr="00914753">
        <w:rPr>
          <w:rFonts w:ascii="Times New Roman" w:hAnsi="Times New Roman" w:cs="Times New Roman"/>
          <w:b/>
          <w:bCs/>
        </w:rPr>
        <w:t>.</w:t>
      </w:r>
      <w:r w:rsidRPr="00914753">
        <w:rPr>
          <w:rFonts w:ascii="Times New Roman" w:hAnsi="Times New Roman" w:cs="Times New Roman"/>
          <w:b/>
          <w:bCs/>
        </w:rPr>
        <w:t>2022</w:t>
      </w:r>
      <w:r w:rsidRPr="00914753">
        <w:rPr>
          <w:rFonts w:ascii="Times New Roman" w:hAnsi="Times New Roman" w:cs="Times New Roman"/>
        </w:rPr>
        <w:t>.</w:t>
      </w:r>
      <w:r w:rsidRPr="00914753">
        <w:rPr>
          <w:rFonts w:ascii="Times New Roman" w:hAnsi="Times New Roman" w:cs="Times New Roman"/>
          <w:lang w:eastAsia="pl-PL" w:bidi="pl-PL"/>
        </w:rPr>
        <w:t xml:space="preserve"> Wykonawcy zobowiązani są do powoływania się na wyżej podane oznaczenie we wszelkich kontaktach z Zamawiającym.</w:t>
      </w:r>
    </w:p>
    <w:p w14:paraId="17244EB1" w14:textId="5AABC94B" w:rsidR="0042093C" w:rsidRPr="00914753" w:rsidRDefault="0042093C" w:rsidP="004A6640">
      <w:pPr>
        <w:pStyle w:val="Akapitzlist"/>
        <w:numPr>
          <w:ilvl w:val="1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14753">
        <w:rPr>
          <w:rFonts w:ascii="Times New Roman" w:hAnsi="Times New Roman" w:cs="Times New Roman"/>
          <w:lang w:eastAsia="pl-PL" w:bidi="pl-PL"/>
        </w:rPr>
        <w:t>Postępowanie prowadzone jest w języku polskim.</w:t>
      </w:r>
    </w:p>
    <w:p w14:paraId="66EBAD85" w14:textId="77777777" w:rsidR="0042093C" w:rsidRPr="00914753" w:rsidRDefault="0042093C" w:rsidP="004A6640">
      <w:pPr>
        <w:pStyle w:val="Akapitzlist"/>
        <w:numPr>
          <w:ilvl w:val="1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</w:t>
      </w:r>
      <w:r w:rsidRPr="00914753">
        <w:rPr>
          <w:rFonts w:ascii="Times New Roman" w:hAnsi="Times New Roman" w:cs="Times New Roman"/>
        </w:rPr>
        <w:t>, zgodnie z art. 139 ustawy Pzp , przewiduje odwróconą kolejność czynności,    tj. może najpierw dokonać badania i oceny ofert, a następnie dokonać kwalifikacji podmiotowej Wykonawcy, którego oferta została najwyżej oceniona, w zakresie braku podstaw wykluczenia oraz spełniania warunków udziału w postępowaniu.</w:t>
      </w:r>
    </w:p>
    <w:bookmarkEnd w:id="4"/>
    <w:p w14:paraId="1D4C81C4" w14:textId="77777777" w:rsidR="00216222" w:rsidRPr="00914753" w:rsidRDefault="00216222" w:rsidP="00B8784C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B1B0B41" w14:textId="08BD3B8D" w:rsidR="00216222" w:rsidRPr="00914753" w:rsidRDefault="002D0A78" w:rsidP="004A6640">
      <w:pPr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4753">
        <w:rPr>
          <w:rFonts w:ascii="Times New Roman" w:eastAsia="Times New Roman" w:hAnsi="Times New Roman" w:cs="Times New Roman"/>
          <w:b/>
          <w:lang w:eastAsia="pl-PL"/>
        </w:rPr>
        <w:t>OPIS PRZEDMIOTU ZAMÓWIENIA.</w:t>
      </w:r>
    </w:p>
    <w:p w14:paraId="54F58B65" w14:textId="1ADE63D0" w:rsidR="00A35ACF" w:rsidRPr="00914753" w:rsidRDefault="00A35AC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4753">
        <w:rPr>
          <w:rFonts w:ascii="Times New Roman" w:eastAsia="Calibri" w:hAnsi="Times New Roman" w:cs="Times New Roman"/>
          <w:lang w:eastAsia="pl-PL" w:bidi="pl-PL"/>
        </w:rPr>
        <w:t>Rodzaj zamówienia: dostawa.</w:t>
      </w:r>
    </w:p>
    <w:p w14:paraId="6AF19168" w14:textId="1D1121A7" w:rsidR="00A35ACF" w:rsidRPr="00914753" w:rsidRDefault="00A35AC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Calibri" w:hAnsi="Times New Roman" w:cs="Times New Roman"/>
          <w:lang w:eastAsia="pl-PL" w:bidi="pl-PL"/>
        </w:rPr>
        <w:t xml:space="preserve">Wspólny słownik Zamówień CPV: </w:t>
      </w:r>
      <w:r w:rsidR="00542435" w:rsidRPr="00914753">
        <w:rPr>
          <w:rFonts w:ascii="Times New Roman" w:eastAsia="Calibri" w:hAnsi="Times New Roman" w:cs="Times New Roman"/>
          <w:lang w:eastAsia="pl-PL" w:bidi="pl-PL"/>
        </w:rPr>
        <w:t xml:space="preserve">30200000-1 </w:t>
      </w:r>
      <w:r w:rsidR="00320DE0" w:rsidRPr="00914753">
        <w:rPr>
          <w:rFonts w:ascii="Times New Roman" w:eastAsia="Calibri" w:hAnsi="Times New Roman" w:cs="Times New Roman"/>
          <w:lang w:eastAsia="pl-PL" w:bidi="pl-PL"/>
        </w:rPr>
        <w:t>u</w:t>
      </w:r>
      <w:r w:rsidR="00542435" w:rsidRPr="00914753">
        <w:rPr>
          <w:rFonts w:ascii="Times New Roman" w:eastAsia="Calibri" w:hAnsi="Times New Roman" w:cs="Times New Roman"/>
          <w:lang w:eastAsia="pl-PL" w:bidi="pl-PL"/>
        </w:rPr>
        <w:t>rządzenia komputerowe</w:t>
      </w:r>
      <w:r w:rsidR="00320DE0" w:rsidRPr="00914753">
        <w:rPr>
          <w:rFonts w:ascii="Times New Roman" w:eastAsia="Calibri" w:hAnsi="Times New Roman" w:cs="Times New Roman"/>
          <w:lang w:eastAsia="pl-PL" w:bidi="pl-PL"/>
        </w:rPr>
        <w:t xml:space="preserve">, </w:t>
      </w:r>
      <w:r w:rsidR="005316CB" w:rsidRPr="00914753">
        <w:rPr>
          <w:rFonts w:ascii="Times New Roman" w:eastAsia="Calibri" w:hAnsi="Times New Roman" w:cs="Times New Roman"/>
          <w:lang w:eastAsia="pl-PL" w:bidi="pl-PL"/>
        </w:rPr>
        <w:t xml:space="preserve">30214000-2 stacje robocze, </w:t>
      </w:r>
      <w:r w:rsidR="00542435" w:rsidRPr="00914753">
        <w:rPr>
          <w:rFonts w:ascii="Times New Roman" w:eastAsia="Calibri" w:hAnsi="Times New Roman" w:cs="Times New Roman"/>
          <w:lang w:eastAsia="pl-PL" w:bidi="pl-PL"/>
        </w:rPr>
        <w:t xml:space="preserve">30213100-6 </w:t>
      </w:r>
      <w:r w:rsidR="00320DE0" w:rsidRPr="00914753">
        <w:rPr>
          <w:rFonts w:ascii="Times New Roman" w:eastAsia="Calibri" w:hAnsi="Times New Roman" w:cs="Times New Roman"/>
          <w:lang w:eastAsia="pl-PL" w:bidi="pl-PL"/>
        </w:rPr>
        <w:t>k</w:t>
      </w:r>
      <w:r w:rsidR="00542435" w:rsidRPr="00914753">
        <w:rPr>
          <w:rFonts w:ascii="Times New Roman" w:eastAsia="Calibri" w:hAnsi="Times New Roman" w:cs="Times New Roman"/>
          <w:lang w:eastAsia="pl-PL" w:bidi="pl-PL"/>
        </w:rPr>
        <w:t>omputery przenośne</w:t>
      </w:r>
      <w:r w:rsidR="00320DE0" w:rsidRPr="00914753">
        <w:rPr>
          <w:rFonts w:ascii="Times New Roman" w:eastAsia="Calibri" w:hAnsi="Times New Roman" w:cs="Times New Roman"/>
          <w:lang w:eastAsia="pl-PL" w:bidi="pl-PL"/>
        </w:rPr>
        <w:t xml:space="preserve">, </w:t>
      </w:r>
      <w:r w:rsidR="00542435" w:rsidRPr="00914753">
        <w:rPr>
          <w:rFonts w:ascii="Times New Roman" w:eastAsia="Calibri" w:hAnsi="Times New Roman" w:cs="Times New Roman"/>
          <w:lang w:eastAsia="pl-PL" w:bidi="pl-PL"/>
        </w:rPr>
        <w:t xml:space="preserve">30230000-0 </w:t>
      </w:r>
      <w:r w:rsidR="00320DE0" w:rsidRPr="00914753">
        <w:rPr>
          <w:rFonts w:ascii="Times New Roman" w:eastAsia="Calibri" w:hAnsi="Times New Roman" w:cs="Times New Roman"/>
          <w:lang w:eastAsia="pl-PL" w:bidi="pl-PL"/>
        </w:rPr>
        <w:t>s</w:t>
      </w:r>
      <w:r w:rsidR="00542435" w:rsidRPr="00914753">
        <w:rPr>
          <w:rFonts w:ascii="Times New Roman" w:eastAsia="Calibri" w:hAnsi="Times New Roman" w:cs="Times New Roman"/>
          <w:lang w:eastAsia="pl-PL" w:bidi="pl-PL"/>
        </w:rPr>
        <w:t>przęt związany z komputerami</w:t>
      </w:r>
      <w:r w:rsidR="00D95A87" w:rsidRPr="00914753">
        <w:rPr>
          <w:rFonts w:ascii="Times New Roman" w:eastAsia="Calibri" w:hAnsi="Times New Roman" w:cs="Times New Roman"/>
          <w:lang w:eastAsia="pl-PL" w:bidi="pl-PL"/>
        </w:rPr>
        <w:t xml:space="preserve">, </w:t>
      </w:r>
      <w:r w:rsidR="00542435" w:rsidRPr="00914753">
        <w:rPr>
          <w:rFonts w:ascii="Times New Roman" w:eastAsia="Calibri" w:hAnsi="Times New Roman" w:cs="Times New Roman"/>
          <w:lang w:eastAsia="pl-PL" w:bidi="pl-PL"/>
        </w:rPr>
        <w:t xml:space="preserve">30232000-4 </w:t>
      </w:r>
      <w:r w:rsidR="00320DE0" w:rsidRPr="00914753">
        <w:rPr>
          <w:rFonts w:ascii="Times New Roman" w:eastAsia="Calibri" w:hAnsi="Times New Roman" w:cs="Times New Roman"/>
          <w:lang w:eastAsia="pl-PL" w:bidi="pl-PL"/>
        </w:rPr>
        <w:t>s</w:t>
      </w:r>
      <w:r w:rsidR="00542435" w:rsidRPr="00914753">
        <w:rPr>
          <w:rFonts w:ascii="Times New Roman" w:eastAsia="Calibri" w:hAnsi="Times New Roman" w:cs="Times New Roman"/>
          <w:lang w:eastAsia="pl-PL" w:bidi="pl-PL"/>
        </w:rPr>
        <w:t xml:space="preserve">przęt peryferyjny, 32420000-3 </w:t>
      </w:r>
      <w:r w:rsidR="00320DE0" w:rsidRPr="00914753">
        <w:rPr>
          <w:rFonts w:ascii="Times New Roman" w:eastAsia="Calibri" w:hAnsi="Times New Roman" w:cs="Times New Roman"/>
          <w:lang w:eastAsia="pl-PL" w:bidi="pl-PL"/>
        </w:rPr>
        <w:t>u</w:t>
      </w:r>
      <w:r w:rsidR="00723C84" w:rsidRPr="00914753">
        <w:rPr>
          <w:rFonts w:ascii="Times New Roman" w:eastAsia="Calibri" w:hAnsi="Times New Roman" w:cs="Times New Roman"/>
          <w:lang w:eastAsia="pl-PL" w:bidi="pl-PL"/>
        </w:rPr>
        <w:t>rządzenia sieciowe</w:t>
      </w:r>
      <w:r w:rsidR="005316CB" w:rsidRPr="00914753">
        <w:rPr>
          <w:rFonts w:ascii="Times New Roman" w:hAnsi="Times New Roman" w:cs="Times New Roman"/>
        </w:rPr>
        <w:t>, 30232100-5 drukarki i plotery</w:t>
      </w:r>
    </w:p>
    <w:p w14:paraId="50643C50" w14:textId="271EFB9B" w:rsidR="00A35ACF" w:rsidRPr="00914753" w:rsidRDefault="00A35AC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Przedmiotem zamówienia </w:t>
      </w:r>
      <w:r w:rsidR="008A3AE0" w:rsidRPr="00914753">
        <w:rPr>
          <w:rFonts w:ascii="Times New Roman" w:eastAsia="Calibri" w:hAnsi="Times New Roman" w:cs="Times New Roman"/>
          <w:color w:val="000000"/>
          <w:lang w:eastAsia="pl-PL" w:bidi="pl-PL"/>
        </w:rPr>
        <w:t>jest</w:t>
      </w: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dostaw</w:t>
      </w:r>
      <w:r w:rsidR="008A3AE0" w:rsidRPr="00914753">
        <w:rPr>
          <w:rFonts w:ascii="Times New Roman" w:eastAsia="Calibri" w:hAnsi="Times New Roman" w:cs="Times New Roman"/>
          <w:color w:val="000000"/>
          <w:lang w:eastAsia="pl-PL" w:bidi="pl-PL"/>
        </w:rPr>
        <w:t>a</w:t>
      </w: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</w:t>
      </w:r>
      <w:r w:rsidR="008A3AE0" w:rsidRPr="00914753">
        <w:rPr>
          <w:rFonts w:ascii="Times New Roman" w:eastAsia="Calibri" w:hAnsi="Times New Roman" w:cs="Times New Roman"/>
          <w:color w:val="000000"/>
          <w:lang w:eastAsia="pl-PL" w:bidi="pl-PL"/>
        </w:rPr>
        <w:t>sprzętu informatycznego</w:t>
      </w: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w podziale na </w:t>
      </w:r>
      <w:r w:rsidR="00723C84" w:rsidRPr="00914753">
        <w:rPr>
          <w:rFonts w:ascii="Times New Roman" w:eastAsia="Calibri" w:hAnsi="Times New Roman" w:cs="Times New Roman"/>
          <w:color w:val="000000"/>
          <w:lang w:eastAsia="pl-PL" w:bidi="pl-PL"/>
        </w:rPr>
        <w:t>sześć zadań</w:t>
      </w: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>:</w:t>
      </w:r>
    </w:p>
    <w:p w14:paraId="26E08374" w14:textId="0AC7C17B" w:rsidR="002D0A78" w:rsidRPr="00914753" w:rsidRDefault="00BF03E0" w:rsidP="00A95015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>ZADANIE</w:t>
      </w:r>
      <w:r w:rsidR="00723C84"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1 – komputery stacjonarne</w:t>
      </w:r>
    </w:p>
    <w:p w14:paraId="0E1FCD97" w14:textId="5A58C3F1" w:rsidR="002D0A78" w:rsidRPr="00914753" w:rsidRDefault="00BF03E0" w:rsidP="00A95015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>ZADANIE</w:t>
      </w:r>
      <w:r w:rsidR="00723C84"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2 – monitory</w:t>
      </w:r>
    </w:p>
    <w:p w14:paraId="751EC22A" w14:textId="6744F629" w:rsidR="002D0A78" w:rsidRPr="00914753" w:rsidRDefault="00BF03E0" w:rsidP="00A95015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>ZADANIE</w:t>
      </w:r>
      <w:r w:rsidR="002D0A78"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3 – urządzenia wie</w:t>
      </w:r>
      <w:r w:rsidR="00723C84" w:rsidRPr="00914753">
        <w:rPr>
          <w:rFonts w:ascii="Times New Roman" w:eastAsia="Calibri" w:hAnsi="Times New Roman" w:cs="Times New Roman"/>
          <w:color w:val="000000"/>
          <w:lang w:eastAsia="pl-PL" w:bidi="pl-PL"/>
        </w:rPr>
        <w:t>lofunkcyjne</w:t>
      </w:r>
    </w:p>
    <w:p w14:paraId="380BBAD2" w14:textId="5AC53914" w:rsidR="002D0A78" w:rsidRPr="00914753" w:rsidRDefault="00BF03E0" w:rsidP="00A95015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>ZADANIE</w:t>
      </w:r>
      <w:r w:rsidR="00723C84"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4 – komputery przenośne</w:t>
      </w:r>
    </w:p>
    <w:p w14:paraId="350AE3FB" w14:textId="357D4B27" w:rsidR="002D0A78" w:rsidRPr="00914753" w:rsidRDefault="00BF03E0" w:rsidP="00A95015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>ZADANIE</w:t>
      </w:r>
      <w:r w:rsidR="00723C84"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5 – sprzęt sieciowy</w:t>
      </w:r>
    </w:p>
    <w:p w14:paraId="79305C41" w14:textId="4FC4F1C7" w:rsidR="00A35ACF" w:rsidRPr="00914753" w:rsidRDefault="00BF03E0" w:rsidP="00A95015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>ZADANIE</w:t>
      </w:r>
      <w:r w:rsidR="00723C84"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6 – peryferia</w:t>
      </w:r>
    </w:p>
    <w:p w14:paraId="4F5022FF" w14:textId="3D9D69DF" w:rsidR="00A35ACF" w:rsidRPr="00914753" w:rsidRDefault="00A35ACF" w:rsidP="00CC66D8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>Wykonawca może złoż</w:t>
      </w:r>
      <w:r w:rsidR="007A16B8" w:rsidRPr="00914753">
        <w:rPr>
          <w:rFonts w:ascii="Times New Roman" w:eastAsia="Calibri" w:hAnsi="Times New Roman" w:cs="Times New Roman"/>
          <w:color w:val="000000"/>
          <w:lang w:eastAsia="pl-PL" w:bidi="pl-PL"/>
        </w:rPr>
        <w:t>yć ofertę na jedno, dwa lub więcej zadań</w:t>
      </w:r>
      <w:r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 z tym, że w  każdym zadaniu może złożyć tylko jedną ofertę.  </w:t>
      </w:r>
      <w:r w:rsidR="007A16B8" w:rsidRPr="00914753">
        <w:rPr>
          <w:rFonts w:ascii="Times New Roman" w:eastAsia="Calibri" w:hAnsi="Times New Roman" w:cs="Times New Roman"/>
          <w:color w:val="000000"/>
          <w:lang w:eastAsia="pl-PL" w:bidi="pl-PL"/>
        </w:rPr>
        <w:t xml:space="preserve">Zamawiający nie ogranicza liczby części, na które może zostać udzielone zamówienie jednemu Wykonawcy. </w:t>
      </w:r>
    </w:p>
    <w:p w14:paraId="1526FD92" w14:textId="4EE3674B" w:rsidR="00FB31AC" w:rsidRPr="00914753" w:rsidRDefault="00FB31AC" w:rsidP="00CC66D8">
      <w:pPr>
        <w:pStyle w:val="Akapitzlist"/>
        <w:widowControl w:val="0"/>
        <w:numPr>
          <w:ilvl w:val="1"/>
          <w:numId w:val="3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Oferowane towary powinny:</w:t>
      </w:r>
    </w:p>
    <w:p w14:paraId="13DA9066" w14:textId="77777777" w:rsidR="00FB31AC" w:rsidRPr="00914753" w:rsidRDefault="00FB31AC" w:rsidP="00A95015">
      <w:pPr>
        <w:numPr>
          <w:ilvl w:val="4"/>
          <w:numId w:val="43"/>
        </w:numPr>
        <w:suppressAutoHyphens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być wysokiej jakości, fabrycznie nowe, wolne od wad materiałowych i prawnych, zastosowane rozwiązania techniczne musza odpowiadać nowoczesnym standardom; nie dopuszcza się oferowania towarów fabrycznie odnawianych typu refurbished,</w:t>
      </w:r>
    </w:p>
    <w:p w14:paraId="42E26209" w14:textId="77777777" w:rsidR="00FB31AC" w:rsidRPr="00914753" w:rsidRDefault="00FB31AC" w:rsidP="00A95015">
      <w:pPr>
        <w:numPr>
          <w:ilvl w:val="4"/>
          <w:numId w:val="43"/>
        </w:numPr>
        <w:suppressAutoHyphens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lastRenderedPageBreak/>
        <w:t>pochodzić z seryjnej produkcji, nie dopuszcza się oferowania towarów prototypowych,</w:t>
      </w:r>
    </w:p>
    <w:p w14:paraId="01D7C9F7" w14:textId="77777777" w:rsidR="00FB31AC" w:rsidRPr="00914753" w:rsidRDefault="00FB31AC" w:rsidP="00A95015">
      <w:pPr>
        <w:numPr>
          <w:ilvl w:val="4"/>
          <w:numId w:val="43"/>
        </w:numPr>
        <w:suppressAutoHyphens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być oznakowane w taki sposób, aby możliwa była zarówno identyfikacja produktu jak i producenta,</w:t>
      </w:r>
    </w:p>
    <w:p w14:paraId="4E6BC246" w14:textId="77777777" w:rsidR="00FB31AC" w:rsidRPr="00914753" w:rsidRDefault="00FB31AC" w:rsidP="00A95015">
      <w:pPr>
        <w:numPr>
          <w:ilvl w:val="4"/>
          <w:numId w:val="43"/>
        </w:numPr>
        <w:suppressAutoHyphens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być w pełni przystosowane do zasilania z sieci elektrycznej o parametrach zgodnych ze standardami obowiązującymi w Polsce,</w:t>
      </w:r>
    </w:p>
    <w:p w14:paraId="1708E475" w14:textId="3721AE92" w:rsidR="00FB31AC" w:rsidRPr="00914753" w:rsidRDefault="00FB31AC" w:rsidP="00A95015">
      <w:pPr>
        <w:numPr>
          <w:ilvl w:val="4"/>
          <w:numId w:val="43"/>
        </w:numPr>
        <w:suppressAutoHyphens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 xml:space="preserve">posiadać wymagane prawem certyfikaty </w:t>
      </w:r>
      <w:r w:rsidR="002D6019" w:rsidRPr="00914753">
        <w:rPr>
          <w:rFonts w:ascii="Times New Roman" w:eastAsia="Times New Roman" w:hAnsi="Times New Roman" w:cs="Times New Roman"/>
          <w:lang w:eastAsia="pl-PL"/>
        </w:rPr>
        <w:t>i oznakowanie CE</w:t>
      </w:r>
      <w:r w:rsidR="00717752" w:rsidRPr="00914753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914753">
        <w:rPr>
          <w:rFonts w:ascii="Times New Roman" w:eastAsia="Times New Roman" w:hAnsi="Times New Roman" w:cs="Times New Roman"/>
          <w:lang w:eastAsia="pl-PL"/>
        </w:rPr>
        <w:t xml:space="preserve"> aprobaty dopuszczające do sprzedaży i użytkowania na te</w:t>
      </w:r>
      <w:r w:rsidR="00096AE7" w:rsidRPr="00914753">
        <w:rPr>
          <w:rFonts w:ascii="Times New Roman" w:eastAsia="Times New Roman" w:hAnsi="Times New Roman" w:cs="Times New Roman"/>
          <w:lang w:eastAsia="pl-PL"/>
        </w:rPr>
        <w:t>renie Rzeczypospolitej Polskiej</w:t>
      </w:r>
      <w:r w:rsidRPr="00914753">
        <w:rPr>
          <w:rFonts w:ascii="Times New Roman" w:eastAsia="Times New Roman" w:hAnsi="Times New Roman" w:cs="Times New Roman"/>
          <w:lang w:eastAsia="pl-PL"/>
        </w:rPr>
        <w:t>,</w:t>
      </w:r>
    </w:p>
    <w:p w14:paraId="4B310BA2" w14:textId="77777777" w:rsidR="00FB31AC" w:rsidRPr="00914753" w:rsidRDefault="00FB31AC" w:rsidP="00A95015">
      <w:pPr>
        <w:numPr>
          <w:ilvl w:val="4"/>
          <w:numId w:val="43"/>
        </w:numPr>
        <w:suppressAutoHyphens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spełniać wymagania wynikające z przepisów bezpieczeństwa i higieny pracy obowiązującymi na terenie Rzeczypospolitej Polskiej,</w:t>
      </w:r>
    </w:p>
    <w:p w14:paraId="3398295B" w14:textId="77777777" w:rsidR="00FB31AC" w:rsidRPr="00914753" w:rsidRDefault="00FB31AC" w:rsidP="00A95015">
      <w:pPr>
        <w:numPr>
          <w:ilvl w:val="4"/>
          <w:numId w:val="43"/>
        </w:numPr>
        <w:suppressAutoHyphens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być kompletne.</w:t>
      </w:r>
    </w:p>
    <w:p w14:paraId="69FC5F01" w14:textId="6070E154" w:rsidR="00A35ACF" w:rsidRPr="00914753" w:rsidRDefault="00A35ACF" w:rsidP="00CC66D8">
      <w:pPr>
        <w:pStyle w:val="Akapitzlist"/>
        <w:widowControl w:val="0"/>
        <w:numPr>
          <w:ilvl w:val="1"/>
          <w:numId w:val="3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lang w:eastAsia="pl-PL" w:bidi="pl-PL"/>
        </w:rPr>
        <w:t xml:space="preserve">Szczegółowy opis przedmiotu zamówienia znajduje się w Załączniku nr 2 do SWZ. </w:t>
      </w:r>
    </w:p>
    <w:p w14:paraId="11D59F9B" w14:textId="2979FA78" w:rsidR="00A35ACF" w:rsidRPr="00914753" w:rsidRDefault="002D0A78" w:rsidP="00CC66D8">
      <w:pPr>
        <w:pStyle w:val="Akapitzlist"/>
        <w:widowControl w:val="0"/>
        <w:numPr>
          <w:ilvl w:val="1"/>
          <w:numId w:val="3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  <w:lang w:eastAsia="pl-PL" w:bidi="pl-PL"/>
        </w:rPr>
        <w:t>Warunki realizacji p</w:t>
      </w:r>
      <w:r w:rsidR="00A35ACF" w:rsidRPr="00914753">
        <w:rPr>
          <w:rFonts w:ascii="Times New Roman" w:eastAsia="Calibri" w:hAnsi="Times New Roman" w:cs="Times New Roman"/>
          <w:lang w:eastAsia="pl-PL" w:bidi="pl-PL"/>
        </w:rPr>
        <w:t xml:space="preserve">rzedmiotu zamówienia zostały zawarte w </w:t>
      </w:r>
      <w:r w:rsidR="00D2669A" w:rsidRPr="00914753">
        <w:rPr>
          <w:rFonts w:ascii="Times New Roman" w:eastAsia="Calibri" w:hAnsi="Times New Roman" w:cs="Times New Roman"/>
          <w:lang w:eastAsia="pl-PL" w:bidi="pl-PL"/>
        </w:rPr>
        <w:t>Załączniku nr 3</w:t>
      </w:r>
      <w:r w:rsidR="00A35ACF" w:rsidRPr="00914753">
        <w:rPr>
          <w:rFonts w:ascii="Times New Roman" w:eastAsia="Calibri" w:hAnsi="Times New Roman" w:cs="Times New Roman"/>
          <w:lang w:eastAsia="pl-PL" w:bidi="pl-PL"/>
        </w:rPr>
        <w:t xml:space="preserve"> do SWZ.</w:t>
      </w:r>
    </w:p>
    <w:p w14:paraId="4B58AE03" w14:textId="77777777" w:rsidR="00A35ACF" w:rsidRPr="00914753" w:rsidRDefault="00A35ACF" w:rsidP="00CC66D8">
      <w:pPr>
        <w:pStyle w:val="Akapitzlist"/>
        <w:widowControl w:val="0"/>
        <w:numPr>
          <w:ilvl w:val="1"/>
          <w:numId w:val="3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914753">
        <w:rPr>
          <w:rFonts w:ascii="Times New Roman" w:eastAsia="Calibri" w:hAnsi="Times New Roman" w:cs="Times New Roman"/>
        </w:rPr>
        <w:t>Pozostałe wymagania w zakresie opisu przedmiotu zamówienia:</w:t>
      </w:r>
    </w:p>
    <w:p w14:paraId="2418857A" w14:textId="77777777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 nie przewiduje możliwości złożenia ofert wariantowych;</w:t>
      </w:r>
    </w:p>
    <w:p w14:paraId="5BC571BC" w14:textId="77777777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 nie przewiduje możliwości zawarcia umowy ramowej;</w:t>
      </w:r>
    </w:p>
    <w:p w14:paraId="40A92006" w14:textId="77777777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 nie przewiduje  przeprowadzenie wizji lokalnej;</w:t>
      </w:r>
    </w:p>
    <w:p w14:paraId="333E6125" w14:textId="77777777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 nie przewiduje konieczności sprawdzenia przez Wykonawcę dokumentów niezbędnych do realizacji zamówienia, o których mowa w art. 131 ust. 2 pkt 2 ustawy Pzp;</w:t>
      </w:r>
    </w:p>
    <w:p w14:paraId="7B218F8C" w14:textId="77777777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 nie przewiduje wyboru oferty najkorzystniejszej z zastosowaniem aukcji elektronicznej;</w:t>
      </w:r>
    </w:p>
    <w:p w14:paraId="518CD629" w14:textId="77777777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 nie wymaga wniesienia zabezpieczenia należytego wykonania umowy;</w:t>
      </w:r>
    </w:p>
    <w:p w14:paraId="2300B6BE" w14:textId="77777777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lang w:eastAsia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 nie przewiduje wymagań odnośnie zatrudnienia osób do realizacji umowy o których mowa w art. 96 ust. 2 pkt 2;</w:t>
      </w:r>
    </w:p>
    <w:p w14:paraId="6D6F5450" w14:textId="0D7B8532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Times New Roman" w:hAnsi="Times New Roman" w:cs="Times New Roman"/>
          <w:lang w:eastAsia="pl-PL"/>
        </w:rPr>
        <w:t>Zamawiający stosowanie do treści art. 455 ust. 1 ustawy Pzp przewiduje możliwość wprowadzenia zmian do umowy na zasadach określonych</w:t>
      </w:r>
      <w:r w:rsidRPr="00914753">
        <w:rPr>
          <w:rFonts w:ascii="Times New Roman" w:eastAsia="Calibri" w:hAnsi="Times New Roman" w:cs="Times New Roman"/>
        </w:rPr>
        <w:t xml:space="preserve"> we wzorze u</w:t>
      </w:r>
      <w:r w:rsidR="009A04ED" w:rsidRPr="00914753">
        <w:rPr>
          <w:rFonts w:ascii="Times New Roman" w:eastAsia="Calibri" w:hAnsi="Times New Roman" w:cs="Times New Roman"/>
        </w:rPr>
        <w:t>mowy, stanowiącym Załącznik nr 3</w:t>
      </w:r>
      <w:r w:rsidRPr="00914753">
        <w:rPr>
          <w:rFonts w:ascii="Times New Roman" w:eastAsia="Calibri" w:hAnsi="Times New Roman" w:cs="Times New Roman"/>
        </w:rPr>
        <w:t xml:space="preserve"> do SWZ;</w:t>
      </w:r>
    </w:p>
    <w:p w14:paraId="6302713A" w14:textId="1F64DEDE" w:rsidR="00A35ACF" w:rsidRPr="00914753" w:rsidRDefault="00A35ACF" w:rsidP="00A95015">
      <w:pPr>
        <w:widowControl w:val="0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Calibri" w:hAnsi="Times New Roman" w:cs="Times New Roman"/>
        </w:rPr>
        <w:t>Zamawiający nie dopuszcza złożenia oferty w postaci katalogów elektronicznych lub dołączenia katalogów elektronicznych do oferty, o których mowa w art. 93 ustawy Pzp;</w:t>
      </w:r>
    </w:p>
    <w:p w14:paraId="6FBEBB1F" w14:textId="600987E6" w:rsidR="00A35ACF" w:rsidRPr="00914753" w:rsidRDefault="00A35ACF" w:rsidP="00A95015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Calibri" w:hAnsi="Times New Roman" w:cs="Times New Roman"/>
        </w:rPr>
        <w:t>Zamawiający nie przewiduje rozliczenia w obcej walucie;</w:t>
      </w:r>
    </w:p>
    <w:p w14:paraId="031D9A8A" w14:textId="77777777" w:rsidR="00A35ACF" w:rsidRPr="00914753" w:rsidRDefault="00A35ACF" w:rsidP="00A95015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Calibri" w:hAnsi="Times New Roman" w:cs="Times New Roman"/>
        </w:rPr>
        <w:t>Zamawiający nie przewiduje udzielenia zamówień o których mowa w art. 214 ust. 1 pkt 7 i 8 ustawy Pzp;</w:t>
      </w:r>
    </w:p>
    <w:p w14:paraId="21BE406E" w14:textId="26319CE9" w:rsidR="00A35ACF" w:rsidRPr="00914753" w:rsidRDefault="00A35ACF" w:rsidP="00A95015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Calibri" w:hAnsi="Times New Roman" w:cs="Times New Roman"/>
        </w:rPr>
        <w:t>Zamawiający nie przewiduje zastrzeżenia ubiegania się o udzielenie zamówienia przez wykonawców o których mowa w art. 94 ustawy Pzp.</w:t>
      </w:r>
    </w:p>
    <w:p w14:paraId="585D5D27" w14:textId="77777777" w:rsidR="00D305BB" w:rsidRPr="00914753" w:rsidRDefault="00D305BB" w:rsidP="00D305BB">
      <w:pPr>
        <w:widowControl w:val="0"/>
        <w:tabs>
          <w:tab w:val="left" w:pos="851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lang w:eastAsia="pl-PL" w:bidi="pl-PL"/>
        </w:rPr>
      </w:pPr>
    </w:p>
    <w:bookmarkEnd w:id="1"/>
    <w:p w14:paraId="0F025631" w14:textId="296C9DEB" w:rsidR="004D2BC6" w:rsidRPr="00914753" w:rsidRDefault="002E439F" w:rsidP="00CC66D8">
      <w:pPr>
        <w:pStyle w:val="Tekstpodstawowy"/>
        <w:numPr>
          <w:ilvl w:val="0"/>
          <w:numId w:val="31"/>
        </w:numPr>
        <w:spacing w:line="276" w:lineRule="auto"/>
        <w:ind w:left="426" w:right="6" w:hanging="437"/>
        <w:rPr>
          <w:sz w:val="22"/>
          <w:szCs w:val="22"/>
        </w:rPr>
      </w:pPr>
      <w:r w:rsidRPr="00914753">
        <w:rPr>
          <w:b/>
          <w:sz w:val="22"/>
          <w:szCs w:val="22"/>
        </w:rPr>
        <w:t>TERMIN</w:t>
      </w:r>
      <w:r w:rsidR="00572BE9" w:rsidRPr="00914753">
        <w:rPr>
          <w:b/>
          <w:sz w:val="22"/>
          <w:szCs w:val="22"/>
        </w:rPr>
        <w:t xml:space="preserve"> I MIEJSCE </w:t>
      </w:r>
      <w:r w:rsidRPr="00914753">
        <w:rPr>
          <w:b/>
          <w:sz w:val="22"/>
          <w:szCs w:val="22"/>
        </w:rPr>
        <w:t xml:space="preserve"> WYKONANIA ZAMÓWIENIA</w:t>
      </w:r>
      <w:bookmarkStart w:id="5" w:name="bookmark8"/>
      <w:bookmarkEnd w:id="5"/>
    </w:p>
    <w:p w14:paraId="35E0521B" w14:textId="3798CB83" w:rsidR="00572BE9" w:rsidRPr="00914753" w:rsidRDefault="002D0A78" w:rsidP="00CC66D8">
      <w:pPr>
        <w:pStyle w:val="Akapitzlist"/>
        <w:numPr>
          <w:ilvl w:val="1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lang w:eastAsia="pl-PL" w:bidi="pl-PL"/>
        </w:rPr>
        <w:t>Termin realizacji zamówienia dla każdego zadania wynosi maksymalnie 21 dni od daty</w:t>
      </w:r>
      <w:r w:rsidR="00D2669A" w:rsidRPr="00914753">
        <w:rPr>
          <w:rFonts w:ascii="Times New Roman" w:hAnsi="Times New Roman" w:cs="Times New Roman"/>
          <w:lang w:eastAsia="pl-PL" w:bidi="pl-PL"/>
        </w:rPr>
        <w:t xml:space="preserve"> zawarcia</w:t>
      </w:r>
      <w:r w:rsidRPr="00914753">
        <w:rPr>
          <w:rFonts w:ascii="Times New Roman" w:hAnsi="Times New Roman" w:cs="Times New Roman"/>
          <w:lang w:eastAsia="pl-PL" w:bidi="pl-PL"/>
        </w:rPr>
        <w:t xml:space="preserve"> umowy</w:t>
      </w:r>
      <w:r w:rsidR="00572BE9" w:rsidRPr="00914753">
        <w:rPr>
          <w:rFonts w:ascii="Times New Roman" w:hAnsi="Times New Roman" w:cs="Times New Roman"/>
          <w:lang w:eastAsia="pl-PL" w:bidi="pl-PL"/>
        </w:rPr>
        <w:t>.</w:t>
      </w:r>
    </w:p>
    <w:p w14:paraId="04223C3C" w14:textId="24259E8F" w:rsidR="00572BE9" w:rsidRPr="00914753" w:rsidRDefault="00572BE9" w:rsidP="00CC66D8">
      <w:pPr>
        <w:pStyle w:val="Akapitzlist"/>
        <w:numPr>
          <w:ilvl w:val="1"/>
          <w:numId w:val="3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lang w:eastAsia="pl-PL" w:bidi="pl-PL"/>
        </w:rPr>
        <w:t>Miejsce dostaw</w:t>
      </w:r>
      <w:r w:rsidR="002D0A78" w:rsidRPr="00914753">
        <w:rPr>
          <w:rFonts w:ascii="Times New Roman" w:hAnsi="Times New Roman" w:cs="Times New Roman"/>
          <w:lang w:eastAsia="pl-PL" w:bidi="pl-PL"/>
        </w:rPr>
        <w:t>y</w:t>
      </w:r>
      <w:r w:rsidRPr="00914753">
        <w:rPr>
          <w:rFonts w:ascii="Times New Roman" w:hAnsi="Times New Roman" w:cs="Times New Roman"/>
          <w:lang w:eastAsia="pl-PL" w:bidi="pl-PL"/>
        </w:rPr>
        <w:t>: Politechni</w:t>
      </w:r>
      <w:r w:rsidR="002D0A78" w:rsidRPr="00914753">
        <w:rPr>
          <w:rFonts w:ascii="Times New Roman" w:hAnsi="Times New Roman" w:cs="Times New Roman"/>
          <w:lang w:eastAsia="pl-PL" w:bidi="pl-PL"/>
        </w:rPr>
        <w:t xml:space="preserve">ka Warszawska Wydział Chemiczny, </w:t>
      </w:r>
      <w:r w:rsidRPr="00914753">
        <w:rPr>
          <w:rFonts w:ascii="Times New Roman" w:hAnsi="Times New Roman" w:cs="Times New Roman"/>
          <w:lang w:eastAsia="pl-PL" w:bidi="pl-PL"/>
        </w:rPr>
        <w:t>ul. Koszykowa 75, 00-664 Warszawa</w:t>
      </w:r>
      <w:r w:rsidR="002D0A78" w:rsidRPr="00914753">
        <w:rPr>
          <w:rFonts w:ascii="Times New Roman" w:hAnsi="Times New Roman" w:cs="Times New Roman"/>
          <w:lang w:eastAsia="pl-PL" w:bidi="pl-PL"/>
        </w:rPr>
        <w:t>, magazyn.</w:t>
      </w:r>
    </w:p>
    <w:p w14:paraId="1A62BFE0" w14:textId="77777777" w:rsidR="003810B6" w:rsidRPr="00914753" w:rsidRDefault="003810B6" w:rsidP="003810B6">
      <w:pPr>
        <w:spacing w:after="0"/>
        <w:ind w:left="567"/>
        <w:rPr>
          <w:rFonts w:ascii="Times New Roman" w:hAnsi="Times New Roman" w:cs="Times New Roman"/>
          <w:lang w:eastAsia="pl-PL" w:bidi="pl-PL"/>
        </w:rPr>
      </w:pPr>
    </w:p>
    <w:p w14:paraId="0CBF7057" w14:textId="696E8D54" w:rsidR="004D2BC6" w:rsidRPr="00914753" w:rsidRDefault="002E439F" w:rsidP="004A6640">
      <w:pPr>
        <w:pStyle w:val="Akapitzlist"/>
        <w:numPr>
          <w:ilvl w:val="0"/>
          <w:numId w:val="31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>WARUNKI UDZIAŁU W POSTĘPOWANIU ORAZ PODSTAWY WYKLUCZENIA</w:t>
      </w:r>
    </w:p>
    <w:p w14:paraId="6EF0C644" w14:textId="2304CB99" w:rsidR="00292C97" w:rsidRPr="00914753" w:rsidRDefault="00292C97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Calibri" w:hAnsi="Times New Roman" w:cs="Times New Roman"/>
          <w:lang w:eastAsia="pl-PL" w:bidi="pl-PL"/>
        </w:rPr>
        <w:t>O udzielenie zamówienia mogą ubiegać się Wykonawcy, którzy:</w:t>
      </w:r>
    </w:p>
    <w:p w14:paraId="2184DA9F" w14:textId="55A169FC" w:rsidR="00292C97" w:rsidRPr="00914753" w:rsidRDefault="00292C97" w:rsidP="00A95015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914753">
        <w:rPr>
          <w:sz w:val="22"/>
          <w:szCs w:val="22"/>
        </w:rPr>
        <w:t>spełniają warunki udziału w postępowaniu</w:t>
      </w:r>
      <w:r w:rsidR="0079579F" w:rsidRPr="00914753">
        <w:rPr>
          <w:sz w:val="22"/>
          <w:szCs w:val="22"/>
        </w:rPr>
        <w:t xml:space="preserve"> </w:t>
      </w:r>
      <w:r w:rsidR="00782FAE" w:rsidRPr="00914753">
        <w:rPr>
          <w:color w:val="auto"/>
          <w:sz w:val="22"/>
          <w:szCs w:val="22"/>
        </w:rPr>
        <w:t>(jeśli dotyczy);</w:t>
      </w:r>
    </w:p>
    <w:p w14:paraId="0A037F62" w14:textId="00921C18" w:rsidR="00292C97" w:rsidRPr="00914753" w:rsidRDefault="00292C97" w:rsidP="00A95015">
      <w:pPr>
        <w:pStyle w:val="Akapitzlist"/>
        <w:numPr>
          <w:ilvl w:val="0"/>
          <w:numId w:val="18"/>
        </w:numPr>
        <w:spacing w:after="0" w:line="276" w:lineRule="auto"/>
        <w:ind w:left="709" w:hanging="283"/>
        <w:rPr>
          <w:rFonts w:ascii="Times New Roman" w:eastAsia="Calibri" w:hAnsi="Times New Roman" w:cs="Times New Roman"/>
          <w:color w:val="000000"/>
        </w:rPr>
      </w:pPr>
      <w:r w:rsidRPr="00914753">
        <w:rPr>
          <w:rFonts w:ascii="Times New Roman" w:eastAsia="Calibri" w:hAnsi="Times New Roman" w:cs="Times New Roman"/>
          <w:color w:val="000000"/>
        </w:rPr>
        <w:t>nie podlegają wykluczeniu.</w:t>
      </w:r>
    </w:p>
    <w:p w14:paraId="3CE206B8" w14:textId="1A48F185" w:rsidR="00292C97" w:rsidRPr="00914753" w:rsidRDefault="00292C97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contextualSpacing w:val="0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Calibri" w:hAnsi="Times New Roman" w:cs="Times New Roman"/>
          <w:lang w:eastAsia="pl-PL" w:bidi="pl-PL"/>
        </w:rPr>
        <w:t xml:space="preserve">Zamawiający </w:t>
      </w:r>
      <w:r w:rsidR="0079579F" w:rsidRPr="00914753">
        <w:rPr>
          <w:rFonts w:ascii="Times New Roman" w:eastAsia="Calibri" w:hAnsi="Times New Roman" w:cs="Times New Roman"/>
          <w:lang w:eastAsia="pl-PL" w:bidi="pl-PL"/>
        </w:rPr>
        <w:t xml:space="preserve">nie stawia warunków udziału w postępowaniu. </w:t>
      </w:r>
    </w:p>
    <w:p w14:paraId="168B053E" w14:textId="0756875D" w:rsidR="00292C97" w:rsidRPr="00914753" w:rsidRDefault="00292C97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 w:bidi="pl-PL"/>
        </w:rPr>
      </w:pPr>
      <w:r w:rsidRPr="00914753">
        <w:rPr>
          <w:rFonts w:ascii="Times New Roman" w:eastAsia="Calibri" w:hAnsi="Times New Roman" w:cs="Times New Roman"/>
          <w:lang w:eastAsia="pl-PL" w:bidi="pl-PL"/>
        </w:rPr>
        <w:t>O udzielenie przedmiotowego zamówienia mogą ubiegać się Wykonawcy, którzy nie podlegają wykluczeniu na podst</w:t>
      </w:r>
      <w:r w:rsidR="005B2E39" w:rsidRPr="00914753">
        <w:rPr>
          <w:rFonts w:ascii="Times New Roman" w:eastAsia="Calibri" w:hAnsi="Times New Roman" w:cs="Times New Roman"/>
          <w:lang w:eastAsia="pl-PL" w:bidi="pl-PL"/>
        </w:rPr>
        <w:t>awie art. 108 ust. 1 ustawy Pzp</w:t>
      </w:r>
      <w:r w:rsidR="005B2E39" w:rsidRPr="00914753">
        <w:t xml:space="preserve"> </w:t>
      </w:r>
      <w:r w:rsidR="005B2E39" w:rsidRPr="00914753">
        <w:rPr>
          <w:rFonts w:ascii="Times New Roman" w:eastAsia="Calibri" w:hAnsi="Times New Roman" w:cs="Times New Roman"/>
          <w:lang w:eastAsia="pl-PL" w:bidi="pl-PL"/>
        </w:rPr>
        <w:t xml:space="preserve">oraz </w:t>
      </w:r>
      <w:r w:rsidR="00D2669A" w:rsidRPr="00914753">
        <w:rPr>
          <w:rFonts w:ascii="Times New Roman" w:eastAsia="Calibri" w:hAnsi="Times New Roman" w:cs="Times New Roman"/>
          <w:lang w:eastAsia="pl-PL" w:bidi="pl-PL"/>
        </w:rPr>
        <w:t xml:space="preserve">art. 5k rozporządzenia Rady (UE) nr </w:t>
      </w:r>
      <w:r w:rsidR="00D2669A" w:rsidRPr="00914753">
        <w:rPr>
          <w:rFonts w:ascii="Times New Roman" w:eastAsia="Calibri" w:hAnsi="Times New Roman" w:cs="Times New Roman"/>
          <w:lang w:eastAsia="pl-PL" w:bidi="pl-PL"/>
        </w:rPr>
        <w:lastRenderedPageBreak/>
        <w:t>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4FF9F1C0" w14:textId="77777777" w:rsidR="00DA467D" w:rsidRPr="00914753" w:rsidRDefault="00DA467D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W przypadku wspólnego ubiegania się Wykonawców o udzielenie zamówienia Zamawiający bada, czy nie zachodzą podstawy wykluczenia wobec każdego z tych Wykonawców.</w:t>
      </w:r>
    </w:p>
    <w:p w14:paraId="25F31936" w14:textId="7AC8D142" w:rsidR="00292C97" w:rsidRPr="00914753" w:rsidRDefault="00DA467D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Jeżeli Wykonawca zamierza powierzyć wykonanie części zamówienia Podwykonawcy, Zamawiający zbada, czy nie zachodzą wobec tego Podwykonawcy podstawy wykluczenia, które zostały przewidziane względem Wykonawcy.</w:t>
      </w:r>
    </w:p>
    <w:p w14:paraId="7A2B27AA" w14:textId="7B39A65B" w:rsidR="004D2BC6" w:rsidRPr="00914753" w:rsidRDefault="004D2BC6" w:rsidP="00D305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9D98F8" w14:textId="7612C9E0" w:rsidR="004D2BC6" w:rsidRPr="00914753" w:rsidRDefault="002E439F" w:rsidP="004A6640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>WYKAZ PODMIOTOWYCH ŚRODKÓW DOWODOWYCH</w:t>
      </w:r>
    </w:p>
    <w:p w14:paraId="0D0257CF" w14:textId="36A480AA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Wykonawca składa wraz z ofertą:</w:t>
      </w:r>
    </w:p>
    <w:p w14:paraId="2DEF6163" w14:textId="268A7A41" w:rsidR="004D2BC6" w:rsidRPr="00914753" w:rsidRDefault="002E439F" w:rsidP="00A95015">
      <w:pPr>
        <w:pStyle w:val="Akapitzlist"/>
        <w:numPr>
          <w:ilvl w:val="0"/>
          <w:numId w:val="17"/>
        </w:numPr>
        <w:tabs>
          <w:tab w:val="clear" w:pos="1073"/>
          <w:tab w:val="left" w:pos="709"/>
        </w:tabs>
        <w:spacing w:after="60" w:line="276" w:lineRule="auto"/>
        <w:ind w:left="709" w:hanging="283"/>
        <w:jc w:val="both"/>
        <w:textAlignment w:val="baseline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oświadczenie, o którym mowa w art. 125 ust. 1 Ustawy, na formularzu jednolitego europejskiego dokumentu zamówień, sporządzonym zgodnie ze wzorem standardowego formularza określonego w rozporządzeniu wykonawczym Komisji (UE) 2016/7 z dnia 5 stycznia 2016 r. ustanawiającym standardowy formularz jednolitego europejskiego dokumentu zamówienia (Dz.Urz. UE L 3 z 06.01.2016, str. 16), zwanego dalej formularzem JEDZ. Oświadczenie stanowi dowód potwierdzający brak podstaw wykluczenia, spełnianie warunków udziału w postępowaniu na dzień składania ofert, tymczasowo zastępujący wymagane przez Zamawiającego podmiotowe środki dowodowe. Formularz JEDZ w formie elektronicznej dostępny jest na stronie internetowej </w:t>
      </w:r>
      <w:hyperlink r:id="rId11">
        <w:r w:rsidRPr="00914753">
          <w:rPr>
            <w:rStyle w:val="czeinternetowe"/>
            <w:rFonts w:ascii="Times New Roman" w:hAnsi="Times New Roman" w:cs="Times New Roman"/>
          </w:rPr>
          <w:t>espd.uzp.gov.pl</w:t>
        </w:r>
      </w:hyperlink>
      <w:r w:rsidRPr="00914753">
        <w:rPr>
          <w:rFonts w:ascii="Times New Roman" w:hAnsi="Times New Roman" w:cs="Times New Roman"/>
        </w:rPr>
        <w:t xml:space="preserve">. Instrukcja wypełnienia formularza JEDZ dostępna jest na stronie internetowej Urzędu Zamówień Publicznych. </w:t>
      </w:r>
      <w:r w:rsidR="0079579F" w:rsidRPr="00914753">
        <w:rPr>
          <w:rFonts w:ascii="Times New Roman" w:hAnsi="Times New Roman" w:cs="Times New Roman"/>
          <w:b/>
        </w:rPr>
        <w:t>Wykonawca</w:t>
      </w:r>
      <w:r w:rsidRPr="00914753">
        <w:rPr>
          <w:rFonts w:ascii="Times New Roman" w:hAnsi="Times New Roman" w:cs="Times New Roman"/>
          <w:b/>
        </w:rPr>
        <w:t>/Podwykonawca</w:t>
      </w:r>
      <w:r w:rsidRPr="00914753">
        <w:rPr>
          <w:rFonts w:ascii="Times New Roman" w:hAnsi="Times New Roman" w:cs="Times New Roman"/>
        </w:rPr>
        <w:t xml:space="preserve"> wypełnia formularz JEDZ w następującym zakresie: </w:t>
      </w:r>
    </w:p>
    <w:p w14:paraId="162CEAAB" w14:textId="59145B3D" w:rsidR="00723C84" w:rsidRPr="00914753" w:rsidRDefault="00723C84" w:rsidP="00914753">
      <w:pPr>
        <w:tabs>
          <w:tab w:val="left" w:pos="851"/>
        </w:tabs>
        <w:spacing w:after="60" w:line="276" w:lineRule="auto"/>
        <w:ind w:left="709" w:hanging="1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Część I: Informacje dotyczące postępowania o udziel</w:t>
      </w:r>
      <w:r w:rsidR="00A95015" w:rsidRPr="00914753">
        <w:rPr>
          <w:rFonts w:ascii="Times New Roman" w:hAnsi="Times New Roman" w:cs="Times New Roman"/>
        </w:rPr>
        <w:t xml:space="preserve">enie zamówienia oraz instytucji </w:t>
      </w:r>
      <w:r w:rsidRPr="00914753">
        <w:rPr>
          <w:rFonts w:ascii="Times New Roman" w:hAnsi="Times New Roman" w:cs="Times New Roman"/>
        </w:rPr>
        <w:t>zamawiającej lub podmiotu zamawiającego.</w:t>
      </w:r>
    </w:p>
    <w:p w14:paraId="5433693A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Część II:  Informacje dotyczące wykonawcy.</w:t>
      </w:r>
    </w:p>
    <w:p w14:paraId="5358BE5F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Sekcja A: Informacje na temat wykonawcy.</w:t>
      </w:r>
    </w:p>
    <w:p w14:paraId="0E8C165C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Sekcja B: Informacje na temat przedstawicieli wykonawcy.</w:t>
      </w:r>
    </w:p>
    <w:p w14:paraId="2F4284B7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Sekcja C: Informacje na temat polegania na zdolnościach innych podmiotów.</w:t>
      </w:r>
    </w:p>
    <w:p w14:paraId="25EA2A49" w14:textId="1639D3AB" w:rsidR="00723C84" w:rsidRPr="00914753" w:rsidRDefault="00BF03E0" w:rsidP="00914753">
      <w:pPr>
        <w:tabs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Sekcja </w:t>
      </w:r>
      <w:r w:rsidR="00723C84" w:rsidRPr="00914753">
        <w:rPr>
          <w:rFonts w:ascii="Times New Roman" w:hAnsi="Times New Roman" w:cs="Times New Roman"/>
        </w:rPr>
        <w:t>D: Informacje dotyczące podw</w:t>
      </w:r>
      <w:r w:rsidRPr="00914753">
        <w:rPr>
          <w:rFonts w:ascii="Times New Roman" w:hAnsi="Times New Roman" w:cs="Times New Roman"/>
        </w:rPr>
        <w:t xml:space="preserve">ykonawców, na których zdolności </w:t>
      </w:r>
      <w:r w:rsidR="00723C84" w:rsidRPr="00914753">
        <w:rPr>
          <w:rFonts w:ascii="Times New Roman" w:hAnsi="Times New Roman" w:cs="Times New Roman"/>
        </w:rPr>
        <w:t>wykonawca nie polega.</w:t>
      </w:r>
    </w:p>
    <w:p w14:paraId="23650924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Część III: Podstawy wykluczenia.</w:t>
      </w:r>
    </w:p>
    <w:p w14:paraId="761C5CA7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Sekcja A: Podstawy związane z wyrokami skazującymi za przestępstwo.</w:t>
      </w:r>
    </w:p>
    <w:p w14:paraId="391B63CF" w14:textId="77777777" w:rsidR="00723C84" w:rsidRPr="00914753" w:rsidRDefault="00723C84" w:rsidP="00914753">
      <w:pPr>
        <w:tabs>
          <w:tab w:val="left" w:pos="567"/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Sekcja B: Podstawy związane z płatnością podatków lub składek na ubezpieczenie</w:t>
      </w:r>
    </w:p>
    <w:p w14:paraId="6AD0E0D3" w14:textId="77777777" w:rsidR="00723C84" w:rsidRPr="00914753" w:rsidRDefault="00723C84" w:rsidP="00914753">
      <w:pPr>
        <w:tabs>
          <w:tab w:val="left" w:pos="567"/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społeczne.</w:t>
      </w:r>
    </w:p>
    <w:p w14:paraId="6A4DFCAE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Sekcja C: Podstawy związane z niewypłacalnością, konfliktem interesów lub wykroczeniami zawodowymi.</w:t>
      </w:r>
    </w:p>
    <w:p w14:paraId="7C2EBF9F" w14:textId="77777777" w:rsidR="00D2669A" w:rsidRPr="00914753" w:rsidRDefault="00D2669A" w:rsidP="00914753">
      <w:pPr>
        <w:tabs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Sekcja D: Inne podstawy wykluczenia, które mogą być przewidziane w przepisach krajowych państwa członkowskiego instytucji zamawiającej lub podmiotu zamawiającego w tym na podstawie art. 5k ust. 1 rozporządzenia Rady (UE) nr 833/2014 z dnia 31 lipca 2014 r. dotyczącego środków ograniczających w związku z działaniami Rosji destabilizującymi sytuację na Ukrainie.</w:t>
      </w:r>
    </w:p>
    <w:p w14:paraId="50AA16BC" w14:textId="773660DC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Część IV: Kryteria kwalifikacji.</w:t>
      </w:r>
    </w:p>
    <w:p w14:paraId="28370BC8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Sekcja V: Ogólne oświadczenie dotyczące wszystkich kryteriów kwalifikacji.</w:t>
      </w:r>
    </w:p>
    <w:p w14:paraId="62CBB732" w14:textId="77777777" w:rsidR="00723C84" w:rsidRPr="00914753" w:rsidRDefault="00723C84" w:rsidP="00914753">
      <w:pPr>
        <w:tabs>
          <w:tab w:val="left" w:pos="709"/>
          <w:tab w:val="left" w:pos="851"/>
        </w:tabs>
        <w:spacing w:after="60" w:line="276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Część VI: Oświadczenia końcowe.</w:t>
      </w:r>
    </w:p>
    <w:p w14:paraId="5FEBCBFB" w14:textId="77777777" w:rsidR="004D2BC6" w:rsidRPr="00914753" w:rsidRDefault="002E439F" w:rsidP="00A95015">
      <w:pPr>
        <w:pStyle w:val="Akapitzlist"/>
        <w:numPr>
          <w:ilvl w:val="0"/>
          <w:numId w:val="17"/>
        </w:numPr>
        <w:tabs>
          <w:tab w:val="clear" w:pos="1073"/>
          <w:tab w:val="left" w:pos="709"/>
          <w:tab w:val="num" w:pos="851"/>
        </w:tabs>
        <w:spacing w:after="60" w:line="276" w:lineRule="auto"/>
        <w:ind w:left="709" w:hanging="283"/>
        <w:jc w:val="both"/>
        <w:textAlignment w:val="baseline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W przypadku wspólnego ubiegania się o zamówienie przez Wykonawców oświadczenie, o którym mowa w ust. 1 pkt 1 – formularz JEDZ, składa każdy z Wykonawców. Oświadczenia te potwierdzają brak podstaw wykluczenia oraz spełnianie warunków udziału w postępowaniu w </w:t>
      </w:r>
      <w:r w:rsidRPr="00914753">
        <w:rPr>
          <w:rFonts w:ascii="Times New Roman" w:hAnsi="Times New Roman" w:cs="Times New Roman"/>
        </w:rPr>
        <w:lastRenderedPageBreak/>
        <w:t xml:space="preserve">zakresie, w jakim każdy z Wykonawców wykazuje spełnianie warunków udziału w postępowaniu. </w:t>
      </w:r>
    </w:p>
    <w:p w14:paraId="55FF9F7A" w14:textId="35F2A902" w:rsidR="004D2BC6" w:rsidRPr="00914753" w:rsidRDefault="002E439F" w:rsidP="00A95015">
      <w:pPr>
        <w:pStyle w:val="Akapitzlist"/>
        <w:numPr>
          <w:ilvl w:val="0"/>
          <w:numId w:val="17"/>
        </w:numPr>
        <w:tabs>
          <w:tab w:val="clear" w:pos="1073"/>
          <w:tab w:val="left" w:pos="709"/>
          <w:tab w:val="left" w:pos="1276"/>
        </w:tabs>
        <w:spacing w:after="60" w:line="276" w:lineRule="auto"/>
        <w:ind w:left="709" w:hanging="283"/>
        <w:jc w:val="both"/>
        <w:textAlignment w:val="baseline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W przypadku </w:t>
      </w:r>
      <w:r w:rsidRPr="00914753">
        <w:rPr>
          <w:rFonts w:ascii="Times New Roman" w:hAnsi="Times New Roman" w:cs="Times New Roman"/>
          <w:bCs/>
        </w:rPr>
        <w:t>Wykonawcy, który zamierza powierzyć wykonanie części zamówienia Podwykonawcy</w:t>
      </w:r>
      <w:r w:rsidRPr="00914753">
        <w:rPr>
          <w:rFonts w:ascii="Times New Roman" w:hAnsi="Times New Roman" w:cs="Times New Roman"/>
          <w:b/>
          <w:bCs/>
        </w:rPr>
        <w:t>,</w:t>
      </w:r>
      <w:r w:rsidRPr="00914753">
        <w:rPr>
          <w:rFonts w:ascii="Times New Roman" w:hAnsi="Times New Roman" w:cs="Times New Roman"/>
          <w:bCs/>
        </w:rPr>
        <w:t xml:space="preserve"> Wykonawca przedstawia, wraz z oświadczeniem, o którym mowa w ust. 1 pkt 1, także oświadczenie – formularz JEDZ Podwykonawcy, potwierdzające brak podstaw wykluczenia tego Podwykonawcy</w:t>
      </w:r>
      <w:r w:rsidR="009D24AD" w:rsidRPr="00914753">
        <w:rPr>
          <w:rFonts w:ascii="Times New Roman" w:hAnsi="Times New Roman" w:cs="Times New Roman"/>
          <w:bCs/>
        </w:rPr>
        <w:t>.</w:t>
      </w:r>
    </w:p>
    <w:p w14:paraId="4A95F4BE" w14:textId="12339E5F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b/>
        </w:rPr>
        <w:t>Oświadczenia, o k</w:t>
      </w:r>
      <w:r w:rsidR="00B8784C" w:rsidRPr="00914753">
        <w:rPr>
          <w:rFonts w:ascii="Times New Roman" w:hAnsi="Times New Roman" w:cs="Times New Roman"/>
          <w:b/>
        </w:rPr>
        <w:t>tórych mowa w ust. 1 pkt 1–3</w:t>
      </w:r>
      <w:r w:rsidRPr="00914753">
        <w:rPr>
          <w:rFonts w:ascii="Times New Roman" w:hAnsi="Times New Roman" w:cs="Times New Roman"/>
          <w:b/>
        </w:rPr>
        <w:t>, składa się wraz z ofertą</w:t>
      </w:r>
      <w:r w:rsidRPr="00914753">
        <w:rPr>
          <w:rFonts w:ascii="Times New Roman" w:hAnsi="Times New Roman" w:cs="Times New Roman"/>
        </w:rPr>
        <w:t>, pod rygorem nieważności, w formie elektronicznej</w:t>
      </w:r>
      <w:r w:rsidR="00A54C43" w:rsidRPr="00914753">
        <w:rPr>
          <w:rFonts w:ascii="Times New Roman" w:hAnsi="Times New Roman" w:cs="Times New Roman"/>
        </w:rPr>
        <w:t xml:space="preserve">. </w:t>
      </w:r>
    </w:p>
    <w:p w14:paraId="75DB0CAA" w14:textId="795A53E5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Zamawiający wezwie Wykonawcę, którego oferta została najwyżej oceniona, do złożenia w wyznaczonym terminie, </w:t>
      </w:r>
      <w:r w:rsidRPr="00914753">
        <w:rPr>
          <w:rFonts w:ascii="Times New Roman" w:hAnsi="Times New Roman" w:cs="Times New Roman"/>
          <w:b/>
          <w:bCs/>
        </w:rPr>
        <w:t>nie krótszym niż 10 dni</w:t>
      </w:r>
      <w:r w:rsidRPr="00914753">
        <w:rPr>
          <w:rFonts w:ascii="Times New Roman" w:hAnsi="Times New Roman" w:cs="Times New Roman"/>
        </w:rPr>
        <w:t xml:space="preserve"> od dnia wezwania, aktualnych na dzień złożenia następujących podmiotowych środków dowodowych potwierdzających:</w:t>
      </w:r>
    </w:p>
    <w:p w14:paraId="4839C0DE" w14:textId="77777777" w:rsidR="004D2BC6" w:rsidRPr="00914753" w:rsidRDefault="002E439F" w:rsidP="00A95015">
      <w:pPr>
        <w:pStyle w:val="Akapitzlist"/>
        <w:numPr>
          <w:ilvl w:val="0"/>
          <w:numId w:val="19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>brak podstaw wykluczenia:</w:t>
      </w:r>
    </w:p>
    <w:p w14:paraId="6AA8DE43" w14:textId="77777777" w:rsidR="004D2BC6" w:rsidRPr="00914753" w:rsidRDefault="002E439F" w:rsidP="00CC66D8">
      <w:pPr>
        <w:pStyle w:val="Akapitzlist"/>
        <w:numPr>
          <w:ilvl w:val="1"/>
          <w:numId w:val="2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informacji z Krajowego Rejestru Karnego w zakresie art. 108 ust. 1 pkt 1 i 2 ustawy Pzp oraz art. 108 ust. 1 pkt 4 ustawy Pzp, dotyczącej orzeczenia zakazu ubiegania się o zamówienie publiczne tytułem środka karnego – sporządzonej nie wcześniej niż 6 miesięcy przed jej złożeniem;</w:t>
      </w:r>
    </w:p>
    <w:p w14:paraId="6B639378" w14:textId="16555CBA" w:rsidR="004D2BC6" w:rsidRPr="00914753" w:rsidRDefault="002E439F" w:rsidP="00CC66D8">
      <w:pPr>
        <w:pStyle w:val="Akapitzlist"/>
        <w:numPr>
          <w:ilvl w:val="1"/>
          <w:numId w:val="2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oświadczenia Wykonawcy, w zakresie art. 108 ust. 1 pkt 5 ustawy Pzp, o braku przynależności do tej samej grupy kapitałowej w rozumieniu ustawy z dnia 16 lutego 2007 r. o ochronie konkurencji i konsumentów (Dz.U. z 2020 r. poz. 1076 i 1086),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(</w:t>
      </w:r>
      <w:r w:rsidR="000413BE" w:rsidRPr="00914753">
        <w:rPr>
          <w:rFonts w:ascii="Times New Roman" w:hAnsi="Times New Roman" w:cs="Times New Roman"/>
          <w:color w:val="000000" w:themeColor="text1"/>
        </w:rPr>
        <w:t>wzór – załącznik nr 6</w:t>
      </w:r>
      <w:r w:rsidRPr="00914753">
        <w:rPr>
          <w:rFonts w:ascii="Times New Roman" w:hAnsi="Times New Roman" w:cs="Times New Roman"/>
          <w:color w:val="000000" w:themeColor="text1"/>
        </w:rPr>
        <w:t xml:space="preserve"> do SWZ);</w:t>
      </w:r>
    </w:p>
    <w:p w14:paraId="661D4858" w14:textId="77777777" w:rsidR="004D2BC6" w:rsidRPr="00914753" w:rsidRDefault="002E439F" w:rsidP="00CC66D8">
      <w:pPr>
        <w:pStyle w:val="Akapitzlist"/>
        <w:numPr>
          <w:ilvl w:val="1"/>
          <w:numId w:val="21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oświadczenia Wykonawcy o aktualności informacji zawartych w oświadczeniu, o którym mowa w art. 125 ust. 1 ustawy Pzp – formularzu JEDZ, w zakresie podstaw wykluczenia z postępowania wskazanych przez Zamawiającego, o których mowa w:</w:t>
      </w:r>
    </w:p>
    <w:p w14:paraId="0C6D4B96" w14:textId="77777777" w:rsidR="004D2BC6" w:rsidRPr="00914753" w:rsidRDefault="002E439F" w:rsidP="00CC66D8">
      <w:pPr>
        <w:spacing w:after="0" w:line="276" w:lineRule="auto"/>
        <w:ind w:left="1276" w:hanging="142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- art. 108 ust. 1 pkt 3 ustawy Pzp,</w:t>
      </w:r>
    </w:p>
    <w:p w14:paraId="57F97762" w14:textId="77777777" w:rsidR="004D2BC6" w:rsidRPr="00914753" w:rsidRDefault="002E439F" w:rsidP="00CC66D8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- art. 108 ust. 1 pkt 4 ustawy Pzp, dotyczących orzeczenia zakazu ubiegania się o zamówienie publiczne tytułem środka zapobiegawczego,</w:t>
      </w:r>
    </w:p>
    <w:p w14:paraId="1865C5CB" w14:textId="77777777" w:rsidR="004D2BC6" w:rsidRPr="00914753" w:rsidRDefault="002E439F" w:rsidP="00CC66D8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- art. 108 ust. 1 pkt 5 ustawy Pzp, dotyczących zawarcia z innymi wykonawcami porozumienia mającego na celu zakłócenie konkurencji,</w:t>
      </w:r>
    </w:p>
    <w:p w14:paraId="1361B266" w14:textId="3B0DC770" w:rsidR="004D2BC6" w:rsidRPr="00914753" w:rsidRDefault="002E439F" w:rsidP="00CC66D8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- a</w:t>
      </w:r>
      <w:r w:rsidR="00B33237" w:rsidRPr="00914753">
        <w:rPr>
          <w:rFonts w:ascii="Times New Roman" w:hAnsi="Times New Roman" w:cs="Times New Roman"/>
        </w:rPr>
        <w:t>rt. 108 ust. 1 pkt 6 ustawy Pzp</w:t>
      </w:r>
    </w:p>
    <w:p w14:paraId="1AA8DC85" w14:textId="3F8CC4EF" w:rsidR="00B33237" w:rsidRPr="00914753" w:rsidRDefault="00B33237" w:rsidP="00CC66D8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- art. 5k ust. 1 rozporządzenia Rady (UE) nr 833/2014 z dnia 31 lipca 2014 r. dotyczącego środków ograniczających w związku z działaniami Rosji destabilizującymi sytuację na Ukrainie, art. 7 ust. 1 ustawy o szczególnych rozwiązaniach w zakresie przeciwdziałania wspieraniu agresji na Ukrainę oraz służących ochronie bezpieczeństwa narodowego</w:t>
      </w:r>
    </w:p>
    <w:p w14:paraId="2605A8A1" w14:textId="112B772F" w:rsidR="004D2BC6" w:rsidRPr="00914753" w:rsidRDefault="002E439F" w:rsidP="00CC66D8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(wzór – Załącznik nr </w:t>
      </w:r>
      <w:r w:rsidR="000413BE" w:rsidRPr="00914753">
        <w:rPr>
          <w:rFonts w:ascii="Times New Roman" w:hAnsi="Times New Roman" w:cs="Times New Roman"/>
        </w:rPr>
        <w:t>5</w:t>
      </w:r>
      <w:r w:rsidRPr="00914753">
        <w:rPr>
          <w:rFonts w:ascii="Times New Roman" w:hAnsi="Times New Roman" w:cs="Times New Roman"/>
        </w:rPr>
        <w:t xml:space="preserve"> do SWZ)</w:t>
      </w:r>
    </w:p>
    <w:p w14:paraId="4222FD75" w14:textId="629B2E3F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W przypadku Wykonawców wspólnie ubiegających się o udzielenie zamówienia podmiotowe środki dowodowe, wymienione w ust. 3 pkt 2 (tj. na potwierdzenie braku podstaw wykluczenia), składa każdy z Wykonawców występujących wspólnie. </w:t>
      </w:r>
    </w:p>
    <w:p w14:paraId="7CD481EE" w14:textId="09FFDA67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Zamawiający nie wezwie Wykonawcy do złożenia podmiotowych środków dowodowych, jeżeli:</w:t>
      </w:r>
    </w:p>
    <w:p w14:paraId="7F898A0F" w14:textId="77777777" w:rsidR="004D2BC6" w:rsidRPr="00914753" w:rsidRDefault="002E439F" w:rsidP="00A95015">
      <w:pPr>
        <w:pStyle w:val="Teksttreci20"/>
        <w:numPr>
          <w:ilvl w:val="0"/>
          <w:numId w:val="22"/>
        </w:numPr>
        <w:tabs>
          <w:tab w:val="left" w:pos="568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może je uzyskać za pomocą bezpłatnych i ogólnodostępnych baz danych, w szczególności rejestrów publicznych w rozumieniu ustawy z 17 lutego 2005 r. o informatyzacji działalności podmiotów realizujących zadania publiczne, o ile Wykonawca wskazał w oświadczeniu, o którym mowa w art. 125 ust. 1 ustawy Pzp – formularzu JEDZ, dane umożliwiające dostęp do tych środków;</w:t>
      </w:r>
    </w:p>
    <w:p w14:paraId="5A82525D" w14:textId="77777777" w:rsidR="004D2BC6" w:rsidRPr="00914753" w:rsidRDefault="002E439F" w:rsidP="00A95015">
      <w:pPr>
        <w:pStyle w:val="Teksttreci20"/>
        <w:numPr>
          <w:ilvl w:val="0"/>
          <w:numId w:val="22"/>
        </w:numPr>
        <w:tabs>
          <w:tab w:val="left" w:pos="568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podmiotowym środkiem dowodowym jest oświadczenie, którego treść odpowiada zakresowi </w:t>
      </w:r>
      <w:r w:rsidRPr="00914753">
        <w:rPr>
          <w:rFonts w:ascii="Times New Roman" w:hAnsi="Times New Roman" w:cs="Times New Roman"/>
        </w:rPr>
        <w:lastRenderedPageBreak/>
        <w:t>oświadczenia, o którym mowa w art. 125 ust. 1 ustawy Pzp – formularza JEDZ.</w:t>
      </w:r>
    </w:p>
    <w:p w14:paraId="549EAFCC" w14:textId="7BD985D7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6CB022B" w14:textId="5ECB9F78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51F1C64" w14:textId="4A1C8587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Jeżeli Wykonawca ma siedzibę lub miejsce zamieszkania poza terytorium Rzeczypospolitej Polskiej, zamiast dokumentó</w:t>
      </w:r>
      <w:r w:rsidR="005F2F64" w:rsidRPr="00914753">
        <w:rPr>
          <w:rFonts w:ascii="Times New Roman" w:hAnsi="Times New Roman" w:cs="Times New Roman"/>
        </w:rPr>
        <w:t>w, o których mowa w ust. 3 pkt 1</w:t>
      </w:r>
      <w:r w:rsidRPr="00914753">
        <w:rPr>
          <w:rFonts w:ascii="Times New Roman" w:hAnsi="Times New Roman" w:cs="Times New Roman"/>
        </w:rPr>
        <w:t xml:space="preserve"> lit. a SWZ–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</w:t>
      </w:r>
      <w:r w:rsidR="005F2F64" w:rsidRPr="00914753">
        <w:rPr>
          <w:rFonts w:ascii="Times New Roman" w:hAnsi="Times New Roman" w:cs="Times New Roman"/>
        </w:rPr>
        <w:t>ie, o którym mowa w ust. 3 pkt 1</w:t>
      </w:r>
      <w:r w:rsidRPr="00914753">
        <w:rPr>
          <w:rFonts w:ascii="Times New Roman" w:hAnsi="Times New Roman" w:cs="Times New Roman"/>
        </w:rPr>
        <w:t xml:space="preserve"> lit. a SWZ;</w:t>
      </w:r>
    </w:p>
    <w:p w14:paraId="6590E9F7" w14:textId="46CA2463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Dokument, o którym mowa w ust. </w:t>
      </w:r>
      <w:r w:rsidR="005F2F64" w:rsidRPr="00914753">
        <w:rPr>
          <w:rFonts w:ascii="Times New Roman" w:hAnsi="Times New Roman" w:cs="Times New Roman"/>
        </w:rPr>
        <w:t>3 pkt 1</w:t>
      </w:r>
      <w:r w:rsidRPr="00914753">
        <w:rPr>
          <w:rFonts w:ascii="Times New Roman" w:hAnsi="Times New Roman" w:cs="Times New Roman"/>
        </w:rPr>
        <w:t xml:space="preserve"> lit. a , powinien być wystawiony nie wcześniej niż 6 miesięcy przed jego złożeniem. </w:t>
      </w:r>
    </w:p>
    <w:p w14:paraId="036C8712" w14:textId="46A9DA41" w:rsidR="004D2BC6" w:rsidRPr="00914753" w:rsidRDefault="002E439F" w:rsidP="00CC66D8">
      <w:pPr>
        <w:pStyle w:val="Akapitzlist"/>
        <w:numPr>
          <w:ilvl w:val="1"/>
          <w:numId w:val="31"/>
        </w:numPr>
        <w:tabs>
          <w:tab w:val="left" w:pos="3261"/>
        </w:tabs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Jeżeli w kraju, w którym Wykonawca ma siedzibę lub miejsce zamieszkania, nie wydaje się dokumentó</w:t>
      </w:r>
      <w:r w:rsidR="005F2F64" w:rsidRPr="00914753">
        <w:rPr>
          <w:rFonts w:ascii="Times New Roman" w:hAnsi="Times New Roman" w:cs="Times New Roman"/>
        </w:rPr>
        <w:t>w, o których mowa w ust. 3 pkt 1</w:t>
      </w:r>
      <w:r w:rsidRPr="00914753">
        <w:rPr>
          <w:rFonts w:ascii="Times New Roman" w:hAnsi="Times New Roman" w:cs="Times New Roman"/>
        </w:rPr>
        <w:t>, lub gdy dokumenty te nie odnoszą się do wszystkich przypadków, o których mowa w art. 108 ust. 1 pkt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</w:t>
      </w:r>
      <w:r w:rsidR="005F2F64" w:rsidRPr="00914753">
        <w:rPr>
          <w:rFonts w:ascii="Times New Roman" w:hAnsi="Times New Roman" w:cs="Times New Roman"/>
        </w:rPr>
        <w:t>kania Wykonawcy. Przepis ust. 9</w:t>
      </w:r>
      <w:r w:rsidRPr="00914753">
        <w:rPr>
          <w:rFonts w:ascii="Times New Roman" w:hAnsi="Times New Roman" w:cs="Times New Roman"/>
        </w:rPr>
        <w:t xml:space="preserve"> stosuje się.</w:t>
      </w:r>
    </w:p>
    <w:p w14:paraId="758664F3" w14:textId="0FBB5C0C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Do Podwykonawców, mających siedzibę lub miejsce zamieszkania poza terytorium Rzeczypospolitej Polskiej, postanowienia ust. </w:t>
      </w:r>
      <w:r w:rsidR="005F2F64" w:rsidRPr="00914753">
        <w:rPr>
          <w:rFonts w:ascii="Times New Roman" w:hAnsi="Times New Roman" w:cs="Times New Roman"/>
        </w:rPr>
        <w:t>8-10</w:t>
      </w:r>
      <w:r w:rsidRPr="00914753">
        <w:rPr>
          <w:rFonts w:ascii="Times New Roman" w:hAnsi="Times New Roman" w:cs="Times New Roman"/>
        </w:rPr>
        <w:t xml:space="preserve"> stosuje się odpowiednio.</w:t>
      </w:r>
    </w:p>
    <w:p w14:paraId="3FDBACF2" w14:textId="6F5D3480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Podmiotowe środki dowodowe oraz inne dokumenty lub oświadczenia należy przekazać Zamawiającemu przy użyciu środków komunikacji elektronicznej dopuszczonych w SWZ, w zakresie i sposób określony w przepisach rozporządzenia wydanego na podstawie art. 70 Ustawy. Podmiotowe </w:t>
      </w:r>
      <w:r w:rsidR="0077528A" w:rsidRPr="00914753">
        <w:rPr>
          <w:rFonts w:ascii="Times New Roman" w:hAnsi="Times New Roman" w:cs="Times New Roman"/>
        </w:rPr>
        <w:t xml:space="preserve">i podmiotowe </w:t>
      </w:r>
      <w:r w:rsidRPr="00914753">
        <w:rPr>
          <w:rFonts w:ascii="Times New Roman" w:hAnsi="Times New Roman" w:cs="Times New Roman"/>
        </w:rPr>
        <w:t xml:space="preserve">środki dowodowe </w:t>
      </w:r>
      <w:r w:rsidR="00C435E4" w:rsidRPr="00914753">
        <w:rPr>
          <w:rFonts w:ascii="Times New Roman" w:hAnsi="Times New Roman" w:cs="Times New Roman"/>
        </w:rPr>
        <w:t xml:space="preserve">oraz inne dokumenty </w:t>
      </w:r>
      <w:r w:rsidRPr="00914753">
        <w:rPr>
          <w:rFonts w:ascii="Times New Roman" w:hAnsi="Times New Roman" w:cs="Times New Roman"/>
        </w:rPr>
        <w:t>sporządzone w języku obcym muszą być złożone wraz z tłumaczeniem na język polski.</w:t>
      </w:r>
    </w:p>
    <w:p w14:paraId="6D68FFE7" w14:textId="77777777" w:rsidR="004D2BC6" w:rsidRPr="00914753" w:rsidRDefault="004D2BC6" w:rsidP="009D24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2E2671" w14:textId="77777777" w:rsidR="004D2BC6" w:rsidRPr="00914753" w:rsidRDefault="002E439F" w:rsidP="004A6640">
      <w:pPr>
        <w:pStyle w:val="Teksttreci20"/>
        <w:numPr>
          <w:ilvl w:val="0"/>
          <w:numId w:val="31"/>
        </w:numPr>
        <w:shd w:val="clear" w:color="auto" w:fill="auto"/>
        <w:tabs>
          <w:tab w:val="left" w:pos="885"/>
        </w:tabs>
        <w:spacing w:before="0" w:after="0"/>
        <w:ind w:left="567" w:hanging="567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>INFORMACJA O PRZEDMIOTOWYCH ŚRODKACH DOWODOWYCH</w:t>
      </w:r>
    </w:p>
    <w:p w14:paraId="66741E5B" w14:textId="300ED206" w:rsidR="004E5060" w:rsidRPr="00914753" w:rsidRDefault="002E439F" w:rsidP="00CC66D8">
      <w:pPr>
        <w:pStyle w:val="Akapitzlist"/>
        <w:numPr>
          <w:ilvl w:val="1"/>
          <w:numId w:val="31"/>
        </w:numPr>
        <w:tabs>
          <w:tab w:val="left" w:pos="993"/>
        </w:tabs>
        <w:suppressAutoHyphens w:val="0"/>
        <w:spacing w:after="0" w:line="276" w:lineRule="auto"/>
        <w:ind w:left="426" w:hanging="426"/>
        <w:jc w:val="both"/>
        <w:rPr>
          <w:rStyle w:val="markedcontent"/>
          <w:rFonts w:ascii="Times New Roman" w:eastAsia="Calibri" w:hAnsi="Times New Roman" w:cs="Times New Roman"/>
          <w:lang w:eastAsia="pl-PL" w:bidi="pl-PL"/>
        </w:rPr>
      </w:pPr>
      <w:r w:rsidRPr="00914753">
        <w:rPr>
          <w:rStyle w:val="markedcontent"/>
          <w:rFonts w:ascii="Times New Roman" w:hAnsi="Times New Roman" w:cs="Times New Roman"/>
        </w:rPr>
        <w:t xml:space="preserve">Zamawiający żąda złożenia wraz z ofertą przedmiotowych środków dowodowych, tj. </w:t>
      </w:r>
    </w:p>
    <w:p w14:paraId="70F4F2CD" w14:textId="15214DE9" w:rsidR="004E5060" w:rsidRPr="00914753" w:rsidRDefault="004E5060" w:rsidP="00914753">
      <w:pPr>
        <w:pStyle w:val="Teksttreci20"/>
        <w:shd w:val="clear" w:color="auto" w:fill="auto"/>
        <w:tabs>
          <w:tab w:val="left" w:pos="567"/>
          <w:tab w:val="left" w:pos="851"/>
        </w:tabs>
        <w:spacing w:before="0" w:after="0" w:line="276" w:lineRule="auto"/>
        <w:ind w:left="426" w:firstLine="0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914753">
        <w:rPr>
          <w:rStyle w:val="markedcontent"/>
          <w:rFonts w:ascii="Times New Roman" w:hAnsi="Times New Roman" w:cs="Times New Roman"/>
          <w:b/>
          <w:bCs/>
        </w:rPr>
        <w:t>w zadaniu nr 1</w:t>
      </w:r>
    </w:p>
    <w:p w14:paraId="3DC2BA20" w14:textId="2AAAFC8A" w:rsidR="009817E7" w:rsidRPr="00914753" w:rsidRDefault="001A0AA1" w:rsidP="00914753">
      <w:pPr>
        <w:pStyle w:val="Teksttreci20"/>
        <w:numPr>
          <w:ilvl w:val="0"/>
          <w:numId w:val="29"/>
        </w:numPr>
        <w:shd w:val="clear" w:color="auto" w:fill="auto"/>
        <w:tabs>
          <w:tab w:val="left" w:pos="709"/>
        </w:tabs>
        <w:spacing w:before="0"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bookmarkStart w:id="6" w:name="_Hlk98316231"/>
      <w:r w:rsidRPr="00914753">
        <w:rPr>
          <w:rStyle w:val="markedcontent"/>
          <w:rFonts w:ascii="Times New Roman" w:hAnsi="Times New Roman" w:cs="Times New Roman"/>
        </w:rPr>
        <w:t>opis przedmiotu zamówienia/Formularz wymagań technicznych</w:t>
      </w:r>
      <w:r w:rsidR="004E5060" w:rsidRPr="00914753">
        <w:rPr>
          <w:rStyle w:val="markedcontent"/>
          <w:rFonts w:ascii="Times New Roman" w:hAnsi="Times New Roman" w:cs="Times New Roman"/>
        </w:rPr>
        <w:t xml:space="preserve">, który jest jednocześnie specyfikacją techniczną potwierdzającą parametry oferowanego asortymentu z parametrami wymaganymi przez Zamawiającego – </w:t>
      </w:r>
      <w:r w:rsidR="00E05B37" w:rsidRPr="00914753">
        <w:rPr>
          <w:rStyle w:val="markedcontent"/>
          <w:rFonts w:ascii="Times New Roman" w:hAnsi="Times New Roman" w:cs="Times New Roman"/>
        </w:rPr>
        <w:t>w</w:t>
      </w:r>
      <w:r w:rsidR="004E5060" w:rsidRPr="00914753">
        <w:rPr>
          <w:rStyle w:val="markedcontent"/>
          <w:rFonts w:ascii="Times New Roman" w:hAnsi="Times New Roman" w:cs="Times New Roman"/>
        </w:rPr>
        <w:t>zór Załącznik nr 2 do SWZ</w:t>
      </w:r>
      <w:r w:rsidR="00E05B37" w:rsidRPr="00914753">
        <w:rPr>
          <w:rStyle w:val="markedcontent"/>
          <w:rFonts w:ascii="Times New Roman" w:hAnsi="Times New Roman" w:cs="Times New Roman"/>
        </w:rPr>
        <w:t>;</w:t>
      </w:r>
    </w:p>
    <w:p w14:paraId="466F4935" w14:textId="004528D0" w:rsidR="00BB05E6" w:rsidRPr="00914753" w:rsidRDefault="00BB05E6" w:rsidP="00914753">
      <w:pPr>
        <w:pStyle w:val="Teksttreci20"/>
        <w:numPr>
          <w:ilvl w:val="0"/>
          <w:numId w:val="29"/>
        </w:numPr>
        <w:tabs>
          <w:tab w:val="left" w:pos="709"/>
        </w:tabs>
        <w:spacing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>Certyfikat ISO 9001</w:t>
      </w:r>
      <w:r w:rsidR="009B286F" w:rsidRPr="00914753">
        <w:rPr>
          <w:rStyle w:val="markedcontent"/>
          <w:rFonts w:ascii="Times New Roman" w:hAnsi="Times New Roman" w:cs="Times New Roman"/>
        </w:rPr>
        <w:t xml:space="preserve"> systemu zarządzania jakością lub równoważny</w:t>
      </w:r>
      <w:r w:rsidRPr="00914753">
        <w:rPr>
          <w:rStyle w:val="markedcontent"/>
          <w:rFonts w:ascii="Times New Roman" w:hAnsi="Times New Roman" w:cs="Times New Roman"/>
        </w:rPr>
        <w:t xml:space="preserve"> dla producenta sprzętu (załączyć dokument potwierdzający spełnianie wymogu - dopuszcza się wydruk ze strony internetowej</w:t>
      </w:r>
      <w:r w:rsidR="00885E3F" w:rsidRPr="00914753">
        <w:rPr>
          <w:rStyle w:val="markedcontent"/>
          <w:rFonts w:ascii="Times New Roman" w:hAnsi="Times New Roman" w:cs="Times New Roman"/>
        </w:rPr>
        <w:t>/link do strony</w:t>
      </w:r>
      <w:r w:rsidRPr="00914753">
        <w:rPr>
          <w:rStyle w:val="markedcontent"/>
          <w:rFonts w:ascii="Times New Roman" w:hAnsi="Times New Roman" w:cs="Times New Roman"/>
        </w:rPr>
        <w:t>)</w:t>
      </w:r>
    </w:p>
    <w:p w14:paraId="592711F0" w14:textId="43F6FBBF" w:rsidR="003810DB" w:rsidRPr="00914753" w:rsidRDefault="00F90331" w:rsidP="00914753">
      <w:pPr>
        <w:pStyle w:val="Teksttreci20"/>
        <w:numPr>
          <w:ilvl w:val="0"/>
          <w:numId w:val="29"/>
        </w:numPr>
        <w:tabs>
          <w:tab w:val="left" w:pos="709"/>
        </w:tabs>
        <w:spacing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>wydruk ze strony http://www.cpubenchmark.net , potwierdzający liczbę punktów osiągniętych w teście PassMark CPU Mark</w:t>
      </w:r>
      <w:r w:rsidR="00BE2806" w:rsidRPr="00914753">
        <w:rPr>
          <w:rStyle w:val="markedcontent"/>
          <w:rFonts w:ascii="Times New Roman" w:hAnsi="Times New Roman" w:cs="Times New Roman"/>
        </w:rPr>
        <w:t xml:space="preserve"> na dzień wszczęcia postępowania</w:t>
      </w:r>
      <w:r w:rsidRPr="00914753">
        <w:rPr>
          <w:rStyle w:val="markedcontent"/>
          <w:rFonts w:ascii="Times New Roman" w:hAnsi="Times New Roman" w:cs="Times New Roman"/>
        </w:rPr>
        <w:t xml:space="preserve"> (wydajność proces</w:t>
      </w:r>
      <w:r w:rsidR="00887BF6" w:rsidRPr="00914753">
        <w:rPr>
          <w:rStyle w:val="markedcontent"/>
          <w:rFonts w:ascii="Times New Roman" w:hAnsi="Times New Roman" w:cs="Times New Roman"/>
        </w:rPr>
        <w:t xml:space="preserve">ora - </w:t>
      </w:r>
      <w:r w:rsidRPr="00914753">
        <w:rPr>
          <w:rStyle w:val="markedcontent"/>
          <w:rFonts w:ascii="Times New Roman" w:hAnsi="Times New Roman" w:cs="Times New Roman"/>
        </w:rPr>
        <w:t>dopuszcza się wydruk ze strony internetowej)</w:t>
      </w:r>
    </w:p>
    <w:bookmarkEnd w:id="6"/>
    <w:p w14:paraId="7D03812C" w14:textId="13BD4371" w:rsidR="00E05B37" w:rsidRPr="00914753" w:rsidRDefault="00E05B37" w:rsidP="00A95015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1134" w:hanging="708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 xml:space="preserve">w zadaniu nr 2 </w:t>
      </w:r>
    </w:p>
    <w:p w14:paraId="5C36B83E" w14:textId="70FFC042" w:rsidR="00181947" w:rsidRPr="00914753" w:rsidRDefault="00181947" w:rsidP="00914753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 xml:space="preserve">opis przedmiotu zamówienia/Formularz wymagań technicznych, który jest jednocześnie </w:t>
      </w:r>
      <w:r w:rsidRPr="00914753">
        <w:rPr>
          <w:rStyle w:val="markedcontent"/>
          <w:rFonts w:ascii="Times New Roman" w:hAnsi="Times New Roman" w:cs="Times New Roman"/>
        </w:rPr>
        <w:lastRenderedPageBreak/>
        <w:t>specyfikacją techniczną potwierdzającą parametry oferowanego asortymentu z parametrami wymaganymi przez Zamawiającego – wzór Załącznik nr 2 do SWZ;</w:t>
      </w:r>
    </w:p>
    <w:p w14:paraId="1E7F89CE" w14:textId="452C5E6F" w:rsidR="002D6019" w:rsidRPr="00914753" w:rsidRDefault="002D6019" w:rsidP="00914753">
      <w:pPr>
        <w:pStyle w:val="Akapitzlist"/>
        <w:numPr>
          <w:ilvl w:val="0"/>
          <w:numId w:val="34"/>
        </w:numPr>
        <w:spacing w:after="0" w:line="276" w:lineRule="auto"/>
        <w:ind w:left="1134" w:hanging="283"/>
        <w:contextualSpacing w:val="0"/>
        <w:jc w:val="both"/>
        <w:rPr>
          <w:rStyle w:val="markedcontent"/>
          <w:rFonts w:ascii="Times New Roman" w:eastAsia="Calibri" w:hAnsi="Times New Roman" w:cs="Times New Roman"/>
        </w:rPr>
      </w:pPr>
      <w:r w:rsidRPr="00914753">
        <w:rPr>
          <w:rStyle w:val="markedcontent"/>
          <w:rFonts w:ascii="Times New Roman" w:eastAsia="Calibri" w:hAnsi="Times New Roman" w:cs="Times New Roman"/>
        </w:rPr>
        <w:t>Certyfikat ISO 9001 systemu zarządzania jakością lub równoważny dla producenta sprzętu (załączyć dokument potwierdzający spełnianie wymogu - dopuszcza się wydruk ze strony internetowej/link do strony)</w:t>
      </w:r>
    </w:p>
    <w:p w14:paraId="4DBD07AD" w14:textId="7744EE98" w:rsidR="001A0AA1" w:rsidRPr="00914753" w:rsidRDefault="001A0AA1" w:rsidP="00A95015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1134" w:hanging="708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 xml:space="preserve">w zadaniu nr 3 </w:t>
      </w:r>
    </w:p>
    <w:p w14:paraId="5687EFF0" w14:textId="77777777" w:rsidR="00181947" w:rsidRPr="00914753" w:rsidRDefault="00181947" w:rsidP="00914753">
      <w:pPr>
        <w:pStyle w:val="Teksttreci20"/>
        <w:numPr>
          <w:ilvl w:val="0"/>
          <w:numId w:val="36"/>
        </w:numPr>
        <w:shd w:val="clear" w:color="auto" w:fill="auto"/>
        <w:tabs>
          <w:tab w:val="left" w:pos="709"/>
        </w:tabs>
        <w:spacing w:before="0"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>opis przedmiotu zamówienia/Formularz wymagań technicznych, który jest jednocześnie specyfikacją techniczną potwierdzającą parametry oferowanego asortymentu z parametrami wymaganymi przez Zamawiającego – wzór Załącznik nr 2 do SWZ;</w:t>
      </w:r>
    </w:p>
    <w:p w14:paraId="65A49DCC" w14:textId="74213057" w:rsidR="001A0AA1" w:rsidRPr="00914753" w:rsidRDefault="001A0AA1" w:rsidP="00A95015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1134" w:hanging="708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>w zadaniu nr 4</w:t>
      </w:r>
    </w:p>
    <w:p w14:paraId="7DCF100F" w14:textId="14F2C8DA" w:rsidR="00181947" w:rsidRPr="00914753" w:rsidRDefault="00181947" w:rsidP="00914753">
      <w:pPr>
        <w:pStyle w:val="Teksttreci20"/>
        <w:numPr>
          <w:ilvl w:val="0"/>
          <w:numId w:val="38"/>
        </w:numPr>
        <w:shd w:val="clear" w:color="auto" w:fill="auto"/>
        <w:tabs>
          <w:tab w:val="left" w:pos="709"/>
        </w:tabs>
        <w:spacing w:before="0"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>opis przedmiotu zamówienia/Formularz wymagań technicznych, który jest jednocześnie specyfikacją techniczną potwierdzającą parametry oferowanego asortymentu z parametrami wymaganymi przez Zamawiającego – wzór Załącznik nr 2 do SWZ;</w:t>
      </w:r>
    </w:p>
    <w:p w14:paraId="5F0300E7" w14:textId="223465E5" w:rsidR="002D6019" w:rsidRPr="00914753" w:rsidRDefault="002D6019" w:rsidP="00914753">
      <w:pPr>
        <w:pStyle w:val="Teksttreci20"/>
        <w:numPr>
          <w:ilvl w:val="0"/>
          <w:numId w:val="38"/>
        </w:numPr>
        <w:tabs>
          <w:tab w:val="left" w:pos="709"/>
        </w:tabs>
        <w:spacing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>Certyfikat ISO 9001 systemu zarządzania jakością lub równoważny dla producenta sprzętu (załączyć dokument potwierdzający spełnianie wymogu - dopuszcza się wydruk ze strony internetowej/link do strony)</w:t>
      </w:r>
    </w:p>
    <w:p w14:paraId="0BA80371" w14:textId="3F5D17EF" w:rsidR="00181947" w:rsidRPr="00914753" w:rsidRDefault="00F90331" w:rsidP="00914753">
      <w:pPr>
        <w:pStyle w:val="Teksttreci20"/>
        <w:numPr>
          <w:ilvl w:val="0"/>
          <w:numId w:val="38"/>
        </w:numPr>
        <w:tabs>
          <w:tab w:val="left" w:pos="709"/>
        </w:tabs>
        <w:spacing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 xml:space="preserve">wydruk ze strony http://www.cpubenchmark.net , potwierdzający liczbę punktów osiągniętych w teście PassMark CPU Mark </w:t>
      </w:r>
      <w:r w:rsidR="00BE2806" w:rsidRPr="00914753">
        <w:rPr>
          <w:rStyle w:val="markedcontent"/>
          <w:rFonts w:ascii="Times New Roman" w:hAnsi="Times New Roman" w:cs="Times New Roman"/>
        </w:rPr>
        <w:t xml:space="preserve">na dzień wszczęcia postępowania </w:t>
      </w:r>
      <w:r w:rsidRPr="00914753">
        <w:rPr>
          <w:rStyle w:val="markedcontent"/>
          <w:rFonts w:ascii="Times New Roman" w:hAnsi="Times New Roman" w:cs="Times New Roman"/>
        </w:rPr>
        <w:t>(wydajność procesora</w:t>
      </w:r>
      <w:r w:rsidR="00BE2806" w:rsidRPr="00914753">
        <w:rPr>
          <w:rStyle w:val="markedcontent"/>
          <w:rFonts w:ascii="Times New Roman" w:hAnsi="Times New Roman" w:cs="Times New Roman"/>
        </w:rPr>
        <w:t xml:space="preserve"> - </w:t>
      </w:r>
      <w:r w:rsidRPr="00914753">
        <w:rPr>
          <w:rStyle w:val="markedcontent"/>
          <w:rFonts w:ascii="Times New Roman" w:hAnsi="Times New Roman" w:cs="Times New Roman"/>
        </w:rPr>
        <w:t>dopuszcza się wydruk ze strony internetowej)</w:t>
      </w:r>
    </w:p>
    <w:p w14:paraId="6A28716E" w14:textId="704AAD81" w:rsidR="001A0AA1" w:rsidRPr="00914753" w:rsidRDefault="001A0AA1" w:rsidP="00A95015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1134" w:hanging="708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 xml:space="preserve">w zadaniu nr 5 </w:t>
      </w:r>
    </w:p>
    <w:p w14:paraId="30394242" w14:textId="77777777" w:rsidR="00181947" w:rsidRPr="00914753" w:rsidRDefault="00181947" w:rsidP="00CC66D8">
      <w:pPr>
        <w:pStyle w:val="Teksttreci20"/>
        <w:numPr>
          <w:ilvl w:val="0"/>
          <w:numId w:val="40"/>
        </w:numPr>
        <w:shd w:val="clear" w:color="auto" w:fill="auto"/>
        <w:tabs>
          <w:tab w:val="left" w:pos="709"/>
        </w:tabs>
        <w:spacing w:before="0"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>opis przedmiotu zamówienia/Formularz wymagań technicznych, który jest jednocześnie specyfikacją techniczną potwierdzającą parametry oferowanego asortymentu z parametrami wymaganymi przez Zamawiającego – wzór Załącznik nr 2 do SWZ;</w:t>
      </w:r>
    </w:p>
    <w:p w14:paraId="367F8DCE" w14:textId="53BEC553" w:rsidR="001A0AA1" w:rsidRPr="00914753" w:rsidRDefault="001A0AA1" w:rsidP="00A95015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1134" w:hanging="708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 xml:space="preserve">w zadaniu nr 6 </w:t>
      </w:r>
    </w:p>
    <w:p w14:paraId="1F5671F2" w14:textId="16D9ADA6" w:rsidR="00181947" w:rsidRPr="00914753" w:rsidRDefault="00181947" w:rsidP="00CC66D8">
      <w:pPr>
        <w:pStyle w:val="Teksttreci20"/>
        <w:numPr>
          <w:ilvl w:val="0"/>
          <w:numId w:val="42"/>
        </w:numPr>
        <w:shd w:val="clear" w:color="auto" w:fill="auto"/>
        <w:tabs>
          <w:tab w:val="left" w:pos="709"/>
        </w:tabs>
        <w:spacing w:before="0" w:after="0" w:line="276" w:lineRule="auto"/>
        <w:ind w:left="1134" w:hanging="283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>opis przedmiotu zamówienia/Formularz wymagań technicznych, który jest jednocześnie specyfikacją techniczną potwierdzającą parametry oferowanego asortymentu z parametrami wymaganymi przez Zamawiającego – wzór Załącznik nr 2 do SWZ;</w:t>
      </w:r>
    </w:p>
    <w:p w14:paraId="2DCB1F96" w14:textId="2E079864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Style w:val="markedcontent"/>
          <w:rFonts w:ascii="Times New Roman" w:eastAsia="Calibri" w:hAnsi="Times New Roman" w:cs="Times New Roman"/>
          <w:lang w:eastAsia="pl-PL" w:bidi="pl-PL"/>
        </w:rPr>
      </w:pPr>
      <w:r w:rsidRPr="00914753">
        <w:rPr>
          <w:rStyle w:val="markedcontent"/>
          <w:rFonts w:ascii="Times New Roman" w:hAnsi="Times New Roman" w:cs="Times New Roman"/>
        </w:rPr>
        <w:t>Przedstawion</w:t>
      </w:r>
      <w:r w:rsidR="002540D7" w:rsidRPr="00914753">
        <w:rPr>
          <w:rStyle w:val="markedcontent"/>
          <w:rFonts w:ascii="Times New Roman" w:hAnsi="Times New Roman" w:cs="Times New Roman"/>
        </w:rPr>
        <w:t>e</w:t>
      </w:r>
      <w:r w:rsidRPr="00914753">
        <w:rPr>
          <w:rStyle w:val="markedcontent"/>
          <w:rFonts w:ascii="Times New Roman" w:hAnsi="Times New Roman" w:cs="Times New Roman"/>
        </w:rPr>
        <w:t xml:space="preserve"> </w:t>
      </w:r>
      <w:r w:rsidR="002540D7" w:rsidRPr="00914753">
        <w:rPr>
          <w:rStyle w:val="markedcontent"/>
          <w:rFonts w:ascii="Times New Roman" w:hAnsi="Times New Roman" w:cs="Times New Roman"/>
        </w:rPr>
        <w:t>przedmiotowe środki dowodowe</w:t>
      </w:r>
      <w:r w:rsidRPr="00914753">
        <w:rPr>
          <w:rStyle w:val="markedcontent"/>
          <w:rFonts w:ascii="Times New Roman" w:hAnsi="Times New Roman" w:cs="Times New Roman"/>
        </w:rPr>
        <w:t xml:space="preserve"> mu</w:t>
      </w:r>
      <w:r w:rsidR="002540D7" w:rsidRPr="00914753">
        <w:rPr>
          <w:rStyle w:val="markedcontent"/>
          <w:rFonts w:ascii="Times New Roman" w:hAnsi="Times New Roman" w:cs="Times New Roman"/>
        </w:rPr>
        <w:t>szą</w:t>
      </w:r>
      <w:r w:rsidRPr="00914753">
        <w:rPr>
          <w:rStyle w:val="markedcontent"/>
          <w:rFonts w:ascii="Times New Roman" w:hAnsi="Times New Roman" w:cs="Times New Roman"/>
        </w:rPr>
        <w:t xml:space="preserve"> zawierać sformułowania jednoznacznie wskazujące na </w:t>
      </w:r>
      <w:r w:rsidR="002540D7" w:rsidRPr="00914753">
        <w:rPr>
          <w:rStyle w:val="markedcontent"/>
          <w:rFonts w:ascii="Times New Roman" w:hAnsi="Times New Roman" w:cs="Times New Roman"/>
        </w:rPr>
        <w:t>asortyment</w:t>
      </w:r>
      <w:r w:rsidRPr="00914753">
        <w:rPr>
          <w:rStyle w:val="markedcontent"/>
          <w:rFonts w:ascii="Times New Roman" w:hAnsi="Times New Roman" w:cs="Times New Roman"/>
        </w:rPr>
        <w:t>, którego dotycz</w:t>
      </w:r>
      <w:r w:rsidR="002540D7" w:rsidRPr="00914753">
        <w:rPr>
          <w:rStyle w:val="markedcontent"/>
          <w:rFonts w:ascii="Times New Roman" w:hAnsi="Times New Roman" w:cs="Times New Roman"/>
        </w:rPr>
        <w:t>ą</w:t>
      </w:r>
      <w:r w:rsidRPr="00914753">
        <w:rPr>
          <w:rStyle w:val="markedcontent"/>
          <w:rFonts w:ascii="Times New Roman" w:hAnsi="Times New Roman" w:cs="Times New Roman"/>
        </w:rPr>
        <w:t>.</w:t>
      </w:r>
    </w:p>
    <w:p w14:paraId="6487778F" w14:textId="435C6A5F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Style w:val="markedcontent"/>
          <w:rFonts w:ascii="Times New Roman" w:eastAsia="Calibri" w:hAnsi="Times New Roman" w:cs="Times New Roman"/>
          <w:lang w:eastAsia="pl-PL" w:bidi="pl-PL"/>
        </w:rPr>
      </w:pPr>
      <w:r w:rsidRPr="00914753">
        <w:rPr>
          <w:rStyle w:val="markedcontent"/>
          <w:rFonts w:ascii="Times New Roman" w:hAnsi="Times New Roman" w:cs="Times New Roman"/>
        </w:rPr>
        <w:t xml:space="preserve">Zamawiający akceptuje równoważne przedmiotowe środki dowodowe, jeżeli </w:t>
      </w:r>
      <w:r w:rsidRPr="00914753">
        <w:rPr>
          <w:rFonts w:ascii="Times New Roman" w:hAnsi="Times New Roman" w:cs="Times New Roman"/>
        </w:rPr>
        <w:br/>
      </w:r>
      <w:r w:rsidRPr="00914753">
        <w:rPr>
          <w:rStyle w:val="markedcontent"/>
          <w:rFonts w:ascii="Times New Roman" w:hAnsi="Times New Roman" w:cs="Times New Roman"/>
        </w:rPr>
        <w:t>potwierdzają, że oferowany</w:t>
      </w:r>
      <w:r w:rsidR="002540D7" w:rsidRPr="00914753">
        <w:rPr>
          <w:rStyle w:val="markedcontent"/>
          <w:rFonts w:ascii="Times New Roman" w:hAnsi="Times New Roman" w:cs="Times New Roman"/>
        </w:rPr>
        <w:t xml:space="preserve"> asortyment </w:t>
      </w:r>
      <w:r w:rsidRPr="00914753">
        <w:rPr>
          <w:rStyle w:val="markedcontent"/>
          <w:rFonts w:ascii="Times New Roman" w:hAnsi="Times New Roman" w:cs="Times New Roman"/>
        </w:rPr>
        <w:t xml:space="preserve"> spełniają określone przez Zamawiającego wymagania. </w:t>
      </w:r>
    </w:p>
    <w:p w14:paraId="37D1AF25" w14:textId="36435F01" w:rsidR="009647E4" w:rsidRPr="00914753" w:rsidRDefault="00831A9F" w:rsidP="00E1020B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Style w:val="markedcontent"/>
          <w:rFonts w:ascii="Times New Roman" w:hAnsi="Times New Roman" w:cs="Times New Roman"/>
        </w:rPr>
      </w:pPr>
      <w:r w:rsidRPr="00914753">
        <w:rPr>
          <w:rStyle w:val="markedcontent"/>
          <w:rFonts w:ascii="Times New Roman" w:hAnsi="Times New Roman" w:cs="Times New Roman"/>
        </w:rPr>
        <w:t>Zamawiający informuje, że</w:t>
      </w:r>
      <w:r w:rsidR="002E439F" w:rsidRPr="00914753">
        <w:rPr>
          <w:rStyle w:val="markedcontent"/>
          <w:rFonts w:ascii="Times New Roman" w:hAnsi="Times New Roman" w:cs="Times New Roman"/>
        </w:rPr>
        <w:t xml:space="preserve"> wezwie Wykonawcę do złożenia lub uzupełnienia</w:t>
      </w:r>
      <w:r w:rsidR="00887BF6" w:rsidRPr="00914753">
        <w:rPr>
          <w:rStyle w:val="markedcontent"/>
          <w:rFonts w:ascii="Times New Roman" w:hAnsi="Times New Roman" w:cs="Times New Roman"/>
        </w:rPr>
        <w:t>:</w:t>
      </w:r>
      <w:r w:rsidR="002E439F" w:rsidRPr="00914753">
        <w:rPr>
          <w:rStyle w:val="markedcontent"/>
          <w:rFonts w:ascii="Times New Roman" w:hAnsi="Times New Roman" w:cs="Times New Roman"/>
        </w:rPr>
        <w:t xml:space="preserve"> </w:t>
      </w:r>
      <w:r w:rsidR="00887BF6" w:rsidRPr="00914753">
        <w:rPr>
          <w:rStyle w:val="markedcontent"/>
          <w:rFonts w:ascii="Times New Roman" w:hAnsi="Times New Roman" w:cs="Times New Roman"/>
        </w:rPr>
        <w:t>certyfikat</w:t>
      </w:r>
      <w:r w:rsidR="00CC66D8" w:rsidRPr="00914753">
        <w:rPr>
          <w:rStyle w:val="markedcontent"/>
          <w:rFonts w:ascii="Times New Roman" w:hAnsi="Times New Roman" w:cs="Times New Roman"/>
        </w:rPr>
        <w:t>ów</w:t>
      </w:r>
      <w:r w:rsidR="00887BF6" w:rsidRPr="00914753">
        <w:rPr>
          <w:rStyle w:val="markedcontent"/>
          <w:rFonts w:ascii="Times New Roman" w:hAnsi="Times New Roman" w:cs="Times New Roman"/>
        </w:rPr>
        <w:t xml:space="preserve"> ISO 9001 systemu zarzą</w:t>
      </w:r>
      <w:r w:rsidR="00CC66D8" w:rsidRPr="00914753">
        <w:rPr>
          <w:rStyle w:val="markedcontent"/>
          <w:rFonts w:ascii="Times New Roman" w:hAnsi="Times New Roman" w:cs="Times New Roman"/>
        </w:rPr>
        <w:t>dzania jakością lub równoważnych</w:t>
      </w:r>
      <w:r w:rsidR="00887BF6" w:rsidRPr="00914753">
        <w:rPr>
          <w:rStyle w:val="markedcontent"/>
          <w:rFonts w:ascii="Times New Roman" w:hAnsi="Times New Roman" w:cs="Times New Roman"/>
        </w:rPr>
        <w:t xml:space="preserve"> dla producenta sprzętu</w:t>
      </w:r>
      <w:r w:rsidR="00CC66D8" w:rsidRPr="00914753">
        <w:rPr>
          <w:rStyle w:val="markedcontent"/>
          <w:rFonts w:ascii="Times New Roman" w:hAnsi="Times New Roman" w:cs="Times New Roman"/>
        </w:rPr>
        <w:t xml:space="preserve"> oraz wydruków ze strony http://www.cpubenchmark.net, potwierdzających liczbę punktów osiągniętych w teście PassMark CPU Mark (wydajność procesora)</w:t>
      </w:r>
      <w:r w:rsidR="00E1020B" w:rsidRPr="00914753">
        <w:rPr>
          <w:rStyle w:val="markedcontent"/>
          <w:rFonts w:ascii="Times New Roman" w:hAnsi="Times New Roman" w:cs="Times New Roman"/>
        </w:rPr>
        <w:t xml:space="preserve"> oraz w teście PassMark Videocard Mark (wydajność karty graficznej)</w:t>
      </w:r>
      <w:r w:rsidR="00CC66D8" w:rsidRPr="00914753">
        <w:rPr>
          <w:rStyle w:val="markedcontent"/>
          <w:rFonts w:ascii="Times New Roman" w:hAnsi="Times New Roman" w:cs="Times New Roman"/>
        </w:rPr>
        <w:t xml:space="preserve"> na dzień wszczęcia postępowania.</w:t>
      </w:r>
    </w:p>
    <w:p w14:paraId="4BCFBDF8" w14:textId="71E73031" w:rsidR="004D2BC6" w:rsidRPr="00914753" w:rsidRDefault="002E439F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Style w:val="markedcontent"/>
          <w:rFonts w:ascii="Times New Roman" w:eastAsia="Calibri" w:hAnsi="Times New Roman" w:cs="Times New Roman"/>
          <w:lang w:eastAsia="pl-PL" w:bidi="pl-PL"/>
        </w:rPr>
      </w:pPr>
      <w:r w:rsidRPr="00914753">
        <w:rPr>
          <w:rStyle w:val="markedcontent"/>
          <w:rFonts w:ascii="Times New Roman" w:hAnsi="Times New Roman" w:cs="Times New Roman"/>
        </w:rPr>
        <w:t xml:space="preserve">Zamawiający może żądać od Wykonawców wyjaśnień dotyczących treści </w:t>
      </w:r>
      <w:r w:rsidRPr="00914753">
        <w:rPr>
          <w:rFonts w:ascii="Times New Roman" w:hAnsi="Times New Roman" w:cs="Times New Roman"/>
        </w:rPr>
        <w:br/>
      </w:r>
      <w:r w:rsidRPr="00914753">
        <w:rPr>
          <w:rStyle w:val="markedcontent"/>
          <w:rFonts w:ascii="Times New Roman" w:hAnsi="Times New Roman" w:cs="Times New Roman"/>
        </w:rPr>
        <w:t>przedmiotowych środków dowodowych.</w:t>
      </w:r>
    </w:p>
    <w:p w14:paraId="37028ED9" w14:textId="6DABFEF0" w:rsidR="0099296E" w:rsidRPr="00914753" w:rsidRDefault="0099296E" w:rsidP="00CC66D8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Style w:val="markedcontent"/>
          <w:rFonts w:ascii="Times New Roman" w:hAnsi="Times New Roman" w:cs="Times New Roman"/>
        </w:rPr>
        <w:t>W przypadku nie złożenia Załącznika nr 2 do SWZ lub złożenia Załącznika nr 2 d</w:t>
      </w:r>
      <w:r w:rsidR="00831A9F" w:rsidRPr="00914753">
        <w:rPr>
          <w:rStyle w:val="markedcontent"/>
          <w:rFonts w:ascii="Times New Roman" w:hAnsi="Times New Roman" w:cs="Times New Roman"/>
        </w:rPr>
        <w:t>o SWZ ale nie podania nr katalogowego</w:t>
      </w:r>
      <w:r w:rsidRPr="00914753">
        <w:rPr>
          <w:rStyle w:val="markedcontent"/>
          <w:rFonts w:ascii="Times New Roman" w:hAnsi="Times New Roman" w:cs="Times New Roman"/>
        </w:rPr>
        <w:t xml:space="preserve"> oferowane</w:t>
      </w:r>
      <w:r w:rsidR="001A0AA1" w:rsidRPr="00914753">
        <w:rPr>
          <w:rStyle w:val="markedcontent"/>
          <w:rFonts w:ascii="Times New Roman" w:hAnsi="Times New Roman" w:cs="Times New Roman"/>
        </w:rPr>
        <w:t>go</w:t>
      </w:r>
      <w:r w:rsidR="00831A9F" w:rsidRPr="00914753">
        <w:rPr>
          <w:rStyle w:val="markedcontent"/>
          <w:rFonts w:ascii="Times New Roman" w:hAnsi="Times New Roman" w:cs="Times New Roman"/>
        </w:rPr>
        <w:t xml:space="preserve"> towaru</w:t>
      </w:r>
      <w:r w:rsidRPr="00914753">
        <w:rPr>
          <w:rStyle w:val="markedcontent"/>
          <w:rFonts w:ascii="Times New Roman" w:hAnsi="Times New Roman" w:cs="Times New Roman"/>
        </w:rPr>
        <w:t xml:space="preserve"> Zamawiający odrzuci ofertę na podstawie art. 226 ust. 1 pkt 5 ustawy Pzp.</w:t>
      </w:r>
    </w:p>
    <w:p w14:paraId="7BB7C249" w14:textId="77777777" w:rsidR="004D2BC6" w:rsidRPr="00914753" w:rsidRDefault="004D2BC6" w:rsidP="00853677">
      <w:pPr>
        <w:pStyle w:val="Teksttreci20"/>
        <w:shd w:val="clear" w:color="auto" w:fill="auto"/>
        <w:tabs>
          <w:tab w:val="left" w:pos="885"/>
        </w:tabs>
        <w:spacing w:before="0" w:after="0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14:paraId="53A559A3" w14:textId="77777777" w:rsidR="004D2BC6" w:rsidRPr="00914753" w:rsidRDefault="002E439F" w:rsidP="004A6640">
      <w:pPr>
        <w:pStyle w:val="Teksttreci20"/>
        <w:numPr>
          <w:ilvl w:val="0"/>
          <w:numId w:val="31"/>
        </w:numPr>
        <w:shd w:val="clear" w:color="auto" w:fill="auto"/>
        <w:tabs>
          <w:tab w:val="left" w:pos="142"/>
        </w:tabs>
        <w:spacing w:before="0" w:after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14753">
        <w:rPr>
          <w:rFonts w:ascii="Times New Roman" w:hAnsi="Times New Roman" w:cs="Times New Roman"/>
          <w:b/>
          <w:bCs/>
        </w:rPr>
        <w:t>INFORMACJA DOTYCZĄCA WALUT OBCYCH, W JAKICH MOGĄ BYĆ PROWADZONE ROZLICZENIA MIĘDZY ZAMAWIAJĄCYM A WYKONAWCĄ, JEŻELI ZAMAWIAJĄCY PRZEWIDUJE ROZLICZENIA W WALUTACH OBCYCH</w:t>
      </w:r>
    </w:p>
    <w:p w14:paraId="096CAA72" w14:textId="77777777" w:rsidR="004D2BC6" w:rsidRPr="00914753" w:rsidRDefault="002E439F" w:rsidP="0047238A">
      <w:pPr>
        <w:pStyle w:val="Teksttreci20"/>
        <w:shd w:val="clear" w:color="auto" w:fill="auto"/>
        <w:tabs>
          <w:tab w:val="left" w:pos="5875"/>
        </w:tabs>
        <w:spacing w:before="0" w:after="0" w:line="276" w:lineRule="auto"/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914753">
        <w:rPr>
          <w:rFonts w:ascii="Times New Roman" w:hAnsi="Times New Roman" w:cs="Times New Roman"/>
        </w:rPr>
        <w:t>Rozliczenia między Zamawiającym, a Wykonawcą będą prowadzone w PLN.</w:t>
      </w:r>
    </w:p>
    <w:p w14:paraId="28D37DEE" w14:textId="77777777" w:rsidR="004D2BC6" w:rsidRPr="00914753" w:rsidRDefault="004D2BC6">
      <w:pPr>
        <w:pStyle w:val="Teksttreci20"/>
        <w:shd w:val="clear" w:color="auto" w:fill="auto"/>
        <w:tabs>
          <w:tab w:val="left" w:pos="5875"/>
        </w:tabs>
        <w:spacing w:before="0" w:after="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5492D4DF" w14:textId="77777777" w:rsidR="004D2BC6" w:rsidRPr="00914753" w:rsidRDefault="002E439F" w:rsidP="004A6640">
      <w:pPr>
        <w:pStyle w:val="Teksttreci20"/>
        <w:numPr>
          <w:ilvl w:val="0"/>
          <w:numId w:val="31"/>
        </w:numPr>
        <w:shd w:val="clear" w:color="auto" w:fill="auto"/>
        <w:tabs>
          <w:tab w:val="left" w:pos="5875"/>
        </w:tabs>
        <w:spacing w:before="0" w:after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14753">
        <w:rPr>
          <w:rFonts w:ascii="Times New Roman" w:hAnsi="Times New Roman" w:cs="Times New Roman"/>
          <w:b/>
          <w:bCs/>
        </w:rPr>
        <w:t>OPIS SPOSOBU OBLICZANIA CENY</w:t>
      </w:r>
    </w:p>
    <w:p w14:paraId="45B8E401" w14:textId="439BD132" w:rsidR="004D2BC6" w:rsidRPr="00914753" w:rsidRDefault="002E439F" w:rsidP="00157040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lastRenderedPageBreak/>
        <w:t xml:space="preserve">Cena oferty stanowi sumę wartości brutto </w:t>
      </w:r>
      <w:r w:rsidR="00BA5BB3" w:rsidRPr="00914753">
        <w:rPr>
          <w:rFonts w:ascii="Times New Roman" w:hAnsi="Times New Roman" w:cs="Times New Roman"/>
        </w:rPr>
        <w:t xml:space="preserve"> </w:t>
      </w:r>
      <w:r w:rsidR="00D8426A" w:rsidRPr="00914753">
        <w:rPr>
          <w:rFonts w:ascii="Times New Roman" w:hAnsi="Times New Roman" w:cs="Times New Roman"/>
        </w:rPr>
        <w:t>(</w:t>
      </w:r>
      <w:r w:rsidR="00F05EC4" w:rsidRPr="00914753">
        <w:rPr>
          <w:rFonts w:ascii="Times New Roman" w:hAnsi="Times New Roman" w:cs="Times New Roman"/>
        </w:rPr>
        <w:t>kol. 7</w:t>
      </w:r>
      <w:r w:rsidR="00D8426A" w:rsidRPr="00914753">
        <w:rPr>
          <w:rFonts w:ascii="Times New Roman" w:hAnsi="Times New Roman" w:cs="Times New Roman"/>
        </w:rPr>
        <w:t>)</w:t>
      </w:r>
      <w:r w:rsidR="00F05EC4" w:rsidRPr="00914753">
        <w:rPr>
          <w:rFonts w:ascii="Times New Roman" w:hAnsi="Times New Roman" w:cs="Times New Roman"/>
        </w:rPr>
        <w:t xml:space="preserve"> formularza oferty</w:t>
      </w:r>
      <w:r w:rsidR="00BA5BB3" w:rsidRPr="00914753">
        <w:rPr>
          <w:rFonts w:ascii="Times New Roman" w:hAnsi="Times New Roman" w:cs="Times New Roman"/>
        </w:rPr>
        <w:t xml:space="preserve"> wyliczona </w:t>
      </w:r>
      <w:r w:rsidR="00915EDF" w:rsidRPr="00914753">
        <w:rPr>
          <w:rFonts w:ascii="Times New Roman" w:hAnsi="Times New Roman" w:cs="Times New Roman"/>
        </w:rPr>
        <w:t>pop</w:t>
      </w:r>
      <w:r w:rsidR="00F05EC4" w:rsidRPr="00914753">
        <w:rPr>
          <w:rFonts w:ascii="Times New Roman" w:hAnsi="Times New Roman" w:cs="Times New Roman"/>
        </w:rPr>
        <w:t>rzez przemnożenie ilości (kol. 3</w:t>
      </w:r>
      <w:r w:rsidR="00915EDF" w:rsidRPr="00914753">
        <w:rPr>
          <w:rFonts w:ascii="Times New Roman" w:hAnsi="Times New Roman" w:cs="Times New Roman"/>
        </w:rPr>
        <w:t>)</w:t>
      </w:r>
      <w:r w:rsidR="00D8426A" w:rsidRPr="00914753">
        <w:rPr>
          <w:rFonts w:ascii="Times New Roman" w:hAnsi="Times New Roman" w:cs="Times New Roman"/>
        </w:rPr>
        <w:t xml:space="preserve"> </w:t>
      </w:r>
      <w:r w:rsidR="00915EDF" w:rsidRPr="00914753">
        <w:rPr>
          <w:rFonts w:ascii="Times New Roman" w:hAnsi="Times New Roman" w:cs="Times New Roman"/>
        </w:rPr>
        <w:t xml:space="preserve"> przez cenę jednostkową netto</w:t>
      </w:r>
      <w:r w:rsidR="00954451" w:rsidRPr="00914753">
        <w:rPr>
          <w:rFonts w:ascii="Times New Roman" w:hAnsi="Times New Roman" w:cs="Times New Roman"/>
        </w:rPr>
        <w:t xml:space="preserve"> </w:t>
      </w:r>
      <w:r w:rsidR="00915EDF" w:rsidRPr="00914753">
        <w:rPr>
          <w:rFonts w:ascii="Times New Roman" w:hAnsi="Times New Roman" w:cs="Times New Roman"/>
        </w:rPr>
        <w:t>(</w:t>
      </w:r>
      <w:r w:rsidR="00F05EC4" w:rsidRPr="00914753">
        <w:rPr>
          <w:rFonts w:ascii="Times New Roman" w:hAnsi="Times New Roman" w:cs="Times New Roman"/>
        </w:rPr>
        <w:t>kol. 4</w:t>
      </w:r>
      <w:r w:rsidR="00954451" w:rsidRPr="00914753">
        <w:rPr>
          <w:rFonts w:ascii="Times New Roman" w:hAnsi="Times New Roman" w:cs="Times New Roman"/>
        </w:rPr>
        <w:t>)</w:t>
      </w:r>
      <w:r w:rsidR="00D8426A" w:rsidRPr="00914753">
        <w:rPr>
          <w:rFonts w:ascii="Times New Roman" w:hAnsi="Times New Roman" w:cs="Times New Roman"/>
        </w:rPr>
        <w:t xml:space="preserve"> </w:t>
      </w:r>
      <w:r w:rsidR="00954451" w:rsidRPr="00914753">
        <w:rPr>
          <w:rFonts w:ascii="Times New Roman" w:hAnsi="Times New Roman" w:cs="Times New Roman"/>
        </w:rPr>
        <w:t xml:space="preserve">i wpisanie jako  </w:t>
      </w:r>
      <w:r w:rsidR="002940E3" w:rsidRPr="00914753">
        <w:rPr>
          <w:rFonts w:ascii="Times New Roman" w:hAnsi="Times New Roman" w:cs="Times New Roman"/>
        </w:rPr>
        <w:t>w</w:t>
      </w:r>
      <w:r w:rsidR="00954451" w:rsidRPr="00914753">
        <w:rPr>
          <w:rFonts w:ascii="Times New Roman" w:hAnsi="Times New Roman" w:cs="Times New Roman"/>
        </w:rPr>
        <w:t xml:space="preserve">artość netto  </w:t>
      </w:r>
      <w:r w:rsidR="002940E3" w:rsidRPr="00914753">
        <w:rPr>
          <w:rFonts w:ascii="Times New Roman" w:hAnsi="Times New Roman" w:cs="Times New Roman"/>
        </w:rPr>
        <w:t>(</w:t>
      </w:r>
      <w:r w:rsidR="00F05EC4" w:rsidRPr="00914753">
        <w:rPr>
          <w:rFonts w:ascii="Times New Roman" w:hAnsi="Times New Roman" w:cs="Times New Roman"/>
        </w:rPr>
        <w:t>kol. 5</w:t>
      </w:r>
      <w:r w:rsidR="002940E3" w:rsidRPr="00914753">
        <w:rPr>
          <w:rFonts w:ascii="Times New Roman" w:hAnsi="Times New Roman" w:cs="Times New Roman"/>
        </w:rPr>
        <w:t>), któr</w:t>
      </w:r>
      <w:r w:rsidR="00D8426A" w:rsidRPr="00914753">
        <w:rPr>
          <w:rFonts w:ascii="Times New Roman" w:hAnsi="Times New Roman" w:cs="Times New Roman"/>
        </w:rPr>
        <w:t>ą</w:t>
      </w:r>
      <w:r w:rsidR="002940E3" w:rsidRPr="00914753">
        <w:rPr>
          <w:rFonts w:ascii="Times New Roman" w:hAnsi="Times New Roman" w:cs="Times New Roman"/>
        </w:rPr>
        <w:t xml:space="preserve"> należy powiększyć o stawkę podatku VAT (kol</w:t>
      </w:r>
      <w:r w:rsidR="00F05EC4" w:rsidRPr="00914753">
        <w:rPr>
          <w:rFonts w:ascii="Times New Roman" w:hAnsi="Times New Roman" w:cs="Times New Roman"/>
        </w:rPr>
        <w:t>. 6</w:t>
      </w:r>
      <w:r w:rsidR="00D8426A" w:rsidRPr="00914753">
        <w:rPr>
          <w:rFonts w:ascii="Times New Roman" w:hAnsi="Times New Roman" w:cs="Times New Roman"/>
        </w:rPr>
        <w:t>) i wpisać jako wartość brutto</w:t>
      </w:r>
      <w:r w:rsidR="00F05EC4" w:rsidRPr="00914753">
        <w:rPr>
          <w:rFonts w:ascii="Times New Roman" w:hAnsi="Times New Roman" w:cs="Times New Roman"/>
        </w:rPr>
        <w:t xml:space="preserve"> (kol. 7)</w:t>
      </w:r>
      <w:r w:rsidR="00D8426A" w:rsidRPr="00914753">
        <w:rPr>
          <w:rFonts w:ascii="Times New Roman" w:hAnsi="Times New Roman" w:cs="Times New Roman"/>
        </w:rPr>
        <w:t xml:space="preserve">. </w:t>
      </w:r>
      <w:r w:rsidR="00AF6963" w:rsidRPr="00914753">
        <w:rPr>
          <w:rFonts w:ascii="Times New Roman" w:hAnsi="Times New Roman" w:cs="Times New Roman"/>
        </w:rPr>
        <w:t>Podana cena jest obowiązująca w całym okresie obowiązywania.</w:t>
      </w:r>
    </w:p>
    <w:p w14:paraId="0BF5E30D" w14:textId="00080D20" w:rsidR="008C3BA6" w:rsidRPr="00914753" w:rsidRDefault="008C3BA6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Cena oferty będzie obejmować całkowity koszt wykonania zamówienia oraz wszelkie koszty towarzyszące wykonaniu zamówienia, oraz wszelkie inne ewentualne obciążenia.</w:t>
      </w:r>
    </w:p>
    <w:p w14:paraId="34C2FDCB" w14:textId="13938736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Cena oferty musi zawierać cenę netto, podatek VAT, cenę brutto oraz musi być podana w polskich złotych, z dokładnością do dwóch miejsc po przecinku.</w:t>
      </w:r>
    </w:p>
    <w:p w14:paraId="378F126A" w14:textId="05C7F015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W przypadku gdy zostanie złożona oferta, której wybór prowadziłby do powstania u Zamawiającego obowiązku podatkowego zgodnie z ustawą z dnia 11 marca 2004 r. o podatku od towarów i usług (t.</w:t>
      </w:r>
      <w:r w:rsidRPr="00914753">
        <w:rPr>
          <w:rFonts w:ascii="Times New Roman" w:hAnsi="Times New Roman" w:cs="Times New Roman"/>
          <w:color w:val="000000" w:themeColor="text1"/>
        </w:rPr>
        <w:t xml:space="preserve">j. z Dz. U. z 2021 r. poz. 685, z późn. zm.), </w:t>
      </w:r>
      <w:r w:rsidRPr="00914753">
        <w:rPr>
          <w:rFonts w:ascii="Times New Roman" w:hAnsi="Times New Roman" w:cs="Times New Roman"/>
        </w:rPr>
        <w:t xml:space="preserve">dla celów zastosowania kryterium ceny Zamawiający dolicza do przedstawionej w tej ofercie ceny kwotę podatku od towarów i usług, którą miałby obowiązek rozliczyć. </w:t>
      </w:r>
    </w:p>
    <w:p w14:paraId="06C232CB" w14:textId="6C604BBF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W przypadku, o którym mowa w </w:t>
      </w:r>
      <w:r w:rsidRPr="00914753">
        <w:rPr>
          <w:rFonts w:ascii="Times New Roman" w:hAnsi="Times New Roman" w:cs="Times New Roman"/>
          <w:bCs/>
        </w:rPr>
        <w:t xml:space="preserve">ust </w:t>
      </w:r>
      <w:r w:rsidRPr="00914753">
        <w:rPr>
          <w:rFonts w:ascii="Times New Roman" w:hAnsi="Times New Roman" w:cs="Times New Roman"/>
          <w:bCs/>
          <w:strike/>
        </w:rPr>
        <w:t>4</w:t>
      </w:r>
      <w:r w:rsidRPr="00914753">
        <w:rPr>
          <w:rFonts w:ascii="Times New Roman" w:hAnsi="Times New Roman" w:cs="Times New Roman"/>
        </w:rPr>
        <w:t xml:space="preserve"> Wykonawca ma obowiązek: </w:t>
      </w:r>
      <w:r w:rsidRPr="00914753">
        <w:rPr>
          <w:rFonts w:ascii="Times New Roman" w:hAnsi="Times New Roman" w:cs="Times New Roman"/>
          <w:b/>
          <w:bCs/>
        </w:rPr>
        <w:t xml:space="preserve"> </w:t>
      </w:r>
      <w:r w:rsidRPr="00914753">
        <w:rPr>
          <w:rFonts w:ascii="Times New Roman" w:hAnsi="Times New Roman" w:cs="Times New Roman"/>
        </w:rPr>
        <w:t>poinformowania Zamawiającego, że wybór jego oferty będzie prowadził do powstania u Zamawiającego obowiązku podatkowego; wskazania nazwy (rodzaju) towaru, których dostawa lub świadczenie będą prowadziły do powstania obowiązku podatkowego; wskazania wartości towaru objętego obowiązkiem podatkowym Zamawiającego, bez kwoty podatku; wskazania stawki podatku od towarów i usług, która zgodnie z wiedzą Wykonawcy, będzie miała zastosowanie.</w:t>
      </w:r>
    </w:p>
    <w:p w14:paraId="632357C2" w14:textId="2619FF6F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Zamawiający poprawia w ofercie: </w:t>
      </w:r>
    </w:p>
    <w:p w14:paraId="5DEA884A" w14:textId="77777777" w:rsidR="004D2BC6" w:rsidRPr="00914753" w:rsidRDefault="002E439F" w:rsidP="00914753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oczywiste omyłki pisarskie;</w:t>
      </w:r>
    </w:p>
    <w:p w14:paraId="097B5E6C" w14:textId="77777777" w:rsidR="004D2BC6" w:rsidRPr="00914753" w:rsidRDefault="002E439F" w:rsidP="00914753">
      <w:pPr>
        <w:pStyle w:val="Teksttreci20"/>
        <w:numPr>
          <w:ilvl w:val="0"/>
          <w:numId w:val="2"/>
        </w:numPr>
        <w:shd w:val="clear" w:color="auto" w:fill="auto"/>
        <w:tabs>
          <w:tab w:val="left" w:pos="1134"/>
          <w:tab w:val="left" w:pos="1276"/>
        </w:tabs>
        <w:spacing w:before="0"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oczywiste omyłki rachunkowe, z uwzględnieniem konsekwencji rachunkowych dokonanych poprawek;</w:t>
      </w:r>
    </w:p>
    <w:p w14:paraId="5CE1F90C" w14:textId="5438D110" w:rsidR="004D2BC6" w:rsidRPr="00914753" w:rsidRDefault="002E439F" w:rsidP="00914753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inne omyłki polegające na niezgodności oferty z dokumentami zamówienia, niepowodujące istotnych zmian w treści oferty, niezwłocznie zawiadamiając o tym Wykonawcę, którego oferta została poprawiona. </w:t>
      </w:r>
    </w:p>
    <w:p w14:paraId="75FA621C" w14:textId="132126EC" w:rsidR="00786BAE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W </w:t>
      </w:r>
      <w:r w:rsidR="00AF6963" w:rsidRPr="00914753">
        <w:rPr>
          <w:rFonts w:ascii="Times New Roman" w:hAnsi="Times New Roman" w:cs="Times New Roman"/>
        </w:rPr>
        <w:t xml:space="preserve">przypadku, o którym mowa w ust. </w:t>
      </w:r>
      <w:r w:rsidR="00A54C43" w:rsidRPr="00914753">
        <w:rPr>
          <w:rFonts w:ascii="Times New Roman" w:hAnsi="Times New Roman" w:cs="Times New Roman"/>
        </w:rPr>
        <w:t>6</w:t>
      </w:r>
      <w:r w:rsidRPr="00914753">
        <w:rPr>
          <w:rFonts w:ascii="Times New Roman" w:hAnsi="Times New Roman" w:cs="Times New Roman"/>
        </w:rPr>
        <w:t xml:space="preserve"> pkt 3), Zamawiający wyznacza Wykonawcy odpowiedni termin na wyrażenie zgody na poprawienie w ofercie omyłki lub zakwestionowanie jej poprawienia. </w:t>
      </w:r>
      <w:r w:rsidRPr="00914753">
        <w:rPr>
          <w:rFonts w:ascii="Times New Roman" w:hAnsi="Times New Roman" w:cs="Times New Roman"/>
          <w:bCs/>
        </w:rPr>
        <w:t>Brak odpowiedzi w wyznaczonym terminie uznaje się za wyrażenie zgody na poprawienie omyłki.</w:t>
      </w:r>
      <w:r w:rsidRPr="00914753">
        <w:rPr>
          <w:rFonts w:ascii="Times New Roman" w:hAnsi="Times New Roman" w:cs="Times New Roman"/>
          <w:b/>
        </w:rPr>
        <w:t xml:space="preserve"> </w:t>
      </w:r>
    </w:p>
    <w:p w14:paraId="4011FAA0" w14:textId="2CE63661" w:rsidR="00C5509E" w:rsidRPr="00914753" w:rsidRDefault="00C5509E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eastAsia="Times New Roman" w:hAnsi="Times New Roman" w:cs="Times New Roman"/>
          <w:i/>
          <w:lang w:eastAsia="pl-PL"/>
        </w:rPr>
        <w:t xml:space="preserve">Zamawiający oświadcza, że towary stanowiące </w:t>
      </w:r>
      <w:r w:rsidR="00BA705B" w:rsidRPr="00914753">
        <w:rPr>
          <w:rFonts w:ascii="Times New Roman" w:eastAsia="Times New Roman" w:hAnsi="Times New Roman" w:cs="Times New Roman"/>
          <w:i/>
          <w:lang w:eastAsia="pl-PL"/>
        </w:rPr>
        <w:t>przedmiot ZADANIA 1, ZADANIA</w:t>
      </w:r>
      <w:r w:rsidR="00BF03E0" w:rsidRPr="00914753">
        <w:rPr>
          <w:rFonts w:ascii="Times New Roman" w:eastAsia="Times New Roman" w:hAnsi="Times New Roman" w:cs="Times New Roman"/>
          <w:i/>
          <w:lang w:eastAsia="pl-PL"/>
        </w:rPr>
        <w:t xml:space="preserve"> 2</w:t>
      </w:r>
      <w:r w:rsidR="00BA705B" w:rsidRPr="00914753">
        <w:rPr>
          <w:rFonts w:ascii="Times New Roman" w:eastAsia="Times New Roman" w:hAnsi="Times New Roman" w:cs="Times New Roman"/>
          <w:i/>
          <w:lang w:eastAsia="pl-PL"/>
        </w:rPr>
        <w:t xml:space="preserve"> oraz ZADANIA 5</w:t>
      </w:r>
      <w:r w:rsidRPr="00914753">
        <w:rPr>
          <w:rFonts w:ascii="Times New Roman" w:eastAsia="Times New Roman" w:hAnsi="Times New Roman" w:cs="Times New Roman"/>
          <w:i/>
          <w:lang w:eastAsia="pl-PL"/>
        </w:rPr>
        <w:t xml:space="preserve"> są towarami wymienionymi w załączniku nr 8 do Ustawy o podatku od towarów i usług z dnia 11.03.2004 r., do których stosuje się stawkę VAT 0% jeżeli towary te przeznaczone są dla placówki oświatowej. Po zawarciu umowy Zamawiający wystąpi do Ministerstwa Edukacji i Nauki o </w:t>
      </w:r>
      <w:r w:rsidR="00BA705B" w:rsidRPr="00914753">
        <w:rPr>
          <w:rFonts w:ascii="Times New Roman" w:eastAsia="Times New Roman" w:hAnsi="Times New Roman" w:cs="Times New Roman"/>
          <w:i/>
          <w:lang w:eastAsia="pl-PL"/>
        </w:rPr>
        <w:t>wydanie zaświadczenia</w:t>
      </w:r>
      <w:r w:rsidRPr="00914753">
        <w:rPr>
          <w:rFonts w:ascii="Times New Roman" w:eastAsia="Times New Roman" w:hAnsi="Times New Roman" w:cs="Times New Roman"/>
          <w:i/>
          <w:lang w:eastAsia="pl-PL"/>
        </w:rPr>
        <w:t>, że zamawiany sprzęt przeznaczony jest dla placówki oświatowej, niezbędne do zastosowania stawki VAT 0%.</w:t>
      </w:r>
    </w:p>
    <w:p w14:paraId="2A094EA0" w14:textId="77777777" w:rsidR="004D2BC6" w:rsidRPr="00914753" w:rsidRDefault="004D2BC6">
      <w:pPr>
        <w:pStyle w:val="Teksttreci20"/>
        <w:shd w:val="clear" w:color="auto" w:fill="auto"/>
        <w:tabs>
          <w:tab w:val="left" w:pos="5875"/>
        </w:tabs>
        <w:spacing w:before="0" w:after="0"/>
        <w:ind w:left="993" w:hanging="426"/>
        <w:jc w:val="both"/>
        <w:rPr>
          <w:rFonts w:ascii="Times New Roman" w:hAnsi="Times New Roman" w:cs="Times New Roman"/>
          <w:b/>
          <w:bCs/>
        </w:rPr>
      </w:pPr>
    </w:p>
    <w:p w14:paraId="421A1CC7" w14:textId="544276D3" w:rsidR="004D2BC6" w:rsidRPr="00914753" w:rsidRDefault="002E439F" w:rsidP="004A6640">
      <w:pPr>
        <w:pStyle w:val="Teksttreci20"/>
        <w:numPr>
          <w:ilvl w:val="0"/>
          <w:numId w:val="31"/>
        </w:numPr>
        <w:shd w:val="clear" w:color="auto" w:fill="auto"/>
        <w:spacing w:before="0"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914753">
        <w:rPr>
          <w:rFonts w:ascii="Times New Roman" w:hAnsi="Times New Roman" w:cs="Times New Roman"/>
          <w:b/>
          <w:bCs/>
        </w:rPr>
        <w:t>OPIS KRYTERIÓW, OCENY OFERT WRAZ Z PODANIEM WAG TYCH KRYTERIÓW O SPOSOBU OCENY OFERT</w:t>
      </w:r>
    </w:p>
    <w:p w14:paraId="64852A35" w14:textId="12B0215C" w:rsidR="00E91456" w:rsidRPr="00914753" w:rsidRDefault="00E91456" w:rsidP="00157040">
      <w:pPr>
        <w:pStyle w:val="Akapitzlist"/>
        <w:numPr>
          <w:ilvl w:val="1"/>
          <w:numId w:val="31"/>
        </w:numPr>
        <w:tabs>
          <w:tab w:val="left" w:pos="993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  <w:bCs/>
        </w:rPr>
        <w:t>Zamawiający dokona oceny ofert dla każdego zadania zamówienia odrębnie.</w:t>
      </w:r>
    </w:p>
    <w:p w14:paraId="3A44F0DF" w14:textId="5E590684" w:rsidR="00BF4CDA" w:rsidRPr="00914753" w:rsidRDefault="00E91456" w:rsidP="00157040">
      <w:pPr>
        <w:pStyle w:val="Akapitzlist"/>
        <w:numPr>
          <w:ilvl w:val="1"/>
          <w:numId w:val="31"/>
        </w:numPr>
        <w:tabs>
          <w:tab w:val="left" w:pos="993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  <w:bCs/>
        </w:rPr>
        <w:t>Przy ocenie ofert Zamawiający stosować będzie następujące kryteria oceny ofert i ich wagi:</w:t>
      </w:r>
      <w:r w:rsidR="00BF4CDA" w:rsidRPr="00914753">
        <w:rPr>
          <w:rFonts w:ascii="Times New Roman" w:hAnsi="Times New Roman" w:cs="Times New Roman"/>
          <w:bCs/>
        </w:rPr>
        <w:t xml:space="preserve"> cena  - 100 %</w:t>
      </w:r>
    </w:p>
    <w:p w14:paraId="0121676B" w14:textId="15581234" w:rsidR="00E91456" w:rsidRPr="00914753" w:rsidRDefault="00E91456" w:rsidP="00157040">
      <w:pPr>
        <w:pStyle w:val="Akapitzlist"/>
        <w:numPr>
          <w:ilvl w:val="1"/>
          <w:numId w:val="31"/>
        </w:numPr>
        <w:tabs>
          <w:tab w:val="left" w:pos="993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  <w:bCs/>
        </w:rPr>
        <w:t>Zamawiający wybierze najkorzyst</w:t>
      </w:r>
      <w:r w:rsidR="009D3499" w:rsidRPr="00914753">
        <w:rPr>
          <w:rFonts w:ascii="Times New Roman" w:hAnsi="Times New Roman" w:cs="Times New Roman"/>
          <w:bCs/>
        </w:rPr>
        <w:t>niejszą ofertę dla każdego zadania oddzielnie</w:t>
      </w:r>
      <w:r w:rsidRPr="00914753">
        <w:rPr>
          <w:rFonts w:ascii="Times New Roman" w:hAnsi="Times New Roman" w:cs="Times New Roman"/>
          <w:bCs/>
        </w:rPr>
        <w:t>. Za najkorzys</w:t>
      </w:r>
      <w:r w:rsidR="009D3499" w:rsidRPr="00914753">
        <w:rPr>
          <w:rFonts w:ascii="Times New Roman" w:hAnsi="Times New Roman" w:cs="Times New Roman"/>
          <w:bCs/>
        </w:rPr>
        <w:t>tniejszą ofertę dla danego zadania</w:t>
      </w:r>
      <w:r w:rsidRPr="00914753">
        <w:rPr>
          <w:rFonts w:ascii="Times New Roman" w:hAnsi="Times New Roman" w:cs="Times New Roman"/>
          <w:bCs/>
        </w:rPr>
        <w:t xml:space="preserve"> zostanie uznana oferta z najniższą ceną spośród ofert niepodlegających od</w:t>
      </w:r>
      <w:r w:rsidR="009D3499" w:rsidRPr="00914753">
        <w:rPr>
          <w:rFonts w:ascii="Times New Roman" w:hAnsi="Times New Roman" w:cs="Times New Roman"/>
          <w:bCs/>
        </w:rPr>
        <w:t>rzuceniu w zakresie danego zadania</w:t>
      </w:r>
      <w:r w:rsidRPr="00914753">
        <w:rPr>
          <w:rFonts w:ascii="Times New Roman" w:hAnsi="Times New Roman" w:cs="Times New Roman"/>
          <w:bCs/>
        </w:rPr>
        <w:t>.</w:t>
      </w:r>
    </w:p>
    <w:p w14:paraId="7D146FA8" w14:textId="7A88C3F0" w:rsidR="000A4E7E" w:rsidRPr="00914753" w:rsidRDefault="000A4E7E" w:rsidP="00157040">
      <w:pPr>
        <w:pStyle w:val="Akapitzlist"/>
        <w:numPr>
          <w:ilvl w:val="1"/>
          <w:numId w:val="31"/>
        </w:numPr>
        <w:tabs>
          <w:tab w:val="left" w:pos="993"/>
        </w:tabs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  <w:bCs/>
          <w:color w:val="000000" w:themeColor="text1"/>
        </w:rPr>
        <w:t>Jeżeli nie można wybrać najkorzystniejszej oferty z uwagi na to, że dwie lub więcej ofert przedstawia taki sam bilans cen</w:t>
      </w:r>
      <w:r w:rsidR="009C31CB" w:rsidRPr="00914753">
        <w:rPr>
          <w:rFonts w:ascii="Times New Roman" w:hAnsi="Times New Roman" w:cs="Times New Roman"/>
          <w:bCs/>
          <w:color w:val="000000" w:themeColor="text1"/>
        </w:rPr>
        <w:t xml:space="preserve">y </w:t>
      </w:r>
      <w:r w:rsidRPr="00914753">
        <w:rPr>
          <w:rFonts w:ascii="Times New Roman" w:hAnsi="Times New Roman" w:cs="Times New Roman"/>
          <w:bCs/>
          <w:color w:val="000000" w:themeColor="text1"/>
        </w:rPr>
        <w:t xml:space="preserve">Zamawiający wezwie Wykonawców, którzy złożyli te oferty, do złożenia w terminie określonym </w:t>
      </w:r>
      <w:r w:rsidR="009C31CB" w:rsidRPr="00914753">
        <w:rPr>
          <w:rFonts w:ascii="Times New Roman" w:hAnsi="Times New Roman" w:cs="Times New Roman"/>
          <w:bCs/>
          <w:color w:val="000000" w:themeColor="text1"/>
        </w:rPr>
        <w:t xml:space="preserve">przez Zamawiającego </w:t>
      </w:r>
      <w:r w:rsidRPr="00914753">
        <w:rPr>
          <w:rFonts w:ascii="Times New Roman" w:hAnsi="Times New Roman" w:cs="Times New Roman"/>
          <w:bCs/>
          <w:color w:val="000000" w:themeColor="text1"/>
        </w:rPr>
        <w:t>ofert dodatkowych.</w:t>
      </w:r>
    </w:p>
    <w:p w14:paraId="6BD1D49B" w14:textId="77777777" w:rsidR="009C31CB" w:rsidRPr="00914753" w:rsidRDefault="009C31CB" w:rsidP="009C31CB">
      <w:pPr>
        <w:pStyle w:val="Akapitzlist"/>
        <w:tabs>
          <w:tab w:val="left" w:pos="993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highlight w:val="yellow"/>
        </w:rPr>
      </w:pPr>
    </w:p>
    <w:p w14:paraId="1D2C6046" w14:textId="5F69A3D2" w:rsidR="004D2BC6" w:rsidRPr="00914753" w:rsidRDefault="00951050" w:rsidP="004A6640">
      <w:pPr>
        <w:pStyle w:val="Tekstkomentarza"/>
        <w:numPr>
          <w:ilvl w:val="0"/>
          <w:numId w:val="31"/>
        </w:numPr>
        <w:ind w:left="426" w:hanging="426"/>
        <w:jc w:val="both"/>
        <w:rPr>
          <w:rFonts w:eastAsia="Calibri"/>
          <w:b/>
          <w:sz w:val="22"/>
          <w:szCs w:val="22"/>
        </w:rPr>
      </w:pPr>
      <w:r w:rsidRPr="00914753">
        <w:rPr>
          <w:rFonts w:eastAsia="Calibri"/>
          <w:b/>
          <w:sz w:val="22"/>
          <w:szCs w:val="22"/>
        </w:rPr>
        <w:t xml:space="preserve"> </w:t>
      </w:r>
      <w:r w:rsidR="002E439F" w:rsidRPr="00914753">
        <w:rPr>
          <w:rFonts w:eastAsia="Calibri"/>
          <w:b/>
          <w:sz w:val="22"/>
          <w:szCs w:val="22"/>
        </w:rPr>
        <w:t>WYMAGANIA DOTYCZĄCE WADIUM</w:t>
      </w:r>
    </w:p>
    <w:p w14:paraId="01695148" w14:textId="40116B8D" w:rsidR="004D2BC6" w:rsidRPr="00914753" w:rsidRDefault="002E439F" w:rsidP="00BF03E0">
      <w:pPr>
        <w:pStyle w:val="Tekstpodstawowyzwciciem2"/>
        <w:spacing w:after="0" w:line="276" w:lineRule="auto"/>
        <w:ind w:left="426" w:right="3" w:firstLine="0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Wykonawca </w:t>
      </w:r>
      <w:r w:rsidR="00F51FE3" w:rsidRPr="00914753">
        <w:rPr>
          <w:rFonts w:ascii="Times New Roman" w:hAnsi="Times New Roman" w:cs="Times New Roman"/>
        </w:rPr>
        <w:t xml:space="preserve">nie wymaga wniesienia wadium. </w:t>
      </w:r>
    </w:p>
    <w:p w14:paraId="7757C946" w14:textId="77777777" w:rsidR="00F51FE3" w:rsidRPr="00914753" w:rsidRDefault="00F51FE3" w:rsidP="0095098D">
      <w:pPr>
        <w:pStyle w:val="Tekstpodstawowyzwciciem2"/>
        <w:spacing w:after="0" w:line="276" w:lineRule="auto"/>
        <w:ind w:right="3"/>
        <w:jc w:val="both"/>
        <w:rPr>
          <w:rFonts w:eastAsia="Calibri"/>
          <w:b/>
        </w:rPr>
      </w:pPr>
    </w:p>
    <w:p w14:paraId="405FEB9B" w14:textId="77777777" w:rsidR="004D2BC6" w:rsidRPr="00914753" w:rsidRDefault="002E439F" w:rsidP="004A6640">
      <w:pPr>
        <w:pStyle w:val="Teksttreci20"/>
        <w:numPr>
          <w:ilvl w:val="0"/>
          <w:numId w:val="31"/>
        </w:numPr>
        <w:shd w:val="clear" w:color="auto" w:fill="auto"/>
        <w:tabs>
          <w:tab w:val="left" w:pos="567"/>
        </w:tabs>
        <w:spacing w:before="0" w:after="0"/>
        <w:ind w:left="567" w:hanging="567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  <w:b/>
        </w:rPr>
        <w:t>TERMIN ZWIĄZANIA OFERTĄ</w:t>
      </w:r>
    </w:p>
    <w:p w14:paraId="3ADE78D8" w14:textId="71D72CDF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Wykonawca jest związany ofertą 90 dni od upływu terminu składania ofert, przy czym pierwszym dniem związania ofertą jest dzień, w którym upływa termin składania ofert, tj. do dnia </w:t>
      </w:r>
      <w:r w:rsidR="00E1020B" w:rsidRPr="00914753">
        <w:rPr>
          <w:rFonts w:ascii="Times New Roman" w:hAnsi="Times New Roman" w:cs="Times New Roman"/>
        </w:rPr>
        <w:t>01.11</w:t>
      </w:r>
      <w:r w:rsidRPr="00914753">
        <w:rPr>
          <w:rFonts w:ascii="Times New Roman" w:hAnsi="Times New Roman" w:cs="Times New Roman"/>
        </w:rPr>
        <w:t>.2022</w:t>
      </w:r>
      <w:r w:rsidR="00E1020B" w:rsidRPr="00914753">
        <w:rPr>
          <w:rFonts w:ascii="Times New Roman" w:hAnsi="Times New Roman" w:cs="Times New Roman"/>
        </w:rPr>
        <w:t xml:space="preserve"> </w:t>
      </w:r>
      <w:r w:rsidRPr="00914753">
        <w:rPr>
          <w:rFonts w:ascii="Times New Roman" w:hAnsi="Times New Roman" w:cs="Times New Roman"/>
        </w:rPr>
        <w:t>r.</w:t>
      </w:r>
    </w:p>
    <w:p w14:paraId="03CECC1E" w14:textId="324B1065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W</w:t>
      </w:r>
      <w:r w:rsidRPr="00914753">
        <w:rPr>
          <w:rFonts w:ascii="Times New Roman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</w:rPr>
        <w:t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60 dni.</w:t>
      </w:r>
    </w:p>
    <w:p w14:paraId="2F793F9D" w14:textId="24686F1D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Calibri" w:hAnsi="Times New Roman" w:cs="Times New Roman"/>
        </w:rPr>
        <w:t>Przedłużenie terminu związania ofertą, o którym mowa w ust. 2, wymaga złożenia przez wykonawcę pisemnego oświadczenia o wyrażeniu zgody na przedłużenie terminu związania ofertą.</w:t>
      </w:r>
    </w:p>
    <w:p w14:paraId="598A4406" w14:textId="5EABBB27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286079CA" w14:textId="627B4085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</w:t>
      </w:r>
    </w:p>
    <w:p w14:paraId="182D0B88" w14:textId="77777777" w:rsidR="004D2BC6" w:rsidRPr="00914753" w:rsidRDefault="004D2BC6">
      <w:pPr>
        <w:pStyle w:val="Teksttreci20"/>
        <w:shd w:val="clear" w:color="auto" w:fill="auto"/>
        <w:tabs>
          <w:tab w:val="left" w:pos="799"/>
        </w:tabs>
        <w:spacing w:before="0" w:after="0"/>
        <w:ind w:firstLine="0"/>
        <w:jc w:val="both"/>
        <w:rPr>
          <w:rFonts w:ascii="Times New Roman" w:hAnsi="Times New Roman" w:cs="Times New Roman"/>
        </w:rPr>
      </w:pPr>
    </w:p>
    <w:p w14:paraId="13202F62" w14:textId="0D9F921A" w:rsidR="004D2BC6" w:rsidRPr="00914753" w:rsidRDefault="002E439F" w:rsidP="004A6640">
      <w:pPr>
        <w:pStyle w:val="Teksttreci20"/>
        <w:numPr>
          <w:ilvl w:val="0"/>
          <w:numId w:val="31"/>
        </w:numPr>
        <w:shd w:val="clear" w:color="auto" w:fill="auto"/>
        <w:tabs>
          <w:tab w:val="left" w:pos="567"/>
        </w:tabs>
        <w:spacing w:before="0" w:after="0"/>
        <w:ind w:left="567" w:hanging="567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>KOMUNIKACJA ZAMAWIAJĄCEGO Z WYKONAWCAMI</w:t>
      </w:r>
    </w:p>
    <w:p w14:paraId="54C6874F" w14:textId="417C42AB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Osobą po stronie Zamawiającego uprawnioną do bezpośredniego kontaktu z Wykonawcami w sprawach dotyczących przedmiotu zamówienia oraz w</w:t>
      </w:r>
      <w:r w:rsidR="009F5889" w:rsidRPr="00914753">
        <w:rPr>
          <w:rFonts w:ascii="Times New Roman" w:hAnsi="Times New Roman" w:cs="Times New Roman"/>
        </w:rPr>
        <w:t xml:space="preserve"> sprawach formalnych jest: Monika Piotrkowicz</w:t>
      </w:r>
      <w:r w:rsidRPr="00914753">
        <w:rPr>
          <w:rFonts w:ascii="Times New Roman" w:hAnsi="Times New Roman" w:cs="Times New Roman"/>
        </w:rPr>
        <w:t xml:space="preserve">, adres poczty elektronicznej: </w:t>
      </w:r>
      <w:hyperlink r:id="rId12" w:history="1">
        <w:r w:rsidR="00E31BFC" w:rsidRPr="00914753">
          <w:rPr>
            <w:rStyle w:val="Hipercze"/>
            <w:rFonts w:ascii="Times New Roman" w:hAnsi="Times New Roman" w:cs="Times New Roman"/>
            <w:lang w:val="en-US"/>
          </w:rPr>
          <w:t>zamowienia.wch@pw.edu.pl</w:t>
        </w:r>
      </w:hyperlink>
      <w:r w:rsidR="00E31BFC" w:rsidRPr="00914753">
        <w:rPr>
          <w:rFonts w:ascii="Times New Roman" w:hAnsi="Times New Roman" w:cs="Times New Roman"/>
          <w:lang w:val="en-US"/>
        </w:rPr>
        <w:t xml:space="preserve"> </w:t>
      </w:r>
      <w:r w:rsidRPr="00914753">
        <w:rPr>
          <w:rFonts w:ascii="Times New Roman" w:hAnsi="Times New Roman" w:cs="Times New Roman"/>
          <w:lang w:val="en-US"/>
        </w:rPr>
        <w:t xml:space="preserve"> </w:t>
      </w:r>
    </w:p>
    <w:p w14:paraId="5F41D131" w14:textId="57FF9B1A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Style w:val="czeinternetowe"/>
          <w:rFonts w:ascii="Times New Roman" w:eastAsia="Calibri" w:hAnsi="Times New Roman" w:cs="Times New Roman"/>
          <w:color w:val="auto"/>
          <w:u w:val="none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Postępowanie prowadzone jest w języku polskim w formie elektronicznej za pośrednictwem platformy zakupowej pod nazwą </w:t>
      </w:r>
      <w:hyperlink r:id="rId13">
        <w:r w:rsidRPr="00914753">
          <w:rPr>
            <w:rStyle w:val="czeinternetowe"/>
            <w:rFonts w:ascii="Times New Roman" w:hAnsi="Times New Roman" w:cs="Times New Roman"/>
            <w:color w:val="auto"/>
            <w:u w:val="none"/>
          </w:rPr>
          <w:t>platformazakupowa.pl</w:t>
        </w:r>
      </w:hyperlink>
      <w:r w:rsidRPr="00914753">
        <w:rPr>
          <w:rFonts w:ascii="Times New Roman" w:hAnsi="Times New Roman" w:cs="Times New Roman"/>
        </w:rPr>
        <w:t xml:space="preserve">,  dostępnej pod adresem  </w:t>
      </w:r>
      <w:r w:rsidR="00E1020B" w:rsidRPr="00914753">
        <w:rPr>
          <w:rFonts w:ascii="Times New Roman" w:hAnsi="Times New Roman" w:cs="Times New Roman"/>
        </w:rPr>
        <w:t xml:space="preserve">: </w:t>
      </w:r>
      <w:hyperlink r:id="rId14" w:history="1">
        <w:r w:rsidR="00E1020B" w:rsidRPr="00914753">
          <w:rPr>
            <w:rStyle w:val="Hipercze"/>
            <w:rFonts w:ascii="Times New Roman" w:hAnsi="Times New Roman" w:cs="Times New Roman"/>
          </w:rPr>
          <w:t xml:space="preserve">https://platformazakupowa.pl/transakcja/630801 </w:t>
        </w:r>
      </w:hyperlink>
    </w:p>
    <w:p w14:paraId="7B03296D" w14:textId="0E13F9A3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Komunikacja między Zamawiającym a Wykonawcami w zakresie:</w:t>
      </w:r>
      <w:r w:rsidRPr="00914753">
        <w:rPr>
          <w:rFonts w:ascii="Times New Roman" w:hAnsi="Times New Roman" w:cs="Times New Roman"/>
          <w:b/>
          <w:bCs/>
        </w:rPr>
        <w:t xml:space="preserve"> </w:t>
      </w:r>
      <w:r w:rsidRPr="00914753">
        <w:rPr>
          <w:rFonts w:ascii="Times New Roman" w:hAnsi="Times New Roman" w:cs="Times New Roman"/>
        </w:rPr>
        <w:t>przesyłania Zamawiającemu pytań do treści SWZ;</w:t>
      </w:r>
      <w:r w:rsidRPr="00914753">
        <w:rPr>
          <w:rFonts w:ascii="Times New Roman" w:hAnsi="Times New Roman" w:cs="Times New Roman"/>
          <w:b/>
          <w:bCs/>
        </w:rPr>
        <w:t xml:space="preserve"> </w:t>
      </w:r>
      <w:r w:rsidRPr="00914753">
        <w:rPr>
          <w:rFonts w:ascii="Times New Roman" w:hAnsi="Times New Roman" w:cs="Times New Roman"/>
        </w:rPr>
        <w:t>przesyłania odpowiedzi na wezwanie Zamawiającego do złożenia/poprawienia/uzupełnienia oświadczeń, podmiotowych i przedmiotowych środków dowodowych, innych dokumentów lub oświadczeń składanych w postępowaniu;</w:t>
      </w:r>
      <w:r w:rsidRPr="00914753">
        <w:rPr>
          <w:rFonts w:ascii="Times New Roman" w:hAnsi="Times New Roman" w:cs="Times New Roman"/>
          <w:b/>
          <w:bCs/>
        </w:rPr>
        <w:t xml:space="preserve"> </w:t>
      </w:r>
      <w:r w:rsidRPr="00914753">
        <w:rPr>
          <w:rFonts w:ascii="Times New Roman" w:hAnsi="Times New Roman" w:cs="Times New Roman"/>
        </w:rPr>
        <w:t>przesyłania wniosków, informacji, oświadczeń Wykonawcy;</w:t>
      </w:r>
      <w:r w:rsidRPr="00914753">
        <w:rPr>
          <w:rFonts w:ascii="Times New Roman" w:hAnsi="Times New Roman" w:cs="Times New Roman"/>
          <w:b/>
          <w:bCs/>
        </w:rPr>
        <w:t xml:space="preserve"> </w:t>
      </w:r>
      <w:r w:rsidRPr="00914753">
        <w:rPr>
          <w:rFonts w:ascii="Times New Roman" w:hAnsi="Times New Roman" w:cs="Times New Roman"/>
        </w:rPr>
        <w:t xml:space="preserve">przesyłania odwołania; odbywa się za pośrednictwem https://platformazakupowa.pl/pn/pw_edu i formularza „Wyślij wiadomość do zamawiającego”. </w:t>
      </w:r>
    </w:p>
    <w:p w14:paraId="435938A1" w14:textId="44868EE8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Za datę przekazania (wpływu) oświadczeń, wniosków, zawiadomień oraz informacji przyjmuje się datę ich przesłania za pośrednictwem https://platformazakupowa.pl/pn/pw_edu</w:t>
      </w:r>
      <w:r w:rsidRPr="00914753">
        <w:rPr>
          <w:rStyle w:val="czeinternetowe"/>
          <w:rFonts w:ascii="Times New Roman" w:hAnsi="Times New Roman" w:cs="Times New Roman"/>
          <w:color w:val="auto"/>
          <w:u w:val="none"/>
        </w:rPr>
        <w:t xml:space="preserve">, </w:t>
      </w:r>
      <w:r w:rsidRPr="00914753">
        <w:rPr>
          <w:rFonts w:ascii="Times New Roman" w:hAnsi="Times New Roman" w:cs="Times New Roman"/>
        </w:rPr>
        <w:t>poprzez kliknięcie przycisku  „Wyślij wiadomość do zamawiającego” po których pojawi się komunikat, że wiadomość została wysłana do Zamawiającego. Zamawiający dopuszcza, opcjonalnie, komunikację  za pośrednictwem poczty elektronicznej</w:t>
      </w:r>
      <w:r w:rsidR="009F5889" w:rsidRPr="00914753">
        <w:rPr>
          <w:rFonts w:ascii="Times New Roman" w:hAnsi="Times New Roman" w:cs="Times New Roman"/>
        </w:rPr>
        <w:t>.</w:t>
      </w:r>
    </w:p>
    <w:p w14:paraId="50DE400B" w14:textId="2E870D48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Zamawiający będzie przekazywał Wykonawcom informacje za pośrednictwem https://platformazakupowa.pl/pn/pw_edu</w:t>
      </w:r>
      <w:r w:rsidRPr="00914753">
        <w:rPr>
          <w:rStyle w:val="czeinternetowe"/>
          <w:rFonts w:ascii="Times New Roman" w:hAnsi="Times New Roman" w:cs="Times New Roman"/>
          <w:color w:val="auto"/>
          <w:u w:val="none"/>
        </w:rPr>
        <w:t xml:space="preserve">. </w:t>
      </w:r>
      <w:r w:rsidRPr="00914753">
        <w:rPr>
          <w:rFonts w:ascii="Times New Roman" w:hAnsi="Times New Roman" w:cs="Times New Roman"/>
        </w:rPr>
        <w:t>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platformazakupowa.pl do konkretnego Wykonawcy.</w:t>
      </w:r>
    </w:p>
    <w:p w14:paraId="794BD1BD" w14:textId="73573C7B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lastRenderedPageBreak/>
        <w:t>Wykonawca ma obowiązek sprawdzania komunikatów i wiadomości bezpośrednio na https://platformazakupowa.pl/pn/pw_edu</w:t>
      </w:r>
      <w:r w:rsidRPr="00914753">
        <w:rPr>
          <w:rStyle w:val="czeinternetowe"/>
          <w:rFonts w:ascii="Times New Roman" w:hAnsi="Times New Roman" w:cs="Times New Roman"/>
          <w:color w:val="auto"/>
          <w:u w:val="none"/>
        </w:rPr>
        <w:t xml:space="preserve"> </w:t>
      </w:r>
      <w:r w:rsidRPr="00914753">
        <w:rPr>
          <w:rFonts w:ascii="Times New Roman" w:hAnsi="Times New Roman" w:cs="Times New Roman"/>
        </w:rPr>
        <w:t>przesłanych przez Zamawiającego.</w:t>
      </w:r>
    </w:p>
    <w:p w14:paraId="6CBA4781" w14:textId="4659860B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platformazakupowa.pl, tj.:</w:t>
      </w:r>
    </w:p>
    <w:p w14:paraId="415605D7" w14:textId="77777777" w:rsidR="004D2BC6" w:rsidRPr="00914753" w:rsidRDefault="002E439F" w:rsidP="0091475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stały dostęp do sieci Internet o gwarantowanej przepustowości nie mniejszej niż 512 kb/s;</w:t>
      </w:r>
    </w:p>
    <w:p w14:paraId="1C2AEB30" w14:textId="77777777" w:rsidR="004D2BC6" w:rsidRPr="00914753" w:rsidRDefault="002E439F" w:rsidP="0091475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MS Windows 7, Mac Os x 10 4, Linux, lub ich nowsze wersje;</w:t>
      </w:r>
    </w:p>
    <w:p w14:paraId="358D615C" w14:textId="77777777" w:rsidR="004D2BC6" w:rsidRPr="00914753" w:rsidRDefault="002E439F" w:rsidP="0091475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zainstalowana dowolna przeglądarka internetowa; Uwaga! od dnia 17 sierpnia 2021, ze względu na zakończenie wspierania przeglądarki Internet Explorer przez firmę Microsoft, stosowanie przeglądarki Internet Explorer nie będzie dopuszczalne;</w:t>
      </w:r>
    </w:p>
    <w:p w14:paraId="0BDCE6DC" w14:textId="77777777" w:rsidR="004D2BC6" w:rsidRPr="00914753" w:rsidRDefault="002E439F" w:rsidP="0091475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włączona obsługa JavaScript;</w:t>
      </w:r>
    </w:p>
    <w:p w14:paraId="349130A2" w14:textId="77777777" w:rsidR="004D2BC6" w:rsidRPr="00914753" w:rsidRDefault="002E439F" w:rsidP="0091475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zainstalowany program Adobe Acrobat Reader lub inny obsługujący format plików .pdf;</w:t>
      </w:r>
    </w:p>
    <w:p w14:paraId="41037EDC" w14:textId="77777777" w:rsidR="004D2BC6" w:rsidRPr="00914753" w:rsidRDefault="002E439F" w:rsidP="00914753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Platformazakupowa.pl działa według standardu przyjętego w komunikacji sieciowej - kodowanie UTF8.</w:t>
      </w:r>
    </w:p>
    <w:p w14:paraId="3E2686C1" w14:textId="4CA1C561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9318D41" w14:textId="77777777" w:rsidR="00DE5717" w:rsidRPr="00914753" w:rsidRDefault="002E439F" w:rsidP="00157040">
      <w:pPr>
        <w:pStyle w:val="Akapitzlist"/>
        <w:widowControl w:val="0"/>
        <w:numPr>
          <w:ilvl w:val="1"/>
          <w:numId w:val="31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Wykonawca, przystępując do niniejszego postępowania o udzielenie zamówienia publicznego akceptuje warunki korzystania z platformazakupowa.pl określone w Regulaminie zamieszczonym na stronie internetowej w zakładce </w:t>
      </w:r>
      <w:r w:rsidRPr="00914753">
        <w:rPr>
          <w:rFonts w:ascii="Times New Roman" w:hAnsi="Times New Roman" w:cs="Times New Roman"/>
          <w:b/>
          <w:bCs/>
        </w:rPr>
        <w:t xml:space="preserve">„Regulamin” </w:t>
      </w:r>
      <w:r w:rsidR="00A93EB2" w:rsidRPr="00914753">
        <w:rPr>
          <w:rFonts w:ascii="Times New Roman" w:hAnsi="Times New Roman" w:cs="Times New Roman"/>
        </w:rPr>
        <w:t>oraz uznaje go za wiążący.</w:t>
      </w:r>
    </w:p>
    <w:p w14:paraId="31CEF2BB" w14:textId="3FC1CF11" w:rsidR="004D2BC6" w:rsidRPr="00914753" w:rsidRDefault="009F5889" w:rsidP="00157040">
      <w:pPr>
        <w:pStyle w:val="Akapitzlist"/>
        <w:widowControl w:val="0"/>
        <w:numPr>
          <w:ilvl w:val="1"/>
          <w:numId w:val="31"/>
        </w:numPr>
        <w:suppressAutoHyphens w:val="0"/>
        <w:spacing w:after="0" w:line="276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Z</w:t>
      </w:r>
      <w:r w:rsidR="002E439F" w:rsidRPr="00914753">
        <w:rPr>
          <w:rFonts w:ascii="Times New Roman" w:hAnsi="Times New Roman" w:cs="Times New Roman"/>
        </w:rPr>
        <w:t xml:space="preserve">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</w:t>
      </w:r>
      <w:r w:rsidR="002E439F" w:rsidRPr="00914753">
        <w:rPr>
          <w:rFonts w:ascii="Times New Roman" w:hAnsi="Times New Roman" w:cs="Times New Roman"/>
          <w:b/>
          <w:bCs/>
        </w:rPr>
        <w:t>„Instrukcje dla Wykonawców”</w:t>
      </w:r>
      <w:r w:rsidR="002E439F" w:rsidRPr="00914753">
        <w:rPr>
          <w:rFonts w:ascii="Times New Roman" w:hAnsi="Times New Roman" w:cs="Times New Roman"/>
        </w:rPr>
        <w:t xml:space="preserve"> na stronie internetowej pod adresem: https://platformazakupowa.pl/strona/45-instrukcje</w:t>
      </w:r>
      <w:r w:rsidR="002E439F" w:rsidRPr="00914753">
        <w:rPr>
          <w:rStyle w:val="czeinternetowe"/>
          <w:rFonts w:ascii="Times New Roman" w:hAnsi="Times New Roman" w:cs="Times New Roman"/>
          <w:color w:val="auto"/>
          <w:u w:val="none"/>
        </w:rPr>
        <w:t>.</w:t>
      </w:r>
    </w:p>
    <w:p w14:paraId="6B42B3F7" w14:textId="77777777" w:rsidR="004D2BC6" w:rsidRPr="00914753" w:rsidRDefault="004D2BC6">
      <w:pPr>
        <w:pStyle w:val="Teksttreci20"/>
        <w:shd w:val="clear" w:color="auto" w:fill="auto"/>
        <w:tabs>
          <w:tab w:val="left" w:pos="799"/>
        </w:tabs>
        <w:spacing w:before="0" w:after="0"/>
        <w:ind w:left="993" w:hanging="426"/>
        <w:jc w:val="both"/>
        <w:rPr>
          <w:rFonts w:ascii="Times New Roman" w:hAnsi="Times New Roman" w:cs="Times New Roman"/>
          <w:b/>
        </w:rPr>
      </w:pPr>
    </w:p>
    <w:p w14:paraId="78FF083B" w14:textId="77777777" w:rsidR="004D2BC6" w:rsidRPr="00914753" w:rsidRDefault="002E439F" w:rsidP="004A6640">
      <w:pPr>
        <w:pStyle w:val="Tekstkomentarza"/>
        <w:numPr>
          <w:ilvl w:val="0"/>
          <w:numId w:val="31"/>
        </w:numPr>
        <w:tabs>
          <w:tab w:val="clear" w:pos="360"/>
          <w:tab w:val="left" w:pos="567"/>
        </w:tabs>
        <w:ind w:left="567" w:hanging="567"/>
        <w:jc w:val="both"/>
        <w:rPr>
          <w:rFonts w:eastAsia="Calibri"/>
          <w:b/>
          <w:sz w:val="22"/>
          <w:szCs w:val="22"/>
        </w:rPr>
      </w:pPr>
      <w:r w:rsidRPr="00914753">
        <w:rPr>
          <w:rFonts w:eastAsia="Calibri"/>
          <w:b/>
          <w:sz w:val="22"/>
          <w:szCs w:val="22"/>
        </w:rPr>
        <w:t>OPIS SPOSOBU PRZYGOTOWANIA I ZŁOŻENIA OFERTY</w:t>
      </w:r>
    </w:p>
    <w:p w14:paraId="6AEBC939" w14:textId="1A2317DB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Oferta  składana elektronicznie musi zostać podpisana kwalifikowanym podpisem elektronicznym. W procesie składania oferty na platformie, kwalifikowany podpis elektroniczny Wykonawca składa bezpośrednio na dokumencie, który następnie przesyła do systemu.</w:t>
      </w:r>
      <w:bookmarkStart w:id="7" w:name="_21eeoojwb3nb"/>
      <w:bookmarkEnd w:id="7"/>
    </w:p>
    <w:p w14:paraId="72939168" w14:textId="3A315F73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eastAsia="Arial" w:hAnsi="Times New Roman" w:cs="Times New Roman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914753">
        <w:rPr>
          <w:rFonts w:ascii="Times New Roman" w:eastAsia="Arial" w:hAnsi="Times New Roman" w:cs="Times New Roman"/>
          <w:b/>
        </w:rPr>
        <w:t>kwalifikowanym podpisem elektronicznym</w:t>
      </w:r>
      <w:r w:rsidRPr="00914753">
        <w:rPr>
          <w:rFonts w:ascii="Times New Roman" w:eastAsia="Arial" w:hAnsi="Times New Roman" w:cs="Times New Roman"/>
        </w:rPr>
        <w:t xml:space="preserve"> przez osobę/osoby upoważnioną/upoważnione. Poświadczenie za zgodność z oryginałem następuje w postaci elektronicznej podpisane kwalifikowanym podpisem elektronicznym przez osobę/osoby upoważnioną/upoważnione. </w:t>
      </w:r>
      <w:r w:rsidRPr="00914753">
        <w:rPr>
          <w:rStyle w:val="FootnoteAnchor"/>
          <w:rFonts w:ascii="Times New Roman" w:eastAsia="Arial" w:hAnsi="Times New Roman" w:cs="Times New Roman"/>
        </w:rPr>
        <w:footnoteReference w:id="1"/>
      </w:r>
    </w:p>
    <w:p w14:paraId="223E2CCF" w14:textId="5FA1FD82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914753">
        <w:rPr>
          <w:rFonts w:ascii="Times New Roman" w:hAnsi="Times New Roman" w:cs="Times New Roman"/>
        </w:rPr>
        <w:lastRenderedPageBreak/>
        <w:t>Oferta powinna być:</w:t>
      </w:r>
    </w:p>
    <w:p w14:paraId="4649B593" w14:textId="77777777" w:rsidR="004D2BC6" w:rsidRPr="00914753" w:rsidRDefault="002E439F" w:rsidP="00914753">
      <w:pPr>
        <w:pStyle w:val="Tekstkomentarza"/>
        <w:numPr>
          <w:ilvl w:val="0"/>
          <w:numId w:val="9"/>
        </w:numPr>
        <w:spacing w:line="276" w:lineRule="auto"/>
        <w:ind w:left="709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>sporządzona na podstawie załączników niniejszej SWZ w języku polskim;</w:t>
      </w:r>
    </w:p>
    <w:p w14:paraId="14C7A0F8" w14:textId="248A5E0E" w:rsidR="004D2BC6" w:rsidRPr="00914753" w:rsidRDefault="002E439F" w:rsidP="00914753">
      <w:pPr>
        <w:pStyle w:val="Tekstkomentarza"/>
        <w:numPr>
          <w:ilvl w:val="0"/>
          <w:numId w:val="9"/>
        </w:numPr>
        <w:spacing w:line="276" w:lineRule="auto"/>
        <w:ind w:left="709" w:hanging="284"/>
        <w:jc w:val="both"/>
        <w:rPr>
          <w:rFonts w:eastAsia="Calibri"/>
          <w:b/>
          <w:color w:val="00B0F0"/>
          <w:sz w:val="22"/>
          <w:szCs w:val="22"/>
        </w:rPr>
      </w:pPr>
      <w:r w:rsidRPr="00914753">
        <w:rPr>
          <w:sz w:val="22"/>
          <w:szCs w:val="22"/>
        </w:rPr>
        <w:t>złożona przy użyciu środków komunikacji elekt</w:t>
      </w:r>
      <w:r w:rsidR="00E1020B" w:rsidRPr="00914753">
        <w:rPr>
          <w:sz w:val="22"/>
          <w:szCs w:val="22"/>
        </w:rPr>
        <w:t>ronicznej tzn. za pośrednictwem:</w:t>
      </w:r>
      <w:r w:rsidR="00E1020B" w:rsidRPr="00914753">
        <w:rPr>
          <w:color w:val="00B0F0"/>
          <w:sz w:val="22"/>
          <w:szCs w:val="22"/>
        </w:rPr>
        <w:t xml:space="preserve"> </w:t>
      </w:r>
      <w:hyperlink r:id="rId15" w:history="1">
        <w:r w:rsidR="00E1020B" w:rsidRPr="00914753">
          <w:rPr>
            <w:rStyle w:val="Hipercze"/>
            <w:sz w:val="22"/>
            <w:szCs w:val="22"/>
          </w:rPr>
          <w:t xml:space="preserve">https://platformazakupowa.pl/transakcja/630801 </w:t>
        </w:r>
      </w:hyperlink>
    </w:p>
    <w:p w14:paraId="49771865" w14:textId="77777777" w:rsidR="004D2BC6" w:rsidRPr="00914753" w:rsidRDefault="002E439F" w:rsidP="00914753">
      <w:pPr>
        <w:pStyle w:val="Tekstkomentarza"/>
        <w:numPr>
          <w:ilvl w:val="0"/>
          <w:numId w:val="9"/>
        </w:numPr>
        <w:spacing w:line="276" w:lineRule="auto"/>
        <w:ind w:left="709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>podpisana kwalifikowanym podpisem elektronicznym przez osobę/osoby upoważnioną/upoważnione.</w:t>
      </w:r>
    </w:p>
    <w:p w14:paraId="78EFAD69" w14:textId="03EF0020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910/2014 - od 1 lipca 2016 roku”.</w:t>
      </w:r>
    </w:p>
    <w:p w14:paraId="1DDC835E" w14:textId="73F31459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W przypadku wykorzystania formatu podpisu XAdES zewnętrzny. Zamawiający wymaga dołączenia odpowiedniej ilości plików tj. podpisywanych plików z danymi oraz plików XAdES.</w:t>
      </w:r>
    </w:p>
    <w:p w14:paraId="2FA8681E" w14:textId="3E98A6EE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AAF1EDD" w14:textId="2585277C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Style w:val="czeinternetowe"/>
          <w:rFonts w:ascii="Times New Roman" w:hAnsi="Times New Roman" w:cs="Times New Roman"/>
          <w:color w:val="auto"/>
          <w:u w:val="none"/>
        </w:rPr>
      </w:pPr>
      <w:r w:rsidRPr="00914753">
        <w:rPr>
          <w:rFonts w:ascii="Times New Roman" w:hAnsi="Times New Roman" w:cs="Times New Roman"/>
        </w:rPr>
        <w:t>Wykonawca, za pośrednictwem https://platformazakupowa.pl/pn/pw_edu</w:t>
      </w:r>
      <w:r w:rsidRPr="00914753">
        <w:rPr>
          <w:rStyle w:val="czeinternetowe"/>
          <w:rFonts w:ascii="Times New Roman" w:hAnsi="Times New Roman" w:cs="Times New Roman"/>
          <w:color w:val="auto"/>
          <w:u w:val="none"/>
        </w:rPr>
        <w:t xml:space="preserve"> </w:t>
      </w:r>
      <w:r w:rsidRPr="00914753">
        <w:rPr>
          <w:rFonts w:ascii="Times New Roman" w:hAnsi="Times New Roman" w:cs="Times New Roman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16" w:history="1">
        <w:r w:rsidR="00A93EB2" w:rsidRPr="00914753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914753">
        <w:rPr>
          <w:rStyle w:val="czeinternetowe"/>
          <w:rFonts w:ascii="Times New Roman" w:hAnsi="Times New Roman" w:cs="Times New Roman"/>
          <w:color w:val="auto"/>
          <w:u w:val="none"/>
        </w:rPr>
        <w:t>.</w:t>
      </w:r>
    </w:p>
    <w:p w14:paraId="5B3FE790" w14:textId="2CCB7F0F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DA37301" w14:textId="44B30FF7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  <w:bCs/>
        </w:rPr>
        <w:t>Rozszerzenia plików</w:t>
      </w:r>
      <w:r w:rsidRPr="00914753">
        <w:rPr>
          <w:rFonts w:ascii="Times New Roman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</w:rPr>
        <w:t>wykorzystywanych przez Wykonawców muszą być zgodne z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914753">
        <w:rPr>
          <w:rFonts w:ascii="Times New Roman" w:eastAsia="Calibri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</w:rPr>
        <w:t xml:space="preserve">Zamawiający rekomenduje wykorzystanie formatów: .pdf, .doc, .docx., .xls, .xlsx, .jpg, (.jpeg), </w:t>
      </w:r>
      <w:r w:rsidRPr="00914753">
        <w:rPr>
          <w:rFonts w:ascii="Times New Roman" w:hAnsi="Times New Roman" w:cs="Times New Roman"/>
          <w:bCs/>
        </w:rPr>
        <w:t>ze</w:t>
      </w:r>
      <w:r w:rsidRPr="00914753">
        <w:rPr>
          <w:rFonts w:ascii="Times New Roman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  <w:bCs/>
        </w:rPr>
        <w:t>szczególnym wskazaniem na .pdf.</w:t>
      </w:r>
      <w:r w:rsidRPr="00914753">
        <w:rPr>
          <w:rFonts w:ascii="Times New Roman" w:eastAsia="Calibri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</w:rPr>
        <w:t>W celu ewentualnej kompresji danych Zamawiający rekomenduje wykorzystanie jednego z rozszerzeń: .zip, .7Z.</w:t>
      </w:r>
      <w:r w:rsidRPr="00914753">
        <w:rPr>
          <w:rFonts w:ascii="Times New Roman" w:eastAsia="Calibri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</w:rPr>
        <w:t xml:space="preserve">Wśród rozszerzeń powszechnych a </w:t>
      </w:r>
      <w:r w:rsidRPr="00914753">
        <w:rPr>
          <w:rFonts w:ascii="Times New Roman" w:hAnsi="Times New Roman" w:cs="Times New Roman"/>
          <w:bCs/>
        </w:rPr>
        <w:t>niewystępujących</w:t>
      </w:r>
      <w:r w:rsidRPr="00914753">
        <w:rPr>
          <w:rFonts w:ascii="Times New Roman" w:hAnsi="Times New Roman" w:cs="Times New Roman"/>
        </w:rPr>
        <w:t xml:space="preserve"> w Rozporządzeniu KRI występują: .rar, .gif, .bmp, .numbers, .pages. </w:t>
      </w:r>
      <w:r w:rsidRPr="00914753">
        <w:rPr>
          <w:rFonts w:ascii="Times New Roman" w:hAnsi="Times New Roman" w:cs="Times New Roman"/>
          <w:bCs/>
        </w:rPr>
        <w:t>Dokumenty złożone w takich plikach zostaną uznane za złożone nieskutecznie.</w:t>
      </w:r>
    </w:p>
    <w:p w14:paraId="427FB239" w14:textId="48CFDACD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W przypadku stosowania przez Wykonawcę kwalifikowanego podpisu elektronicznego: 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Pliki w innych formatach niż PDF zaleca się opatrzyć podpisem w formacie XAdES o typie zewnętrznym. Wykonawca powinien pamiętać, aby plik z podpisem przekazywać łącznie z dokumentem podpisywanym.</w:t>
      </w:r>
    </w:p>
    <w:p w14:paraId="37E50BC6" w14:textId="600A2511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69018750" w14:textId="1ED7D321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Zamawiający zaleca aby</w:t>
      </w:r>
      <w:r w:rsidRPr="00914753">
        <w:rPr>
          <w:rFonts w:ascii="Times New Roman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  <w:bCs/>
        </w:rPr>
        <w:t>w przypadku podpisywania pliku przez kilka osób, stosować podpisy tego samego rodzaju.</w:t>
      </w:r>
      <w:r w:rsidRPr="00914753">
        <w:rPr>
          <w:rFonts w:ascii="Times New Roman" w:hAnsi="Times New Roman" w:cs="Times New Roman"/>
        </w:rPr>
        <w:t xml:space="preserve"> Podpisywanie różnymi rodzajami podpisów może doprowadzić do problemów w weryfikacji plików. </w:t>
      </w:r>
    </w:p>
    <w:p w14:paraId="7AB106D7" w14:textId="334067F4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Jeśli Wykonawca kompresuje dokumenty np. w plik o rozszerzeniu .zip, zaleca się wcześniejsze podpisanie każdego ze skompresowanych plików. </w:t>
      </w:r>
    </w:p>
    <w:p w14:paraId="74604CD4" w14:textId="02D4A8A4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lastRenderedPageBreak/>
        <w:t xml:space="preserve">Zamawiający zaleca aby </w:t>
      </w:r>
      <w:r w:rsidRPr="00914753">
        <w:rPr>
          <w:rFonts w:ascii="Times New Roman" w:hAnsi="Times New Roman" w:cs="Times New Roman"/>
          <w:bCs/>
        </w:rPr>
        <w:t>nie</w:t>
      </w:r>
      <w:r w:rsidRPr="00914753">
        <w:rPr>
          <w:rFonts w:ascii="Times New Roman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D70626B" w14:textId="1852BAE5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  <w:bCs/>
        </w:rPr>
        <w:t>Do oferty</w:t>
      </w:r>
      <w:r w:rsidRPr="00914753">
        <w:rPr>
          <w:rFonts w:ascii="Times New Roman" w:eastAsia="Arial Unicode MS" w:hAnsi="Times New Roman" w:cs="Times New Roman"/>
          <w:bCs/>
          <w:kern w:val="2"/>
          <w:lang w:eastAsia="ar-SA"/>
        </w:rPr>
        <w:t xml:space="preserve"> -  </w:t>
      </w:r>
      <w:r w:rsidRPr="00914753">
        <w:rPr>
          <w:rFonts w:ascii="Times New Roman" w:eastAsia="Arial Unicode MS" w:hAnsi="Times New Roman" w:cs="Times New Roman"/>
          <w:b/>
          <w:kern w:val="2"/>
          <w:lang w:eastAsia="ar-SA"/>
        </w:rPr>
        <w:t>Załącznika nr 1 do SWZ</w:t>
      </w:r>
      <w:r w:rsidRPr="00914753">
        <w:rPr>
          <w:rFonts w:ascii="Times New Roman" w:hAnsi="Times New Roman" w:cs="Times New Roman"/>
          <w:bCs/>
        </w:rPr>
        <w:t xml:space="preserve">  należy załączyć:</w:t>
      </w:r>
    </w:p>
    <w:p w14:paraId="18756128" w14:textId="0E400471" w:rsidR="00AA6E62" w:rsidRPr="00914753" w:rsidRDefault="00AA6E62" w:rsidP="00914753">
      <w:pPr>
        <w:pStyle w:val="Tekstkomentarza"/>
        <w:numPr>
          <w:ilvl w:val="0"/>
          <w:numId w:val="10"/>
        </w:numPr>
        <w:spacing w:line="276" w:lineRule="auto"/>
        <w:ind w:left="709" w:hanging="283"/>
        <w:jc w:val="both"/>
        <w:rPr>
          <w:rFonts w:eastAsia="Calibri"/>
          <w:b/>
          <w:sz w:val="22"/>
          <w:szCs w:val="22"/>
        </w:rPr>
      </w:pPr>
      <w:bookmarkStart w:id="8" w:name="_Hlk98937900"/>
      <w:r w:rsidRPr="00914753">
        <w:rPr>
          <w:sz w:val="22"/>
          <w:szCs w:val="22"/>
        </w:rPr>
        <w:t xml:space="preserve">wypełniony </w:t>
      </w:r>
      <w:r w:rsidR="000413BE" w:rsidRPr="00914753">
        <w:rPr>
          <w:sz w:val="22"/>
          <w:szCs w:val="22"/>
        </w:rPr>
        <w:t xml:space="preserve">Opz/Formularz wymagań technicznych </w:t>
      </w:r>
      <w:r w:rsidRPr="00914753">
        <w:rPr>
          <w:sz w:val="22"/>
          <w:szCs w:val="22"/>
        </w:rPr>
        <w:t>wg wzoru stanowiącego załącznik nr 2 do SWZ</w:t>
      </w:r>
    </w:p>
    <w:p w14:paraId="4B7C7105" w14:textId="6D59E9C0" w:rsidR="004D2BC6" w:rsidRPr="00914753" w:rsidRDefault="002E439F" w:rsidP="00914753">
      <w:pPr>
        <w:pStyle w:val="Tekstkomentarza"/>
        <w:numPr>
          <w:ilvl w:val="0"/>
          <w:numId w:val="10"/>
        </w:numPr>
        <w:spacing w:line="276" w:lineRule="auto"/>
        <w:ind w:left="709" w:hanging="283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Oświadczenie o niepodleganiu wykluczeniu oraz spełnianiu warunków udziału w postępowaniu na formularzu jednolitego europejskiego dokumentu zamówienia („JEDZ”), sporządzonym zgodnie ze wzorem standardowego formularza określonego w rozporządzeniu wykonawczym Komisji (UE) 2016/7 z dnia 5 stycznia 2016 r. ustanawiającym standardowy formularz jednolitego europejskiego dokumentu zamówienia (Dz. Urz. UE L 3 z 06.01.2016, str. 16). Zamawiający udostępni Wykonawcy JEDZ celem wypełnienia. JEDZ przygotowany wstępnie przez Zamawiającego dla niniejszego postępowania stanowi </w:t>
      </w:r>
      <w:r w:rsidR="000413BE" w:rsidRPr="00914753">
        <w:rPr>
          <w:b/>
          <w:bCs/>
          <w:sz w:val="22"/>
          <w:szCs w:val="22"/>
        </w:rPr>
        <w:t>Załącznik nr 4</w:t>
      </w:r>
      <w:r w:rsidRPr="00914753">
        <w:rPr>
          <w:b/>
          <w:bCs/>
          <w:sz w:val="22"/>
          <w:szCs w:val="22"/>
        </w:rPr>
        <w:t xml:space="preserve"> do SWZ;</w:t>
      </w:r>
    </w:p>
    <w:p w14:paraId="6BBA8FFC" w14:textId="2B30170D" w:rsidR="00B60DEC" w:rsidRPr="00914753" w:rsidRDefault="002E439F" w:rsidP="00914753">
      <w:pPr>
        <w:pStyle w:val="Tekstkomentarza"/>
        <w:numPr>
          <w:ilvl w:val="0"/>
          <w:numId w:val="10"/>
        </w:numPr>
        <w:spacing w:line="276" w:lineRule="auto"/>
        <w:ind w:left="709" w:hanging="283"/>
        <w:jc w:val="both"/>
        <w:rPr>
          <w:rFonts w:eastAsia="Calibri"/>
          <w:b/>
          <w:sz w:val="22"/>
          <w:szCs w:val="22"/>
        </w:rPr>
      </w:pPr>
      <w:bookmarkStart w:id="9" w:name="_Hlk98937974"/>
      <w:bookmarkEnd w:id="8"/>
      <w:r w:rsidRPr="00914753">
        <w:rPr>
          <w:b/>
          <w:bCs/>
          <w:sz w:val="22"/>
          <w:szCs w:val="22"/>
        </w:rPr>
        <w:t>Przedmiotowe środki dowodowe;</w:t>
      </w:r>
    </w:p>
    <w:bookmarkEnd w:id="9"/>
    <w:p w14:paraId="69864ED4" w14:textId="77777777" w:rsidR="004D2BC6" w:rsidRPr="00914753" w:rsidRDefault="002E439F" w:rsidP="00914753">
      <w:pPr>
        <w:pStyle w:val="Tekstkomentarza"/>
        <w:numPr>
          <w:ilvl w:val="0"/>
          <w:numId w:val="10"/>
        </w:numPr>
        <w:spacing w:line="276" w:lineRule="auto"/>
        <w:ind w:left="709" w:hanging="283"/>
        <w:jc w:val="both"/>
        <w:rPr>
          <w:rFonts w:eastAsia="Calibri"/>
          <w:b/>
          <w:sz w:val="22"/>
          <w:szCs w:val="22"/>
        </w:rPr>
      </w:pPr>
      <w:r w:rsidRPr="00914753">
        <w:rPr>
          <w:rFonts w:eastAsia="Arial Unicode MS"/>
          <w:kern w:val="2"/>
          <w:sz w:val="22"/>
          <w:szCs w:val="22"/>
          <w:lang w:eastAsia="ar-SA"/>
        </w:rPr>
        <w:t xml:space="preserve">Pełnomocnictwo upoważniające do złożenia oferty, o ile ofertę składa pełnomocnik – </w:t>
      </w:r>
      <w:r w:rsidRPr="00914753">
        <w:rPr>
          <w:rFonts w:eastAsia="Arial Unicode MS"/>
          <w:i/>
          <w:iCs/>
          <w:kern w:val="2"/>
          <w:sz w:val="22"/>
          <w:szCs w:val="22"/>
          <w:lang w:eastAsia="ar-SA"/>
        </w:rPr>
        <w:t>jeśli dotyczy</w:t>
      </w:r>
      <w:r w:rsidRPr="00914753">
        <w:rPr>
          <w:rFonts w:eastAsia="Arial Unicode MS"/>
          <w:kern w:val="2"/>
          <w:sz w:val="22"/>
          <w:szCs w:val="22"/>
          <w:lang w:eastAsia="ar-SA"/>
        </w:rPr>
        <w:t>;</w:t>
      </w:r>
    </w:p>
    <w:p w14:paraId="4B0DFFEC" w14:textId="5B537301" w:rsidR="005B0179" w:rsidRPr="00914753" w:rsidRDefault="00385DBD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Wykonawcy wspólnie ubiegający</w:t>
      </w:r>
      <w:r w:rsidR="005B0179" w:rsidRPr="00914753">
        <w:rPr>
          <w:rFonts w:ascii="Times New Roman" w:hAnsi="Times New Roman" w:cs="Times New Roman"/>
        </w:rPr>
        <w:t xml:space="preserve"> się </w:t>
      </w:r>
      <w:r w:rsidRPr="00914753">
        <w:rPr>
          <w:rFonts w:ascii="Times New Roman" w:hAnsi="Times New Roman" w:cs="Times New Roman"/>
        </w:rPr>
        <w:t>o</w:t>
      </w:r>
      <w:r w:rsidR="005B0179" w:rsidRPr="00914753">
        <w:rPr>
          <w:rFonts w:ascii="Times New Roman" w:hAnsi="Times New Roman" w:cs="Times New Roman"/>
        </w:rPr>
        <w:t xml:space="preserve"> zamówienie składają:</w:t>
      </w:r>
    </w:p>
    <w:p w14:paraId="731FCF55" w14:textId="4B8F9827" w:rsidR="005B0179" w:rsidRPr="00914753" w:rsidRDefault="005B0179" w:rsidP="00914753">
      <w:pPr>
        <w:pStyle w:val="Akapitzlist"/>
        <w:widowControl w:val="0"/>
        <w:spacing w:before="20" w:after="40" w:line="276" w:lineRule="auto"/>
        <w:ind w:left="426"/>
        <w:jc w:val="both"/>
        <w:outlineLvl w:val="3"/>
        <w:rPr>
          <w:rFonts w:ascii="Times New Roman" w:hAnsi="Times New Roman" w:cs="Times New Roman"/>
          <w:u w:val="single"/>
        </w:rPr>
      </w:pPr>
      <w:r w:rsidRPr="00914753">
        <w:rPr>
          <w:rFonts w:ascii="Times New Roman" w:hAnsi="Times New Roman" w:cs="Times New Roman"/>
          <w:u w:val="single"/>
        </w:rPr>
        <w:t>Wspólnie:</w:t>
      </w:r>
    </w:p>
    <w:p w14:paraId="2661DE7A" w14:textId="68961EBF" w:rsidR="005B0179" w:rsidRPr="00914753" w:rsidRDefault="005B0179" w:rsidP="00914753">
      <w:pPr>
        <w:pStyle w:val="Akapitzlist"/>
        <w:widowControl w:val="0"/>
        <w:numPr>
          <w:ilvl w:val="0"/>
          <w:numId w:val="30"/>
        </w:numPr>
        <w:tabs>
          <w:tab w:val="left" w:pos="993"/>
          <w:tab w:val="left" w:pos="1134"/>
          <w:tab w:val="left" w:pos="1276"/>
        </w:tabs>
        <w:suppressAutoHyphens w:val="0"/>
        <w:spacing w:before="20" w:after="40" w:line="276" w:lineRule="auto"/>
        <w:ind w:left="709" w:hanging="283"/>
        <w:jc w:val="both"/>
        <w:outlineLvl w:val="3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wypełniony formularz oferty wg wzoru stanowiącego złącznik nr 1 do SWZ;</w:t>
      </w:r>
    </w:p>
    <w:p w14:paraId="62266E36" w14:textId="54306669" w:rsidR="00AA6E62" w:rsidRPr="00914753" w:rsidRDefault="00AA6E62" w:rsidP="00914753">
      <w:pPr>
        <w:pStyle w:val="Akapitzlist"/>
        <w:widowControl w:val="0"/>
        <w:numPr>
          <w:ilvl w:val="0"/>
          <w:numId w:val="30"/>
        </w:numPr>
        <w:tabs>
          <w:tab w:val="left" w:pos="993"/>
          <w:tab w:val="left" w:pos="1134"/>
        </w:tabs>
        <w:suppressAutoHyphens w:val="0"/>
        <w:spacing w:before="20" w:after="40" w:line="276" w:lineRule="auto"/>
        <w:ind w:left="709" w:hanging="283"/>
        <w:jc w:val="both"/>
        <w:outlineLvl w:val="3"/>
        <w:rPr>
          <w:rFonts w:ascii="Times New Roman" w:hAnsi="Times New Roman" w:cs="Times New Roman"/>
        </w:rPr>
      </w:pPr>
      <w:bookmarkStart w:id="10" w:name="_Hlk98937957"/>
      <w:r w:rsidRPr="00914753">
        <w:rPr>
          <w:rFonts w:ascii="Times New Roman" w:hAnsi="Times New Roman" w:cs="Times New Roman"/>
        </w:rPr>
        <w:t xml:space="preserve">wypełniony formularz </w:t>
      </w:r>
      <w:r w:rsidR="000413BE" w:rsidRPr="00914753">
        <w:rPr>
          <w:rFonts w:ascii="Times New Roman" w:hAnsi="Times New Roman" w:cs="Times New Roman"/>
        </w:rPr>
        <w:t>Opz/Formularz wymagań technicznych</w:t>
      </w:r>
      <w:r w:rsidRPr="00914753">
        <w:rPr>
          <w:rFonts w:ascii="Times New Roman" w:hAnsi="Times New Roman" w:cs="Times New Roman"/>
        </w:rPr>
        <w:t xml:space="preserve"> wg wzoru stanowiącego załącznik nr 2 do SWZ</w:t>
      </w:r>
      <w:bookmarkEnd w:id="10"/>
      <w:r w:rsidRPr="00914753">
        <w:rPr>
          <w:rFonts w:ascii="Times New Roman" w:hAnsi="Times New Roman" w:cs="Times New Roman"/>
        </w:rPr>
        <w:t>;</w:t>
      </w:r>
    </w:p>
    <w:p w14:paraId="3D53C8AC" w14:textId="77777777" w:rsidR="00AA6E62" w:rsidRPr="00914753" w:rsidRDefault="00AA6E62" w:rsidP="00914753">
      <w:pPr>
        <w:pStyle w:val="Tekstkomentarza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709" w:hanging="283"/>
        <w:jc w:val="both"/>
        <w:rPr>
          <w:rFonts w:eastAsia="Calibri"/>
          <w:b/>
          <w:sz w:val="22"/>
          <w:szCs w:val="22"/>
        </w:rPr>
      </w:pPr>
      <w:r w:rsidRPr="00914753">
        <w:rPr>
          <w:b/>
          <w:bCs/>
          <w:sz w:val="22"/>
          <w:szCs w:val="22"/>
        </w:rPr>
        <w:t>Przedmiotowe środki dowodowe;</w:t>
      </w:r>
    </w:p>
    <w:p w14:paraId="15015A0F" w14:textId="745C6415" w:rsidR="005B0179" w:rsidRPr="00914753" w:rsidRDefault="00265249" w:rsidP="00914753">
      <w:pPr>
        <w:pStyle w:val="Akapitzlist"/>
        <w:widowControl w:val="0"/>
        <w:numPr>
          <w:ilvl w:val="0"/>
          <w:numId w:val="30"/>
        </w:numPr>
        <w:tabs>
          <w:tab w:val="left" w:pos="993"/>
          <w:tab w:val="left" w:pos="1134"/>
        </w:tabs>
        <w:suppressAutoHyphens w:val="0"/>
        <w:spacing w:before="20" w:after="40" w:line="276" w:lineRule="auto"/>
        <w:ind w:left="709" w:hanging="283"/>
        <w:jc w:val="both"/>
        <w:outlineLvl w:val="3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Pełnomocnictwo dla pełnomocnika do reprezentowania w postępowaniu – Wykonawców wspólnie ubiegających się o udzielenie zamówienia –  ofert składanych przez Wykonawców wspólnie ubiegających się o udzielenie zamówienia – </w:t>
      </w:r>
      <w:r w:rsidRPr="00914753">
        <w:rPr>
          <w:rFonts w:ascii="Times New Roman" w:hAnsi="Times New Roman" w:cs="Times New Roman"/>
          <w:i/>
          <w:iCs/>
        </w:rPr>
        <w:t>jeśli dotyczy</w:t>
      </w:r>
      <w:r w:rsidRPr="00914753">
        <w:rPr>
          <w:rFonts w:ascii="Times New Roman" w:hAnsi="Times New Roman" w:cs="Times New Roman"/>
        </w:rPr>
        <w:t>;</w:t>
      </w:r>
    </w:p>
    <w:p w14:paraId="392B9D33" w14:textId="489B94F0" w:rsidR="005B0179" w:rsidRPr="00914753" w:rsidRDefault="009F65EE" w:rsidP="00914753">
      <w:pPr>
        <w:pStyle w:val="Akapitzlist"/>
        <w:widowControl w:val="0"/>
        <w:numPr>
          <w:ilvl w:val="0"/>
          <w:numId w:val="30"/>
        </w:numPr>
        <w:tabs>
          <w:tab w:val="left" w:pos="993"/>
          <w:tab w:val="left" w:pos="1134"/>
        </w:tabs>
        <w:suppressAutoHyphens w:val="0"/>
        <w:spacing w:before="20" w:after="40" w:line="276" w:lineRule="auto"/>
        <w:ind w:left="709" w:hanging="283"/>
        <w:jc w:val="both"/>
        <w:outlineLvl w:val="3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>P</w:t>
      </w:r>
      <w:r w:rsidR="005B0179" w:rsidRPr="00914753">
        <w:rPr>
          <w:rFonts w:ascii="Times New Roman" w:hAnsi="Times New Roman" w:cs="Times New Roman"/>
        </w:rPr>
        <w:t xml:space="preserve">ełnomocnictwo do złożenia oferty – </w:t>
      </w:r>
      <w:r w:rsidR="005B0179" w:rsidRPr="00914753">
        <w:rPr>
          <w:rFonts w:ascii="Times New Roman" w:hAnsi="Times New Roman" w:cs="Times New Roman"/>
          <w:i/>
          <w:iCs/>
        </w:rPr>
        <w:t>jeśli dotyczy</w:t>
      </w:r>
      <w:r w:rsidR="005B0179" w:rsidRPr="00914753">
        <w:rPr>
          <w:rFonts w:ascii="Times New Roman" w:hAnsi="Times New Roman" w:cs="Times New Roman"/>
        </w:rPr>
        <w:t>;</w:t>
      </w:r>
    </w:p>
    <w:p w14:paraId="593A8737" w14:textId="6BB79647" w:rsidR="005B0179" w:rsidRPr="00914753" w:rsidRDefault="005B0179" w:rsidP="00914753">
      <w:pPr>
        <w:widowControl w:val="0"/>
        <w:spacing w:before="20" w:after="40" w:line="276" w:lineRule="auto"/>
        <w:ind w:left="709" w:hanging="283"/>
        <w:contextualSpacing/>
        <w:jc w:val="both"/>
        <w:outlineLvl w:val="3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  <w:u w:val="single"/>
        </w:rPr>
        <w:t>każdy z Wykonawców</w:t>
      </w:r>
      <w:r w:rsidRPr="00914753">
        <w:rPr>
          <w:rFonts w:ascii="Times New Roman" w:hAnsi="Times New Roman" w:cs="Times New Roman"/>
        </w:rPr>
        <w:t>:</w:t>
      </w:r>
    </w:p>
    <w:p w14:paraId="68474606" w14:textId="1CF0148E" w:rsidR="004D2BC6" w:rsidRPr="00914753" w:rsidRDefault="00E015E7" w:rsidP="00914753">
      <w:pPr>
        <w:pStyle w:val="Tekstkomentarza"/>
        <w:numPr>
          <w:ilvl w:val="0"/>
          <w:numId w:val="30"/>
        </w:numPr>
        <w:spacing w:line="276" w:lineRule="auto"/>
        <w:ind w:left="709" w:hanging="283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Oświadczenie o niepodleganiu wykluczeniu oraz spełnianiu warunków udziału w postępowaniu na formularzu jednolitego europejskiego dokumentu zamówienia („JEDZ”), sporządzonym zgodnie ze wzorem standardowego formularza określonego w rozporządzeniu wykonawczym Komisji (UE) 2016/7 z dnia 5 stycznia 2016 r. ustanawiającym standardowy formularz jednolitego europejskiego dokumentu zamówienia (Dz. Urz. UE L 3 z 06.01.2016, str. 16). Zamawiający udostępni Wykonawcy JEDZ celem wypełnienia. JEDZ przygotowany wstępnie przez Zamawiającego dla niniejszego postępowania stanowi </w:t>
      </w:r>
      <w:r w:rsidR="000413BE" w:rsidRPr="00914753">
        <w:rPr>
          <w:b/>
          <w:bCs/>
          <w:sz w:val="22"/>
          <w:szCs w:val="22"/>
        </w:rPr>
        <w:t>Załącznik nr 4</w:t>
      </w:r>
      <w:r w:rsidRPr="00914753">
        <w:rPr>
          <w:b/>
          <w:bCs/>
          <w:sz w:val="22"/>
          <w:szCs w:val="22"/>
        </w:rPr>
        <w:t xml:space="preserve"> do SWZ</w:t>
      </w:r>
      <w:r w:rsidR="001C30C6" w:rsidRPr="00914753">
        <w:rPr>
          <w:b/>
          <w:bCs/>
          <w:sz w:val="22"/>
          <w:szCs w:val="22"/>
        </w:rPr>
        <w:t>.</w:t>
      </w:r>
    </w:p>
    <w:p w14:paraId="3BC87A63" w14:textId="77777777" w:rsidR="001C30C6" w:rsidRPr="00914753" w:rsidRDefault="001C30C6" w:rsidP="001C30C6">
      <w:pPr>
        <w:pStyle w:val="Tekstkomentarza"/>
        <w:spacing w:line="276" w:lineRule="auto"/>
        <w:ind w:left="1140"/>
        <w:jc w:val="both"/>
        <w:rPr>
          <w:rFonts w:eastAsia="Calibri"/>
          <w:b/>
          <w:sz w:val="22"/>
          <w:szCs w:val="22"/>
        </w:rPr>
      </w:pPr>
    </w:p>
    <w:p w14:paraId="1156373D" w14:textId="77777777" w:rsidR="004D2BC6" w:rsidRPr="00914753" w:rsidRDefault="002E439F" w:rsidP="004A6640">
      <w:pPr>
        <w:pStyle w:val="Tekstkomentarza"/>
        <w:numPr>
          <w:ilvl w:val="0"/>
          <w:numId w:val="31"/>
        </w:numPr>
        <w:ind w:left="567" w:hanging="567"/>
        <w:jc w:val="both"/>
        <w:rPr>
          <w:b/>
          <w:bCs/>
          <w:sz w:val="22"/>
          <w:szCs w:val="22"/>
        </w:rPr>
      </w:pPr>
      <w:r w:rsidRPr="00914753">
        <w:rPr>
          <w:b/>
          <w:bCs/>
          <w:sz w:val="22"/>
          <w:szCs w:val="22"/>
        </w:rPr>
        <w:t>MIEJSCE ORAZ TERMIN SKŁADANIA OFERT</w:t>
      </w:r>
    </w:p>
    <w:p w14:paraId="3391D795" w14:textId="5CDE899C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bCs/>
        </w:rPr>
        <w:t>Ofertę wraz  z wymaganymi oświadczeniami i dokumentami  przekazuje się przy użyciu środków komunikacji elektronicznej za pośrednictwem https://platformazakupowa.pl/pn/pw_edu</w:t>
      </w:r>
      <w:r w:rsidRPr="00914753">
        <w:rPr>
          <w:rStyle w:val="czeinternetowe"/>
          <w:rFonts w:ascii="Times New Roman" w:hAnsi="Times New Roman" w:cs="Times New Roman"/>
          <w:bCs/>
          <w:color w:val="auto"/>
          <w:u w:val="none"/>
        </w:rPr>
        <w:t xml:space="preserve">, </w:t>
      </w:r>
      <w:r w:rsidRPr="00914753">
        <w:rPr>
          <w:rFonts w:ascii="Times New Roman" w:hAnsi="Times New Roman" w:cs="Times New Roman"/>
          <w:bCs/>
        </w:rPr>
        <w:t>korzystając z „Formularza  złożenia oferty”</w:t>
      </w:r>
      <w:r w:rsidRPr="00914753">
        <w:rPr>
          <w:rFonts w:ascii="Times New Roman" w:hAnsi="Times New Roman" w:cs="Times New Roman"/>
          <w:b/>
        </w:rPr>
        <w:t xml:space="preserve"> do dnia </w:t>
      </w:r>
      <w:r w:rsidR="00914925" w:rsidRPr="00914753">
        <w:rPr>
          <w:rFonts w:ascii="Times New Roman" w:hAnsi="Times New Roman" w:cs="Times New Roman"/>
          <w:b/>
        </w:rPr>
        <w:t>04</w:t>
      </w:r>
      <w:r w:rsidR="0082269E" w:rsidRPr="00914753">
        <w:rPr>
          <w:rFonts w:ascii="Times New Roman" w:hAnsi="Times New Roman" w:cs="Times New Roman"/>
          <w:b/>
        </w:rPr>
        <w:t>.08.2022 do godziny 12:00</w:t>
      </w:r>
      <w:r w:rsidRPr="00914753">
        <w:rPr>
          <w:rFonts w:ascii="Times New Roman" w:hAnsi="Times New Roman" w:cs="Times New Roman"/>
          <w:b/>
        </w:rPr>
        <w:t>.</w:t>
      </w:r>
    </w:p>
    <w:p w14:paraId="7D084059" w14:textId="5C1F0280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bCs/>
        </w:rPr>
        <w:t>Otwarcie ofert nastąpi</w:t>
      </w:r>
      <w:r w:rsidRPr="00914753">
        <w:rPr>
          <w:rFonts w:ascii="Times New Roman" w:hAnsi="Times New Roman" w:cs="Times New Roman"/>
          <w:b/>
        </w:rPr>
        <w:t xml:space="preserve"> w dniu </w:t>
      </w:r>
      <w:r w:rsidR="00914925" w:rsidRPr="00914753">
        <w:rPr>
          <w:rFonts w:ascii="Times New Roman" w:hAnsi="Times New Roman" w:cs="Times New Roman"/>
          <w:b/>
        </w:rPr>
        <w:t>04</w:t>
      </w:r>
      <w:r w:rsidR="0082269E" w:rsidRPr="00914753">
        <w:rPr>
          <w:rFonts w:ascii="Times New Roman" w:hAnsi="Times New Roman" w:cs="Times New Roman"/>
          <w:b/>
        </w:rPr>
        <w:t>.08.2022 o godzinie 12:15</w:t>
      </w:r>
      <w:r w:rsidRPr="00914753">
        <w:rPr>
          <w:rFonts w:ascii="Times New Roman" w:hAnsi="Times New Roman" w:cs="Times New Roman"/>
          <w:b/>
        </w:rPr>
        <w:t>.</w:t>
      </w:r>
    </w:p>
    <w:p w14:paraId="409992A3" w14:textId="1BB780B1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bCs/>
        </w:rPr>
        <w:t>Zamawiający, najpóźniej przed otwarciem ofert, udostępni na stronie internetowej prowadzonego postępowania informację o kwocie, jaką zamierza przeznaczyć na sfinansowanie zamówienia.</w:t>
      </w:r>
    </w:p>
    <w:p w14:paraId="5E9B5E3D" w14:textId="55E4E2D5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bCs/>
        </w:rPr>
        <w:t>Zamawiający, niezwłocznie po otwarciu ofert, udostępnia na stronie internetowej prowadzonego postępowania informacje o:</w:t>
      </w:r>
    </w:p>
    <w:p w14:paraId="097B4100" w14:textId="77777777" w:rsidR="004D2BC6" w:rsidRPr="00914753" w:rsidRDefault="002E439F" w:rsidP="00914753">
      <w:pPr>
        <w:pStyle w:val="Tekstkomentarza"/>
        <w:numPr>
          <w:ilvl w:val="0"/>
          <w:numId w:val="4"/>
        </w:numPr>
        <w:spacing w:line="276" w:lineRule="auto"/>
        <w:ind w:left="709" w:hanging="283"/>
        <w:jc w:val="both"/>
        <w:rPr>
          <w:b/>
          <w:bCs/>
          <w:sz w:val="22"/>
          <w:szCs w:val="22"/>
        </w:rPr>
      </w:pPr>
      <w:r w:rsidRPr="00914753">
        <w:rPr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879539F" w14:textId="77777777" w:rsidR="004D2BC6" w:rsidRPr="00914753" w:rsidRDefault="002E439F" w:rsidP="00914753">
      <w:pPr>
        <w:pStyle w:val="Tekstkomentarza"/>
        <w:numPr>
          <w:ilvl w:val="0"/>
          <w:numId w:val="4"/>
        </w:numPr>
        <w:tabs>
          <w:tab w:val="left" w:pos="851"/>
        </w:tabs>
        <w:spacing w:line="276" w:lineRule="auto"/>
        <w:ind w:left="709" w:hanging="283"/>
        <w:jc w:val="both"/>
        <w:rPr>
          <w:b/>
          <w:bCs/>
          <w:sz w:val="22"/>
          <w:szCs w:val="22"/>
        </w:rPr>
      </w:pPr>
      <w:r w:rsidRPr="00914753">
        <w:rPr>
          <w:bCs/>
          <w:sz w:val="22"/>
          <w:szCs w:val="22"/>
        </w:rPr>
        <w:t>cenach  zawartych w ofertach.</w:t>
      </w:r>
    </w:p>
    <w:p w14:paraId="4189E490" w14:textId="1E7B9ED7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bCs/>
        </w:rPr>
        <w:lastRenderedPageBreak/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62122E12" w14:textId="23C5574D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bCs/>
        </w:rPr>
        <w:t>Zamawiający poinformuje o zmianie terminu otwarcia ofert na stronie internetowej prowadzonego postępowania.</w:t>
      </w:r>
    </w:p>
    <w:p w14:paraId="6E7E467F" w14:textId="06293DA6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W przypadku złożenia przez Wykonawców dokumentów zawierających dane wyrażone w innych walutach niż PLN, Zamawiający jako kurs przeliczeniowy waluty, w której oszacowano wartość doświadczenia, przyjmie średni kurs Narodowego Banku Polskiego (NBP) obowiązujący w dniu publikacji ogłoszenia o zamówieniu w Dzienniku Urzędowym Unii Europejskiej.</w:t>
      </w:r>
    </w:p>
    <w:p w14:paraId="7D636DCB" w14:textId="77777777" w:rsidR="004D2BC6" w:rsidRPr="00914753" w:rsidRDefault="004D2BC6" w:rsidP="00B87AEE">
      <w:pPr>
        <w:pStyle w:val="Tekstkomentarza"/>
        <w:tabs>
          <w:tab w:val="clear" w:pos="360"/>
        </w:tabs>
        <w:ind w:left="851" w:hanging="851"/>
        <w:jc w:val="both"/>
        <w:rPr>
          <w:b/>
          <w:bCs/>
          <w:sz w:val="22"/>
          <w:szCs w:val="22"/>
        </w:rPr>
      </w:pPr>
    </w:p>
    <w:p w14:paraId="6AE8CE6A" w14:textId="7D26E7F6" w:rsidR="00B87AEE" w:rsidRPr="00914753" w:rsidRDefault="002E439F" w:rsidP="004A6640">
      <w:pPr>
        <w:pStyle w:val="Tekstkomentarza"/>
        <w:numPr>
          <w:ilvl w:val="0"/>
          <w:numId w:val="31"/>
        </w:numPr>
        <w:ind w:left="567" w:hanging="567"/>
        <w:jc w:val="both"/>
        <w:rPr>
          <w:rFonts w:eastAsia="Calibri"/>
          <w:b/>
          <w:sz w:val="22"/>
          <w:szCs w:val="22"/>
        </w:rPr>
      </w:pPr>
      <w:r w:rsidRPr="00914753">
        <w:rPr>
          <w:b/>
          <w:sz w:val="22"/>
          <w:szCs w:val="22"/>
        </w:rPr>
        <w:t>INFORMACJE O FORMALNOŚCIACH, JAKIE MUSZA ZOSTAĆ DOPEŁNIONE PO WYBORZE OFERTY W CELU ZAWARCIA UMOWY</w:t>
      </w:r>
    </w:p>
    <w:p w14:paraId="19DB6A98" w14:textId="30D34B6A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Zamawiający udzieli zamówienia Wykonawcy, którego oferta będzie odpowiadać wszystkim wymaganiom zawartym w ustawie Pzp, SWZ i zostanie oceniona jako najkorzystniejsza w oparciu o kryteria oceny ofert o których mowa w</w:t>
      </w:r>
      <w:r w:rsidR="008F1D56" w:rsidRPr="00914753">
        <w:rPr>
          <w:rFonts w:ascii="Times New Roman" w:hAnsi="Times New Roman" w:cs="Times New Roman"/>
          <w:b/>
        </w:rPr>
        <w:t xml:space="preserve">  pkt. X</w:t>
      </w:r>
      <w:r w:rsidRPr="00914753">
        <w:rPr>
          <w:rFonts w:ascii="Times New Roman" w:hAnsi="Times New Roman" w:cs="Times New Roman"/>
          <w:b/>
        </w:rPr>
        <w:t xml:space="preserve"> SWZ</w:t>
      </w:r>
      <w:r w:rsidRPr="00914753">
        <w:rPr>
          <w:rFonts w:ascii="Times New Roman" w:hAnsi="Times New Roman" w:cs="Times New Roman"/>
        </w:rPr>
        <w:t>.</w:t>
      </w:r>
    </w:p>
    <w:p w14:paraId="119515F3" w14:textId="35FD90C3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Wykonawcy, którego oferta zostanie wybrana jako najkorzystniejszą, Zamawiający określi termin i miejsce zawarcia umowy.</w:t>
      </w:r>
    </w:p>
    <w:p w14:paraId="1F77BEC1" w14:textId="54BF97B6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Zamawiający zawiera umowę w sprawie zamówienia publicznego, w terminie nie krótszym niż 10 dni od dnia przesłania zawiadomienia o wyborze najkorzystniejszej oferty, po upływie terminu przewidzianego na wniesienie środków ochrony prawnej. </w:t>
      </w:r>
    </w:p>
    <w:p w14:paraId="4FDDC3C9" w14:textId="11A193E7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Zamawiający może zawrzeć umowę w sprawie zamówienia publicznego przed upływem terminu, o którym mowa w </w:t>
      </w:r>
      <w:r w:rsidR="00FE0510" w:rsidRPr="00914753">
        <w:rPr>
          <w:rFonts w:ascii="Times New Roman" w:hAnsi="Times New Roman" w:cs="Times New Roman"/>
        </w:rPr>
        <w:t>p</w:t>
      </w:r>
      <w:r w:rsidRPr="00914753">
        <w:rPr>
          <w:rFonts w:ascii="Times New Roman" w:hAnsi="Times New Roman" w:cs="Times New Roman"/>
          <w:bCs/>
        </w:rPr>
        <w:t>pkt.3,</w:t>
      </w:r>
      <w:r w:rsidRPr="00914753">
        <w:rPr>
          <w:rFonts w:ascii="Times New Roman" w:hAnsi="Times New Roman" w:cs="Times New Roman"/>
        </w:rPr>
        <w:t xml:space="preserve"> jeżeli w postępowaniu złożono tylko jedną ofertę.</w:t>
      </w:r>
    </w:p>
    <w:p w14:paraId="09ACCF6A" w14:textId="427DC658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Przed podpisaniem umowy Zamawiający będzie żądał kopii umowy regulującej współpracę Wykonawców, o której mowa w </w:t>
      </w:r>
      <w:r w:rsidRPr="00914753">
        <w:rPr>
          <w:rFonts w:ascii="Times New Roman" w:hAnsi="Times New Roman" w:cs="Times New Roman"/>
          <w:bCs/>
        </w:rPr>
        <w:t>art. 59</w:t>
      </w:r>
      <w:r w:rsidRPr="00914753">
        <w:rPr>
          <w:rFonts w:ascii="Times New Roman" w:hAnsi="Times New Roman" w:cs="Times New Roman"/>
          <w:b/>
        </w:rPr>
        <w:t xml:space="preserve"> </w:t>
      </w:r>
      <w:r w:rsidRPr="00914753">
        <w:rPr>
          <w:rFonts w:ascii="Times New Roman" w:hAnsi="Times New Roman" w:cs="Times New Roman"/>
        </w:rPr>
        <w:t>ustawy Pzp (jeśli dotyczy).</w:t>
      </w:r>
    </w:p>
    <w:p w14:paraId="659F32A5" w14:textId="77777777" w:rsidR="00B87AEE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  <w:lang w:bidi="pl-PL"/>
        </w:rPr>
        <w:t>W przypadku, gdy Wykonawca, którego oferta została wybrana jako najkorzystniejsza, będzie uchylać się od zawarcia umowy, Zamawiający może dokonać ponownego badania i oceny pośród ofert pozostałych w postępowaniu wykonawców oraz wybrać najkorzystniejszą ofertę lub unieważnić postępowanie.</w:t>
      </w:r>
    </w:p>
    <w:p w14:paraId="4F76B143" w14:textId="2D50B77A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Zamawiający wymaga zawarcia umowy w sprawie zamówienia publicznego na warunkach określonych w</w:t>
      </w:r>
      <w:r w:rsidR="00A61B4B" w:rsidRPr="00914753">
        <w:rPr>
          <w:rFonts w:ascii="Times New Roman" w:hAnsi="Times New Roman" w:cs="Times New Roman"/>
        </w:rPr>
        <w:t xml:space="preserve"> projektowanych postanowieniach  </w:t>
      </w:r>
      <w:r w:rsidRPr="00914753">
        <w:rPr>
          <w:rFonts w:ascii="Times New Roman" w:hAnsi="Times New Roman" w:cs="Times New Roman"/>
        </w:rPr>
        <w:t xml:space="preserve"> umowy</w:t>
      </w:r>
      <w:r w:rsidR="00A61B4B" w:rsidRPr="00914753">
        <w:rPr>
          <w:rFonts w:ascii="Times New Roman" w:hAnsi="Times New Roman" w:cs="Times New Roman"/>
        </w:rPr>
        <w:t xml:space="preserve"> -</w:t>
      </w:r>
      <w:r w:rsidRPr="00914753">
        <w:rPr>
          <w:rFonts w:ascii="Times New Roman" w:hAnsi="Times New Roman" w:cs="Times New Roman"/>
        </w:rPr>
        <w:t xml:space="preserve"> </w:t>
      </w:r>
      <w:r w:rsidR="000413BE" w:rsidRPr="00914753">
        <w:rPr>
          <w:rFonts w:ascii="Times New Roman" w:hAnsi="Times New Roman" w:cs="Times New Roman"/>
          <w:b/>
          <w:bCs/>
        </w:rPr>
        <w:t>Załącznik nr 3</w:t>
      </w:r>
      <w:r w:rsidRPr="00914753">
        <w:rPr>
          <w:rFonts w:ascii="Times New Roman" w:hAnsi="Times New Roman" w:cs="Times New Roman"/>
        </w:rPr>
        <w:t xml:space="preserve"> do SWZ.</w:t>
      </w:r>
    </w:p>
    <w:p w14:paraId="177B49AF" w14:textId="77777777" w:rsidR="004D2BC6" w:rsidRPr="00914753" w:rsidRDefault="004D2BC6">
      <w:pPr>
        <w:pStyle w:val="Tekstkomentarza"/>
        <w:tabs>
          <w:tab w:val="clear" w:pos="360"/>
        </w:tabs>
        <w:jc w:val="both"/>
        <w:rPr>
          <w:rFonts w:eastAsia="Calibri"/>
          <w:b/>
          <w:sz w:val="22"/>
          <w:szCs w:val="22"/>
        </w:rPr>
      </w:pPr>
    </w:p>
    <w:p w14:paraId="6FC67917" w14:textId="77777777" w:rsidR="004D2BC6" w:rsidRPr="00914753" w:rsidRDefault="002E439F" w:rsidP="004A6640">
      <w:pPr>
        <w:pStyle w:val="Tekstkomentarza"/>
        <w:numPr>
          <w:ilvl w:val="0"/>
          <w:numId w:val="31"/>
        </w:numPr>
        <w:ind w:left="567" w:hanging="567"/>
        <w:jc w:val="both"/>
        <w:rPr>
          <w:rFonts w:eastAsia="Calibri"/>
          <w:b/>
          <w:sz w:val="22"/>
          <w:szCs w:val="22"/>
        </w:rPr>
      </w:pPr>
      <w:r w:rsidRPr="00914753">
        <w:rPr>
          <w:b/>
          <w:bCs/>
          <w:sz w:val="22"/>
          <w:szCs w:val="22"/>
        </w:rPr>
        <w:t>WYMAGANIA DOTYCZĄCE NALEŻYTEGO WYKONANIA UMOWY</w:t>
      </w:r>
    </w:p>
    <w:p w14:paraId="2C20623D" w14:textId="77777777" w:rsidR="004D2BC6" w:rsidRPr="00914753" w:rsidRDefault="002E439F" w:rsidP="00B3540A">
      <w:pPr>
        <w:pStyle w:val="Tekstkomentarza"/>
        <w:tabs>
          <w:tab w:val="clear" w:pos="360"/>
        </w:tabs>
        <w:spacing w:line="276" w:lineRule="auto"/>
        <w:ind w:left="567"/>
        <w:jc w:val="both"/>
        <w:rPr>
          <w:sz w:val="22"/>
          <w:szCs w:val="22"/>
        </w:rPr>
      </w:pPr>
      <w:r w:rsidRPr="00914753">
        <w:rPr>
          <w:sz w:val="22"/>
          <w:szCs w:val="22"/>
        </w:rPr>
        <w:t xml:space="preserve">Zamawiający nie żąda wniesienia przez Wykonawcę zabezpieczenia należytego wykonania umowy. </w:t>
      </w:r>
    </w:p>
    <w:p w14:paraId="716593CD" w14:textId="77777777" w:rsidR="004D2BC6" w:rsidRPr="00914753" w:rsidRDefault="004D2B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E410EA" w14:textId="4BF6DFA6" w:rsidR="004D2BC6" w:rsidRPr="00914753" w:rsidRDefault="00F25662" w:rsidP="004A6640">
      <w:pPr>
        <w:pStyle w:val="Akapitzlist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>PROJEKTOWANE POSTANOWIENIA UMOWY</w:t>
      </w:r>
    </w:p>
    <w:p w14:paraId="2869BB26" w14:textId="011EA09A" w:rsidR="004D2BC6" w:rsidRPr="00914753" w:rsidRDefault="00F25662" w:rsidP="00B3540A">
      <w:pPr>
        <w:spacing w:after="0" w:line="276" w:lineRule="auto"/>
        <w:ind w:left="567" w:right="6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Zostały zawarte w </w:t>
      </w:r>
      <w:r w:rsidR="002E439F" w:rsidRPr="00914753">
        <w:rPr>
          <w:rFonts w:ascii="Times New Roman" w:hAnsi="Times New Roman" w:cs="Times New Roman"/>
        </w:rPr>
        <w:t>Załącznik</w:t>
      </w:r>
      <w:r w:rsidRPr="00914753">
        <w:rPr>
          <w:rFonts w:ascii="Times New Roman" w:hAnsi="Times New Roman" w:cs="Times New Roman"/>
        </w:rPr>
        <w:t>u</w:t>
      </w:r>
      <w:r w:rsidR="000413BE" w:rsidRPr="00914753">
        <w:rPr>
          <w:rFonts w:ascii="Times New Roman" w:hAnsi="Times New Roman" w:cs="Times New Roman"/>
        </w:rPr>
        <w:t xml:space="preserve"> nr 3</w:t>
      </w:r>
      <w:r w:rsidR="002E439F" w:rsidRPr="00914753">
        <w:rPr>
          <w:rFonts w:ascii="Times New Roman" w:hAnsi="Times New Roman" w:cs="Times New Roman"/>
        </w:rPr>
        <w:t xml:space="preserve"> do SWZ.</w:t>
      </w:r>
    </w:p>
    <w:p w14:paraId="7B3D67FC" w14:textId="77777777" w:rsidR="004D2BC6" w:rsidRPr="00914753" w:rsidRDefault="004D2BC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14:paraId="7DCB1DD0" w14:textId="77777777" w:rsidR="004D2BC6" w:rsidRPr="00914753" w:rsidRDefault="002E439F" w:rsidP="004A6640">
      <w:pPr>
        <w:pStyle w:val="Akapitzlist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  <w:b/>
        </w:rPr>
        <w:t>POUCZENIE O ŚRODKACH OCHRONY PRAWNEJ PRZYSŁUGUJĄCYCH WYKONAWCY W TOKU POSTĘPOWANIA O UDZIELENIE ZAMÓWIENIA</w:t>
      </w:r>
    </w:p>
    <w:p w14:paraId="7443AAB9" w14:textId="18C3C4A8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Środki ochrony prawnej określone w Dziale IX ustawy Pzp przysługują wykonawcy,  uczestnikowi konkursu oraz innemu podmiotowi, jeżeli ma lub miał interes w uzyskaniu zamówienia lub nagrody w konkursie oraz poniósł lub może ponieść szkodę w wyniku naruszenia przez zamawiającego przepisów ustawy. Środki ochrony prawnej wobec ogłoszenia wszczynającego postępowanie o udzielenie zamówienia lub ogłoszenia o konkursie oraz dokumentów zamówienia przysługują również organizacjom wpisanym na listę, o której mowa w art. 469 pkt 15</w:t>
      </w:r>
      <w:r w:rsidR="00FE0510" w:rsidRPr="00914753">
        <w:rPr>
          <w:rFonts w:ascii="Times New Roman" w:hAnsi="Times New Roman" w:cs="Times New Roman"/>
        </w:rPr>
        <w:t xml:space="preserve"> Pzp</w:t>
      </w:r>
      <w:r w:rsidRPr="00914753">
        <w:rPr>
          <w:rFonts w:ascii="Times New Roman" w:hAnsi="Times New Roman" w:cs="Times New Roman"/>
        </w:rPr>
        <w:t xml:space="preserve">, oraz Rzecznikowi Małych i Średnich Przedsiębiorców </w:t>
      </w:r>
      <w:r w:rsidRPr="00914753">
        <w:rPr>
          <w:rFonts w:ascii="Times New Roman" w:hAnsi="Times New Roman" w:cs="Times New Roman"/>
          <w:bCs/>
        </w:rPr>
        <w:t>(art. 505 ust. 1 i ust. 2 ustawy Pzp).</w:t>
      </w:r>
    </w:p>
    <w:p w14:paraId="62F96647" w14:textId="734CA746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Odwołanie przysługuje na: </w:t>
      </w:r>
    </w:p>
    <w:p w14:paraId="14D5A15D" w14:textId="57308416" w:rsidR="004D2BC6" w:rsidRPr="00914753" w:rsidRDefault="002E439F" w:rsidP="00914753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lastRenderedPageBreak/>
        <w:t>niezgodną z przepisami ustawy</w:t>
      </w:r>
      <w:r w:rsidR="00FE0510" w:rsidRPr="00914753">
        <w:rPr>
          <w:rFonts w:ascii="Times New Roman" w:hAnsi="Times New Roman" w:cs="Times New Roman"/>
        </w:rPr>
        <w:t xml:space="preserve"> Pzp</w:t>
      </w:r>
      <w:r w:rsidRPr="00914753">
        <w:rPr>
          <w:rFonts w:ascii="Times New Roman" w:hAnsi="Times New Roman" w:cs="Times New Roman"/>
        </w:rPr>
        <w:t xml:space="preserve"> czynność zamawiającego, podjętą w postępowaniu o udzielenie zamówienia lub konkursie, w tym na projektowane postanowienie umowy; </w:t>
      </w:r>
    </w:p>
    <w:p w14:paraId="629C3204" w14:textId="77777777" w:rsidR="004D2BC6" w:rsidRPr="00914753" w:rsidRDefault="002E439F" w:rsidP="00914753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 xml:space="preserve">zaniechanie czynności w postępowaniu o udzielenie zamówienia, do której zamawiający był obowiązany na podstawie ustawy; </w:t>
      </w:r>
    </w:p>
    <w:p w14:paraId="1D37BD5D" w14:textId="77777777" w:rsidR="004D2BC6" w:rsidRPr="00914753" w:rsidRDefault="002E439F" w:rsidP="00914753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zaniechanie przeprowadzenia postępowania o udzielenie zamówienia lub zorganizowania konkursu na podstawie ustawy, mimo że zamawiający był do tego obowiązany.</w:t>
      </w:r>
    </w:p>
    <w:p w14:paraId="7E686090" w14:textId="79B70CB2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Odwołanie wnosi się do Prezesa Izby. Pisma w postępowaniu odwoławczym wnosi się w formie pisemnej albo w formie elektronicznej albo w postaci elektronicznej, z tym że odwołanie i przystąpienie do postępowania odwoławczego, wniesione w postaci elektronicznej, wymagają opatrzenia podpisem zaufanym. Pisma w formie pisemnej wnosi się za pośrednictwem operatora pocztowego, w rozumieniu ustawy z dnia 23 listopada 2012 r. – Prawo pocztowe, osobiście, za pośrednictwem posłańca, a pisma w postaci elektronicznej wnosi się przy użyciu środków komunikacji elektronicznej (art. 508 ust. 1 i ust. 2 ustawy Pzp). </w:t>
      </w:r>
    </w:p>
    <w:p w14:paraId="054D74F8" w14:textId="2FD1A94D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elektronicznej (art. 514 ust. 2 ustawy Pzp). </w:t>
      </w:r>
    </w:p>
    <w:p w14:paraId="078CFCED" w14:textId="69E66743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Terminy wniesienia odwołania określone są w art. 515 ust. 1 pkt. 1 lit. a i lit. b ustawy Pzp. W przypadku zamówień, których wartość jest równa albo przekracza progi unijne, w terminie:</w:t>
      </w:r>
    </w:p>
    <w:p w14:paraId="46CFD7BB" w14:textId="77777777" w:rsidR="004D2BC6" w:rsidRPr="00914753" w:rsidRDefault="002E439F" w:rsidP="00914753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  <w:bCs/>
        </w:rPr>
      </w:pPr>
      <w:r w:rsidRPr="00914753">
        <w:rPr>
          <w:rFonts w:ascii="Times New Roman" w:hAnsi="Times New Roman" w:cs="Times New Roman"/>
        </w:rPr>
        <w:t>10 dni od dnia przekazania informacji o czynności zamawiającego stanowiącej podstawę jego wniesienia, jeżeli informacja została przekazana przy użyciu środków komunikacji elektronicznej; albo</w:t>
      </w:r>
    </w:p>
    <w:p w14:paraId="2E93ED49" w14:textId="77777777" w:rsidR="004D2BC6" w:rsidRPr="00914753" w:rsidRDefault="002E439F" w:rsidP="00914753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w terminie 15 dni od dnia przekazania informacji o czynności zamawiającego stanowiącej podstawę jego wniesienia, jeżeli informacja została przekazana w inny sposób niż określony w pkt 1).</w:t>
      </w:r>
    </w:p>
    <w:p w14:paraId="7C02E6E0" w14:textId="6006A18F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Odwołanie wobec treści ogłoszenia wszczynającego postępowanie o udzielenie zamówienia lub wobec  treści dokumentów zamówienia wnosi się w terminie :  10 dni od dnia  publikacji ogłoszenia w Dzienniku Urzędowym Unii Europejskiej lub zamieszczenia dokumentów zamówienia na stronie internetowej, w przypadku zamówień których wartość jest równa albo przekracza progi unijne.</w:t>
      </w:r>
    </w:p>
    <w:p w14:paraId="16602C05" w14:textId="4EB67F6F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Odwołanie w przypadkach innych niż wyżej określone w pkt 6 wnosi się w terminie : 10 dni od dnia, w którym powzięto lub przy zachowaniu należytej staranności można było powziąć wiadomość o okolicznościach stanowiących podstawę jego wniesienia, w przypadku zamówień, których wartość jest równa albo przekracza progi unijne. </w:t>
      </w:r>
    </w:p>
    <w:p w14:paraId="02856D0C" w14:textId="1A016F9B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Jeżeli Zamawiający nie opublikował ogłoszenia o zamiarze zawarcia umowy lub mimo takiego obowiązku nie przesłał Wykonawcy zawiadomienia o wyborze oferty najkorzystniejszej odwołanie wnosi się nie później niż w terminie: </w:t>
      </w:r>
    </w:p>
    <w:p w14:paraId="53B525CC" w14:textId="77777777" w:rsidR="004D2BC6" w:rsidRPr="00914753" w:rsidRDefault="002E439F" w:rsidP="00914753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>30 dni od dnia publikacji w Dzienniku Urzędowym Unii Europejskiej ogłoszenia o udzieleniu zamówienia;</w:t>
      </w:r>
    </w:p>
    <w:p w14:paraId="6777E50A" w14:textId="77777777" w:rsidR="004D2BC6" w:rsidRPr="00914753" w:rsidRDefault="002E439F" w:rsidP="00914753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914753">
        <w:rPr>
          <w:rFonts w:ascii="Times New Roman" w:hAnsi="Times New Roman" w:cs="Times New Roman"/>
        </w:rPr>
        <w:t xml:space="preserve">6 miesięcy od dnia zawarcia umowy, jeżeli Zamawiający nie opublikował w Dzienniku Urzędowym Unii Europejskiej ogłoszenia o udzieleniu zamówienia. </w:t>
      </w:r>
    </w:p>
    <w:p w14:paraId="7D9AB0FB" w14:textId="09B5B6CC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Na orzeczenie Izby stronom oraz uczestnikom postępowania odwoławczego przysługuje  skarga do sądu. </w:t>
      </w:r>
    </w:p>
    <w:p w14:paraId="32849328" w14:textId="029675E9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W postępowaniu toczącym się wskutek wniesienia skargi stosuje się odpowiednio przepisy  ustawy z dnia 17 listopada 1964 r. - Kodeks postępowania cywilnego o apelacji, jeżeli przepisy ustawy Pzp nie stanowią inaczej. </w:t>
      </w:r>
    </w:p>
    <w:p w14:paraId="230E36AE" w14:textId="22A3E7D1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Skargę wnosi się do Sądu Okręgowego w Warszawie – sądu zamówień publicznych. </w:t>
      </w:r>
    </w:p>
    <w:p w14:paraId="7354802F" w14:textId="4931B80B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lastRenderedPageBreak/>
        <w:t>Skargę wnosi się za pośrednictwem Prezesa Izby w terminie 14 dni od dnia doręczenia orzeczenia Izby, przesyłając jednocześnie jej odpis przeciwnikowi skargi. Złożenie skargi w placówce pocztowej operatora wyznaczonego w rozumieniu ustawy z dnia 23.11.2012 – Prawo pocztowe, jest równoznaczne z jej wniesieniem.</w:t>
      </w:r>
    </w:p>
    <w:p w14:paraId="0BC67626" w14:textId="77777777" w:rsidR="004D2BC6" w:rsidRPr="00914753" w:rsidRDefault="004D2BC6" w:rsidP="0015704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AF5902" w14:textId="77777777" w:rsidR="004D2BC6" w:rsidRPr="00914753" w:rsidRDefault="002E439F" w:rsidP="00157040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eastAsia="Calibri"/>
          <w:b/>
          <w:sz w:val="22"/>
          <w:szCs w:val="22"/>
        </w:rPr>
      </w:pPr>
      <w:r w:rsidRPr="00914753">
        <w:rPr>
          <w:rFonts w:eastAsia="Calibri"/>
          <w:b/>
          <w:sz w:val="22"/>
          <w:szCs w:val="22"/>
        </w:rPr>
        <w:t xml:space="preserve"> INFORMACJA DOTYCZĄCA PRZETWARZANIA DANYCH OSOBOWYCH</w:t>
      </w:r>
    </w:p>
    <w:p w14:paraId="7CF68D52" w14:textId="758A4DC4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 w14:paraId="19987CB3" w14:textId="77777777" w:rsidR="004D2BC6" w:rsidRPr="00914753" w:rsidRDefault="002E439F" w:rsidP="00914753">
      <w:pPr>
        <w:pStyle w:val="Tekstkomentarza"/>
        <w:numPr>
          <w:ilvl w:val="0"/>
          <w:numId w:val="14"/>
        </w:numPr>
        <w:spacing w:line="276" w:lineRule="auto"/>
        <w:ind w:left="709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>Administratorem Pani/Pana danych osobowych jest Politechnika Warszawska, Plac Politechniki 1, 00-661 Warszawa;</w:t>
      </w:r>
    </w:p>
    <w:p w14:paraId="09F4A6E3" w14:textId="77777777" w:rsidR="004D2BC6" w:rsidRPr="00914753" w:rsidRDefault="002E439F" w:rsidP="00914753">
      <w:pPr>
        <w:pStyle w:val="Tekstkomentarza"/>
        <w:numPr>
          <w:ilvl w:val="0"/>
          <w:numId w:val="14"/>
        </w:numPr>
        <w:spacing w:line="276" w:lineRule="auto"/>
        <w:ind w:left="709" w:hanging="284"/>
        <w:jc w:val="both"/>
        <w:rPr>
          <w:sz w:val="22"/>
          <w:szCs w:val="22"/>
        </w:rPr>
      </w:pPr>
      <w:r w:rsidRPr="00914753">
        <w:rPr>
          <w:sz w:val="22"/>
          <w:szCs w:val="22"/>
        </w:rPr>
        <w:t xml:space="preserve">Administrator wyznaczył Inspektora Ochrony Danych nadzorującego prawidłowość przetwarzania danych, z którym można skontaktować pod adresem mailowym: </w:t>
      </w:r>
      <w:hyperlink r:id="rId17">
        <w:r w:rsidRPr="00914753">
          <w:rPr>
            <w:rStyle w:val="czeinternetowe"/>
            <w:color w:val="auto"/>
            <w:sz w:val="22"/>
            <w:szCs w:val="22"/>
            <w:u w:val="none"/>
          </w:rPr>
          <w:t>iod@pw.edu.pl</w:t>
        </w:r>
      </w:hyperlink>
      <w:r w:rsidRPr="00914753">
        <w:rPr>
          <w:sz w:val="22"/>
          <w:szCs w:val="22"/>
        </w:rPr>
        <w:t>;</w:t>
      </w:r>
    </w:p>
    <w:p w14:paraId="09B30D5D" w14:textId="77777777" w:rsidR="004D2BC6" w:rsidRPr="00914753" w:rsidRDefault="002E439F" w:rsidP="00914753">
      <w:pPr>
        <w:pStyle w:val="Tekstkomentarza"/>
        <w:numPr>
          <w:ilvl w:val="0"/>
          <w:numId w:val="14"/>
        </w:numPr>
        <w:spacing w:line="276" w:lineRule="auto"/>
        <w:ind w:left="709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Pani/Pana dane osobowe przetwarzane będą na podstawie art. 6 ust. 1 lit. c RODO w celu związanym z powyższym postępowaniem; </w:t>
      </w:r>
    </w:p>
    <w:p w14:paraId="3514536C" w14:textId="712FD0DC" w:rsidR="004D2BC6" w:rsidRPr="00914753" w:rsidRDefault="002E439F" w:rsidP="00914753">
      <w:pPr>
        <w:pStyle w:val="Tekstkomentarza"/>
        <w:numPr>
          <w:ilvl w:val="0"/>
          <w:numId w:val="14"/>
        </w:numPr>
        <w:spacing w:line="276" w:lineRule="auto"/>
        <w:ind w:left="709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Odbiorcami Pani/Pana danych osobowych będą osoby lub podmioty, którym udostępniona zostanie dokumentacja postępowania w oparciu o art. 18 i art. 74 ustawy Pzp </w:t>
      </w:r>
      <w:r w:rsidR="00FE0510" w:rsidRPr="00914753">
        <w:rPr>
          <w:sz w:val="22"/>
          <w:szCs w:val="22"/>
        </w:rPr>
        <w:t>oraz</w:t>
      </w:r>
      <w:r w:rsidRPr="00914753">
        <w:rPr>
          <w:sz w:val="22"/>
          <w:szCs w:val="22"/>
        </w:rPr>
        <w:t xml:space="preserve"> przepisy o dostępie do informacji publicznej.</w:t>
      </w:r>
    </w:p>
    <w:p w14:paraId="67D11745" w14:textId="5B2C546B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Administrator będzie przetwarzać dane osobowe w zakresie procedury postępowania mającej na celu wyłonienie wykonawcy, a w efekcie zawarcia umowy, mocą której zostanie udzielone 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wykonawców składających ofertę, w tym konsorcjantów, podwykonawców, osób trzecich udostępniających swój potencjał, ich pełnomocników, pracowników itp. </w:t>
      </w:r>
    </w:p>
    <w:p w14:paraId="5B76A561" w14:textId="7610FD28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>Jednocześnie informuje się, że wystarczające będzie wskazanie jedynie tych danych, których zamawiający wyraźnie żąda lub tych, które wprost potwierdzają spełnienie wymagań przez wykonawcę.</w:t>
      </w:r>
    </w:p>
    <w:p w14:paraId="71B368FB" w14:textId="206E070A" w:rsidR="004D2BC6" w:rsidRPr="00914753" w:rsidRDefault="002E439F" w:rsidP="00157040">
      <w:pPr>
        <w:pStyle w:val="Akapitzlist"/>
        <w:numPr>
          <w:ilvl w:val="1"/>
          <w:numId w:val="31"/>
        </w:numPr>
        <w:suppressAutoHyphens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 w:bidi="pl-PL"/>
        </w:rPr>
      </w:pPr>
      <w:r w:rsidRPr="00914753">
        <w:rPr>
          <w:rFonts w:ascii="Times New Roman" w:hAnsi="Times New Roman" w:cs="Times New Roman"/>
        </w:rPr>
        <w:t xml:space="preserve">Administrator nie zamierza przekazywać Pani/Pana danych osobowych poza Europejski Obszar Gospodarczy; Pani/Pana dane osobowe będą przechowywane, zgodnie z </w:t>
      </w:r>
      <w:r w:rsidRPr="00914753">
        <w:rPr>
          <w:rFonts w:ascii="Times New Roman" w:hAnsi="Times New Roman" w:cs="Times New Roman"/>
          <w:bCs/>
        </w:rPr>
        <w:t>art. 78 ust. 1 ustawy</w:t>
      </w:r>
      <w:r w:rsidRPr="00914753">
        <w:rPr>
          <w:rFonts w:ascii="Times New Roman" w:hAnsi="Times New Roman" w:cs="Times New Roman"/>
        </w:rPr>
        <w:t xml:space="preserve"> Pzp, przez okres 4 lat od dnia zakończenia postępowania o udzielenie zamówienia, a jeżeli czas trwania umowy przekracza 4 lata, okres przechowywania obejmuje cały czas trwania umowy, jednak nie dłużej niż do upływu okresu przedawnienia roszczeń wynikających z niniejszego postępowania i zawartej umowy 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2011 r. nr 14 poz. 67 ze zm.), będącym aktem wykonawczym do ustawy z dnia 14 lipca 1983 r. o narodowym zasobie archiwalnym i archiwach (Dz. U. z 2019 r. poz. 553 ze zm.).</w:t>
      </w:r>
    </w:p>
    <w:p w14:paraId="0ACF50DC" w14:textId="77777777" w:rsidR="004D2BC6" w:rsidRPr="00914753" w:rsidRDefault="002E439F" w:rsidP="00157040">
      <w:pPr>
        <w:pStyle w:val="Tekstkomentarza"/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Obowiązek podania przez Panią/Pana danych osobowych bezpośrednio Pani/Pana dotyczących jest </w:t>
      </w:r>
      <w:r w:rsidRPr="00914753">
        <w:rPr>
          <w:sz w:val="22"/>
          <w:szCs w:val="22"/>
        </w:rPr>
        <w:lastRenderedPageBreak/>
        <w:t>wymogiem ustawowym określonym w przepisach ustawy Pzp, związanym z udziałem w postępowaniu o udzielenie zamówienia publicznego; konsekwencje niepodania określonych danych wynikają z ustawy Pzp.</w:t>
      </w:r>
    </w:p>
    <w:p w14:paraId="4E5DBC25" w14:textId="77777777" w:rsidR="004D2BC6" w:rsidRPr="00914753" w:rsidRDefault="002E439F" w:rsidP="00157040">
      <w:pPr>
        <w:pStyle w:val="Tekstkomentarza"/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>W odniesieniu do Pani/Pana danych osobowych decyzje nie będą podejmowane w sposób zautomatyzowany oraz nie będzie wykonywane profilowanie Pani/Pana, stosowanie do art. 22 RODO. Posiada Pani/Pan:</w:t>
      </w:r>
    </w:p>
    <w:p w14:paraId="7D07C86E" w14:textId="77777777" w:rsidR="004D2BC6" w:rsidRPr="00914753" w:rsidRDefault="002E439F" w:rsidP="00914753">
      <w:pPr>
        <w:pStyle w:val="Tekstkomentarza"/>
        <w:numPr>
          <w:ilvl w:val="0"/>
          <w:numId w:val="15"/>
        </w:numPr>
        <w:spacing w:line="276" w:lineRule="auto"/>
        <w:ind w:left="709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na podstawie art. 15 RODO prawo dostępu do danych osobowych Pani/Pana dotyczących w przypadku gdy wykonanie obowiązków, o których mowa w art. 15 ust. 1-3 RODO wymagałoby niewspółmiernie dużego wysiłku, zamawiający może żądać od osoby której dane dotyczą wskazania dodatkowych informacji mających na celu sprecyzowanie żądania, w szczególności podania nazwy lub daty postępowania o udzielenie zamówienia publicznego lub konkursu; </w:t>
      </w:r>
    </w:p>
    <w:p w14:paraId="2EA120DE" w14:textId="77777777" w:rsidR="004D2BC6" w:rsidRPr="00914753" w:rsidRDefault="002E439F" w:rsidP="00914753">
      <w:pPr>
        <w:pStyle w:val="Tekstkomentarza"/>
        <w:numPr>
          <w:ilvl w:val="0"/>
          <w:numId w:val="15"/>
        </w:numPr>
        <w:spacing w:line="276" w:lineRule="auto"/>
        <w:ind w:left="709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>na podstawie art. 16 RODO prawo do sprostowania Pani/Pana danych osobowych* . Skorzystanie przez osobę, której dane dotyczą, z uprawnienia do sprostowania lub uzupełnienia, o którym mowa w art. 16 RODO nie może naruszać integralności protokołu oraz jego załączników;</w:t>
      </w:r>
    </w:p>
    <w:p w14:paraId="7676B6B1" w14:textId="77777777" w:rsidR="004D2BC6" w:rsidRPr="00914753" w:rsidRDefault="002E439F" w:rsidP="00914753">
      <w:pPr>
        <w:pStyle w:val="Tekstkomentarza"/>
        <w:numPr>
          <w:ilvl w:val="0"/>
          <w:numId w:val="15"/>
        </w:numPr>
        <w:spacing w:line="276" w:lineRule="auto"/>
        <w:ind w:left="709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na podstawie art. 18 ust. 1 RODO prawo żądania od administratora ograniczenia przetwarzania danych osobowych z zastrzeżeniem przypadków, o których mowa w art. 18 ust. 2 RODO **. </w:t>
      </w:r>
    </w:p>
    <w:p w14:paraId="434BA088" w14:textId="77777777" w:rsidR="004D2BC6" w:rsidRPr="00914753" w:rsidRDefault="002E439F" w:rsidP="00157040">
      <w:pPr>
        <w:pStyle w:val="Tekstkomentarza"/>
        <w:numPr>
          <w:ilvl w:val="0"/>
          <w:numId w:val="5"/>
        </w:numPr>
        <w:tabs>
          <w:tab w:val="left" w:pos="567"/>
        </w:tabs>
        <w:spacing w:line="276" w:lineRule="auto"/>
        <w:ind w:left="567" w:hanging="283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Wystąpienie z żądaniem, o którym mowa w art. 18 RODO, nie ogranicza przetwarzania danych osobowych do czasu zakończenia postępowania o udzielenie zamówienia publicznego lub konkursu; - prawo do wniesienia skargi do Prezesa Urzędu Ochrony Danych Osobowych, gdy uzna Pani/Pan, że przetwarzanie danych osobowych Pani/Pana dotyczących narusza przepisy RODO; nie przysługuje Pani/Panu: </w:t>
      </w:r>
    </w:p>
    <w:p w14:paraId="475A618A" w14:textId="77777777" w:rsidR="004D2BC6" w:rsidRPr="00914753" w:rsidRDefault="002E439F" w:rsidP="00157040">
      <w:pPr>
        <w:pStyle w:val="Tekstkomentarza"/>
        <w:numPr>
          <w:ilvl w:val="0"/>
          <w:numId w:val="16"/>
        </w:numPr>
        <w:spacing w:line="276" w:lineRule="auto"/>
        <w:ind w:left="851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>w związku z art. 17 ust. 3 lit. b, d lub e RODO prawo do usunięcia danych osobowych;</w:t>
      </w:r>
    </w:p>
    <w:p w14:paraId="715CC6B1" w14:textId="77777777" w:rsidR="004D2BC6" w:rsidRPr="00914753" w:rsidRDefault="002E439F" w:rsidP="00157040">
      <w:pPr>
        <w:pStyle w:val="Tekstkomentarza"/>
        <w:numPr>
          <w:ilvl w:val="0"/>
          <w:numId w:val="16"/>
        </w:numPr>
        <w:spacing w:line="276" w:lineRule="auto"/>
        <w:ind w:left="851" w:hanging="284"/>
        <w:jc w:val="both"/>
        <w:rPr>
          <w:rFonts w:eastAsia="Calibri"/>
          <w:b/>
          <w:sz w:val="22"/>
          <w:szCs w:val="22"/>
        </w:rPr>
      </w:pPr>
      <w:r w:rsidRPr="00914753">
        <w:rPr>
          <w:sz w:val="22"/>
          <w:szCs w:val="22"/>
        </w:rPr>
        <w:t xml:space="preserve">prawo do przenoszenia danych osobowych, o którym mowa w art. 20 RODO; </w:t>
      </w:r>
    </w:p>
    <w:p w14:paraId="0F3F7328" w14:textId="77777777" w:rsidR="004D2BC6" w:rsidRPr="00914753" w:rsidRDefault="002E439F" w:rsidP="00157040">
      <w:pPr>
        <w:pStyle w:val="Tekstkomentarza"/>
        <w:numPr>
          <w:ilvl w:val="0"/>
          <w:numId w:val="16"/>
        </w:numPr>
        <w:spacing w:line="276" w:lineRule="auto"/>
        <w:ind w:left="851" w:hanging="284"/>
        <w:jc w:val="both"/>
        <w:rPr>
          <w:rFonts w:eastAsia="Calibri"/>
          <w:bCs/>
          <w:sz w:val="22"/>
          <w:szCs w:val="22"/>
        </w:rPr>
      </w:pPr>
      <w:r w:rsidRPr="00914753">
        <w:rPr>
          <w:bCs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318CF1" w14:textId="77777777" w:rsidR="004D2BC6" w:rsidRPr="00914753" w:rsidRDefault="002E439F" w:rsidP="00157040">
      <w:p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14753">
        <w:rPr>
          <w:rFonts w:ascii="Times New Roman" w:hAnsi="Times New Roman" w:cs="Times New Roman"/>
        </w:rPr>
        <w:t xml:space="preserve">                  _________________ </w:t>
      </w:r>
    </w:p>
    <w:p w14:paraId="57F8B0FF" w14:textId="77777777" w:rsidR="004D2BC6" w:rsidRPr="006113E1" w:rsidRDefault="002E439F" w:rsidP="00157040">
      <w:pPr>
        <w:spacing w:after="0" w:line="276" w:lineRule="auto"/>
        <w:ind w:left="709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13E1">
        <w:rPr>
          <w:rFonts w:ascii="Times New Roman" w:hAnsi="Times New Roman" w:cs="Times New Roman"/>
          <w:i/>
          <w:sz w:val="18"/>
          <w:szCs w:val="18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AAB105B" w14:textId="77777777" w:rsidR="004D2BC6" w:rsidRPr="006113E1" w:rsidRDefault="002E439F" w:rsidP="00157040">
      <w:pPr>
        <w:spacing w:after="0" w:line="276" w:lineRule="auto"/>
        <w:ind w:left="709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13E1">
        <w:rPr>
          <w:rFonts w:ascii="Times New Roman" w:hAnsi="Times New Roman" w:cs="Times New Roman"/>
          <w:i/>
          <w:sz w:val="18"/>
          <w:szCs w:val="18"/>
        </w:rPr>
        <w:t xml:space="preserve">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9F7E94" w14:textId="77777777" w:rsidR="004D2BC6" w:rsidRPr="00914753" w:rsidRDefault="004D2BC6" w:rsidP="00157040">
      <w:pPr>
        <w:pStyle w:val="Tekstkomentarza"/>
        <w:tabs>
          <w:tab w:val="clear" w:pos="360"/>
        </w:tabs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74C7AFA1" w14:textId="77777777" w:rsidR="004D2BC6" w:rsidRPr="00914753" w:rsidRDefault="002E439F" w:rsidP="00157040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914753">
        <w:rPr>
          <w:b/>
          <w:sz w:val="22"/>
          <w:szCs w:val="22"/>
        </w:rPr>
        <w:t>POSTANOWIENIA KOŃCOWE</w:t>
      </w:r>
    </w:p>
    <w:p w14:paraId="2BA9B8B6" w14:textId="77777777" w:rsidR="004D2BC6" w:rsidRPr="00914753" w:rsidRDefault="002E439F" w:rsidP="00157040">
      <w:pPr>
        <w:pStyle w:val="Tekstkomentarza"/>
        <w:numPr>
          <w:ilvl w:val="0"/>
          <w:numId w:val="6"/>
        </w:numPr>
        <w:spacing w:line="276" w:lineRule="auto"/>
        <w:ind w:left="567" w:hanging="283"/>
        <w:jc w:val="both"/>
        <w:rPr>
          <w:b/>
          <w:sz w:val="22"/>
          <w:szCs w:val="22"/>
        </w:rPr>
      </w:pPr>
      <w:bookmarkStart w:id="11" w:name="_Hlk88651184"/>
      <w:r w:rsidRPr="00914753">
        <w:rPr>
          <w:sz w:val="22"/>
          <w:szCs w:val="22"/>
        </w:rPr>
        <w:t xml:space="preserve">W zakresie nieuregulowanym niniejszą SWZ, zastosowanie mają przepisy ustawy Pzp oraz aktów wykonawczych do niej wydanych, ustawa z dnia 23 kwietnia 1964 r. Kodeks cywilny (j.t. Dz.U. z 2020r., poz. </w:t>
      </w:r>
      <w:r w:rsidRPr="00914753">
        <w:rPr>
          <w:rFonts w:eastAsia="Calibri"/>
          <w:sz w:val="22"/>
          <w:szCs w:val="22"/>
        </w:rPr>
        <w:t>1740</w:t>
      </w:r>
      <w:r w:rsidRPr="00914753">
        <w:rPr>
          <w:sz w:val="22"/>
          <w:szCs w:val="22"/>
        </w:rPr>
        <w:t xml:space="preserve"> z późn. zm.).</w:t>
      </w:r>
    </w:p>
    <w:p w14:paraId="291FF676" w14:textId="77777777" w:rsidR="004D2BC6" w:rsidRPr="00914753" w:rsidRDefault="002E439F" w:rsidP="00157040">
      <w:pPr>
        <w:pStyle w:val="Tekstkomentarza"/>
        <w:numPr>
          <w:ilvl w:val="0"/>
          <w:numId w:val="6"/>
        </w:numPr>
        <w:spacing w:line="276" w:lineRule="auto"/>
        <w:ind w:left="567" w:hanging="283"/>
        <w:jc w:val="both"/>
        <w:rPr>
          <w:b/>
          <w:sz w:val="22"/>
          <w:szCs w:val="22"/>
        </w:rPr>
      </w:pPr>
      <w:r w:rsidRPr="00914753">
        <w:rPr>
          <w:sz w:val="22"/>
          <w:szCs w:val="22"/>
        </w:rPr>
        <w:t>Załączniki do SWZ:</w:t>
      </w:r>
    </w:p>
    <w:p w14:paraId="4A3EC643" w14:textId="77777777" w:rsidR="004D2BC6" w:rsidRPr="00914753" w:rsidRDefault="002E439F" w:rsidP="00914753">
      <w:pPr>
        <w:pStyle w:val="Tekstkomentarza"/>
        <w:numPr>
          <w:ilvl w:val="0"/>
          <w:numId w:val="7"/>
        </w:numPr>
        <w:spacing w:line="276" w:lineRule="auto"/>
        <w:ind w:left="709" w:hanging="284"/>
        <w:jc w:val="both"/>
        <w:rPr>
          <w:b/>
          <w:sz w:val="22"/>
          <w:szCs w:val="22"/>
        </w:rPr>
      </w:pPr>
      <w:r w:rsidRPr="00914753">
        <w:rPr>
          <w:rFonts w:eastAsia="Calibri"/>
          <w:b/>
          <w:sz w:val="22"/>
          <w:szCs w:val="22"/>
        </w:rPr>
        <w:t xml:space="preserve">Załącznik nr 1 do SWZ </w:t>
      </w:r>
      <w:r w:rsidRPr="00914753">
        <w:rPr>
          <w:rFonts w:eastAsia="Calibri"/>
          <w:bCs/>
          <w:sz w:val="22"/>
          <w:szCs w:val="22"/>
        </w:rPr>
        <w:t>Formularz oferty;</w:t>
      </w:r>
    </w:p>
    <w:p w14:paraId="6548D76C" w14:textId="0900844E" w:rsidR="004D2BC6" w:rsidRPr="00914753" w:rsidRDefault="002E439F" w:rsidP="00914753">
      <w:pPr>
        <w:pStyle w:val="Tekstkomentarza"/>
        <w:numPr>
          <w:ilvl w:val="0"/>
          <w:numId w:val="7"/>
        </w:numPr>
        <w:spacing w:line="276" w:lineRule="auto"/>
        <w:ind w:left="709" w:hanging="284"/>
        <w:jc w:val="both"/>
        <w:rPr>
          <w:b/>
          <w:sz w:val="22"/>
          <w:szCs w:val="22"/>
        </w:rPr>
      </w:pPr>
      <w:r w:rsidRPr="00914753">
        <w:rPr>
          <w:b/>
          <w:sz w:val="22"/>
          <w:szCs w:val="22"/>
          <w:lang w:bidi="pl-PL"/>
        </w:rPr>
        <w:t xml:space="preserve">Załącznik nr 2 do SWZ </w:t>
      </w:r>
      <w:r w:rsidRPr="00914753">
        <w:rPr>
          <w:rFonts w:eastAsia="Arial Unicode MS"/>
          <w:bCs/>
          <w:kern w:val="2"/>
          <w:sz w:val="22"/>
          <w:szCs w:val="22"/>
          <w:lang w:eastAsia="ar-SA"/>
        </w:rPr>
        <w:t>Opis przedm</w:t>
      </w:r>
      <w:bookmarkStart w:id="12" w:name="_GoBack"/>
      <w:bookmarkEnd w:id="12"/>
      <w:r w:rsidRPr="00914753">
        <w:rPr>
          <w:rFonts w:eastAsia="Arial Unicode MS"/>
          <w:bCs/>
          <w:kern w:val="2"/>
          <w:sz w:val="22"/>
          <w:szCs w:val="22"/>
          <w:lang w:eastAsia="ar-SA"/>
        </w:rPr>
        <w:t>iotu zamówienia</w:t>
      </w:r>
      <w:r w:rsidR="00FB7C5C" w:rsidRPr="00914753">
        <w:rPr>
          <w:rFonts w:eastAsia="Arial Unicode MS"/>
          <w:kern w:val="2"/>
          <w:sz w:val="22"/>
          <w:szCs w:val="22"/>
          <w:lang w:eastAsia="ar-SA"/>
        </w:rPr>
        <w:t>/Formularz wymagań technicznych</w:t>
      </w:r>
      <w:r w:rsidRPr="00914753">
        <w:rPr>
          <w:rFonts w:eastAsia="Arial Unicode MS"/>
          <w:kern w:val="2"/>
          <w:sz w:val="22"/>
          <w:szCs w:val="22"/>
          <w:lang w:eastAsia="ar-SA"/>
        </w:rPr>
        <w:t>;</w:t>
      </w:r>
    </w:p>
    <w:p w14:paraId="59F6C0EA" w14:textId="6D2DB335" w:rsidR="000B21EB" w:rsidRPr="00914753" w:rsidRDefault="000B21EB" w:rsidP="00914753">
      <w:pPr>
        <w:pStyle w:val="Tekstkomentarza"/>
        <w:numPr>
          <w:ilvl w:val="0"/>
          <w:numId w:val="7"/>
        </w:numPr>
        <w:spacing w:line="276" w:lineRule="auto"/>
        <w:ind w:left="709" w:hanging="284"/>
        <w:jc w:val="both"/>
        <w:rPr>
          <w:b/>
          <w:sz w:val="22"/>
          <w:szCs w:val="22"/>
        </w:rPr>
      </w:pPr>
      <w:r w:rsidRPr="00914753">
        <w:rPr>
          <w:b/>
          <w:sz w:val="22"/>
          <w:szCs w:val="22"/>
        </w:rPr>
        <w:t xml:space="preserve">Załącznik nr 3 do SWZ </w:t>
      </w:r>
      <w:r w:rsidRPr="00914753">
        <w:rPr>
          <w:sz w:val="22"/>
          <w:szCs w:val="22"/>
        </w:rPr>
        <w:t>Projektowane postanowienia umowy</w:t>
      </w:r>
      <w:r w:rsidRPr="006113E1">
        <w:rPr>
          <w:sz w:val="22"/>
          <w:szCs w:val="22"/>
        </w:rPr>
        <w:t>;</w:t>
      </w:r>
    </w:p>
    <w:p w14:paraId="7CC07D56" w14:textId="68A598FB" w:rsidR="004D2BC6" w:rsidRPr="00914753" w:rsidRDefault="000B21EB" w:rsidP="00914753">
      <w:pPr>
        <w:pStyle w:val="Tekstkomentarza"/>
        <w:numPr>
          <w:ilvl w:val="0"/>
          <w:numId w:val="7"/>
        </w:numPr>
        <w:spacing w:line="276" w:lineRule="auto"/>
        <w:ind w:left="709" w:hanging="284"/>
        <w:jc w:val="both"/>
        <w:rPr>
          <w:b/>
          <w:sz w:val="22"/>
          <w:szCs w:val="22"/>
        </w:rPr>
      </w:pPr>
      <w:r w:rsidRPr="00914753">
        <w:rPr>
          <w:b/>
          <w:sz w:val="22"/>
          <w:szCs w:val="22"/>
        </w:rPr>
        <w:t>Załącznik nr 4</w:t>
      </w:r>
      <w:r w:rsidR="002E439F" w:rsidRPr="00914753">
        <w:rPr>
          <w:b/>
          <w:sz w:val="22"/>
          <w:szCs w:val="22"/>
        </w:rPr>
        <w:t xml:space="preserve"> do SWZ</w:t>
      </w:r>
      <w:r w:rsidR="002E439F" w:rsidRPr="00914753">
        <w:rPr>
          <w:sz w:val="22"/>
          <w:szCs w:val="22"/>
        </w:rPr>
        <w:t xml:space="preserve"> Jednolity Europejski Dokument Zamówienia (JEDZ);</w:t>
      </w:r>
    </w:p>
    <w:p w14:paraId="7F9534B0" w14:textId="3A63FAE4" w:rsidR="004D2BC6" w:rsidRPr="00914753" w:rsidRDefault="002E439F" w:rsidP="00914753">
      <w:pPr>
        <w:pStyle w:val="Tekstkomentarza"/>
        <w:numPr>
          <w:ilvl w:val="0"/>
          <w:numId w:val="7"/>
        </w:numPr>
        <w:spacing w:line="276" w:lineRule="auto"/>
        <w:ind w:left="709" w:hanging="284"/>
        <w:rPr>
          <w:b/>
          <w:sz w:val="22"/>
          <w:szCs w:val="22"/>
        </w:rPr>
      </w:pPr>
      <w:r w:rsidRPr="00914753">
        <w:rPr>
          <w:rFonts w:eastAsia="Calibri"/>
          <w:b/>
          <w:sz w:val="22"/>
          <w:szCs w:val="22"/>
        </w:rPr>
        <w:t xml:space="preserve">Załącznik nr 5 do SWZ </w:t>
      </w:r>
      <w:r w:rsidR="000B21EB" w:rsidRPr="00914753">
        <w:rPr>
          <w:rFonts w:eastAsia="Calibri"/>
          <w:sz w:val="22"/>
          <w:szCs w:val="22"/>
        </w:rPr>
        <w:t>Wzór – Oświadczenie Wykonawcy o aktualności danych zawartych w formularzu JEDZ;</w:t>
      </w:r>
    </w:p>
    <w:p w14:paraId="1A134C3C" w14:textId="0919BFFC" w:rsidR="004D2BC6" w:rsidRPr="00914753" w:rsidRDefault="007D78C9" w:rsidP="00914753">
      <w:pPr>
        <w:pStyle w:val="Tekstkomentarza"/>
        <w:numPr>
          <w:ilvl w:val="0"/>
          <w:numId w:val="7"/>
        </w:numPr>
        <w:spacing w:line="276" w:lineRule="auto"/>
        <w:ind w:left="709" w:hanging="284"/>
        <w:jc w:val="both"/>
        <w:rPr>
          <w:b/>
          <w:sz w:val="22"/>
          <w:szCs w:val="22"/>
        </w:rPr>
      </w:pPr>
      <w:r w:rsidRPr="00914753">
        <w:rPr>
          <w:rFonts w:eastAsia="Calibri"/>
          <w:b/>
          <w:sz w:val="22"/>
          <w:szCs w:val="22"/>
        </w:rPr>
        <w:t>Załącznik nr 6 do SWZ</w:t>
      </w:r>
      <w:r w:rsidR="008154A3" w:rsidRPr="00914753">
        <w:rPr>
          <w:b/>
          <w:sz w:val="22"/>
          <w:szCs w:val="22"/>
        </w:rPr>
        <w:t xml:space="preserve"> </w:t>
      </w:r>
      <w:r w:rsidR="002E439F" w:rsidRPr="00914753">
        <w:rPr>
          <w:bCs/>
          <w:sz w:val="22"/>
          <w:szCs w:val="22"/>
        </w:rPr>
        <w:t xml:space="preserve">Wzór-Oświadczenie </w:t>
      </w:r>
      <w:r w:rsidR="002E439F" w:rsidRPr="00914753">
        <w:rPr>
          <w:bCs/>
          <w:sz w:val="22"/>
          <w:szCs w:val="22"/>
          <w:lang w:eastAsia="zh-CN"/>
        </w:rPr>
        <w:t>przynależności lub braku przynależności do tej samej grupy kapitałowej</w:t>
      </w:r>
      <w:r w:rsidR="0057371E" w:rsidRPr="00914753">
        <w:rPr>
          <w:bCs/>
          <w:sz w:val="22"/>
          <w:szCs w:val="22"/>
          <w:lang w:eastAsia="zh-CN"/>
        </w:rPr>
        <w:t>;</w:t>
      </w:r>
    </w:p>
    <w:bookmarkEnd w:id="11"/>
    <w:p w14:paraId="788222D0" w14:textId="02BD0A41" w:rsidR="004D2BC6" w:rsidRPr="006113E1" w:rsidRDefault="004D2BC6" w:rsidP="006113E1">
      <w:pPr>
        <w:pStyle w:val="Tekstpodstawowy"/>
        <w:tabs>
          <w:tab w:val="left" w:pos="720"/>
        </w:tabs>
        <w:rPr>
          <w:b/>
          <w:bCs/>
          <w:sz w:val="22"/>
          <w:szCs w:val="22"/>
        </w:rPr>
      </w:pPr>
    </w:p>
    <w:sectPr w:rsidR="004D2BC6" w:rsidRPr="006113E1" w:rsidSect="00065465"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02AF" w14:textId="77777777" w:rsidR="00487092" w:rsidRDefault="00487092">
      <w:pPr>
        <w:spacing w:after="0" w:line="240" w:lineRule="auto"/>
      </w:pPr>
      <w:r>
        <w:separator/>
      </w:r>
    </w:p>
  </w:endnote>
  <w:endnote w:type="continuationSeparator" w:id="0">
    <w:p w14:paraId="60C0E4C8" w14:textId="77777777" w:rsidR="00487092" w:rsidRDefault="0048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509500"/>
      <w:docPartObj>
        <w:docPartGallery w:val="Page Numbers (Bottom of Page)"/>
        <w:docPartUnique/>
      </w:docPartObj>
    </w:sdtPr>
    <w:sdtEndPr/>
    <w:sdtContent>
      <w:p w14:paraId="6F199DF0" w14:textId="39E4CA9F" w:rsidR="00C53166" w:rsidRDefault="00C53166">
        <w:pPr>
          <w:pStyle w:val="Stopka0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13E1">
          <w:rPr>
            <w:rFonts w:ascii="Times New Roman" w:hAnsi="Times New Roman" w:cs="Times New Roman"/>
            <w:noProof/>
            <w:sz w:val="24"/>
            <w:szCs w:val="24"/>
          </w:rPr>
          <w:t>15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253115"/>
      <w:docPartObj>
        <w:docPartGallery w:val="Page Numbers (Bottom of Page)"/>
        <w:docPartUnique/>
      </w:docPartObj>
    </w:sdtPr>
    <w:sdtEndPr/>
    <w:sdtContent>
      <w:p w14:paraId="61E7BA65" w14:textId="1DD7F935" w:rsidR="00C53166" w:rsidRDefault="00C53166">
        <w:pPr>
          <w:pStyle w:val="Stopka0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13E1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0A39" w14:textId="77777777" w:rsidR="00487092" w:rsidRDefault="00487092">
      <w:r>
        <w:separator/>
      </w:r>
    </w:p>
  </w:footnote>
  <w:footnote w:type="continuationSeparator" w:id="0">
    <w:p w14:paraId="41C6BFA2" w14:textId="77777777" w:rsidR="00487092" w:rsidRDefault="00487092">
      <w:r>
        <w:continuationSeparator/>
      </w:r>
    </w:p>
  </w:footnote>
  <w:footnote w:id="1">
    <w:p w14:paraId="7E1D3B57" w14:textId="77777777" w:rsidR="00C53166" w:rsidRDefault="00C53166">
      <w:pPr>
        <w:spacing w:line="240" w:lineRule="auto"/>
        <w:jc w:val="both"/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7F39" w14:textId="77777777" w:rsidR="00C53166" w:rsidRDefault="00C53166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0" locked="0" layoutInCell="1" allowOverlap="1" wp14:anchorId="2C2756A9" wp14:editId="7C34513B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5781040" cy="790575"/>
          <wp:effectExtent l="0" t="0" r="0" b="0"/>
          <wp:wrapTight wrapText="bothSides">
            <wp:wrapPolygon edited="0">
              <wp:start x="-84" y="0"/>
              <wp:lineTo x="-84" y="6188"/>
              <wp:lineTo x="12763" y="8271"/>
              <wp:lineTo x="-84" y="8271"/>
              <wp:lineTo x="-84" y="15502"/>
              <wp:lineTo x="13693" y="16544"/>
              <wp:lineTo x="15328" y="20700"/>
              <wp:lineTo x="15406" y="21220"/>
              <wp:lineTo x="21473" y="21220"/>
              <wp:lineTo x="21473" y="18096"/>
              <wp:lineTo x="20618" y="16544"/>
              <wp:lineTo x="20984" y="9824"/>
              <wp:lineTo x="19122" y="8271"/>
              <wp:lineTo x="19478" y="3585"/>
              <wp:lineTo x="19407" y="0"/>
              <wp:lineTo x="-84" y="0"/>
            </wp:wrapPolygon>
          </wp:wrapTight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BA7"/>
    <w:multiLevelType w:val="multilevel"/>
    <w:tmpl w:val="902444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503A83"/>
    <w:multiLevelType w:val="multilevel"/>
    <w:tmpl w:val="3C5AAFE2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A77052"/>
    <w:multiLevelType w:val="multilevel"/>
    <w:tmpl w:val="CF5446FE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6E1"/>
    <w:multiLevelType w:val="multilevel"/>
    <w:tmpl w:val="C99AC798"/>
    <w:lvl w:ilvl="0">
      <w:start w:val="1"/>
      <w:numFmt w:val="decimal"/>
      <w:lvlText w:val="%1)"/>
      <w:lvlJc w:val="left"/>
      <w:pPr>
        <w:ind w:left="1434" w:hanging="360"/>
      </w:pPr>
      <w:rPr>
        <w:rFonts w:ascii="Times New Roman" w:hAnsi="Times New Roman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2F75109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D655A"/>
    <w:multiLevelType w:val="multilevel"/>
    <w:tmpl w:val="0A0EFEBE"/>
    <w:lvl w:ilvl="0">
      <w:start w:val="1"/>
      <w:numFmt w:val="decimal"/>
      <w:lvlText w:val="%1)"/>
      <w:lvlJc w:val="left"/>
      <w:pPr>
        <w:ind w:left="1434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CCC6252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BF4E99"/>
    <w:multiLevelType w:val="multilevel"/>
    <w:tmpl w:val="FF82DD5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decimal"/>
      <w:lvlText w:val="%3)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752A20"/>
    <w:multiLevelType w:val="multilevel"/>
    <w:tmpl w:val="7D1CF94E"/>
    <w:lvl w:ilvl="0">
      <w:start w:val="1"/>
      <w:numFmt w:val="decimal"/>
      <w:lvlText w:val="%1)"/>
      <w:lvlJc w:val="left"/>
      <w:pPr>
        <w:tabs>
          <w:tab w:val="num" w:pos="1073"/>
        </w:tabs>
        <w:ind w:left="1073" w:hanging="363"/>
      </w:pPr>
    </w:lvl>
    <w:lvl w:ilvl="1">
      <w:start w:val="1"/>
      <w:numFmt w:val="lowerLetter"/>
      <w:lvlText w:val="%2."/>
      <w:lvlJc w:val="left"/>
      <w:pPr>
        <w:ind w:left="2513" w:hanging="360"/>
      </w:pPr>
    </w:lvl>
    <w:lvl w:ilvl="2">
      <w:start w:val="1"/>
      <w:numFmt w:val="lowerRoman"/>
      <w:lvlText w:val="%3."/>
      <w:lvlJc w:val="right"/>
      <w:pPr>
        <w:ind w:left="3233" w:hanging="180"/>
      </w:pPr>
    </w:lvl>
    <w:lvl w:ilvl="3">
      <w:start w:val="1"/>
      <w:numFmt w:val="decimal"/>
      <w:lvlText w:val="%4."/>
      <w:lvlJc w:val="left"/>
      <w:pPr>
        <w:ind w:left="3953" w:hanging="360"/>
      </w:pPr>
    </w:lvl>
    <w:lvl w:ilvl="4">
      <w:start w:val="1"/>
      <w:numFmt w:val="lowerLetter"/>
      <w:lvlText w:val="%5."/>
      <w:lvlJc w:val="left"/>
      <w:pPr>
        <w:ind w:left="4673" w:hanging="360"/>
      </w:pPr>
    </w:lvl>
    <w:lvl w:ilvl="5">
      <w:start w:val="1"/>
      <w:numFmt w:val="lowerRoman"/>
      <w:lvlText w:val="%6."/>
      <w:lvlJc w:val="right"/>
      <w:pPr>
        <w:ind w:left="5393" w:hanging="180"/>
      </w:pPr>
    </w:lvl>
    <w:lvl w:ilvl="6">
      <w:start w:val="1"/>
      <w:numFmt w:val="decimal"/>
      <w:lvlText w:val="%7."/>
      <w:lvlJc w:val="left"/>
      <w:pPr>
        <w:ind w:left="6113" w:hanging="360"/>
      </w:pPr>
    </w:lvl>
    <w:lvl w:ilvl="7">
      <w:start w:val="1"/>
      <w:numFmt w:val="lowerLetter"/>
      <w:lvlText w:val="%8."/>
      <w:lvlJc w:val="left"/>
      <w:pPr>
        <w:ind w:left="6833" w:hanging="360"/>
      </w:pPr>
    </w:lvl>
    <w:lvl w:ilvl="8">
      <w:start w:val="1"/>
      <w:numFmt w:val="lowerRoman"/>
      <w:lvlText w:val="%9."/>
      <w:lvlJc w:val="right"/>
      <w:pPr>
        <w:ind w:left="7553" w:hanging="180"/>
      </w:pPr>
    </w:lvl>
  </w:abstractNum>
  <w:abstractNum w:abstractNumId="10" w15:restartNumberingAfterBreak="0">
    <w:nsid w:val="22EB53F2"/>
    <w:multiLevelType w:val="multilevel"/>
    <w:tmpl w:val="DE9A3D2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54A08"/>
    <w:multiLevelType w:val="multilevel"/>
    <w:tmpl w:val="4C9460A2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5A4DE6"/>
    <w:multiLevelType w:val="multilevel"/>
    <w:tmpl w:val="47980214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F8670B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97B61"/>
    <w:multiLevelType w:val="multilevel"/>
    <w:tmpl w:val="502627F2"/>
    <w:lvl w:ilvl="0">
      <w:start w:val="1"/>
      <w:numFmt w:val="decimal"/>
      <w:lvlText w:val="%1)"/>
      <w:lvlJc w:val="left"/>
      <w:pPr>
        <w:ind w:left="1434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10B2620"/>
    <w:multiLevelType w:val="multilevel"/>
    <w:tmpl w:val="C80047F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253" w:hanging="329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2F23DF5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3B72D5"/>
    <w:multiLevelType w:val="hybridMultilevel"/>
    <w:tmpl w:val="ACF8344A"/>
    <w:lvl w:ilvl="0" w:tplc="A8B83A08">
      <w:start w:val="1"/>
      <w:numFmt w:val="decimal"/>
      <w:lvlText w:val="%1)"/>
      <w:lvlJc w:val="left"/>
      <w:pPr>
        <w:ind w:left="150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3C6C4379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DE2B5C"/>
    <w:multiLevelType w:val="hybridMultilevel"/>
    <w:tmpl w:val="3DD6BBAC"/>
    <w:lvl w:ilvl="0" w:tplc="41E45B00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F56B90"/>
    <w:multiLevelType w:val="multilevel"/>
    <w:tmpl w:val="600E51A6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2847C64"/>
    <w:multiLevelType w:val="multilevel"/>
    <w:tmpl w:val="2E2E0C22"/>
    <w:lvl w:ilvl="0">
      <w:start w:val="1"/>
      <w:numFmt w:val="decimal"/>
      <w:lvlText w:val="%1)"/>
      <w:lvlJc w:val="left"/>
      <w:pPr>
        <w:ind w:left="1491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211" w:hanging="360"/>
      </w:pPr>
    </w:lvl>
    <w:lvl w:ilvl="2">
      <w:start w:val="1"/>
      <w:numFmt w:val="lowerRoman"/>
      <w:lvlText w:val="%3."/>
      <w:lvlJc w:val="right"/>
      <w:pPr>
        <w:ind w:left="2931" w:hanging="180"/>
      </w:pPr>
    </w:lvl>
    <w:lvl w:ilvl="3">
      <w:start w:val="1"/>
      <w:numFmt w:val="decimal"/>
      <w:lvlText w:val="%4."/>
      <w:lvlJc w:val="left"/>
      <w:pPr>
        <w:ind w:left="3651" w:hanging="360"/>
      </w:pPr>
    </w:lvl>
    <w:lvl w:ilvl="4">
      <w:start w:val="1"/>
      <w:numFmt w:val="lowerLetter"/>
      <w:lvlText w:val="%5."/>
      <w:lvlJc w:val="left"/>
      <w:pPr>
        <w:ind w:left="4371" w:hanging="360"/>
      </w:pPr>
    </w:lvl>
    <w:lvl w:ilvl="5">
      <w:start w:val="1"/>
      <w:numFmt w:val="lowerRoman"/>
      <w:lvlText w:val="%6."/>
      <w:lvlJc w:val="right"/>
      <w:pPr>
        <w:ind w:left="5091" w:hanging="180"/>
      </w:pPr>
    </w:lvl>
    <w:lvl w:ilvl="6">
      <w:start w:val="1"/>
      <w:numFmt w:val="decimal"/>
      <w:lvlText w:val="%7."/>
      <w:lvlJc w:val="left"/>
      <w:pPr>
        <w:ind w:left="5811" w:hanging="360"/>
      </w:pPr>
    </w:lvl>
    <w:lvl w:ilvl="7">
      <w:start w:val="1"/>
      <w:numFmt w:val="lowerLetter"/>
      <w:lvlText w:val="%8."/>
      <w:lvlJc w:val="left"/>
      <w:pPr>
        <w:ind w:left="6531" w:hanging="360"/>
      </w:pPr>
    </w:lvl>
    <w:lvl w:ilvl="8">
      <w:start w:val="1"/>
      <w:numFmt w:val="lowerRoman"/>
      <w:lvlText w:val="%9."/>
      <w:lvlJc w:val="right"/>
      <w:pPr>
        <w:ind w:left="7251" w:hanging="180"/>
      </w:pPr>
    </w:lvl>
  </w:abstractNum>
  <w:abstractNum w:abstractNumId="22" w15:restartNumberingAfterBreak="0">
    <w:nsid w:val="46533253"/>
    <w:multiLevelType w:val="multilevel"/>
    <w:tmpl w:val="8FE000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CD7787"/>
    <w:multiLevelType w:val="multilevel"/>
    <w:tmpl w:val="AB5EAF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7F2896"/>
    <w:multiLevelType w:val="multilevel"/>
    <w:tmpl w:val="6772DBB6"/>
    <w:lvl w:ilvl="0">
      <w:start w:val="1"/>
      <w:numFmt w:val="decimal"/>
      <w:lvlText w:val="%1)"/>
      <w:lvlJc w:val="left"/>
      <w:pPr>
        <w:ind w:left="1499" w:hanging="360"/>
      </w:pPr>
    </w:lvl>
    <w:lvl w:ilvl="1">
      <w:start w:val="1"/>
      <w:numFmt w:val="lowerLetter"/>
      <w:lvlText w:val="%2."/>
      <w:lvlJc w:val="left"/>
      <w:pPr>
        <w:ind w:left="2219" w:hanging="360"/>
      </w:pPr>
    </w:lvl>
    <w:lvl w:ilvl="2">
      <w:start w:val="1"/>
      <w:numFmt w:val="lowerRoman"/>
      <w:lvlText w:val="%3."/>
      <w:lvlJc w:val="right"/>
      <w:pPr>
        <w:ind w:left="2939" w:hanging="180"/>
      </w:pPr>
    </w:lvl>
    <w:lvl w:ilvl="3">
      <w:start w:val="1"/>
      <w:numFmt w:val="decimal"/>
      <w:lvlText w:val="%4."/>
      <w:lvlJc w:val="left"/>
      <w:pPr>
        <w:ind w:left="3659" w:hanging="360"/>
      </w:pPr>
    </w:lvl>
    <w:lvl w:ilvl="4">
      <w:start w:val="1"/>
      <w:numFmt w:val="lowerLetter"/>
      <w:lvlText w:val="%5."/>
      <w:lvlJc w:val="left"/>
      <w:pPr>
        <w:ind w:left="4379" w:hanging="360"/>
      </w:pPr>
    </w:lvl>
    <w:lvl w:ilvl="5">
      <w:start w:val="1"/>
      <w:numFmt w:val="lowerRoman"/>
      <w:lvlText w:val="%6."/>
      <w:lvlJc w:val="right"/>
      <w:pPr>
        <w:ind w:left="5099" w:hanging="180"/>
      </w:pPr>
    </w:lvl>
    <w:lvl w:ilvl="6">
      <w:start w:val="1"/>
      <w:numFmt w:val="decimal"/>
      <w:lvlText w:val="%7."/>
      <w:lvlJc w:val="left"/>
      <w:pPr>
        <w:ind w:left="5819" w:hanging="360"/>
      </w:pPr>
    </w:lvl>
    <w:lvl w:ilvl="7">
      <w:start w:val="1"/>
      <w:numFmt w:val="lowerLetter"/>
      <w:lvlText w:val="%8."/>
      <w:lvlJc w:val="left"/>
      <w:pPr>
        <w:ind w:left="6539" w:hanging="360"/>
      </w:pPr>
    </w:lvl>
    <w:lvl w:ilvl="8">
      <w:start w:val="1"/>
      <w:numFmt w:val="lowerRoman"/>
      <w:lvlText w:val="%9."/>
      <w:lvlJc w:val="right"/>
      <w:pPr>
        <w:ind w:left="7259" w:hanging="180"/>
      </w:pPr>
    </w:lvl>
  </w:abstractNum>
  <w:abstractNum w:abstractNumId="25" w15:restartNumberingAfterBreak="0">
    <w:nsid w:val="47984A1A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222A7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766A4E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047F56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DA1213"/>
    <w:multiLevelType w:val="multilevel"/>
    <w:tmpl w:val="79FC49C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253" w:hanging="329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844B4E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DF5D0D"/>
    <w:multiLevelType w:val="multilevel"/>
    <w:tmpl w:val="F97A75A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DF3A8A"/>
    <w:multiLevelType w:val="hybridMultilevel"/>
    <w:tmpl w:val="0C9C02C4"/>
    <w:lvl w:ilvl="0" w:tplc="CEA2A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5920678">
      <w:start w:val="1"/>
      <w:numFmt w:val="decimal"/>
      <w:lvlText w:val="%2."/>
      <w:lvlJc w:val="left"/>
      <w:pPr>
        <w:ind w:left="1637" w:hanging="360"/>
      </w:pPr>
      <w:rPr>
        <w:rFonts w:hint="default"/>
        <w:b/>
        <w:bCs/>
      </w:rPr>
    </w:lvl>
    <w:lvl w:ilvl="2" w:tplc="2EC8F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8B83A08">
      <w:start w:val="1"/>
      <w:numFmt w:val="decimal"/>
      <w:lvlText w:val="%5)"/>
      <w:lvlJc w:val="left"/>
      <w:pPr>
        <w:ind w:left="1506" w:hanging="360"/>
      </w:pPr>
      <w:rPr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90EF1"/>
    <w:multiLevelType w:val="multilevel"/>
    <w:tmpl w:val="4178100A"/>
    <w:lvl w:ilvl="0">
      <w:start w:val="1"/>
      <w:numFmt w:val="decimal"/>
      <w:lvlText w:val="%1)"/>
      <w:lvlJc w:val="left"/>
      <w:pPr>
        <w:ind w:left="114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9CC0845"/>
    <w:multiLevelType w:val="multilevel"/>
    <w:tmpl w:val="BF18856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8F3C0A"/>
    <w:multiLevelType w:val="multilevel"/>
    <w:tmpl w:val="86FE290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253" w:hanging="329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E202BC"/>
    <w:multiLevelType w:val="hybridMultilevel"/>
    <w:tmpl w:val="CBC269FE"/>
    <w:lvl w:ilvl="0" w:tplc="A8B83A08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4212DD"/>
    <w:multiLevelType w:val="hybridMultilevel"/>
    <w:tmpl w:val="A8D0E5D4"/>
    <w:lvl w:ilvl="0" w:tplc="CEA2A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5920678">
      <w:start w:val="1"/>
      <w:numFmt w:val="decimal"/>
      <w:lvlText w:val="%2."/>
      <w:lvlJc w:val="left"/>
      <w:pPr>
        <w:ind w:left="1637" w:hanging="360"/>
      </w:pPr>
      <w:rPr>
        <w:rFonts w:hint="default"/>
        <w:b/>
        <w:bCs/>
      </w:rPr>
    </w:lvl>
    <w:lvl w:ilvl="2" w:tplc="2EC8F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F683B"/>
    <w:multiLevelType w:val="multilevel"/>
    <w:tmpl w:val="C7FA4C6C"/>
    <w:lvl w:ilvl="0">
      <w:start w:val="1"/>
      <w:numFmt w:val="decimal"/>
      <w:lvlText w:val="%1)"/>
      <w:lvlJc w:val="left"/>
      <w:pPr>
        <w:ind w:left="1434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C8312D6"/>
    <w:multiLevelType w:val="multilevel"/>
    <w:tmpl w:val="5F18718A"/>
    <w:lvl w:ilvl="0">
      <w:start w:val="1"/>
      <w:numFmt w:val="decimal"/>
      <w:lvlText w:val="%1)"/>
      <w:lvlJc w:val="left"/>
      <w:pPr>
        <w:ind w:left="216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DBC7ACB"/>
    <w:multiLevelType w:val="hybridMultilevel"/>
    <w:tmpl w:val="6E0E9276"/>
    <w:lvl w:ilvl="0" w:tplc="036A5CDE">
      <w:start w:val="1"/>
      <w:numFmt w:val="lowerLetter"/>
      <w:lvlText w:val="%1)"/>
      <w:lvlJc w:val="left"/>
      <w:pPr>
        <w:ind w:left="33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2E7D6D"/>
    <w:multiLevelType w:val="hybridMultilevel"/>
    <w:tmpl w:val="5EE8774E"/>
    <w:lvl w:ilvl="0" w:tplc="66DA1F6E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CA2D54"/>
    <w:multiLevelType w:val="multilevel"/>
    <w:tmpl w:val="C7162A8E"/>
    <w:lvl w:ilvl="0">
      <w:start w:val="1"/>
      <w:numFmt w:val="decimal"/>
      <w:lvlText w:val="%1)"/>
      <w:lvlJc w:val="left"/>
      <w:pPr>
        <w:ind w:left="1434" w:hanging="360"/>
      </w:pPr>
      <w:rPr>
        <w:rFonts w:ascii="Times New Roman" w:hAnsi="Times New Roman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39"/>
  </w:num>
  <w:num w:numId="8">
    <w:abstractNumId w:val="14"/>
  </w:num>
  <w:num w:numId="9">
    <w:abstractNumId w:val="3"/>
  </w:num>
  <w:num w:numId="10">
    <w:abstractNumId w:val="33"/>
  </w:num>
  <w:num w:numId="11">
    <w:abstractNumId w:val="34"/>
  </w:num>
  <w:num w:numId="12">
    <w:abstractNumId w:val="4"/>
  </w:num>
  <w:num w:numId="13">
    <w:abstractNumId w:val="42"/>
  </w:num>
  <w:num w:numId="14">
    <w:abstractNumId w:val="11"/>
  </w:num>
  <w:num w:numId="15">
    <w:abstractNumId w:val="21"/>
  </w:num>
  <w:num w:numId="16">
    <w:abstractNumId w:val="38"/>
  </w:num>
  <w:num w:numId="17">
    <w:abstractNumId w:val="9"/>
  </w:num>
  <w:num w:numId="18">
    <w:abstractNumId w:val="24"/>
  </w:num>
  <w:num w:numId="19">
    <w:abstractNumId w:val="2"/>
  </w:num>
  <w:num w:numId="20">
    <w:abstractNumId w:val="8"/>
  </w:num>
  <w:num w:numId="21">
    <w:abstractNumId w:val="31"/>
  </w:num>
  <w:num w:numId="22">
    <w:abstractNumId w:val="22"/>
  </w:num>
  <w:num w:numId="23">
    <w:abstractNumId w:val="15"/>
  </w:num>
  <w:num w:numId="24">
    <w:abstractNumId w:val="17"/>
  </w:num>
  <w:num w:numId="25">
    <w:abstractNumId w:val="41"/>
  </w:num>
  <w:num w:numId="26">
    <w:abstractNumId w:val="35"/>
  </w:num>
  <w:num w:numId="27">
    <w:abstractNumId w:val="19"/>
  </w:num>
  <w:num w:numId="28">
    <w:abstractNumId w:val="29"/>
  </w:num>
  <w:num w:numId="29">
    <w:abstractNumId w:val="16"/>
  </w:num>
  <w:num w:numId="30">
    <w:abstractNumId w:val="36"/>
  </w:num>
  <w:num w:numId="31">
    <w:abstractNumId w:val="20"/>
  </w:num>
  <w:num w:numId="32">
    <w:abstractNumId w:val="37"/>
  </w:num>
  <w:num w:numId="33">
    <w:abstractNumId w:val="27"/>
  </w:num>
  <w:num w:numId="34">
    <w:abstractNumId w:val="5"/>
  </w:num>
  <w:num w:numId="35">
    <w:abstractNumId w:val="28"/>
  </w:num>
  <w:num w:numId="36">
    <w:abstractNumId w:val="26"/>
  </w:num>
  <w:num w:numId="37">
    <w:abstractNumId w:val="25"/>
  </w:num>
  <w:num w:numId="38">
    <w:abstractNumId w:val="40"/>
  </w:num>
  <w:num w:numId="39">
    <w:abstractNumId w:val="13"/>
  </w:num>
  <w:num w:numId="40">
    <w:abstractNumId w:val="30"/>
  </w:num>
  <w:num w:numId="41">
    <w:abstractNumId w:val="7"/>
  </w:num>
  <w:num w:numId="42">
    <w:abstractNumId w:val="18"/>
  </w:num>
  <w:num w:numId="43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C6"/>
    <w:rsid w:val="000225AC"/>
    <w:rsid w:val="000413BE"/>
    <w:rsid w:val="00044C4A"/>
    <w:rsid w:val="00051A8A"/>
    <w:rsid w:val="000644D5"/>
    <w:rsid w:val="00065465"/>
    <w:rsid w:val="0007450F"/>
    <w:rsid w:val="00074DD5"/>
    <w:rsid w:val="00077D3C"/>
    <w:rsid w:val="00080566"/>
    <w:rsid w:val="00091894"/>
    <w:rsid w:val="000925A9"/>
    <w:rsid w:val="00096AE7"/>
    <w:rsid w:val="0009715C"/>
    <w:rsid w:val="000A4E7E"/>
    <w:rsid w:val="000A762F"/>
    <w:rsid w:val="000B21EB"/>
    <w:rsid w:val="000D09BA"/>
    <w:rsid w:val="001031A4"/>
    <w:rsid w:val="001127C2"/>
    <w:rsid w:val="00122CBA"/>
    <w:rsid w:val="00126EE6"/>
    <w:rsid w:val="001276F9"/>
    <w:rsid w:val="00141965"/>
    <w:rsid w:val="0014635B"/>
    <w:rsid w:val="00150996"/>
    <w:rsid w:val="00156538"/>
    <w:rsid w:val="00157040"/>
    <w:rsid w:val="001575DD"/>
    <w:rsid w:val="00171A91"/>
    <w:rsid w:val="001760B4"/>
    <w:rsid w:val="001811F6"/>
    <w:rsid w:val="00181947"/>
    <w:rsid w:val="001A03B0"/>
    <w:rsid w:val="001A0AA1"/>
    <w:rsid w:val="001A3218"/>
    <w:rsid w:val="001B6B83"/>
    <w:rsid w:val="001C1863"/>
    <w:rsid w:val="001C19FE"/>
    <w:rsid w:val="001C30C6"/>
    <w:rsid w:val="001D0F54"/>
    <w:rsid w:val="001D3F85"/>
    <w:rsid w:val="001D5303"/>
    <w:rsid w:val="001E3737"/>
    <w:rsid w:val="001E4E09"/>
    <w:rsid w:val="001F12DE"/>
    <w:rsid w:val="00202B75"/>
    <w:rsid w:val="0021245B"/>
    <w:rsid w:val="002139C8"/>
    <w:rsid w:val="00216222"/>
    <w:rsid w:val="00232E8E"/>
    <w:rsid w:val="00237832"/>
    <w:rsid w:val="002472AC"/>
    <w:rsid w:val="00251970"/>
    <w:rsid w:val="002540D7"/>
    <w:rsid w:val="00260537"/>
    <w:rsid w:val="00265249"/>
    <w:rsid w:val="00266F0F"/>
    <w:rsid w:val="002820B1"/>
    <w:rsid w:val="00284D38"/>
    <w:rsid w:val="00292C97"/>
    <w:rsid w:val="00293153"/>
    <w:rsid w:val="002940E3"/>
    <w:rsid w:val="002A0C74"/>
    <w:rsid w:val="002A30D9"/>
    <w:rsid w:val="002A681B"/>
    <w:rsid w:val="002D0A78"/>
    <w:rsid w:val="002D6019"/>
    <w:rsid w:val="002E439F"/>
    <w:rsid w:val="00302932"/>
    <w:rsid w:val="00320DE0"/>
    <w:rsid w:val="0033085C"/>
    <w:rsid w:val="00333123"/>
    <w:rsid w:val="00336031"/>
    <w:rsid w:val="0033779D"/>
    <w:rsid w:val="0035554F"/>
    <w:rsid w:val="0036142E"/>
    <w:rsid w:val="00373EA1"/>
    <w:rsid w:val="003810B6"/>
    <w:rsid w:val="003810DB"/>
    <w:rsid w:val="00385DBD"/>
    <w:rsid w:val="00391CE1"/>
    <w:rsid w:val="00394E9F"/>
    <w:rsid w:val="00397576"/>
    <w:rsid w:val="003D30B6"/>
    <w:rsid w:val="003E1258"/>
    <w:rsid w:val="003E4778"/>
    <w:rsid w:val="003F010E"/>
    <w:rsid w:val="003F2C63"/>
    <w:rsid w:val="0040197A"/>
    <w:rsid w:val="0040473D"/>
    <w:rsid w:val="004101A6"/>
    <w:rsid w:val="00413FEC"/>
    <w:rsid w:val="0042093C"/>
    <w:rsid w:val="00431034"/>
    <w:rsid w:val="00441093"/>
    <w:rsid w:val="0047238A"/>
    <w:rsid w:val="00484A33"/>
    <w:rsid w:val="00487092"/>
    <w:rsid w:val="004A6640"/>
    <w:rsid w:val="004B16F6"/>
    <w:rsid w:val="004B3223"/>
    <w:rsid w:val="004C647E"/>
    <w:rsid w:val="004D2BC6"/>
    <w:rsid w:val="004D3797"/>
    <w:rsid w:val="004D6A31"/>
    <w:rsid w:val="004E13FB"/>
    <w:rsid w:val="004E5060"/>
    <w:rsid w:val="00501782"/>
    <w:rsid w:val="005152FC"/>
    <w:rsid w:val="00517552"/>
    <w:rsid w:val="005316CB"/>
    <w:rsid w:val="0053506D"/>
    <w:rsid w:val="00542435"/>
    <w:rsid w:val="00572BE9"/>
    <w:rsid w:val="00573446"/>
    <w:rsid w:val="0057371E"/>
    <w:rsid w:val="00581E47"/>
    <w:rsid w:val="005A5E99"/>
    <w:rsid w:val="005B0179"/>
    <w:rsid w:val="005B2E39"/>
    <w:rsid w:val="005B5DAC"/>
    <w:rsid w:val="005D11E9"/>
    <w:rsid w:val="005F2F64"/>
    <w:rsid w:val="0061051C"/>
    <w:rsid w:val="006113E1"/>
    <w:rsid w:val="006174C5"/>
    <w:rsid w:val="00622C8D"/>
    <w:rsid w:val="00623EE4"/>
    <w:rsid w:val="0064285A"/>
    <w:rsid w:val="00652D39"/>
    <w:rsid w:val="00662BA5"/>
    <w:rsid w:val="00677E54"/>
    <w:rsid w:val="006813D6"/>
    <w:rsid w:val="00690876"/>
    <w:rsid w:val="006A531F"/>
    <w:rsid w:val="006A7EDB"/>
    <w:rsid w:val="006B193B"/>
    <w:rsid w:val="006C2223"/>
    <w:rsid w:val="006E2872"/>
    <w:rsid w:val="006E78CC"/>
    <w:rsid w:val="00700828"/>
    <w:rsid w:val="007040E9"/>
    <w:rsid w:val="00715D84"/>
    <w:rsid w:val="00717752"/>
    <w:rsid w:val="00723C84"/>
    <w:rsid w:val="0074175A"/>
    <w:rsid w:val="0074286D"/>
    <w:rsid w:val="007518EE"/>
    <w:rsid w:val="0077528A"/>
    <w:rsid w:val="00776D98"/>
    <w:rsid w:val="00782FAE"/>
    <w:rsid w:val="00786BAE"/>
    <w:rsid w:val="00792D81"/>
    <w:rsid w:val="0079579F"/>
    <w:rsid w:val="007A16B8"/>
    <w:rsid w:val="007A292A"/>
    <w:rsid w:val="007B4926"/>
    <w:rsid w:val="007D68E5"/>
    <w:rsid w:val="007D78C9"/>
    <w:rsid w:val="007E5BC7"/>
    <w:rsid w:val="00801F1B"/>
    <w:rsid w:val="00804AA1"/>
    <w:rsid w:val="008120D9"/>
    <w:rsid w:val="008154A3"/>
    <w:rsid w:val="0082269E"/>
    <w:rsid w:val="00831A9F"/>
    <w:rsid w:val="00853677"/>
    <w:rsid w:val="00861586"/>
    <w:rsid w:val="0087550F"/>
    <w:rsid w:val="008851E0"/>
    <w:rsid w:val="00885E3F"/>
    <w:rsid w:val="00887BF6"/>
    <w:rsid w:val="00890647"/>
    <w:rsid w:val="008A3AE0"/>
    <w:rsid w:val="008C3BA6"/>
    <w:rsid w:val="008C51DA"/>
    <w:rsid w:val="008C65B4"/>
    <w:rsid w:val="008D38A4"/>
    <w:rsid w:val="008E35B0"/>
    <w:rsid w:val="008F1D56"/>
    <w:rsid w:val="008F317F"/>
    <w:rsid w:val="00900A3A"/>
    <w:rsid w:val="0090526A"/>
    <w:rsid w:val="00910BBA"/>
    <w:rsid w:val="00914753"/>
    <w:rsid w:val="00914925"/>
    <w:rsid w:val="00915EDF"/>
    <w:rsid w:val="00943487"/>
    <w:rsid w:val="0095098D"/>
    <w:rsid w:val="00951050"/>
    <w:rsid w:val="00954451"/>
    <w:rsid w:val="009566D5"/>
    <w:rsid w:val="009647E4"/>
    <w:rsid w:val="00981466"/>
    <w:rsid w:val="009817E7"/>
    <w:rsid w:val="00991544"/>
    <w:rsid w:val="0099296E"/>
    <w:rsid w:val="009A04ED"/>
    <w:rsid w:val="009A56EB"/>
    <w:rsid w:val="009B286F"/>
    <w:rsid w:val="009C31CB"/>
    <w:rsid w:val="009C3860"/>
    <w:rsid w:val="009D24AD"/>
    <w:rsid w:val="009D3059"/>
    <w:rsid w:val="009D3499"/>
    <w:rsid w:val="009E70DA"/>
    <w:rsid w:val="009F5889"/>
    <w:rsid w:val="009F65EE"/>
    <w:rsid w:val="00A06D19"/>
    <w:rsid w:val="00A3468A"/>
    <w:rsid w:val="00A35ACF"/>
    <w:rsid w:val="00A47C0F"/>
    <w:rsid w:val="00A54C43"/>
    <w:rsid w:val="00A61B4B"/>
    <w:rsid w:val="00A76D12"/>
    <w:rsid w:val="00A93EB2"/>
    <w:rsid w:val="00A95015"/>
    <w:rsid w:val="00A97FD1"/>
    <w:rsid w:val="00AA6E62"/>
    <w:rsid w:val="00AB2F87"/>
    <w:rsid w:val="00AB4C16"/>
    <w:rsid w:val="00AE1ADA"/>
    <w:rsid w:val="00AE1C4A"/>
    <w:rsid w:val="00AE2C84"/>
    <w:rsid w:val="00AE6103"/>
    <w:rsid w:val="00AF6963"/>
    <w:rsid w:val="00B02CCE"/>
    <w:rsid w:val="00B1316C"/>
    <w:rsid w:val="00B1525C"/>
    <w:rsid w:val="00B3284F"/>
    <w:rsid w:val="00B33237"/>
    <w:rsid w:val="00B3540A"/>
    <w:rsid w:val="00B60DEC"/>
    <w:rsid w:val="00B74EEE"/>
    <w:rsid w:val="00B843C6"/>
    <w:rsid w:val="00B8784C"/>
    <w:rsid w:val="00B87AEE"/>
    <w:rsid w:val="00B93A84"/>
    <w:rsid w:val="00B960A2"/>
    <w:rsid w:val="00BA5BB3"/>
    <w:rsid w:val="00BA705B"/>
    <w:rsid w:val="00BB05E6"/>
    <w:rsid w:val="00BC4C4C"/>
    <w:rsid w:val="00BC5B42"/>
    <w:rsid w:val="00BE01A1"/>
    <w:rsid w:val="00BE11BE"/>
    <w:rsid w:val="00BE2806"/>
    <w:rsid w:val="00BF03E0"/>
    <w:rsid w:val="00BF3D2E"/>
    <w:rsid w:val="00BF4CDA"/>
    <w:rsid w:val="00C1141B"/>
    <w:rsid w:val="00C14136"/>
    <w:rsid w:val="00C16CDA"/>
    <w:rsid w:val="00C203E6"/>
    <w:rsid w:val="00C22A34"/>
    <w:rsid w:val="00C433DD"/>
    <w:rsid w:val="00C435E4"/>
    <w:rsid w:val="00C452CB"/>
    <w:rsid w:val="00C53166"/>
    <w:rsid w:val="00C5509E"/>
    <w:rsid w:val="00C6484A"/>
    <w:rsid w:val="00C766A6"/>
    <w:rsid w:val="00C94134"/>
    <w:rsid w:val="00CA08D0"/>
    <w:rsid w:val="00CA34EE"/>
    <w:rsid w:val="00CC5605"/>
    <w:rsid w:val="00CC66D8"/>
    <w:rsid w:val="00CD7FCA"/>
    <w:rsid w:val="00CF670D"/>
    <w:rsid w:val="00D030A6"/>
    <w:rsid w:val="00D24BA3"/>
    <w:rsid w:val="00D2669A"/>
    <w:rsid w:val="00D305BB"/>
    <w:rsid w:val="00D349C4"/>
    <w:rsid w:val="00D420F5"/>
    <w:rsid w:val="00D44031"/>
    <w:rsid w:val="00D44F26"/>
    <w:rsid w:val="00D503FE"/>
    <w:rsid w:val="00D817CF"/>
    <w:rsid w:val="00D8426A"/>
    <w:rsid w:val="00D94299"/>
    <w:rsid w:val="00D95A87"/>
    <w:rsid w:val="00DA467D"/>
    <w:rsid w:val="00DB3A1B"/>
    <w:rsid w:val="00DB57A2"/>
    <w:rsid w:val="00DB72F7"/>
    <w:rsid w:val="00DC7983"/>
    <w:rsid w:val="00DE2A3B"/>
    <w:rsid w:val="00DE5717"/>
    <w:rsid w:val="00DF25E5"/>
    <w:rsid w:val="00E015E7"/>
    <w:rsid w:val="00E052EA"/>
    <w:rsid w:val="00E05B37"/>
    <w:rsid w:val="00E1020B"/>
    <w:rsid w:val="00E12E3F"/>
    <w:rsid w:val="00E16688"/>
    <w:rsid w:val="00E16E73"/>
    <w:rsid w:val="00E31BFC"/>
    <w:rsid w:val="00E3327A"/>
    <w:rsid w:val="00E3692D"/>
    <w:rsid w:val="00E504F1"/>
    <w:rsid w:val="00E91456"/>
    <w:rsid w:val="00EB201C"/>
    <w:rsid w:val="00EB47A1"/>
    <w:rsid w:val="00EE711C"/>
    <w:rsid w:val="00F01A53"/>
    <w:rsid w:val="00F05EC4"/>
    <w:rsid w:val="00F13204"/>
    <w:rsid w:val="00F13F2E"/>
    <w:rsid w:val="00F16362"/>
    <w:rsid w:val="00F25662"/>
    <w:rsid w:val="00F51FE3"/>
    <w:rsid w:val="00F56268"/>
    <w:rsid w:val="00F702CE"/>
    <w:rsid w:val="00F770BC"/>
    <w:rsid w:val="00F90331"/>
    <w:rsid w:val="00F97E99"/>
    <w:rsid w:val="00FB31AC"/>
    <w:rsid w:val="00FB7C5C"/>
    <w:rsid w:val="00FE051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5B67"/>
  <w15:docId w15:val="{2A2A23CF-DD28-4E0F-8D3A-27D61319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872"/>
    <w:pPr>
      <w:suppressAutoHyphens/>
      <w:spacing w:after="160" w:line="259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C26DB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15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9065C"/>
  </w:style>
  <w:style w:type="character" w:customStyle="1" w:styleId="StopkaZnak">
    <w:name w:val="Stopka Znak"/>
    <w:basedOn w:val="Domylnaczcionkaakapitu"/>
    <w:uiPriority w:val="99"/>
    <w:qFormat/>
    <w:rsid w:val="0079065C"/>
  </w:style>
  <w:style w:type="character" w:customStyle="1" w:styleId="Teksttreci3">
    <w:name w:val="Tekst treści (3)_"/>
    <w:basedOn w:val="Domylnaczcionkaakapitu"/>
    <w:link w:val="Teksttreci30"/>
    <w:qFormat/>
    <w:rsid w:val="0079065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0152C0"/>
    <w:rPr>
      <w:rFonts w:ascii="Calibri" w:eastAsia="Calibri" w:hAnsi="Calibri" w:cs="Calibri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qFormat/>
    <w:rsid w:val="000152C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qFormat/>
    <w:rsid w:val="0087472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Teksttreci60">
    <w:name w:val="Tekst treści (6)"/>
    <w:basedOn w:val="Teksttreci6"/>
    <w:qFormat/>
    <w:rsid w:val="0087472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qFormat/>
    <w:rsid w:val="00B57A4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120">
    <w:name w:val="Nagłówek #1 (2)"/>
    <w:basedOn w:val="Nagwek12"/>
    <w:qFormat/>
    <w:rsid w:val="00B57A4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czeinternetowe">
    <w:name w:val="Łącze internetowe"/>
    <w:basedOn w:val="Domylnaczcionkaakapitu"/>
    <w:qFormat/>
    <w:rsid w:val="00B57A47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qFormat/>
    <w:rsid w:val="00C8798D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qFormat/>
    <w:rsid w:val="00AF2262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qFormat/>
    <w:rsid w:val="00AF2262"/>
    <w:rPr>
      <w:rFonts w:ascii="Calibri" w:eastAsia="Calibri" w:hAnsi="Calibri" w:cs="Calibri"/>
      <w:shd w:val="clear" w:color="auto" w:fill="FFFFFF"/>
    </w:rPr>
  </w:style>
  <w:style w:type="character" w:customStyle="1" w:styleId="Nagwek1Bezpogrubienia">
    <w:name w:val="Nagłówek #1 + Bez pogrubienia"/>
    <w:basedOn w:val="Nagwek1"/>
    <w:qFormat/>
    <w:rsid w:val="00616669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qFormat/>
    <w:rsid w:val="009A6A70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17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6A7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F6A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D63"/>
    <w:rPr>
      <w:rFonts w:ascii="Segoe UI" w:hAnsi="Segoe UI" w:cs="Segoe UI"/>
      <w:sz w:val="18"/>
      <w:szCs w:val="18"/>
    </w:rPr>
  </w:style>
  <w:style w:type="character" w:customStyle="1" w:styleId="Teksttreci2PogrubienieKursywa">
    <w:name w:val="Tekst treści (2) + Pogrubienie;Kursywa"/>
    <w:basedOn w:val="Teksttreci2"/>
    <w:qFormat/>
    <w:rsid w:val="00E133EE"/>
    <w:rPr>
      <w:rFonts w:ascii="Calibri" w:eastAsia="Calibri" w:hAnsi="Calibri" w:cs="Calibri"/>
      <w:i/>
      <w:iCs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qFormat/>
    <w:rsid w:val="00FB12A9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rsid w:val="00AF71EF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C758C"/>
    <w:rPr>
      <w:sz w:val="16"/>
      <w:szCs w:val="16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3733A6"/>
  </w:style>
  <w:style w:type="character" w:customStyle="1" w:styleId="pktZnak">
    <w:name w:val="pkt Znak"/>
    <w:qFormat/>
    <w:rsid w:val="00C66E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5EA7"/>
    <w:rPr>
      <w:sz w:val="16"/>
      <w:szCs w:val="16"/>
    </w:rPr>
  </w:style>
  <w:style w:type="character" w:customStyle="1" w:styleId="ff2">
    <w:name w:val="ff2"/>
    <w:uiPriority w:val="99"/>
    <w:qFormat/>
    <w:rsid w:val="002F78D3"/>
  </w:style>
  <w:style w:type="character" w:customStyle="1" w:styleId="alb">
    <w:name w:val="a_lb"/>
    <w:basedOn w:val="Domylnaczcionkaakapitu"/>
    <w:qFormat/>
    <w:rsid w:val="00B26A3B"/>
  </w:style>
  <w:style w:type="character" w:customStyle="1" w:styleId="highlight">
    <w:name w:val="highlight"/>
    <w:basedOn w:val="Domylnaczcionkaakapitu"/>
    <w:qFormat/>
    <w:rsid w:val="00AF2569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2237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26D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qFormat/>
    <w:rsid w:val="00785E0C"/>
    <w:rPr>
      <w:color w:val="954F72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C15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879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14380"/>
    <w:rPr>
      <w:sz w:val="20"/>
      <w:szCs w:val="20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14380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54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CE54E5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B708AB"/>
  </w:style>
  <w:style w:type="character" w:customStyle="1" w:styleId="markedcontent">
    <w:name w:val="markedcontent"/>
    <w:basedOn w:val="Domylnaczcionkaakapitu"/>
    <w:qFormat/>
    <w:rsid w:val="00405C22"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rFonts w:ascii="Times New Roman" w:hAnsi="Times New Roman"/>
      <w:b w:val="0"/>
      <w:bCs w:val="0"/>
      <w:color w:val="auto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">
    <w:name w:val="ListLabel 3"/>
    <w:qFormat/>
    <w:rPr>
      <w:b/>
      <w:strike w:val="0"/>
      <w:dstrike w:val="0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color w:val="auto"/>
      <w:sz w:val="24"/>
    </w:rPr>
  </w:style>
  <w:style w:type="character" w:customStyle="1" w:styleId="ListLabel6">
    <w:name w:val="ListLabel 6"/>
    <w:qFormat/>
    <w:rPr>
      <w:rFonts w:ascii="Times New Roman" w:hAnsi="Times New Roman"/>
      <w:b w:val="0"/>
      <w:color w:val="auto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/>
      <w:b/>
      <w:color w:val="auto"/>
      <w:sz w:val="24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ListLabel9">
    <w:name w:val="ListLabel 9"/>
    <w:qFormat/>
    <w:rPr>
      <w:b/>
      <w:color w:val="auto"/>
      <w:sz w:val="24"/>
      <w:szCs w:val="24"/>
    </w:rPr>
  </w:style>
  <w:style w:type="character" w:customStyle="1" w:styleId="ListLabel10">
    <w:name w:val="ListLabel 10"/>
    <w:qFormat/>
    <w:rPr>
      <w:b/>
      <w:color w:val="auto"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sz w:val="24"/>
      <w:szCs w:val="24"/>
    </w:rPr>
  </w:style>
  <w:style w:type="character" w:customStyle="1" w:styleId="ListLabel12">
    <w:name w:val="ListLabel 12"/>
    <w:qFormat/>
    <w:rPr>
      <w:b/>
      <w:sz w:val="24"/>
      <w:szCs w:val="24"/>
    </w:rPr>
  </w:style>
  <w:style w:type="character" w:customStyle="1" w:styleId="ListLabel13">
    <w:name w:val="ListLabel 13"/>
    <w:qFormat/>
    <w:rPr>
      <w:b/>
      <w:color w:val="auto"/>
      <w:sz w:val="24"/>
      <w:szCs w:val="24"/>
    </w:rPr>
  </w:style>
  <w:style w:type="character" w:customStyle="1" w:styleId="ListLabel14">
    <w:name w:val="ListLabel 14"/>
    <w:qFormat/>
    <w:rPr>
      <w:b/>
      <w:color w:val="auto"/>
      <w:sz w:val="24"/>
      <w:szCs w:val="24"/>
    </w:rPr>
  </w:style>
  <w:style w:type="character" w:customStyle="1" w:styleId="ListLabel15">
    <w:name w:val="ListLabel 15"/>
    <w:qFormat/>
    <w:rPr>
      <w:rFonts w:ascii="Times New Roman" w:hAnsi="Times New Roman"/>
      <w:b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Pr>
      <w:b/>
      <w:sz w:val="24"/>
    </w:rPr>
  </w:style>
  <w:style w:type="character" w:customStyle="1" w:styleId="ListLabel18">
    <w:name w:val="ListLabel 18"/>
    <w:qFormat/>
    <w:rPr>
      <w:b/>
      <w:color w:val="auto"/>
      <w:sz w:val="24"/>
      <w:szCs w:val="24"/>
    </w:rPr>
  </w:style>
  <w:style w:type="character" w:customStyle="1" w:styleId="ListLabel19">
    <w:name w:val="ListLabel 19"/>
    <w:qFormat/>
    <w:rPr>
      <w:rFonts w:eastAsia="Times New Roman"/>
      <w:b w:val="0"/>
    </w:rPr>
  </w:style>
  <w:style w:type="character" w:customStyle="1" w:styleId="ListLabel20">
    <w:name w:val="ListLabel 20"/>
    <w:qFormat/>
    <w:rPr>
      <w:b/>
      <w:i w:val="0"/>
      <w:sz w:val="24"/>
    </w:rPr>
  </w:style>
  <w:style w:type="character" w:customStyle="1" w:styleId="ListLabel21">
    <w:name w:val="ListLabel 21"/>
    <w:qFormat/>
    <w:rPr>
      <w:rFonts w:eastAsia="Times New Roman"/>
      <w:b w:val="0"/>
    </w:rPr>
  </w:style>
  <w:style w:type="character" w:customStyle="1" w:styleId="ListLabel22">
    <w:name w:val="ListLabel 22"/>
    <w:qFormat/>
    <w:rPr>
      <w:rFonts w:eastAsia="Times New Roman"/>
      <w:b w:val="0"/>
    </w:rPr>
  </w:style>
  <w:style w:type="character" w:customStyle="1" w:styleId="ListLabel23">
    <w:name w:val="ListLabel 23"/>
    <w:qFormat/>
    <w:rPr>
      <w:rFonts w:eastAsia="Times New Roman"/>
      <w:b w:val="0"/>
    </w:rPr>
  </w:style>
  <w:style w:type="character" w:customStyle="1" w:styleId="ListLabel24">
    <w:name w:val="ListLabel 24"/>
    <w:qFormat/>
    <w:rPr>
      <w:rFonts w:eastAsia="Times New Roman"/>
      <w:b w:val="0"/>
    </w:rPr>
  </w:style>
  <w:style w:type="character" w:customStyle="1" w:styleId="ListLabel25">
    <w:name w:val="ListLabel 25"/>
    <w:qFormat/>
    <w:rPr>
      <w:rFonts w:eastAsia="Times New Roman"/>
      <w:b w:val="0"/>
    </w:rPr>
  </w:style>
  <w:style w:type="character" w:customStyle="1" w:styleId="ListLabel26">
    <w:name w:val="ListLabel 26"/>
    <w:qFormat/>
    <w:rPr>
      <w:rFonts w:eastAsia="Times New Roman"/>
      <w:b w:val="0"/>
    </w:rPr>
  </w:style>
  <w:style w:type="character" w:customStyle="1" w:styleId="ListLabel27">
    <w:name w:val="ListLabel 27"/>
    <w:qFormat/>
    <w:rPr>
      <w:rFonts w:eastAsia="Times New Roman"/>
      <w:b w:val="0"/>
    </w:rPr>
  </w:style>
  <w:style w:type="character" w:customStyle="1" w:styleId="ListLabel28">
    <w:name w:val="ListLabel 28"/>
    <w:qFormat/>
    <w:rPr>
      <w:b/>
      <w:color w:val="auto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/>
      <w:b/>
      <w:color w:val="auto"/>
      <w:sz w:val="24"/>
    </w:rPr>
  </w:style>
  <w:style w:type="character" w:customStyle="1" w:styleId="ListLabel30">
    <w:name w:val="ListLabel 30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32">
    <w:name w:val="ListLabel 32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33">
    <w:name w:val="ListLabel 33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34">
    <w:name w:val="ListLabel 34"/>
    <w:qFormat/>
    <w:rPr>
      <w:b/>
      <w:color w:val="auto"/>
      <w:sz w:val="24"/>
      <w:szCs w:val="24"/>
    </w:rPr>
  </w:style>
  <w:style w:type="character" w:customStyle="1" w:styleId="ListLabel35">
    <w:name w:val="ListLabel 35"/>
    <w:qFormat/>
    <w:rPr>
      <w:b/>
      <w:color w:val="auto"/>
      <w:sz w:val="24"/>
      <w:szCs w:val="24"/>
    </w:rPr>
  </w:style>
  <w:style w:type="character" w:customStyle="1" w:styleId="ListLabel36">
    <w:name w:val="ListLabel 36"/>
    <w:qFormat/>
    <w:rPr>
      <w:b/>
      <w:color w:val="auto"/>
      <w:sz w:val="24"/>
      <w:szCs w:val="24"/>
    </w:rPr>
  </w:style>
  <w:style w:type="character" w:customStyle="1" w:styleId="ListLabel37">
    <w:name w:val="ListLabel 37"/>
    <w:qFormat/>
    <w:rPr>
      <w:b/>
      <w:i w:val="0"/>
      <w:sz w:val="24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  <w:b w:val="0"/>
      <w:bCs/>
      <w:i w:val="0"/>
      <w:sz w:val="24"/>
    </w:rPr>
  </w:style>
  <w:style w:type="character" w:customStyle="1" w:styleId="ListLabel39">
    <w:name w:val="ListLabel 39"/>
    <w:qFormat/>
    <w:rPr>
      <w:rFonts w:ascii="Times New Roman" w:hAnsi="Times New Roman"/>
      <w:b w:val="0"/>
      <w:sz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ascii="Times New Roman" w:hAnsi="Times New Roman"/>
      <w:b w:val="0"/>
      <w:color w:val="auto"/>
      <w:sz w:val="24"/>
    </w:rPr>
  </w:style>
  <w:style w:type="character" w:customStyle="1" w:styleId="ListLabel43">
    <w:name w:val="ListLabel 43"/>
    <w:qFormat/>
    <w:rPr>
      <w:rFonts w:ascii="Times New Roman" w:hAnsi="Times New Roman"/>
      <w:b/>
      <w:sz w:val="24"/>
    </w:rPr>
  </w:style>
  <w:style w:type="character" w:customStyle="1" w:styleId="ListLabel44">
    <w:name w:val="ListLabel 44"/>
    <w:qFormat/>
    <w:rPr>
      <w:rFonts w:ascii="Times New Roman" w:hAnsi="Times New Roman"/>
      <w:b/>
      <w:bCs/>
      <w:sz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7">
    <w:name w:val="ListLabel 4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8">
    <w:name w:val="ListLabel 48"/>
    <w:qFormat/>
    <w:rPr>
      <w:color w:val="auto"/>
      <w:sz w:val="24"/>
      <w:u w:val="non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ListLabel49">
    <w:name w:val="ListLabel 49"/>
    <w:qFormat/>
    <w:rPr>
      <w:rFonts w:ascii="Times New Roman" w:hAnsi="Times New Roman"/>
      <w:b w:val="0"/>
      <w:bCs w:val="0"/>
      <w:color w:val="auto"/>
      <w:sz w:val="24"/>
    </w:rPr>
  </w:style>
  <w:style w:type="character" w:customStyle="1" w:styleId="ListLabel50">
    <w:name w:val="ListLabel 50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51">
    <w:name w:val="ListLabel 51"/>
    <w:qFormat/>
    <w:rPr>
      <w:b/>
      <w:strike w:val="0"/>
      <w:dstrike w:val="0"/>
    </w:rPr>
  </w:style>
  <w:style w:type="character" w:customStyle="1" w:styleId="ListLabel52">
    <w:name w:val="ListLabel 52"/>
    <w:qFormat/>
    <w:rPr>
      <w:rFonts w:ascii="Times New Roman" w:hAnsi="Times New Roman"/>
      <w:b/>
      <w:sz w:val="24"/>
    </w:rPr>
  </w:style>
  <w:style w:type="character" w:customStyle="1" w:styleId="ListLabel53">
    <w:name w:val="ListLabel 53"/>
    <w:qFormat/>
    <w:rPr>
      <w:rFonts w:ascii="Times New Roman" w:hAnsi="Times New Roman"/>
      <w:b/>
      <w:color w:val="auto"/>
      <w:sz w:val="24"/>
    </w:rPr>
  </w:style>
  <w:style w:type="character" w:customStyle="1" w:styleId="ListLabel54">
    <w:name w:val="ListLabel 54"/>
    <w:qFormat/>
    <w:rPr>
      <w:rFonts w:ascii="Times New Roman" w:hAnsi="Times New Roman"/>
      <w:b w:val="0"/>
      <w:color w:val="auto"/>
      <w:sz w:val="24"/>
      <w:szCs w:val="24"/>
    </w:rPr>
  </w:style>
  <w:style w:type="character" w:customStyle="1" w:styleId="ListLabel55">
    <w:name w:val="ListLabel 55"/>
    <w:qFormat/>
    <w:rPr>
      <w:rFonts w:ascii="Times New Roman" w:hAnsi="Times New Roman"/>
      <w:b/>
      <w:color w:val="auto"/>
      <w:sz w:val="24"/>
    </w:rPr>
  </w:style>
  <w:style w:type="character" w:customStyle="1" w:styleId="ListLabel56">
    <w:name w:val="ListLabel 56"/>
    <w:qFormat/>
    <w:rPr>
      <w:b/>
      <w:sz w:val="24"/>
    </w:rPr>
  </w:style>
  <w:style w:type="character" w:customStyle="1" w:styleId="ListLabel57">
    <w:name w:val="ListLabel 57"/>
    <w:qFormat/>
    <w:rPr>
      <w:b/>
      <w:color w:val="auto"/>
      <w:sz w:val="24"/>
      <w:szCs w:val="24"/>
    </w:rPr>
  </w:style>
  <w:style w:type="character" w:customStyle="1" w:styleId="ListLabel58">
    <w:name w:val="ListLabel 58"/>
    <w:qFormat/>
    <w:rPr>
      <w:b/>
      <w:color w:val="auto"/>
      <w:sz w:val="24"/>
    </w:rPr>
  </w:style>
  <w:style w:type="character" w:customStyle="1" w:styleId="ListLabel59">
    <w:name w:val="ListLabel 59"/>
    <w:qFormat/>
    <w:rPr>
      <w:rFonts w:ascii="Times New Roman" w:hAnsi="Times New Roman"/>
      <w:b/>
      <w:sz w:val="24"/>
      <w:szCs w:val="24"/>
    </w:rPr>
  </w:style>
  <w:style w:type="character" w:customStyle="1" w:styleId="ListLabel60">
    <w:name w:val="ListLabel 60"/>
    <w:qFormat/>
    <w:rPr>
      <w:b/>
      <w:sz w:val="24"/>
      <w:szCs w:val="24"/>
    </w:rPr>
  </w:style>
  <w:style w:type="character" w:customStyle="1" w:styleId="ListLabel61">
    <w:name w:val="ListLabel 61"/>
    <w:qFormat/>
    <w:rPr>
      <w:b/>
      <w:color w:val="auto"/>
      <w:sz w:val="24"/>
      <w:szCs w:val="24"/>
    </w:rPr>
  </w:style>
  <w:style w:type="character" w:customStyle="1" w:styleId="ListLabel62">
    <w:name w:val="ListLabel 62"/>
    <w:qFormat/>
    <w:rPr>
      <w:b/>
      <w:color w:val="auto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/>
      <w:b/>
      <w:sz w:val="24"/>
    </w:rPr>
  </w:style>
  <w:style w:type="character" w:customStyle="1" w:styleId="ListLabel64">
    <w:name w:val="ListLabel 64"/>
    <w:qFormat/>
    <w:rPr>
      <w:rFonts w:ascii="Times New Roman" w:hAnsi="Times New Roman"/>
      <w:b/>
      <w:sz w:val="24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color w:val="auto"/>
      <w:sz w:val="24"/>
      <w:szCs w:val="24"/>
    </w:rPr>
  </w:style>
  <w:style w:type="character" w:customStyle="1" w:styleId="ListLabel67">
    <w:name w:val="ListLabel 67"/>
    <w:qFormat/>
    <w:rPr>
      <w:rFonts w:eastAsia="Times New Roman"/>
      <w:b w:val="0"/>
    </w:rPr>
  </w:style>
  <w:style w:type="character" w:customStyle="1" w:styleId="ListLabel68">
    <w:name w:val="ListLabel 68"/>
    <w:qFormat/>
    <w:rPr>
      <w:b/>
      <w:i w:val="0"/>
      <w:sz w:val="24"/>
    </w:rPr>
  </w:style>
  <w:style w:type="character" w:customStyle="1" w:styleId="ListLabel69">
    <w:name w:val="ListLabel 69"/>
    <w:qFormat/>
    <w:rPr>
      <w:rFonts w:eastAsia="Times New Roman"/>
      <w:b w:val="0"/>
    </w:rPr>
  </w:style>
  <w:style w:type="character" w:customStyle="1" w:styleId="ListLabel70">
    <w:name w:val="ListLabel 70"/>
    <w:qFormat/>
    <w:rPr>
      <w:rFonts w:eastAsia="Times New Roman"/>
      <w:b w:val="0"/>
    </w:rPr>
  </w:style>
  <w:style w:type="character" w:customStyle="1" w:styleId="ListLabel71">
    <w:name w:val="ListLabel 71"/>
    <w:qFormat/>
    <w:rPr>
      <w:rFonts w:eastAsia="Times New Roman"/>
      <w:b w:val="0"/>
    </w:rPr>
  </w:style>
  <w:style w:type="character" w:customStyle="1" w:styleId="ListLabel72">
    <w:name w:val="ListLabel 72"/>
    <w:qFormat/>
    <w:rPr>
      <w:rFonts w:eastAsia="Times New Roman"/>
      <w:b w:val="0"/>
    </w:rPr>
  </w:style>
  <w:style w:type="character" w:customStyle="1" w:styleId="ListLabel73">
    <w:name w:val="ListLabel 73"/>
    <w:qFormat/>
    <w:rPr>
      <w:rFonts w:eastAsia="Times New Roman"/>
      <w:b w:val="0"/>
    </w:rPr>
  </w:style>
  <w:style w:type="character" w:customStyle="1" w:styleId="ListLabel74">
    <w:name w:val="ListLabel 74"/>
    <w:qFormat/>
    <w:rPr>
      <w:rFonts w:eastAsia="Times New Roman"/>
      <w:b w:val="0"/>
    </w:rPr>
  </w:style>
  <w:style w:type="character" w:customStyle="1" w:styleId="ListLabel75">
    <w:name w:val="ListLabel 75"/>
    <w:qFormat/>
    <w:rPr>
      <w:rFonts w:eastAsia="Times New Roman"/>
      <w:b w:val="0"/>
    </w:rPr>
  </w:style>
  <w:style w:type="character" w:customStyle="1" w:styleId="ListLabel76">
    <w:name w:val="ListLabel 76"/>
    <w:qFormat/>
    <w:rPr>
      <w:b/>
      <w:color w:val="auto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/>
      <w:b/>
      <w:color w:val="auto"/>
      <w:sz w:val="24"/>
    </w:rPr>
  </w:style>
  <w:style w:type="character" w:customStyle="1" w:styleId="ListLabel78">
    <w:name w:val="ListLabel 78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80">
    <w:name w:val="ListLabel 80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81">
    <w:name w:val="ListLabel 81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82">
    <w:name w:val="ListLabel 82"/>
    <w:qFormat/>
    <w:rPr>
      <w:b/>
      <w:color w:val="auto"/>
      <w:sz w:val="24"/>
      <w:szCs w:val="24"/>
    </w:rPr>
  </w:style>
  <w:style w:type="character" w:customStyle="1" w:styleId="ListLabel83">
    <w:name w:val="ListLabel 83"/>
    <w:qFormat/>
    <w:rPr>
      <w:b/>
      <w:color w:val="auto"/>
      <w:sz w:val="24"/>
      <w:szCs w:val="24"/>
    </w:rPr>
  </w:style>
  <w:style w:type="character" w:customStyle="1" w:styleId="ListLabel84">
    <w:name w:val="ListLabel 84"/>
    <w:qFormat/>
    <w:rPr>
      <w:b/>
      <w:color w:val="auto"/>
      <w:sz w:val="24"/>
      <w:szCs w:val="24"/>
    </w:rPr>
  </w:style>
  <w:style w:type="character" w:customStyle="1" w:styleId="ListLabel85">
    <w:name w:val="ListLabel 85"/>
    <w:qFormat/>
    <w:rPr>
      <w:b/>
      <w:i w:val="0"/>
      <w:sz w:val="24"/>
    </w:rPr>
  </w:style>
  <w:style w:type="character" w:customStyle="1" w:styleId="ListLabel86">
    <w:name w:val="ListLabel 86"/>
    <w:qFormat/>
    <w:rPr>
      <w:rFonts w:ascii="Times New Roman" w:eastAsia="Calibri" w:hAnsi="Times New Roman" w:cs="Times New Roman"/>
      <w:b w:val="0"/>
      <w:bCs/>
      <w:i w:val="0"/>
      <w:sz w:val="24"/>
    </w:rPr>
  </w:style>
  <w:style w:type="character" w:customStyle="1" w:styleId="ListLabel87">
    <w:name w:val="ListLabel 87"/>
    <w:qFormat/>
    <w:rPr>
      <w:rFonts w:ascii="Times New Roman" w:hAnsi="Times New Roman"/>
      <w:b w:val="0"/>
      <w:sz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Times New Roman" w:hAnsi="Times New Roman"/>
      <w:b w:val="0"/>
      <w:color w:val="auto"/>
      <w:sz w:val="24"/>
    </w:rPr>
  </w:style>
  <w:style w:type="character" w:customStyle="1" w:styleId="ListLabel91">
    <w:name w:val="ListLabel 91"/>
    <w:qFormat/>
    <w:rPr>
      <w:rFonts w:ascii="Times New Roman" w:hAnsi="Times New Roman"/>
      <w:b/>
      <w:sz w:val="24"/>
    </w:rPr>
  </w:style>
  <w:style w:type="character" w:customStyle="1" w:styleId="ListLabel92">
    <w:name w:val="ListLabel 92"/>
    <w:qFormat/>
    <w:rPr>
      <w:rFonts w:ascii="Times New Roman" w:hAnsi="Times New Roman"/>
      <w:b/>
      <w:bCs/>
      <w:sz w:val="24"/>
    </w:rPr>
  </w:style>
  <w:style w:type="character" w:customStyle="1" w:styleId="ListLabel93">
    <w:name w:val="ListLabel 93"/>
    <w:qFormat/>
    <w:rPr>
      <w:rFonts w:ascii="Times New Roman" w:hAnsi="Times New Roman" w:cs="Times New Roman"/>
      <w:sz w:val="24"/>
    </w:rPr>
  </w:style>
  <w:style w:type="character" w:customStyle="1" w:styleId="ListLabel94">
    <w:name w:val="ListLabel 94"/>
    <w:qFormat/>
    <w:rPr>
      <w:rFonts w:ascii="Times New Roman" w:hAnsi="Times New Roman" w:cs="Times New Roman"/>
      <w:sz w:val="24"/>
      <w:szCs w:val="24"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96">
    <w:name w:val="ListLabel 96"/>
    <w:qFormat/>
    <w:rPr>
      <w:color w:val="auto"/>
      <w:sz w:val="24"/>
      <w:u w:val="none"/>
    </w:rPr>
  </w:style>
  <w:style w:type="character" w:customStyle="1" w:styleId="ListLabel97">
    <w:name w:val="ListLabel 97"/>
    <w:qFormat/>
    <w:rPr>
      <w:rFonts w:ascii="Times New Roman" w:hAnsi="Times New Roman"/>
      <w:b w:val="0"/>
      <w:bCs w:val="0"/>
      <w:color w:val="auto"/>
      <w:sz w:val="24"/>
    </w:rPr>
  </w:style>
  <w:style w:type="character" w:customStyle="1" w:styleId="ListLabel98">
    <w:name w:val="ListLabel 98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99">
    <w:name w:val="ListLabel 99"/>
    <w:qFormat/>
    <w:rPr>
      <w:b/>
      <w:strike w:val="0"/>
      <w:dstrike w:val="0"/>
    </w:rPr>
  </w:style>
  <w:style w:type="character" w:customStyle="1" w:styleId="ListLabel100">
    <w:name w:val="ListLabel 100"/>
    <w:qFormat/>
    <w:rPr>
      <w:rFonts w:ascii="Times New Roman" w:hAnsi="Times New Roman"/>
      <w:b/>
      <w:sz w:val="24"/>
    </w:rPr>
  </w:style>
  <w:style w:type="character" w:customStyle="1" w:styleId="ListLabel101">
    <w:name w:val="ListLabel 101"/>
    <w:qFormat/>
    <w:rPr>
      <w:rFonts w:ascii="Times New Roman" w:hAnsi="Times New Roman"/>
      <w:b/>
      <w:color w:val="auto"/>
      <w:sz w:val="24"/>
    </w:rPr>
  </w:style>
  <w:style w:type="character" w:customStyle="1" w:styleId="ListLabel102">
    <w:name w:val="ListLabel 102"/>
    <w:qFormat/>
    <w:rPr>
      <w:rFonts w:ascii="Times New Roman" w:hAnsi="Times New Roman"/>
      <w:b w:val="0"/>
      <w:color w:val="auto"/>
      <w:sz w:val="24"/>
      <w:szCs w:val="24"/>
    </w:rPr>
  </w:style>
  <w:style w:type="character" w:customStyle="1" w:styleId="ListLabel103">
    <w:name w:val="ListLabel 103"/>
    <w:qFormat/>
    <w:rPr>
      <w:rFonts w:ascii="Times New Roman" w:hAnsi="Times New Roman"/>
      <w:b/>
      <w:color w:val="auto"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  <w:color w:val="auto"/>
      <w:sz w:val="24"/>
      <w:szCs w:val="24"/>
    </w:rPr>
  </w:style>
  <w:style w:type="character" w:customStyle="1" w:styleId="ListLabel106">
    <w:name w:val="ListLabel 106"/>
    <w:qFormat/>
    <w:rPr>
      <w:b/>
      <w:color w:val="auto"/>
      <w:sz w:val="24"/>
    </w:rPr>
  </w:style>
  <w:style w:type="character" w:customStyle="1" w:styleId="ListLabel107">
    <w:name w:val="ListLabel 107"/>
    <w:qFormat/>
    <w:rPr>
      <w:rFonts w:ascii="Times New Roman" w:hAnsi="Times New Roman"/>
      <w:b/>
      <w:sz w:val="24"/>
      <w:szCs w:val="24"/>
    </w:rPr>
  </w:style>
  <w:style w:type="character" w:customStyle="1" w:styleId="ListLabel108">
    <w:name w:val="ListLabel 108"/>
    <w:qFormat/>
    <w:rPr>
      <w:b/>
      <w:sz w:val="24"/>
      <w:szCs w:val="24"/>
    </w:rPr>
  </w:style>
  <w:style w:type="character" w:customStyle="1" w:styleId="ListLabel109">
    <w:name w:val="ListLabel 109"/>
    <w:qFormat/>
    <w:rPr>
      <w:b/>
      <w:color w:val="auto"/>
      <w:sz w:val="24"/>
      <w:szCs w:val="24"/>
    </w:rPr>
  </w:style>
  <w:style w:type="character" w:customStyle="1" w:styleId="ListLabel110">
    <w:name w:val="ListLabel 110"/>
    <w:qFormat/>
    <w:rPr>
      <w:b/>
      <w:color w:val="auto"/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b/>
      <w:sz w:val="24"/>
    </w:rPr>
  </w:style>
  <w:style w:type="character" w:customStyle="1" w:styleId="ListLabel112">
    <w:name w:val="ListLabel 112"/>
    <w:qFormat/>
    <w:rPr>
      <w:rFonts w:ascii="Times New Roman" w:hAnsi="Times New Roman"/>
      <w:b/>
      <w:sz w:val="24"/>
    </w:rPr>
  </w:style>
  <w:style w:type="character" w:customStyle="1" w:styleId="ListLabel113">
    <w:name w:val="ListLabel 113"/>
    <w:qFormat/>
    <w:rPr>
      <w:b/>
      <w:sz w:val="24"/>
    </w:rPr>
  </w:style>
  <w:style w:type="character" w:customStyle="1" w:styleId="ListLabel114">
    <w:name w:val="ListLabel 114"/>
    <w:qFormat/>
    <w:rPr>
      <w:b/>
      <w:color w:val="auto"/>
      <w:sz w:val="24"/>
      <w:szCs w:val="24"/>
    </w:rPr>
  </w:style>
  <w:style w:type="character" w:customStyle="1" w:styleId="ListLabel115">
    <w:name w:val="ListLabel 115"/>
    <w:qFormat/>
    <w:rPr>
      <w:rFonts w:eastAsia="Times New Roman"/>
      <w:b w:val="0"/>
    </w:rPr>
  </w:style>
  <w:style w:type="character" w:customStyle="1" w:styleId="ListLabel116">
    <w:name w:val="ListLabel 116"/>
    <w:qFormat/>
    <w:rPr>
      <w:b/>
      <w:i w:val="0"/>
      <w:sz w:val="24"/>
    </w:rPr>
  </w:style>
  <w:style w:type="character" w:customStyle="1" w:styleId="ListLabel117">
    <w:name w:val="ListLabel 117"/>
    <w:qFormat/>
    <w:rPr>
      <w:rFonts w:eastAsia="Times New Roman"/>
      <w:b w:val="0"/>
    </w:rPr>
  </w:style>
  <w:style w:type="character" w:customStyle="1" w:styleId="ListLabel118">
    <w:name w:val="ListLabel 118"/>
    <w:qFormat/>
    <w:rPr>
      <w:rFonts w:eastAsia="Times New Roman"/>
      <w:b w:val="0"/>
    </w:rPr>
  </w:style>
  <w:style w:type="character" w:customStyle="1" w:styleId="ListLabel119">
    <w:name w:val="ListLabel 119"/>
    <w:qFormat/>
    <w:rPr>
      <w:rFonts w:eastAsia="Times New Roman"/>
      <w:b w:val="0"/>
    </w:rPr>
  </w:style>
  <w:style w:type="character" w:customStyle="1" w:styleId="ListLabel120">
    <w:name w:val="ListLabel 120"/>
    <w:qFormat/>
    <w:rPr>
      <w:rFonts w:eastAsia="Times New Roman"/>
      <w:b w:val="0"/>
    </w:rPr>
  </w:style>
  <w:style w:type="character" w:customStyle="1" w:styleId="ListLabel121">
    <w:name w:val="ListLabel 121"/>
    <w:qFormat/>
    <w:rPr>
      <w:rFonts w:eastAsia="Times New Roman"/>
      <w:b w:val="0"/>
    </w:rPr>
  </w:style>
  <w:style w:type="character" w:customStyle="1" w:styleId="ListLabel122">
    <w:name w:val="ListLabel 122"/>
    <w:qFormat/>
    <w:rPr>
      <w:rFonts w:eastAsia="Times New Roman"/>
      <w:b w:val="0"/>
    </w:rPr>
  </w:style>
  <w:style w:type="character" w:customStyle="1" w:styleId="ListLabel123">
    <w:name w:val="ListLabel 123"/>
    <w:qFormat/>
    <w:rPr>
      <w:rFonts w:eastAsia="Times New Roman"/>
      <w:b w:val="0"/>
    </w:rPr>
  </w:style>
  <w:style w:type="character" w:customStyle="1" w:styleId="ListLabel124">
    <w:name w:val="ListLabel 124"/>
    <w:qFormat/>
    <w:rPr>
      <w:b/>
      <w:color w:val="auto"/>
      <w:sz w:val="24"/>
      <w:szCs w:val="24"/>
    </w:rPr>
  </w:style>
  <w:style w:type="character" w:customStyle="1" w:styleId="ListLabel125">
    <w:name w:val="ListLabel 125"/>
    <w:qFormat/>
    <w:rPr>
      <w:rFonts w:ascii="Times New Roman" w:hAnsi="Times New Roman"/>
      <w:b/>
      <w:color w:val="auto"/>
      <w:sz w:val="24"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27">
    <w:name w:val="ListLabel 127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128">
    <w:name w:val="ListLabel 128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b/>
      <w:color w:val="auto"/>
      <w:sz w:val="24"/>
      <w:szCs w:val="24"/>
    </w:rPr>
  </w:style>
  <w:style w:type="character" w:customStyle="1" w:styleId="ListLabel130">
    <w:name w:val="ListLabel 130"/>
    <w:qFormat/>
    <w:rPr>
      <w:b/>
      <w:color w:val="auto"/>
      <w:sz w:val="24"/>
      <w:szCs w:val="24"/>
    </w:rPr>
  </w:style>
  <w:style w:type="character" w:customStyle="1" w:styleId="ListLabel131">
    <w:name w:val="ListLabel 131"/>
    <w:qFormat/>
    <w:rPr>
      <w:b/>
      <w:color w:val="auto"/>
      <w:sz w:val="24"/>
      <w:szCs w:val="24"/>
    </w:rPr>
  </w:style>
  <w:style w:type="character" w:customStyle="1" w:styleId="ListLabel132">
    <w:name w:val="ListLabel 132"/>
    <w:qFormat/>
    <w:rPr>
      <w:b/>
      <w:color w:val="auto"/>
      <w:sz w:val="24"/>
      <w:szCs w:val="24"/>
    </w:rPr>
  </w:style>
  <w:style w:type="character" w:customStyle="1" w:styleId="ListLabel133">
    <w:name w:val="ListLabel 133"/>
    <w:qFormat/>
    <w:rPr>
      <w:b/>
      <w:i w:val="0"/>
      <w:sz w:val="24"/>
    </w:rPr>
  </w:style>
  <w:style w:type="character" w:customStyle="1" w:styleId="ListLabel134">
    <w:name w:val="ListLabel 134"/>
    <w:qFormat/>
    <w:rPr>
      <w:rFonts w:ascii="Times New Roman" w:eastAsia="Calibri" w:hAnsi="Times New Roman" w:cs="Times New Roman"/>
      <w:b w:val="0"/>
      <w:bCs/>
      <w:i w:val="0"/>
      <w:sz w:val="24"/>
    </w:rPr>
  </w:style>
  <w:style w:type="character" w:customStyle="1" w:styleId="ListLabel135">
    <w:name w:val="ListLabel 135"/>
    <w:qFormat/>
    <w:rPr>
      <w:rFonts w:ascii="Times New Roman" w:hAnsi="Times New Roman"/>
      <w:b w:val="0"/>
      <w:sz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/>
      <w:b w:val="0"/>
      <w:color w:val="auto"/>
      <w:sz w:val="24"/>
    </w:rPr>
  </w:style>
  <w:style w:type="character" w:customStyle="1" w:styleId="ListLabel139">
    <w:name w:val="ListLabel 139"/>
    <w:qFormat/>
    <w:rPr>
      <w:rFonts w:ascii="Times New Roman" w:hAnsi="Times New Roman"/>
      <w:b/>
      <w:sz w:val="24"/>
    </w:rPr>
  </w:style>
  <w:style w:type="character" w:customStyle="1" w:styleId="ListLabel140">
    <w:name w:val="ListLabel 140"/>
    <w:qFormat/>
    <w:rPr>
      <w:rFonts w:ascii="Times New Roman" w:hAnsi="Times New Roman"/>
      <w:b/>
      <w:bCs/>
      <w:sz w:val="24"/>
    </w:rPr>
  </w:style>
  <w:style w:type="character" w:customStyle="1" w:styleId="ListLabel141">
    <w:name w:val="ListLabel 141"/>
    <w:qFormat/>
    <w:rPr>
      <w:rFonts w:ascii="Times New Roman" w:hAnsi="Times New Roman" w:cs="Times New Roman"/>
      <w:sz w:val="24"/>
    </w:rPr>
  </w:style>
  <w:style w:type="character" w:customStyle="1" w:styleId="ListLabel142">
    <w:name w:val="ListLabel 142"/>
    <w:qFormat/>
    <w:rPr>
      <w:rFonts w:ascii="Times New Roman" w:hAnsi="Times New Roman" w:cs="Times New Roman"/>
      <w:sz w:val="24"/>
      <w:szCs w:val="24"/>
    </w:rPr>
  </w:style>
  <w:style w:type="character" w:customStyle="1" w:styleId="ListLabel143">
    <w:name w:val="ListLabel 143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44">
    <w:name w:val="ListLabel 144"/>
    <w:qFormat/>
    <w:rPr>
      <w:color w:val="auto"/>
      <w:sz w:val="24"/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C917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Nagwek">
    <w:name w:val="header"/>
    <w:basedOn w:val="Normalny"/>
    <w:link w:val="NagwekZnak"/>
    <w:uiPriority w:val="99"/>
    <w:unhideWhenUsed/>
    <w:rsid w:val="0079065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0">
    <w:name w:val="footer"/>
    <w:basedOn w:val="Normalny"/>
    <w:uiPriority w:val="99"/>
    <w:unhideWhenUsed/>
    <w:rsid w:val="0079065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30">
    <w:name w:val="Tekst treści (3)"/>
    <w:basedOn w:val="Normalny"/>
    <w:link w:val="Teksttreci3"/>
    <w:qFormat/>
    <w:rsid w:val="0079065C"/>
    <w:pPr>
      <w:widowControl w:val="0"/>
      <w:shd w:val="clear" w:color="auto" w:fill="FFFFFF"/>
      <w:spacing w:after="60" w:line="240" w:lineRule="auto"/>
      <w:ind w:hanging="540"/>
      <w:jc w:val="center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qFormat/>
    <w:rsid w:val="000152C0"/>
    <w:pPr>
      <w:widowControl w:val="0"/>
      <w:shd w:val="clear" w:color="auto" w:fill="FFFFFF"/>
      <w:spacing w:before="60" w:after="1380" w:line="240" w:lineRule="auto"/>
      <w:ind w:hanging="720"/>
    </w:pPr>
    <w:rPr>
      <w:rFonts w:ascii="Calibri" w:eastAsia="Calibri" w:hAnsi="Calibri" w:cs="Calibri"/>
    </w:rPr>
  </w:style>
  <w:style w:type="paragraph" w:customStyle="1" w:styleId="Teksttreci50">
    <w:name w:val="Tekst treści (5)"/>
    <w:basedOn w:val="Normalny"/>
    <w:link w:val="Teksttreci5"/>
    <w:qFormat/>
    <w:rsid w:val="000152C0"/>
    <w:pPr>
      <w:widowControl w:val="0"/>
      <w:shd w:val="clear" w:color="auto" w:fill="FFFFFF"/>
      <w:spacing w:before="60" w:after="240" w:line="240" w:lineRule="auto"/>
    </w:pPr>
    <w:rPr>
      <w:rFonts w:ascii="Calibri" w:eastAsia="Calibri" w:hAnsi="Calibri" w:cs="Calibri"/>
      <w:b/>
      <w:bCs/>
      <w:sz w:val="19"/>
      <w:szCs w:val="19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C8798D"/>
    <w:pPr>
      <w:ind w:left="720"/>
      <w:contextualSpacing/>
    </w:pPr>
  </w:style>
  <w:style w:type="paragraph" w:customStyle="1" w:styleId="Podpistabeli0">
    <w:name w:val="Podpis tabeli"/>
    <w:basedOn w:val="Normalny"/>
    <w:link w:val="Podpistabeli"/>
    <w:qFormat/>
    <w:rsid w:val="00C8798D"/>
    <w:pPr>
      <w:widowControl w:val="0"/>
      <w:shd w:val="clear" w:color="auto" w:fill="FFFFFF"/>
      <w:spacing w:after="0" w:line="264" w:lineRule="exact"/>
      <w:jc w:val="both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qFormat/>
    <w:rsid w:val="00AF2262"/>
    <w:pPr>
      <w:widowControl w:val="0"/>
      <w:shd w:val="clear" w:color="auto" w:fill="FFFFFF"/>
      <w:spacing w:after="0" w:line="264" w:lineRule="exact"/>
      <w:ind w:hanging="480"/>
      <w:jc w:val="both"/>
      <w:outlineLvl w:val="0"/>
    </w:pPr>
    <w:rPr>
      <w:rFonts w:ascii="Calibri" w:eastAsia="Calibri" w:hAnsi="Calibri" w:cs="Calibri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F6A76"/>
    <w:pPr>
      <w:widowControl w:val="0"/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9F6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opka1">
    <w:name w:val="Stopka1"/>
    <w:basedOn w:val="Normalny"/>
    <w:link w:val="Stopka"/>
    <w:qFormat/>
    <w:rsid w:val="00FB12A9"/>
    <w:pPr>
      <w:widowControl w:val="0"/>
      <w:shd w:val="clear" w:color="auto" w:fill="FFFFFF"/>
      <w:spacing w:after="0" w:line="25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qFormat/>
    <w:rsid w:val="00AF71EF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5C758C"/>
    <w:pPr>
      <w:spacing w:after="120"/>
    </w:pPr>
    <w:rPr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5C75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C66EC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F78D3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7223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8798F"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380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35477"/>
    <w:pPr>
      <w:widowControl/>
      <w:tabs>
        <w:tab w:val="clear" w:pos="360"/>
      </w:tabs>
      <w:spacing w:after="160"/>
    </w:pPr>
    <w:rPr>
      <w:rFonts w:asciiTheme="minorHAnsi" w:eastAsiaTheme="minorHAnsi" w:hAnsiTheme="minorHAnsi" w:cstheme="minorBidi"/>
      <w:b/>
      <w:bCs/>
      <w:szCs w:val="20"/>
      <w:lang w:eastAsia="en-US"/>
    </w:rPr>
  </w:style>
  <w:style w:type="paragraph" w:styleId="Poprawka">
    <w:name w:val="Revision"/>
    <w:uiPriority w:val="99"/>
    <w:semiHidden/>
    <w:qFormat/>
    <w:rsid w:val="00E32BF3"/>
    <w:pPr>
      <w:suppressAutoHyphens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54E5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B708AB"/>
    <w:pPr>
      <w:spacing w:after="160"/>
      <w:ind w:left="360" w:firstLine="360"/>
    </w:pPr>
  </w:style>
  <w:style w:type="paragraph" w:styleId="Tekstprzypisudolnego">
    <w:name w:val="footnote text"/>
    <w:basedOn w:val="Normalny"/>
  </w:style>
  <w:style w:type="table" w:styleId="Tabela-Siatka">
    <w:name w:val="Table Grid"/>
    <w:basedOn w:val="Standardowy"/>
    <w:uiPriority w:val="59"/>
    <w:rsid w:val="00C8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22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C8D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semiHidden/>
    <w:unhideWhenUsed/>
    <w:rsid w:val="00216222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ch@pw.edu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mowienia.wch@pw.edu.pl" TargetMode="External"/><Relationship Id="rId17" Type="http://schemas.openxmlformats.org/officeDocument/2006/relationships/hyperlink" Target="mailto:iod@pw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pd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630801" TargetMode="External"/><Relationship Id="rId10" Type="http://schemas.openxmlformats.org/officeDocument/2006/relationships/hyperlink" Target="https://platformazakupowa.pl/transakcja/63080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630801" TargetMode="External"/><Relationship Id="rId14" Type="http://schemas.openxmlformats.org/officeDocument/2006/relationships/hyperlink" Target="https://platformazakupowa.pl/transakcja/63080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66F4-319F-4268-9002-6B701796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7177</Words>
  <Characters>43064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50141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dc:description/>
  <cp:lastModifiedBy>Piotrkowicz Monika</cp:lastModifiedBy>
  <cp:revision>6</cp:revision>
  <cp:lastPrinted>2022-06-28T06:21:00Z</cp:lastPrinted>
  <dcterms:created xsi:type="dcterms:W3CDTF">2022-06-23T13:26:00Z</dcterms:created>
  <dcterms:modified xsi:type="dcterms:W3CDTF">2022-06-28T06:22:00Z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