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9A0813" w:rsidRDefault="0009390E" w:rsidP="00C10DA9">
      <w:pPr>
        <w:pStyle w:val="Podtytu"/>
        <w:spacing w:line="360" w:lineRule="auto"/>
        <w:rPr>
          <w:rFonts w:ascii="Century Gothic" w:hAnsi="Century Gothic"/>
          <w:sz w:val="28"/>
          <w:szCs w:val="28"/>
        </w:rPr>
      </w:pPr>
      <w:r w:rsidRPr="009A0813">
        <w:rPr>
          <w:rFonts w:ascii="Century Gothic" w:hAnsi="Century Gothic"/>
          <w:sz w:val="28"/>
          <w:szCs w:val="28"/>
        </w:rPr>
        <w:t xml:space="preserve">Umowa  Nr IZP </w:t>
      </w:r>
      <w:r w:rsidR="009A0813" w:rsidRPr="009A0813">
        <w:rPr>
          <w:rFonts w:ascii="Century Gothic" w:hAnsi="Century Gothic"/>
          <w:sz w:val="28"/>
          <w:szCs w:val="28"/>
        </w:rPr>
        <w:t>…</w:t>
      </w:r>
      <w:r w:rsidR="001A1DFD">
        <w:rPr>
          <w:rFonts w:ascii="Century Gothic" w:hAnsi="Century Gothic"/>
          <w:sz w:val="28"/>
          <w:szCs w:val="28"/>
        </w:rPr>
        <w:t>/2024</w:t>
      </w:r>
    </w:p>
    <w:p w:rsidR="00C10DA9" w:rsidRPr="009A0813" w:rsidRDefault="00C10DA9" w:rsidP="00C10DA9">
      <w:pPr>
        <w:pStyle w:val="Tekstpodstawowy"/>
      </w:pPr>
    </w:p>
    <w:p w:rsidR="00F57529" w:rsidRPr="009A0813" w:rsidRDefault="00F57529" w:rsidP="00DF07AB">
      <w:pPr>
        <w:pStyle w:val="WW-Tekstpodstawowy3"/>
        <w:spacing w:line="360" w:lineRule="auto"/>
        <w:rPr>
          <w:rFonts w:ascii="Century Gothic" w:hAnsi="Century Gothic"/>
          <w:sz w:val="22"/>
          <w:szCs w:val="22"/>
        </w:rPr>
      </w:pPr>
      <w:r w:rsidRPr="009A0813">
        <w:rPr>
          <w:rFonts w:ascii="Century Gothic" w:hAnsi="Century Gothic"/>
          <w:sz w:val="22"/>
          <w:szCs w:val="22"/>
        </w:rPr>
        <w:t xml:space="preserve">zawarta w dniu </w:t>
      </w:r>
      <w:r w:rsidR="009A0813">
        <w:rPr>
          <w:rFonts w:ascii="Century Gothic" w:hAnsi="Century Gothic"/>
          <w:sz w:val="22"/>
          <w:szCs w:val="22"/>
        </w:rPr>
        <w:tab/>
      </w:r>
      <w:r w:rsidR="009A0813">
        <w:rPr>
          <w:rFonts w:ascii="Century Gothic" w:hAnsi="Century Gothic"/>
          <w:sz w:val="22"/>
          <w:szCs w:val="22"/>
        </w:rPr>
        <w:tab/>
      </w:r>
      <w:r w:rsidRPr="009A0813">
        <w:rPr>
          <w:rFonts w:ascii="Century Gothic" w:hAnsi="Century Gothic"/>
          <w:sz w:val="22"/>
          <w:szCs w:val="22"/>
        </w:rPr>
        <w:t>roku pomiędzy:</w:t>
      </w:r>
    </w:p>
    <w:p w:rsidR="00F57529" w:rsidRPr="009A0813" w:rsidRDefault="00F57529"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Gminą Wodzierady, Wodzierady 24, 98-105 Wodzierady, NIP: 831-156-61-10, REGON: 730934559</w:t>
      </w:r>
      <w:r w:rsidR="00DF07AB" w:rsidRPr="009A0813">
        <w:rPr>
          <w:rFonts w:ascii="Century Gothic" w:hAnsi="Century Gothic"/>
          <w:sz w:val="22"/>
          <w:szCs w:val="22"/>
        </w:rPr>
        <w:t xml:space="preserve">  którą reprezentuje</w:t>
      </w:r>
      <w:r w:rsidRPr="009A0813">
        <w:rPr>
          <w:rFonts w:ascii="Century Gothic" w:hAnsi="Century Gothic"/>
          <w:sz w:val="22"/>
          <w:szCs w:val="22"/>
        </w:rPr>
        <w:t>:</w:t>
      </w:r>
    </w:p>
    <w:p w:rsidR="00CB7ACC" w:rsidRPr="009A0813" w:rsidRDefault="00DF07AB"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Renata Szafrańska</w:t>
      </w:r>
      <w:r w:rsidR="00F57529" w:rsidRPr="009A0813">
        <w:rPr>
          <w:rFonts w:ascii="Century Gothic" w:hAnsi="Century Gothic"/>
          <w:sz w:val="22"/>
          <w:szCs w:val="22"/>
        </w:rPr>
        <w:t xml:space="preserve"> </w:t>
      </w:r>
      <w:r w:rsidR="00CB7ACC" w:rsidRPr="009A0813">
        <w:rPr>
          <w:rFonts w:ascii="Century Gothic" w:hAnsi="Century Gothic"/>
          <w:sz w:val="22"/>
          <w:szCs w:val="22"/>
        </w:rPr>
        <w:t>–</w:t>
      </w:r>
      <w:r w:rsidR="00F57529" w:rsidRPr="009A0813">
        <w:rPr>
          <w:rFonts w:ascii="Century Gothic" w:hAnsi="Century Gothic"/>
          <w:sz w:val="22"/>
          <w:szCs w:val="22"/>
        </w:rPr>
        <w:t xml:space="preserve"> </w:t>
      </w:r>
      <w:r w:rsidR="00CB7ACC" w:rsidRPr="009A0813">
        <w:rPr>
          <w:rFonts w:ascii="Century Gothic" w:hAnsi="Century Gothic"/>
          <w:sz w:val="22"/>
          <w:szCs w:val="22"/>
        </w:rPr>
        <w:t>Wójt Gminy Wodzierady, przy kontrasygnacie</w:t>
      </w:r>
    </w:p>
    <w:p w:rsidR="00F57529" w:rsidRPr="009A0813" w:rsidRDefault="00DF07AB"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Aneta Sadzińska</w:t>
      </w:r>
      <w:r w:rsidR="00CB7ACC" w:rsidRPr="009A0813">
        <w:rPr>
          <w:rFonts w:ascii="Century Gothic" w:hAnsi="Century Gothic"/>
          <w:sz w:val="22"/>
          <w:szCs w:val="22"/>
        </w:rPr>
        <w:t xml:space="preserve"> – Skarbnik Gminy Wodzierady, </w:t>
      </w:r>
      <w:r w:rsidR="00F57529" w:rsidRPr="009A0813">
        <w:rPr>
          <w:rFonts w:ascii="Century Gothic" w:hAnsi="Century Gothic"/>
          <w:sz w:val="22"/>
          <w:szCs w:val="22"/>
        </w:rPr>
        <w:t>zwanym</w:t>
      </w:r>
      <w:r w:rsidR="00CB7ACC" w:rsidRPr="009A0813">
        <w:rPr>
          <w:rFonts w:ascii="Century Gothic" w:hAnsi="Century Gothic"/>
          <w:sz w:val="22"/>
          <w:szCs w:val="22"/>
        </w:rPr>
        <w:t>i</w:t>
      </w:r>
      <w:r w:rsidR="00F57529" w:rsidRPr="009A0813">
        <w:rPr>
          <w:rFonts w:ascii="Century Gothic" w:hAnsi="Century Gothic"/>
          <w:sz w:val="22"/>
          <w:szCs w:val="22"/>
        </w:rPr>
        <w:t xml:space="preserve"> dalej Zamawiającym,</w:t>
      </w:r>
    </w:p>
    <w:p w:rsidR="00F57529" w:rsidRPr="009A0813" w:rsidRDefault="007E45F2"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w:t>
      </w:r>
      <w:r w:rsidR="0044378C" w:rsidRPr="009A0813">
        <w:rPr>
          <w:rFonts w:ascii="Century Gothic" w:hAnsi="Century Gothic"/>
          <w:sz w:val="22"/>
          <w:szCs w:val="22"/>
        </w:rPr>
        <w:t xml:space="preserve"> firmą:</w:t>
      </w:r>
      <w:r w:rsidR="009A0813">
        <w:rPr>
          <w:rFonts w:ascii="Century Gothic" w:hAnsi="Century Gothic"/>
          <w:sz w:val="22"/>
          <w:szCs w:val="22"/>
        </w:rPr>
        <w:tab/>
      </w:r>
      <w:r w:rsidR="009A0813">
        <w:rPr>
          <w:rFonts w:ascii="Century Gothic" w:hAnsi="Century Gothic"/>
          <w:sz w:val="22"/>
          <w:szCs w:val="22"/>
        </w:rPr>
        <w:tab/>
      </w:r>
      <w:r w:rsidR="00DF07AB" w:rsidRPr="009A0813">
        <w:rPr>
          <w:rFonts w:ascii="Century Gothic" w:hAnsi="Century Gothic" w:cs="Arial"/>
          <w:bCs/>
          <w:sz w:val="22"/>
          <w:szCs w:val="22"/>
        </w:rPr>
        <w:t>, którą</w:t>
      </w:r>
      <w:r w:rsidR="0044378C" w:rsidRPr="009A0813">
        <w:rPr>
          <w:rFonts w:ascii="Century Gothic" w:hAnsi="Century Gothic"/>
          <w:sz w:val="22"/>
          <w:szCs w:val="22"/>
        </w:rPr>
        <w:t xml:space="preserve"> </w:t>
      </w:r>
      <w:r w:rsidR="00DF07AB" w:rsidRPr="009A0813">
        <w:rPr>
          <w:rFonts w:ascii="Century Gothic" w:hAnsi="Century Gothic"/>
          <w:sz w:val="22"/>
          <w:szCs w:val="22"/>
        </w:rPr>
        <w:t>reprezentuje</w:t>
      </w:r>
      <w:r w:rsidR="00F57529" w:rsidRPr="009A0813">
        <w:rPr>
          <w:rFonts w:ascii="Century Gothic" w:hAnsi="Century Gothic"/>
          <w:sz w:val="22"/>
          <w:szCs w:val="22"/>
        </w:rPr>
        <w:t>:</w:t>
      </w:r>
      <w:r w:rsidR="009A0813">
        <w:rPr>
          <w:rFonts w:ascii="Century Gothic" w:hAnsi="Century Gothic"/>
          <w:sz w:val="22"/>
          <w:szCs w:val="22"/>
        </w:rPr>
        <w:tab/>
      </w:r>
      <w:r w:rsidR="00DF07AB" w:rsidRPr="009A0813">
        <w:rPr>
          <w:rFonts w:ascii="Century Gothic" w:hAnsi="Century Gothic"/>
          <w:sz w:val="22"/>
          <w:szCs w:val="22"/>
        </w:rPr>
        <w:t>, zwany</w:t>
      </w:r>
      <w:r w:rsidR="00F57529" w:rsidRPr="009A0813">
        <w:rPr>
          <w:rFonts w:ascii="Century Gothic" w:hAnsi="Century Gothic"/>
          <w:sz w:val="22"/>
          <w:szCs w:val="22"/>
        </w:rPr>
        <w:t xml:space="preserve"> dalej Wykonawcą.</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w:t>
      </w:r>
    </w:p>
    <w:p w:rsidR="001A1DFD" w:rsidRPr="00052643" w:rsidRDefault="00F57529" w:rsidP="001A1DFD">
      <w:pPr>
        <w:widowControl w:val="0"/>
        <w:spacing w:after="0" w:line="360" w:lineRule="auto"/>
        <w:ind w:firstLine="360"/>
        <w:contextualSpacing/>
        <w:rPr>
          <w:rFonts w:ascii="Century Gothic" w:hAnsi="Century Gothic"/>
          <w:b/>
        </w:rPr>
      </w:pPr>
      <w:r w:rsidRPr="002757FC">
        <w:rPr>
          <w:rFonts w:ascii="Century Gothic" w:hAnsi="Century Gothic"/>
        </w:rPr>
        <w:t>Na podstawie of</w:t>
      </w:r>
      <w:r w:rsidR="00DF07AB">
        <w:rPr>
          <w:rFonts w:ascii="Century Gothic" w:hAnsi="Century Gothic"/>
        </w:rPr>
        <w:t>erty Wykonawcy z dnia</w:t>
      </w:r>
      <w:r w:rsidR="009A0813">
        <w:rPr>
          <w:rFonts w:ascii="Century Gothic" w:hAnsi="Century Gothic"/>
        </w:rPr>
        <w:t xml:space="preserve"> </w:t>
      </w:r>
      <w:r w:rsidR="009A0813">
        <w:rPr>
          <w:rFonts w:ascii="Century Gothic" w:hAnsi="Century Gothic"/>
        </w:rPr>
        <w:tab/>
      </w:r>
      <w:r w:rsidR="009A0813">
        <w:rPr>
          <w:rFonts w:ascii="Century Gothic" w:hAnsi="Century Gothic"/>
        </w:rPr>
        <w:tab/>
      </w:r>
      <w:r w:rsidR="00DF07AB">
        <w:rPr>
          <w:rFonts w:ascii="Century Gothic" w:hAnsi="Century Gothic"/>
        </w:rPr>
        <w:t xml:space="preserve"> roku</w:t>
      </w:r>
      <w:r w:rsidRPr="002757FC">
        <w:rPr>
          <w:rFonts w:ascii="Century Gothic" w:hAnsi="Century Gothic"/>
        </w:rPr>
        <w:t xml:space="preserve"> zamawiający powierza, </w:t>
      </w:r>
      <w:r w:rsidRPr="002757FC">
        <w:rPr>
          <w:rFonts w:ascii="Century Gothic" w:hAnsi="Century Gothic"/>
        </w:rPr>
        <w:br/>
        <w:t xml:space="preserve">a wykonawca przyjmuje do wykonania i oddania zamawiającemu, zgodnie z </w:t>
      </w:r>
      <w:r w:rsidRPr="009A0813">
        <w:rPr>
          <w:rFonts w:ascii="Century Gothic" w:hAnsi="Century Gothic"/>
        </w:rPr>
        <w:t xml:space="preserve">dostarczoną dokumentacją </w:t>
      </w:r>
      <w:r w:rsidRPr="0062179B">
        <w:rPr>
          <w:rFonts w:ascii="Century Gothic" w:hAnsi="Century Gothic"/>
        </w:rPr>
        <w:t xml:space="preserve">zadanie pn.: </w:t>
      </w:r>
      <w:r w:rsidRPr="0062179B">
        <w:rPr>
          <w:rFonts w:ascii="Century Gothic" w:hAnsi="Century Gothic"/>
          <w:bCs/>
        </w:rPr>
        <w:t>„</w:t>
      </w:r>
      <w:r w:rsidR="001A1DFD" w:rsidRPr="00052643">
        <w:rPr>
          <w:rFonts w:ascii="Century Gothic" w:hAnsi="Century Gothic"/>
          <w:b/>
        </w:rPr>
        <w:t xml:space="preserve">Modernizacja infrastruktury drogowej na </w:t>
      </w:r>
      <w:r w:rsidR="001A1DFD">
        <w:rPr>
          <w:rFonts w:ascii="Century Gothic" w:hAnsi="Century Gothic"/>
          <w:b/>
        </w:rPr>
        <w:t>terenie Gminy Wodzierady część 2</w:t>
      </w:r>
      <w:r w:rsidR="001A1DFD" w:rsidRPr="00052643">
        <w:rPr>
          <w:rFonts w:ascii="Century Gothic" w:hAnsi="Century Gothic"/>
          <w:b/>
        </w:rPr>
        <w:t xml:space="preserve"> (Edycja 2)”</w:t>
      </w:r>
      <w:r w:rsidR="001A1DFD" w:rsidRPr="00052643">
        <w:rPr>
          <w:rFonts w:ascii="Century Gothic" w:eastAsia="Arial" w:hAnsi="Century Gothic"/>
          <w:bCs/>
          <w:lang w:eastAsia="zh-CN"/>
        </w:rPr>
        <w:t xml:space="preserve"> w skład której</w:t>
      </w:r>
      <w:r w:rsidR="001A1DFD" w:rsidRPr="00052643">
        <w:rPr>
          <w:rFonts w:ascii="Century Gothic" w:eastAsia="Arial" w:hAnsi="Century Gothic"/>
          <w:bCs/>
          <w:color w:val="00B050"/>
          <w:lang w:eastAsia="zh-CN"/>
        </w:rPr>
        <w:t xml:space="preserve"> </w:t>
      </w:r>
      <w:r w:rsidR="001A1DFD" w:rsidRPr="00052643">
        <w:rPr>
          <w:rFonts w:ascii="Century Gothic" w:eastAsia="Arial" w:hAnsi="Century Gothic"/>
          <w:bCs/>
          <w:lang w:eastAsia="zh-CN"/>
        </w:rPr>
        <w:t>wchodzą następujące zadania</w:t>
      </w:r>
      <w:r w:rsidR="001A1DFD" w:rsidRPr="00052643">
        <w:rPr>
          <w:rFonts w:ascii="Century Gothic" w:hAnsi="Century Gothic"/>
          <w:b/>
        </w:rPr>
        <w:t>:</w:t>
      </w:r>
    </w:p>
    <w:p w:rsidR="001A1DFD" w:rsidRPr="00395719" w:rsidRDefault="001A1DFD" w:rsidP="001A1DFD">
      <w:pPr>
        <w:pStyle w:val="Akapitzlist"/>
        <w:numPr>
          <w:ilvl w:val="1"/>
          <w:numId w:val="25"/>
        </w:numPr>
        <w:spacing w:after="160" w:line="360" w:lineRule="auto"/>
        <w:rPr>
          <w:rFonts w:ascii="Century Gothic" w:hAnsi="Century Gothic" w:cs="Arial"/>
          <w:bCs/>
          <w:color w:val="000000"/>
          <w:spacing w:val="-1"/>
        </w:rPr>
      </w:pPr>
      <w:r w:rsidRPr="00395719">
        <w:rPr>
          <w:rFonts w:ascii="Century Gothic" w:hAnsi="Century Gothic"/>
        </w:rPr>
        <w:t>Przebudowa drogi wewnętrznej w miejscowości Kiki (działka nr 261)</w:t>
      </w:r>
      <w:r>
        <w:rPr>
          <w:rFonts w:ascii="Century Gothic" w:hAnsi="Century Gothic" w:cs="Arial"/>
          <w:bCs/>
          <w:color w:val="000000"/>
          <w:spacing w:val="-1"/>
        </w:rPr>
        <w:t xml:space="preserve"> wraz z budową sieci wodociągowej.</w:t>
      </w:r>
    </w:p>
    <w:p w:rsidR="001A1DFD" w:rsidRPr="00395719" w:rsidRDefault="001A1DFD" w:rsidP="001A1DFD">
      <w:pPr>
        <w:pStyle w:val="Akapitzlist"/>
        <w:numPr>
          <w:ilvl w:val="1"/>
          <w:numId w:val="25"/>
        </w:numPr>
        <w:spacing w:after="160" w:line="360" w:lineRule="auto"/>
        <w:rPr>
          <w:rFonts w:ascii="Century Gothic" w:hAnsi="Century Gothic" w:cs="Arial"/>
          <w:bCs/>
          <w:color w:val="000000"/>
          <w:spacing w:val="-1"/>
        </w:rPr>
      </w:pPr>
      <w:r w:rsidRPr="00395719">
        <w:rPr>
          <w:rStyle w:val="contentpasted1"/>
          <w:rFonts w:ascii="Century Gothic" w:hAnsi="Century Gothic" w:cs="Calibri"/>
          <w:bCs/>
          <w:color w:val="000000"/>
          <w:shd w:val="clear" w:color="auto" w:fill="FFFFFF"/>
        </w:rPr>
        <w:t>Przebudowa drogi gminnej nr 103407E Ludowinka – Jesionna</w:t>
      </w:r>
      <w:r w:rsidRPr="00395719">
        <w:rPr>
          <w:rFonts w:ascii="Century Gothic" w:hAnsi="Century Gothic"/>
          <w:bCs/>
        </w:rPr>
        <w:t>.</w:t>
      </w:r>
    </w:p>
    <w:p w:rsidR="001A1DFD" w:rsidRPr="001A1DFD" w:rsidRDefault="001A1DFD" w:rsidP="001A1DFD">
      <w:pPr>
        <w:pStyle w:val="Akapitzlist"/>
        <w:numPr>
          <w:ilvl w:val="1"/>
          <w:numId w:val="25"/>
        </w:numPr>
        <w:spacing w:after="160" w:line="360" w:lineRule="auto"/>
        <w:rPr>
          <w:rFonts w:ascii="Century Gothic" w:hAnsi="Century Gothic" w:cs="Arial"/>
          <w:bCs/>
          <w:color w:val="000000"/>
          <w:spacing w:val="-1"/>
        </w:rPr>
      </w:pPr>
      <w:r>
        <w:rPr>
          <w:rFonts w:ascii="Century Gothic" w:hAnsi="Century Gothic"/>
        </w:rPr>
        <w:t>Przebudowa drogi gminnej wewnętrznej w miejscowości Dobruchów – dz. nr ewid. 245/2 obręb Dobruchów</w:t>
      </w:r>
      <w:r w:rsidRPr="00395719">
        <w:rPr>
          <w:rFonts w:ascii="Century Gothic" w:hAnsi="Century Gothic"/>
          <w:bCs/>
        </w:rPr>
        <w:t>.</w:t>
      </w:r>
    </w:p>
    <w:p w:rsidR="00F57529" w:rsidRPr="001A1DFD" w:rsidRDefault="001A1DFD" w:rsidP="001A1DFD">
      <w:pPr>
        <w:pStyle w:val="Akapitzlist"/>
        <w:numPr>
          <w:ilvl w:val="1"/>
          <w:numId w:val="25"/>
        </w:numPr>
        <w:spacing w:after="160" w:line="360" w:lineRule="auto"/>
        <w:rPr>
          <w:rFonts w:ascii="Century Gothic" w:hAnsi="Century Gothic" w:cs="Arial"/>
          <w:bCs/>
          <w:color w:val="000000"/>
          <w:spacing w:val="-1"/>
        </w:rPr>
      </w:pPr>
      <w:r w:rsidRPr="001A1DFD">
        <w:rPr>
          <w:rStyle w:val="contentpasted1"/>
          <w:rFonts w:ascii="Century Gothic" w:hAnsi="Century Gothic" w:cs="Calibri"/>
          <w:bCs/>
          <w:color w:val="000000"/>
          <w:shd w:val="clear" w:color="auto" w:fill="FFFFFF"/>
        </w:rPr>
        <w:t xml:space="preserve">Przebudowa </w:t>
      </w:r>
      <w:r w:rsidR="00845A7D">
        <w:rPr>
          <w:rFonts w:ascii="Century Gothic" w:hAnsi="Century Gothic"/>
        </w:rPr>
        <w:t xml:space="preserve">i rozbudowa </w:t>
      </w:r>
      <w:r w:rsidRPr="001A1DFD">
        <w:rPr>
          <w:rStyle w:val="contentpasted1"/>
          <w:rFonts w:ascii="Century Gothic" w:hAnsi="Century Gothic" w:cs="Calibri"/>
          <w:bCs/>
          <w:color w:val="000000"/>
          <w:shd w:val="clear" w:color="auto" w:fill="FFFFFF"/>
        </w:rPr>
        <w:t>drogi wewnętrznej w miejscowości Józefów, Teodorów i Magdalenów</w:t>
      </w:r>
      <w:r w:rsidR="00DF07AB" w:rsidRPr="001A1DFD">
        <w:rPr>
          <w:rFonts w:ascii="Century Gothic" w:hAnsi="Century Gothic"/>
        </w:rPr>
        <w:t>”</w:t>
      </w:r>
      <w:r w:rsidR="00F57529" w:rsidRPr="001A1DFD">
        <w:rPr>
          <w:rFonts w:ascii="Century Gothic" w:hAnsi="Century Gothic"/>
          <w:bCs/>
        </w:rPr>
        <w:t>.</w:t>
      </w:r>
    </w:p>
    <w:p w:rsidR="00F57529" w:rsidRPr="009A0813"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62179B">
        <w:rPr>
          <w:rFonts w:ascii="Century Gothic" w:hAnsi="Century Gothic"/>
          <w:bCs/>
          <w:sz w:val="22"/>
          <w:szCs w:val="22"/>
        </w:rPr>
        <w:t>C</w:t>
      </w:r>
      <w:r w:rsidR="001A1DFD">
        <w:rPr>
          <w:rFonts w:ascii="Century Gothic" w:hAnsi="Century Gothic"/>
          <w:bCs/>
          <w:sz w:val="22"/>
          <w:szCs w:val="22"/>
        </w:rPr>
        <w:t>zas realizacji zamówienia:</w:t>
      </w:r>
      <w:r w:rsidR="00D356C9" w:rsidRPr="0062179B">
        <w:rPr>
          <w:rFonts w:ascii="Century Gothic" w:hAnsi="Century Gothic" w:cs="Arial"/>
          <w:bCs/>
          <w:sz w:val="22"/>
          <w:szCs w:val="22"/>
        </w:rPr>
        <w:t xml:space="preserve"> </w:t>
      </w:r>
      <w:r w:rsidR="001A1DFD" w:rsidRPr="00DC128F">
        <w:rPr>
          <w:rFonts w:ascii="Century Gothic" w:hAnsi="Century Gothic" w:cs="Arial"/>
          <w:bCs/>
          <w:sz w:val="22"/>
          <w:szCs w:val="22"/>
        </w:rPr>
        <w:t>do 6 miesięcy od dnia podpisania umowy</w:t>
      </w:r>
      <w:r w:rsidR="001A1DFD" w:rsidRPr="001A1DFD">
        <w:rPr>
          <w:rFonts w:ascii="Century Gothic" w:hAnsi="Century Gothic"/>
          <w:bCs/>
          <w:sz w:val="22"/>
          <w:szCs w:val="22"/>
        </w:rPr>
        <w:t xml:space="preserve"> </w:t>
      </w:r>
      <w:r w:rsidR="001A1DFD" w:rsidRPr="009A0813">
        <w:rPr>
          <w:rFonts w:ascii="Century Gothic" w:hAnsi="Century Gothic"/>
          <w:bCs/>
          <w:sz w:val="22"/>
          <w:szCs w:val="22"/>
        </w:rPr>
        <w:t xml:space="preserve">tj. do </w:t>
      </w:r>
      <w:r w:rsidR="001A1DFD" w:rsidRPr="009A0813">
        <w:rPr>
          <w:rFonts w:ascii="Century Gothic" w:hAnsi="Century Gothic"/>
          <w:bCs/>
          <w:sz w:val="22"/>
          <w:szCs w:val="22"/>
        </w:rPr>
        <w:tab/>
      </w:r>
      <w:r w:rsidR="001A1DFD" w:rsidRPr="009A0813">
        <w:rPr>
          <w:rFonts w:ascii="Century Gothic" w:hAnsi="Century Gothic"/>
          <w:bCs/>
          <w:sz w:val="22"/>
          <w:szCs w:val="22"/>
        </w:rPr>
        <w:tab/>
      </w:r>
      <w:r w:rsidR="001A1DFD">
        <w:rPr>
          <w:rFonts w:ascii="Century Gothic" w:hAnsi="Century Gothic"/>
          <w:bCs/>
          <w:sz w:val="22"/>
          <w:szCs w:val="22"/>
        </w:rPr>
        <w:t>.2024</w:t>
      </w:r>
      <w:r w:rsidR="001A1DFD" w:rsidRPr="009A0813">
        <w:rPr>
          <w:rFonts w:ascii="Century Gothic" w:hAnsi="Century Gothic"/>
          <w:bCs/>
          <w:sz w:val="22"/>
          <w:szCs w:val="22"/>
        </w:rPr>
        <w:t xml:space="preserve"> roku</w:t>
      </w:r>
      <w:r w:rsidR="001A1DFD" w:rsidRPr="00DC128F">
        <w:rPr>
          <w:rFonts w:ascii="Century Gothic" w:hAnsi="Century Gothic"/>
          <w:sz w:val="22"/>
          <w:szCs w:val="22"/>
          <w:lang w:eastAsia="en-US"/>
        </w:rPr>
        <w:t xml:space="preserve">, z zastrzeżeniem, że </w:t>
      </w:r>
      <w:r w:rsidR="001A1DFD" w:rsidRPr="00DC128F">
        <w:rPr>
          <w:rFonts w:ascii="Century Gothic" w:hAnsi="Century Gothic"/>
          <w:bCs/>
          <w:sz w:val="22"/>
          <w:szCs w:val="22"/>
        </w:rPr>
        <w:t xml:space="preserve">w </w:t>
      </w:r>
      <w:r w:rsidR="001A1DFD" w:rsidRPr="009D252E">
        <w:rPr>
          <w:rFonts w:ascii="Century Gothic" w:hAnsi="Century Gothic"/>
          <w:bCs/>
          <w:sz w:val="22"/>
          <w:szCs w:val="22"/>
        </w:rPr>
        <w:t>przypadku przebudowy i rozbudowy</w:t>
      </w:r>
      <w:r w:rsidR="001A1DFD" w:rsidRPr="00DC128F">
        <w:rPr>
          <w:rFonts w:ascii="Century Gothic" w:hAnsi="Century Gothic"/>
          <w:bCs/>
          <w:sz w:val="22"/>
          <w:szCs w:val="22"/>
        </w:rPr>
        <w:t xml:space="preserve"> drogi wewnętrznej w miejscowości Józefów, Teodorów i Magdalenów, rozpoczęcie robót budowlanych nastąpi nie wcześniej niż od 01.05.2024r</w:t>
      </w:r>
      <w:r w:rsidRPr="009A0813">
        <w:rPr>
          <w:rFonts w:ascii="Century Gothic" w:hAnsi="Century Gothic"/>
          <w:bCs/>
          <w:sz w:val="22"/>
          <w:szCs w:val="22"/>
        </w:rPr>
        <w:t>.</w:t>
      </w:r>
    </w:p>
    <w:p w:rsidR="00F57529" w:rsidRPr="001D02CD" w:rsidRDefault="00F57529" w:rsidP="00DF07AB">
      <w:pPr>
        <w:pStyle w:val="Podtytu"/>
        <w:numPr>
          <w:ilvl w:val="0"/>
          <w:numId w:val="1"/>
        </w:numPr>
        <w:spacing w:line="360" w:lineRule="auto"/>
        <w:ind w:left="284" w:hanging="284"/>
        <w:jc w:val="both"/>
        <w:rPr>
          <w:rFonts w:ascii="Century Gothic" w:hAnsi="Century Gothic"/>
          <w:sz w:val="22"/>
          <w:szCs w:val="22"/>
        </w:rPr>
      </w:pPr>
      <w:r w:rsidRPr="001D02CD">
        <w:rPr>
          <w:rFonts w:ascii="Century Gothic" w:hAnsi="Century Gothic"/>
          <w:sz w:val="22"/>
          <w:szCs w:val="22"/>
        </w:rPr>
        <w:t xml:space="preserve">Przedmiot niniejszej umowy wykonany zostanie przez Wykonawcę </w:t>
      </w:r>
      <w:r w:rsidR="001D02CD" w:rsidRPr="001D02CD">
        <w:rPr>
          <w:rFonts w:ascii="Century Gothic" w:hAnsi="Century Gothic"/>
          <w:sz w:val="22"/>
          <w:szCs w:val="22"/>
        </w:rPr>
        <w:t>samodzielnie</w:t>
      </w:r>
      <w:r w:rsidRPr="001D02CD">
        <w:rPr>
          <w:rFonts w:ascii="Century Gothic" w:hAnsi="Century Gothic"/>
          <w:sz w:val="22"/>
          <w:szCs w:val="22"/>
        </w:rPr>
        <w:t>.</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lastRenderedPageBreak/>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w:t>
      </w:r>
      <w:r w:rsidR="000629F4">
        <w:rPr>
          <w:rFonts w:ascii="Century Gothic" w:hAnsi="Century Gothic"/>
          <w:color w:val="auto"/>
          <w:sz w:val="22"/>
          <w:szCs w:val="22"/>
        </w:rPr>
        <w:t>ia wykonawcy lub podwykonawcy faktu</w:t>
      </w:r>
      <w:r w:rsidRPr="002757FC">
        <w:rPr>
          <w:rFonts w:ascii="Century Gothic" w:hAnsi="Century Gothic"/>
          <w:color w:val="auto"/>
          <w:sz w:val="22"/>
          <w:szCs w:val="22"/>
        </w:rPr>
        <w:t>ry,</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DF07AB">
      <w:pPr>
        <w:pStyle w:val="Podtytu"/>
        <w:spacing w:line="360" w:lineRule="auto"/>
        <w:ind w:left="284"/>
        <w:jc w:val="both"/>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DF07AB">
      <w:pPr>
        <w:pStyle w:val="Podtytu"/>
        <w:numPr>
          <w:ilvl w:val="0"/>
          <w:numId w:val="1"/>
        </w:numPr>
        <w:spacing w:line="360" w:lineRule="auto"/>
        <w:ind w:left="284" w:hanging="284"/>
        <w:jc w:val="both"/>
        <w:rPr>
          <w:rFonts w:ascii="Century Gothic" w:eastAsia="Arial" w:hAnsi="Century Gothic" w:cs="Arial"/>
          <w:sz w:val="22"/>
          <w:szCs w:val="22"/>
        </w:rPr>
      </w:pPr>
      <w:r w:rsidRPr="002757FC">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 xml:space="preserve">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w:t>
      </w:r>
      <w:r w:rsidRPr="002757FC">
        <w:rPr>
          <w:rFonts w:ascii="Century Gothic" w:eastAsia="Arial" w:hAnsi="Century Gothic" w:cs="Arial"/>
          <w:sz w:val="22"/>
          <w:szCs w:val="22"/>
        </w:rPr>
        <w:lastRenderedPageBreak/>
        <w:t>niezatrudnione zgodnie z art. 22 § 1 KP Zamawiający nałoży kary umowne w wysokości 1500zł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DF07AB">
      <w:pPr>
        <w:pStyle w:val="Default"/>
        <w:spacing w:line="360" w:lineRule="auto"/>
        <w:ind w:left="284"/>
        <w:jc w:val="both"/>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DF07AB">
      <w:pPr>
        <w:pStyle w:val="Tekstpodstawowy"/>
        <w:spacing w:line="360" w:lineRule="auto"/>
        <w:ind w:left="284"/>
        <w:jc w:val="both"/>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2</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Strony ustalają, że:</w:t>
      </w:r>
    </w:p>
    <w:p w:rsidR="00F57529" w:rsidRPr="002757FC" w:rsidRDefault="00F57529" w:rsidP="008B5DA8">
      <w:pPr>
        <w:pStyle w:val="Podtytu"/>
        <w:numPr>
          <w:ilvl w:val="0"/>
          <w:numId w:val="4"/>
        </w:numPr>
        <w:spacing w:line="360" w:lineRule="auto"/>
        <w:ind w:left="567" w:hanging="283"/>
        <w:jc w:val="both"/>
        <w:rPr>
          <w:rFonts w:ascii="Century Gothic" w:hAnsi="Century Gothic"/>
          <w:sz w:val="22"/>
          <w:szCs w:val="22"/>
        </w:rPr>
      </w:pPr>
      <w:r w:rsidRPr="002757FC">
        <w:rPr>
          <w:rFonts w:ascii="Century Gothic" w:hAnsi="Century Gothic"/>
          <w:sz w:val="22"/>
          <w:szCs w:val="22"/>
        </w:rPr>
        <w:t>rozpoczęcie robót</w:t>
      </w:r>
      <w:r w:rsidR="000629F4">
        <w:rPr>
          <w:rFonts w:ascii="Century Gothic" w:hAnsi="Century Gothic"/>
          <w:sz w:val="22"/>
          <w:szCs w:val="22"/>
        </w:rPr>
        <w:t xml:space="preserve"> objętych umową nastąpi po przekazaniu placu budowy przez Zamawiającego</w:t>
      </w:r>
      <w:r w:rsidR="003D7182" w:rsidRPr="00534DEC">
        <w:rPr>
          <w:rFonts w:ascii="Century Gothic" w:hAnsi="Century Gothic"/>
          <w:sz w:val="22"/>
          <w:szCs w:val="22"/>
          <w:lang w:eastAsia="en-US"/>
        </w:rPr>
        <w:t>.</w:t>
      </w:r>
    </w:p>
    <w:p w:rsidR="00F57529" w:rsidRDefault="00F57529" w:rsidP="008B5DA8">
      <w:pPr>
        <w:pStyle w:val="Podtytu"/>
        <w:numPr>
          <w:ilvl w:val="0"/>
          <w:numId w:val="4"/>
        </w:numPr>
        <w:spacing w:line="360" w:lineRule="auto"/>
        <w:ind w:left="567" w:hanging="283"/>
        <w:jc w:val="both"/>
        <w:rPr>
          <w:rFonts w:ascii="Century Gothic" w:hAnsi="Century Gothic"/>
          <w:b/>
          <w:sz w:val="22"/>
          <w:szCs w:val="22"/>
        </w:rPr>
      </w:pPr>
      <w:r w:rsidRPr="002757FC">
        <w:rPr>
          <w:rFonts w:ascii="Century Gothic" w:hAnsi="Century Gothic"/>
          <w:sz w:val="22"/>
          <w:szCs w:val="22"/>
        </w:rPr>
        <w:t xml:space="preserve">zakończenie robót objętych umową nastąpi: </w:t>
      </w:r>
      <w:r w:rsidR="003D7182" w:rsidRPr="008C191E">
        <w:rPr>
          <w:rFonts w:ascii="Century Gothic" w:hAnsi="Century Gothic"/>
          <w:sz w:val="22"/>
          <w:szCs w:val="22"/>
        </w:rPr>
        <w:t xml:space="preserve">do </w:t>
      </w:r>
      <w:r w:rsidR="008C191E" w:rsidRPr="008C191E">
        <w:rPr>
          <w:rFonts w:ascii="Century Gothic" w:hAnsi="Century Gothic"/>
          <w:sz w:val="22"/>
          <w:szCs w:val="22"/>
        </w:rPr>
        <w:tab/>
      </w:r>
      <w:r w:rsidR="00B804D9">
        <w:rPr>
          <w:rFonts w:ascii="Century Gothic" w:hAnsi="Century Gothic"/>
          <w:sz w:val="22"/>
          <w:szCs w:val="22"/>
        </w:rPr>
        <w:t>.2024</w:t>
      </w:r>
      <w:r w:rsidRPr="008C191E">
        <w:rPr>
          <w:rFonts w:ascii="Century Gothic" w:hAnsi="Century Gothic"/>
          <w:sz w:val="22"/>
          <w:szCs w:val="22"/>
        </w:rPr>
        <w:t>r.</w:t>
      </w:r>
    </w:p>
    <w:p w:rsidR="008B5DA8" w:rsidRPr="008B5DA8" w:rsidRDefault="008B5DA8" w:rsidP="008B5DA8">
      <w:pPr>
        <w:pStyle w:val="Tekstpodstawowy"/>
        <w:spacing w:line="360" w:lineRule="auto"/>
      </w:pPr>
      <w:r>
        <w:rPr>
          <w:rFonts w:ascii="Century Gothic" w:hAnsi="Century Gothic"/>
          <w:sz w:val="22"/>
          <w:szCs w:val="22"/>
        </w:rPr>
        <w:t xml:space="preserve">2. </w:t>
      </w:r>
      <w:r w:rsidRPr="002757FC">
        <w:rPr>
          <w:rFonts w:ascii="Century Gothic" w:hAnsi="Century Gothic"/>
          <w:sz w:val="22"/>
          <w:szCs w:val="22"/>
        </w:rPr>
        <w:t>Ustala się, że Zamawiający przekaże plac budowy Wykonawcy po podpisaniu umowy</w:t>
      </w:r>
      <w:r>
        <w:rPr>
          <w:rFonts w:ascii="Century Gothic" w:hAnsi="Century Gothic"/>
          <w:sz w:val="22"/>
          <w:szCs w:val="22"/>
        </w:rPr>
        <w:t>.</w:t>
      </w:r>
    </w:p>
    <w:p w:rsidR="00F57529" w:rsidRPr="002757FC" w:rsidRDefault="00F57529" w:rsidP="00F8572C">
      <w:pPr>
        <w:pStyle w:val="Tekstpodstawowy"/>
        <w:spacing w:line="360" w:lineRule="auto"/>
        <w:ind w:left="284" w:hanging="284"/>
        <w:jc w:val="both"/>
        <w:rPr>
          <w:rFonts w:ascii="Century Gothic" w:hAnsi="Century Gothic"/>
          <w:sz w:val="22"/>
          <w:szCs w:val="22"/>
        </w:rPr>
      </w:pPr>
    </w:p>
    <w:p w:rsidR="00F57529" w:rsidRPr="00F8572C" w:rsidRDefault="00F57529" w:rsidP="00F8572C">
      <w:pPr>
        <w:pStyle w:val="Podtytu"/>
        <w:spacing w:line="360" w:lineRule="auto"/>
        <w:jc w:val="both"/>
        <w:rPr>
          <w:rFonts w:ascii="Century Gothic" w:hAnsi="Century Gothic"/>
          <w:sz w:val="22"/>
          <w:szCs w:val="22"/>
        </w:rPr>
      </w:pPr>
      <w:r w:rsidRPr="00F8572C">
        <w:rPr>
          <w:rFonts w:ascii="Century Gothic" w:hAnsi="Century Gothic"/>
          <w:sz w:val="22"/>
          <w:szCs w:val="22"/>
        </w:rPr>
        <w:t>§ 3</w:t>
      </w:r>
    </w:p>
    <w:p w:rsidR="008B5DA8" w:rsidRPr="008C191E"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Z chwilą podpisania protokołu odbioru końcowego, Wykonawca udziela </w:t>
      </w:r>
      <w:r w:rsidRPr="008C191E">
        <w:rPr>
          <w:rFonts w:ascii="Century Gothic" w:hAnsi="Century Gothic" w:cs="Cambria"/>
        </w:rPr>
        <w:t xml:space="preserve">Zamawiającemu: </w:t>
      </w:r>
      <w:r w:rsidR="008C191E" w:rsidRPr="008C191E">
        <w:rPr>
          <w:rFonts w:ascii="Century Gothic" w:hAnsi="Century Gothic" w:cs="Cambria"/>
          <w:bCs/>
        </w:rPr>
        <w:tab/>
      </w:r>
      <w:r w:rsidRPr="008C191E">
        <w:rPr>
          <w:rFonts w:ascii="Century Gothic" w:hAnsi="Century Gothic" w:cs="Cambria"/>
          <w:bCs/>
        </w:rPr>
        <w:t xml:space="preserve"> - miesięcznej gwarancji jakości na wykonane roboty budowlane oraz wbudowane materiały i zamontowane urządzenia</w:t>
      </w:r>
      <w:r w:rsidRPr="008C191E">
        <w:rPr>
          <w:rFonts w:ascii="Century Gothic" w:hAnsi="Century Gothic" w:cs="Cambria"/>
        </w:rPr>
        <w:t>.</w:t>
      </w:r>
      <w:bookmarkStart w:id="0" w:name="_Hlk58909145"/>
    </w:p>
    <w:bookmarkEnd w:id="0"/>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ponosi odpowiedzialność z tytułu gwarancji jakości za wady zmniejszające wartość użytkową, techniczną i estetyczną przedmiotu gwarancji. </w:t>
      </w:r>
      <w:r w:rsidRPr="00F8572C">
        <w:rPr>
          <w:rFonts w:ascii="Century Gothic" w:hAnsi="Century Gothic" w:cs="Cambria"/>
        </w:rPr>
        <w:lastRenderedPageBreak/>
        <w:t>Wykonawca jest zobowiązany do naprawy lub wymiany elementów objętych gwarancją w celu przywrócenia wartości użytkowej, technicznej lu</w:t>
      </w:r>
      <w:r w:rsidR="00F8572C">
        <w:rPr>
          <w:rFonts w:ascii="Century Gothic" w:hAnsi="Century Gothic" w:cs="Cambria"/>
        </w:rPr>
        <w:t>b estetycznej przedmiotu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zobowiązuje się w dniu odbioru końcowego zapewnić Zamawiającego, w formie pisemnej, że wykonane roboty budowlane są wolne od wad fizycznych oraz wad jakościowych.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udzielonej rękojmi za wady fizyczne oraz gwarancji biegnie od dnia podpisania protokołu odbioru końcowego.</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może wykonywać uprawnienia z tytułu rękojmi za wady fizyczne, niezależnie od uprawnień wynikających z gwarancji.</w:t>
      </w:r>
    </w:p>
    <w:p w:rsidR="008B5DA8" w:rsidRPr="00F50A7F"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 przypadku wystąpienia wad fizycznych (objętych rękojmią za wady fizyczne) lub wad jakościowych (objętych gwarancją) Wykonawca zobowiązany jest do ich usunięcia w terminie 14 dni, licząc od dnia powiadomienia go o wadzie, w ramach </w:t>
      </w:r>
      <w:r w:rsidRPr="00F50A7F">
        <w:rPr>
          <w:rFonts w:ascii="Century Gothic" w:hAnsi="Century Gothic" w:cs="Cambria"/>
        </w:rPr>
        <w:t xml:space="preserve">wynagrodzenia, o którym mowa </w:t>
      </w:r>
      <w:r w:rsidR="00F50A7F" w:rsidRPr="00F50A7F">
        <w:rPr>
          <w:rFonts w:ascii="Century Gothic" w:hAnsi="Century Gothic" w:cs="Cambria"/>
        </w:rPr>
        <w:t>w § 5</w:t>
      </w:r>
      <w:r w:rsidRPr="00F50A7F">
        <w:rPr>
          <w:rFonts w:ascii="Century Gothic" w:hAnsi="Century Gothic" w:cs="Cambria"/>
        </w:rPr>
        <w:t xml:space="preserve"> ust. 1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obciąży wykonawcę kosztami wykonania zastępczego, o którym mowa w ust. 9 Wykonawca jest zobowiązany zwrócić Zamawiającemu kwotę wykonania zastępczego w ciągu 14 dni od dnia otrzymania wezwania do zapłaty pod rygorem naliczenia odsetek ustawowych.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lastRenderedPageBreak/>
        <w:t xml:space="preserve">  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Powiadomienie o wystąpieniu wady Zamawiający zgłasza Wykonawcy </w:t>
      </w:r>
      <w:r w:rsidR="00B804D9">
        <w:rPr>
          <w:rFonts w:ascii="Century Gothic" w:hAnsi="Century Gothic" w:cs="Cambria"/>
        </w:rPr>
        <w:t>elektronicznie na adres e-mail: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przypadku nieusunięcia wad we wskazanym terminie, Zamawiający może usunąć wady na koszt i ryzyko Wykonawcy.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gwarancji ulega przedłużeniu o czas usunięcia wady, jeżeli powiadomienie o wystąpieniu wady nastąpiło jeszcze w czasie trwania gwarancji.</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odpowiada z tytułu rękojmi za wady fizyczne, jeżeli wada </w:t>
      </w:r>
      <w:r w:rsidRPr="00F8572C">
        <w:rPr>
          <w:rFonts w:ascii="Century Gothic" w:hAnsi="Century Gothic" w:cs="Cambria"/>
          <w:shd w:val="clear" w:color="auto" w:fill="FFFFFF"/>
        </w:rPr>
        <w:t xml:space="preserve">fizyczna zostanie stwierdzona przed upływem okresu równego okresowi wskazanemu w ust. 1 (okres udzielonej gwarancji jakości) </w:t>
      </w:r>
      <w:r w:rsidRPr="00F8572C">
        <w:rPr>
          <w:rFonts w:ascii="Century Gothic" w:hAnsi="Century Gothic" w:cs="Cambria"/>
        </w:rPr>
        <w:t xml:space="preserve">(rozszerzenie uprawnień Zamawiającego na podstawie art. 558 § 1 kodeksu cywilnego).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okresie rękojmi i gwarancji jakości Wykonawca zobowiązany jest do pisemnego zawiadomienia Zamawiającego w terminie 7 dni 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zmianie siedziby lub nazwy Wykonawcy,</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wszczęciu postępowania upadłościowego,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ogłoszeniu swojej likwidacji,</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zawieszeniu działalności</w:t>
      </w:r>
    </w:p>
    <w:p w:rsidR="00F57529" w:rsidRPr="002757FC" w:rsidRDefault="00F57529" w:rsidP="00F8572C">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4</w:t>
      </w:r>
    </w:p>
    <w:p w:rsidR="00F57529" w:rsidRPr="002757FC" w:rsidRDefault="00F57529" w:rsidP="00DF07AB">
      <w:pPr>
        <w:numPr>
          <w:ilvl w:val="0"/>
          <w:numId w:val="5"/>
        </w:numPr>
        <w:spacing w:after="0" w:line="360" w:lineRule="auto"/>
        <w:ind w:left="284" w:hanging="284"/>
        <w:jc w:val="both"/>
        <w:rPr>
          <w:rFonts w:ascii="Century Gothic" w:hAnsi="Century Gothic"/>
        </w:rPr>
      </w:pPr>
      <w:r w:rsidRPr="002757FC">
        <w:rPr>
          <w:rFonts w:ascii="Century Gothic" w:hAnsi="Century Gothic"/>
        </w:rPr>
        <w:t xml:space="preserve">Zamawiający oświadcza, że posiada środki finansowe dla potrzeb zrealizowania zadania </w:t>
      </w:r>
      <w:r w:rsidR="003D20A4">
        <w:rPr>
          <w:rFonts w:ascii="Century Gothic" w:hAnsi="Century Gothic"/>
        </w:rPr>
        <w:t>inwestycyjnego określonego w §</w:t>
      </w:r>
      <w:r w:rsidRPr="002757FC">
        <w:rPr>
          <w:rFonts w:ascii="Century Gothic" w:hAnsi="Century Gothic"/>
        </w:rPr>
        <w:t>1 przy uwzględnieniu  limitów  określonych, w specyfikacji warunków zamówienia.</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t>
      </w:r>
      <w:r w:rsidRPr="002757FC">
        <w:rPr>
          <w:rFonts w:ascii="Century Gothic" w:hAnsi="Century Gothic"/>
          <w:sz w:val="22"/>
          <w:szCs w:val="22"/>
        </w:rPr>
        <w:lastRenderedPageBreak/>
        <w:t>Wykonawca może żądać jedynie wynagrodzenia należnego mu z tytułu wykonania części umowy.</w:t>
      </w:r>
    </w:p>
    <w:p w:rsidR="00F57529" w:rsidRPr="002757FC" w:rsidRDefault="00F57529" w:rsidP="00DF07AB">
      <w:pPr>
        <w:numPr>
          <w:ilvl w:val="0"/>
          <w:numId w:val="5"/>
        </w:numPr>
        <w:spacing w:line="360" w:lineRule="auto"/>
        <w:ind w:left="284" w:hanging="284"/>
        <w:jc w:val="both"/>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5</w:t>
      </w:r>
    </w:p>
    <w:p w:rsidR="00F57529" w:rsidRDefault="00F57529" w:rsidP="00DF07AB">
      <w:pPr>
        <w:pStyle w:val="Podtytu"/>
        <w:numPr>
          <w:ilvl w:val="0"/>
          <w:numId w:val="6"/>
        </w:numPr>
        <w:spacing w:line="360" w:lineRule="auto"/>
        <w:ind w:left="284" w:hanging="284"/>
        <w:jc w:val="both"/>
        <w:rPr>
          <w:rFonts w:ascii="Century Gothic" w:hAnsi="Century Gothic"/>
          <w:sz w:val="22"/>
          <w:szCs w:val="22"/>
        </w:rPr>
      </w:pPr>
      <w:r w:rsidRPr="002757FC">
        <w:rPr>
          <w:rFonts w:ascii="Century Gothic" w:hAnsi="Century Gothic"/>
          <w:sz w:val="22"/>
          <w:szCs w:val="22"/>
        </w:rPr>
        <w:t>Wynagrodzenie Wykonawcy za przedmiot umowy określone na podstawi</w:t>
      </w:r>
      <w:r w:rsidR="000629F4">
        <w:rPr>
          <w:rFonts w:ascii="Century Gothic" w:hAnsi="Century Gothic"/>
          <w:sz w:val="22"/>
          <w:szCs w:val="22"/>
        </w:rPr>
        <w:t>e oferty Wykonawcy wynosi</w:t>
      </w:r>
      <w:r w:rsidRPr="002757FC">
        <w:rPr>
          <w:rFonts w:ascii="Century Gothic" w:hAnsi="Century Gothic"/>
          <w:sz w:val="22"/>
          <w:szCs w:val="22"/>
        </w:rPr>
        <w:t xml:space="preserve">: </w:t>
      </w:r>
      <w:r w:rsidRPr="002757FC">
        <w:rPr>
          <w:rFonts w:ascii="Century Gothic" w:hAnsi="Century Gothic"/>
          <w:b/>
          <w:sz w:val="22"/>
          <w:szCs w:val="22"/>
        </w:rPr>
        <w:t xml:space="preserve"> </w:t>
      </w:r>
      <w:r w:rsidR="008C191E">
        <w:rPr>
          <w:rFonts w:ascii="Century Gothic" w:hAnsi="Century Gothic"/>
          <w:sz w:val="22"/>
          <w:szCs w:val="22"/>
        </w:rPr>
        <w:tab/>
      </w:r>
      <w:r w:rsidR="008C191E">
        <w:rPr>
          <w:rFonts w:ascii="Century Gothic" w:hAnsi="Century Gothic"/>
          <w:sz w:val="22"/>
          <w:szCs w:val="22"/>
        </w:rPr>
        <w:tab/>
      </w:r>
      <w:r w:rsidR="00063E7F">
        <w:rPr>
          <w:rFonts w:ascii="Century Gothic" w:hAnsi="Century Gothic"/>
          <w:sz w:val="22"/>
          <w:szCs w:val="22"/>
        </w:rPr>
        <w:t xml:space="preserve"> </w:t>
      </w:r>
      <w:r w:rsidR="006A096F">
        <w:rPr>
          <w:rFonts w:ascii="Century Gothic" w:hAnsi="Century Gothic"/>
          <w:sz w:val="22"/>
          <w:szCs w:val="22"/>
        </w:rPr>
        <w:t xml:space="preserve">    </w:t>
      </w:r>
      <w:r w:rsidR="00063E7F">
        <w:rPr>
          <w:rFonts w:ascii="Century Gothic" w:hAnsi="Century Gothic"/>
          <w:sz w:val="22"/>
          <w:szCs w:val="22"/>
        </w:rPr>
        <w:t xml:space="preserve">netto (słownie: </w:t>
      </w:r>
      <w:r w:rsidR="006A096F">
        <w:rPr>
          <w:rFonts w:ascii="Century Gothic" w:hAnsi="Century Gothic"/>
          <w:sz w:val="22"/>
          <w:szCs w:val="22"/>
        </w:rPr>
        <w:t xml:space="preserve">        </w:t>
      </w:r>
      <w:r w:rsidR="008C191E">
        <w:rPr>
          <w:rFonts w:ascii="Century Gothic" w:hAnsi="Century Gothic"/>
          <w:sz w:val="22"/>
          <w:szCs w:val="22"/>
        </w:rPr>
        <w:tab/>
      </w:r>
      <w:r w:rsidR="00F843E1">
        <w:rPr>
          <w:rFonts w:ascii="Century Gothic" w:hAnsi="Century Gothic"/>
          <w:sz w:val="22"/>
          <w:szCs w:val="22"/>
        </w:rPr>
        <w:t xml:space="preserve"> złotych </w:t>
      </w:r>
      <w:r w:rsidR="008C191E">
        <w:rPr>
          <w:rFonts w:ascii="Century Gothic" w:hAnsi="Century Gothic"/>
          <w:sz w:val="22"/>
          <w:szCs w:val="22"/>
        </w:rPr>
        <w:t>00</w:t>
      </w:r>
      <w:r w:rsidR="00063E7F">
        <w:rPr>
          <w:rFonts w:ascii="Century Gothic" w:hAnsi="Century Gothic"/>
          <w:sz w:val="22"/>
          <w:szCs w:val="22"/>
        </w:rPr>
        <w:t xml:space="preserve">/100) plus </w:t>
      </w:r>
      <w:r w:rsidRPr="002757FC">
        <w:rPr>
          <w:rFonts w:ascii="Century Gothic" w:hAnsi="Century Gothic"/>
          <w:sz w:val="22"/>
          <w:szCs w:val="22"/>
        </w:rPr>
        <w:t xml:space="preserve">podatek VAT  </w:t>
      </w:r>
      <w:r w:rsidR="008C191E">
        <w:rPr>
          <w:rFonts w:ascii="Century Gothic" w:hAnsi="Century Gothic"/>
          <w:sz w:val="22"/>
          <w:szCs w:val="22"/>
        </w:rPr>
        <w:tab/>
      </w:r>
      <w:r w:rsidRPr="002757FC">
        <w:rPr>
          <w:rFonts w:ascii="Century Gothic" w:hAnsi="Century Gothic"/>
          <w:sz w:val="22"/>
          <w:szCs w:val="22"/>
        </w:rPr>
        <w:t xml:space="preserve">%  tj. </w:t>
      </w:r>
      <w:r w:rsidR="008C191E">
        <w:rPr>
          <w:rFonts w:ascii="Century Gothic" w:hAnsi="Century Gothic"/>
          <w:sz w:val="22"/>
          <w:szCs w:val="22"/>
        </w:rPr>
        <w:tab/>
      </w:r>
      <w:r w:rsidR="008C191E">
        <w:rPr>
          <w:rFonts w:ascii="Century Gothic" w:hAnsi="Century Gothic"/>
          <w:sz w:val="22"/>
          <w:szCs w:val="22"/>
        </w:rPr>
        <w:tab/>
      </w:r>
      <w:r w:rsidRPr="00063E7F">
        <w:rPr>
          <w:rFonts w:ascii="Century Gothic" w:hAnsi="Century Gothic"/>
          <w:sz w:val="22"/>
          <w:szCs w:val="22"/>
        </w:rPr>
        <w:t>zł</w:t>
      </w:r>
      <w:r w:rsidR="00063E7F">
        <w:rPr>
          <w:rFonts w:ascii="Century Gothic" w:hAnsi="Century Gothic"/>
          <w:sz w:val="22"/>
          <w:szCs w:val="22"/>
        </w:rPr>
        <w:t xml:space="preserve"> (słownie: </w:t>
      </w:r>
      <w:r w:rsidR="008C191E">
        <w:rPr>
          <w:rFonts w:ascii="Century Gothic" w:hAnsi="Century Gothic"/>
          <w:sz w:val="22"/>
          <w:szCs w:val="22"/>
        </w:rPr>
        <w:tab/>
      </w:r>
      <w:r w:rsidR="008C191E">
        <w:rPr>
          <w:rFonts w:ascii="Century Gothic" w:hAnsi="Century Gothic"/>
          <w:sz w:val="22"/>
          <w:szCs w:val="22"/>
        </w:rPr>
        <w:tab/>
        <w:t xml:space="preserve"> 00</w:t>
      </w:r>
      <w:r w:rsidR="00063E7F">
        <w:rPr>
          <w:rFonts w:ascii="Century Gothic" w:hAnsi="Century Gothic"/>
          <w:sz w:val="22"/>
          <w:szCs w:val="22"/>
        </w:rPr>
        <w:t>/100), razem</w:t>
      </w:r>
      <w:r w:rsidRPr="002757FC">
        <w:rPr>
          <w:rFonts w:ascii="Century Gothic" w:hAnsi="Century Gothic"/>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Pr="008C191E">
        <w:rPr>
          <w:rFonts w:ascii="Century Gothic" w:hAnsi="Century Gothic"/>
          <w:sz w:val="22"/>
          <w:szCs w:val="22"/>
        </w:rPr>
        <w:t>zł</w:t>
      </w:r>
      <w:r w:rsidR="00063E7F" w:rsidRPr="008C191E">
        <w:rPr>
          <w:rFonts w:ascii="Century Gothic" w:hAnsi="Century Gothic"/>
          <w:sz w:val="22"/>
          <w:szCs w:val="22"/>
        </w:rPr>
        <w:t xml:space="preserve"> brutto</w:t>
      </w:r>
      <w:r w:rsidR="000629F4">
        <w:rPr>
          <w:rFonts w:ascii="Century Gothic" w:hAnsi="Century Gothic"/>
          <w:b/>
          <w:sz w:val="22"/>
          <w:szCs w:val="22"/>
        </w:rPr>
        <w:t xml:space="preserve"> </w:t>
      </w:r>
      <w:r w:rsidR="000629F4" w:rsidRPr="000629F4">
        <w:rPr>
          <w:rFonts w:ascii="Century Gothic" w:hAnsi="Century Gothic"/>
          <w:sz w:val="22"/>
          <w:szCs w:val="22"/>
        </w:rPr>
        <w:t>(</w:t>
      </w:r>
      <w:r w:rsidR="000629F4">
        <w:rPr>
          <w:rFonts w:ascii="Century Gothic" w:hAnsi="Century Gothic"/>
          <w:sz w:val="22"/>
          <w:szCs w:val="22"/>
        </w:rPr>
        <w:t xml:space="preserve">słownie: </w:t>
      </w:r>
      <w:r w:rsidR="008C191E">
        <w:rPr>
          <w:rFonts w:ascii="Century Gothic" w:hAnsi="Century Gothic"/>
          <w:sz w:val="22"/>
          <w:szCs w:val="22"/>
        </w:rPr>
        <w:tab/>
      </w:r>
      <w:r w:rsidR="008C191E">
        <w:rPr>
          <w:rFonts w:ascii="Century Gothic" w:hAnsi="Century Gothic"/>
          <w:sz w:val="22"/>
          <w:szCs w:val="22"/>
        </w:rPr>
        <w:tab/>
      </w:r>
      <w:r w:rsidR="008C191E">
        <w:rPr>
          <w:rFonts w:ascii="Century Gothic" w:hAnsi="Century Gothic"/>
          <w:sz w:val="22"/>
          <w:szCs w:val="22"/>
        </w:rPr>
        <w:tab/>
      </w:r>
      <w:r w:rsidR="000629F4">
        <w:rPr>
          <w:rFonts w:ascii="Century Gothic" w:hAnsi="Century Gothic"/>
          <w:sz w:val="22"/>
          <w:szCs w:val="22"/>
        </w:rPr>
        <w:t xml:space="preserve"> 00/100</w:t>
      </w:r>
      <w:r w:rsidR="000629F4" w:rsidRPr="000629F4">
        <w:rPr>
          <w:rFonts w:ascii="Century Gothic" w:hAnsi="Century Gothic"/>
          <w:sz w:val="22"/>
          <w:szCs w:val="22"/>
        </w:rPr>
        <w:t>)</w:t>
      </w:r>
      <w:r w:rsidR="006A096F">
        <w:rPr>
          <w:rFonts w:ascii="Century Gothic" w:hAnsi="Century Gothic"/>
          <w:sz w:val="22"/>
          <w:szCs w:val="22"/>
        </w:rPr>
        <w:t xml:space="preserve"> w tym:</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Pr>
          <w:rFonts w:ascii="Century Gothic" w:eastAsia="Calibri" w:hAnsi="Century Gothic" w:cs="Cambria"/>
          <w:color w:val="000000"/>
          <w:sz w:val="22"/>
          <w:szCs w:val="22"/>
          <w:lang w:val="pl-PL" w:eastAsia="en-US"/>
        </w:rPr>
        <w:t>a</w:t>
      </w:r>
      <w:r w:rsidRPr="00A25FA9">
        <w:rPr>
          <w:rFonts w:ascii="Century Gothic" w:eastAsia="Calibri" w:hAnsi="Century Gothic" w:cs="Cambria"/>
          <w:color w:val="000000"/>
          <w:sz w:val="22"/>
          <w:szCs w:val="22"/>
          <w:lang w:val="pl-PL" w:eastAsia="en-US"/>
        </w:rPr>
        <w:t xml:space="preserve">) </w:t>
      </w:r>
      <w:r w:rsidRPr="00A25FA9">
        <w:rPr>
          <w:rFonts w:ascii="Century Gothic" w:hAnsi="Century Gothic"/>
          <w:b/>
          <w:sz w:val="22"/>
          <w:szCs w:val="22"/>
        </w:rPr>
        <w:t>Przebudowa drogi wewnętrznej w miejscowości Kiki (działka nr 261)</w:t>
      </w:r>
      <w:r>
        <w:rPr>
          <w:rFonts w:ascii="Century Gothic" w:hAnsi="Century Gothic"/>
          <w:b/>
          <w:sz w:val="22"/>
          <w:szCs w:val="22"/>
          <w:lang w:val="pl-PL"/>
        </w:rPr>
        <w:t xml:space="preserve"> wraz z budową sieci wodociągowej</w:t>
      </w:r>
      <w:r w:rsidRPr="00A25FA9">
        <w:rPr>
          <w:rFonts w:ascii="Century Gothic" w:eastAsia="Calibri" w:hAnsi="Century Gothic" w:cs="Cambria"/>
          <w:color w:val="000000"/>
          <w:sz w:val="22"/>
          <w:szCs w:val="22"/>
          <w:lang w:val="pl-PL" w:eastAsia="en-US"/>
        </w:rPr>
        <w:t xml:space="preserve"> za</w:t>
      </w:r>
      <w:r>
        <w:rPr>
          <w:rFonts w:ascii="Century Gothic" w:eastAsia="Calibri" w:hAnsi="Century Gothic" w:cs="Cambria"/>
          <w:color w:val="000000"/>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Pr>
          <w:rFonts w:ascii="Century Gothic" w:eastAsia="Calibri" w:hAnsi="Century Gothic" w:cs="Cambria"/>
          <w:color w:val="000000"/>
          <w:sz w:val="22"/>
          <w:szCs w:val="22"/>
          <w:lang w:val="pl-PL" w:eastAsia="en-US"/>
        </w:rPr>
        <w:t>b</w:t>
      </w:r>
      <w:r w:rsidRPr="00A25FA9">
        <w:rPr>
          <w:rFonts w:ascii="Century Gothic" w:eastAsia="Calibri" w:hAnsi="Century Gothic" w:cs="Cambria"/>
          <w:color w:val="000000"/>
          <w:sz w:val="22"/>
          <w:szCs w:val="22"/>
          <w:lang w:val="pl-PL" w:eastAsia="en-US"/>
        </w:rPr>
        <w:t xml:space="preserve">) </w:t>
      </w:r>
      <w:r w:rsidRPr="00A25FA9">
        <w:rPr>
          <w:rStyle w:val="contentpasted1"/>
          <w:rFonts w:ascii="Century Gothic" w:hAnsi="Century Gothic" w:cs="Calibri"/>
          <w:b/>
          <w:bCs/>
          <w:color w:val="000000"/>
          <w:sz w:val="22"/>
          <w:szCs w:val="22"/>
          <w:shd w:val="clear" w:color="auto" w:fill="FFFFFF"/>
        </w:rPr>
        <w:t>Przebudowa drogi gminnej nr 103407E Ludowinka – Jesionna</w:t>
      </w:r>
      <w:r w:rsidRPr="00A25FA9">
        <w:rPr>
          <w:rFonts w:ascii="Century Gothic" w:eastAsia="Calibri" w:hAnsi="Century Gothic" w:cs="Cambria"/>
          <w:color w:val="000000"/>
          <w:sz w:val="22"/>
          <w:szCs w:val="22"/>
          <w:lang w:val="pl-PL" w:eastAsia="en-US"/>
        </w:rPr>
        <w:t xml:space="preserve"> za</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zł</w:t>
      </w:r>
      <w:r w:rsidRPr="00857ECD">
        <w:rPr>
          <w:rFonts w:ascii="Century Gothic" w:eastAsia="Calibri" w:hAnsi="Century Gothic" w:cs="Cambria"/>
          <w:sz w:val="22"/>
          <w:szCs w:val="22"/>
          <w:lang w:eastAsia="en-US"/>
        </w:rPr>
        <w:t xml:space="preserve">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sidRPr="006B04A8">
        <w:rPr>
          <w:rFonts w:ascii="Century Gothic" w:eastAsia="Calibri" w:hAnsi="Century Gothic" w:cs="Cambria"/>
          <w:color w:val="000000"/>
          <w:sz w:val="22"/>
          <w:szCs w:val="22"/>
          <w:lang w:val="pl-PL" w:eastAsia="en-US"/>
        </w:rPr>
        <w:t xml:space="preserve">c) </w:t>
      </w:r>
      <w:r w:rsidRPr="006B04A8">
        <w:rPr>
          <w:rFonts w:ascii="Century Gothic" w:hAnsi="Century Gothic"/>
          <w:b/>
          <w:sz w:val="22"/>
          <w:szCs w:val="22"/>
        </w:rPr>
        <w:t>Przebudowa drogi gminnej wewnętrznej w miejscowości Dobruchów – dz. nr ewid. 245/2 obręb Dobru</w:t>
      </w:r>
      <w:r w:rsidRPr="006B04A8">
        <w:rPr>
          <w:rFonts w:ascii="Century Gothic" w:eastAsia="Calibri" w:hAnsi="Century Gothic" w:cs="Cambria"/>
          <w:b/>
          <w:color w:val="000000"/>
          <w:sz w:val="22"/>
          <w:szCs w:val="22"/>
          <w:lang w:val="pl-PL" w:eastAsia="en-US"/>
        </w:rPr>
        <w:t>chów</w:t>
      </w:r>
      <w:r w:rsidRPr="006B04A8">
        <w:rPr>
          <w:rFonts w:ascii="Century Gothic" w:eastAsia="Calibri" w:hAnsi="Century Gothic" w:cs="Cambria"/>
          <w:color w:val="000000"/>
          <w:sz w:val="22"/>
          <w:szCs w:val="22"/>
          <w:lang w:val="pl-PL" w:eastAsia="en-US"/>
        </w:rPr>
        <w:t xml:space="preserve"> za </w:t>
      </w:r>
      <w:r w:rsidRPr="006B04A8">
        <w:rPr>
          <w:rFonts w:ascii="Century Gothic" w:hAnsi="Century Gothic"/>
          <w:sz w:val="22"/>
          <w:szCs w:val="22"/>
          <w:lang w:val="pl-PL"/>
        </w:rPr>
        <w:t xml:space="preserve">                     </w:t>
      </w:r>
      <w:r w:rsidRPr="006B04A8">
        <w:rPr>
          <w:rFonts w:ascii="Century Gothic" w:eastAsia="Calibri" w:hAnsi="Century Gothic" w:cs="Cambria"/>
          <w:sz w:val="22"/>
          <w:szCs w:val="22"/>
          <w:lang w:eastAsia="en-US"/>
        </w:rPr>
        <w:t>zł netto plus należny podatek</w:t>
      </w:r>
      <w:r w:rsidRPr="00857ECD">
        <w:rPr>
          <w:rFonts w:ascii="Century Gothic" w:eastAsia="Calibri" w:hAnsi="Century Gothic" w:cs="Cambria"/>
          <w:sz w:val="22"/>
          <w:szCs w:val="22"/>
          <w:lang w:eastAsia="en-US"/>
        </w:rPr>
        <w:t xml:space="preserve">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w:t>
      </w:r>
      <w:r>
        <w:rPr>
          <w:rFonts w:ascii="Century Gothic" w:hAnsi="Century Gothic"/>
          <w:sz w:val="22"/>
          <w:szCs w:val="22"/>
          <w:lang w:val="pl-PL"/>
        </w:rPr>
        <w:t xml:space="preserve">  </w:t>
      </w:r>
      <w:r w:rsidRPr="00857ECD">
        <w:rPr>
          <w:rFonts w:ascii="Century Gothic" w:eastAsia="Calibri" w:hAnsi="Century Gothic" w:cs="Cambria"/>
          <w:sz w:val="22"/>
          <w:szCs w:val="22"/>
          <w:lang w:eastAsia="en-US"/>
        </w:rPr>
        <w:t xml:space="preserve">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857ECD"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Pr>
          <w:rFonts w:ascii="Century Gothic" w:eastAsia="Calibri" w:hAnsi="Century Gothic" w:cs="Cambria"/>
          <w:color w:val="000000"/>
          <w:sz w:val="22"/>
          <w:szCs w:val="22"/>
          <w:lang w:val="pl-PL" w:eastAsia="en-US"/>
        </w:rPr>
        <w:t>d</w:t>
      </w:r>
      <w:r w:rsidRPr="00A25FA9">
        <w:rPr>
          <w:rFonts w:ascii="Century Gothic" w:eastAsia="Calibri" w:hAnsi="Century Gothic" w:cs="Cambria"/>
          <w:color w:val="000000"/>
          <w:sz w:val="22"/>
          <w:szCs w:val="22"/>
          <w:lang w:val="pl-PL" w:eastAsia="en-US"/>
        </w:rPr>
        <w:t xml:space="preserve">) </w:t>
      </w:r>
      <w:r w:rsidRPr="00A25FA9">
        <w:rPr>
          <w:rStyle w:val="contentpasted1"/>
          <w:rFonts w:ascii="Century Gothic" w:hAnsi="Century Gothic" w:cs="Calibri"/>
          <w:b/>
          <w:bCs/>
          <w:color w:val="000000"/>
          <w:sz w:val="22"/>
          <w:szCs w:val="22"/>
          <w:shd w:val="clear" w:color="auto" w:fill="FFFFFF"/>
        </w:rPr>
        <w:t xml:space="preserve">Przebudowa </w:t>
      </w:r>
      <w:r>
        <w:rPr>
          <w:rStyle w:val="contentpasted1"/>
          <w:rFonts w:ascii="Century Gothic" w:hAnsi="Century Gothic" w:cs="Calibri"/>
          <w:b/>
          <w:bCs/>
          <w:color w:val="000000"/>
          <w:sz w:val="22"/>
          <w:szCs w:val="22"/>
          <w:shd w:val="clear" w:color="auto" w:fill="FFFFFF"/>
          <w:lang w:val="pl-PL"/>
        </w:rPr>
        <w:t xml:space="preserve">i rozbudowa </w:t>
      </w:r>
      <w:r w:rsidRPr="00A25FA9">
        <w:rPr>
          <w:rStyle w:val="contentpasted1"/>
          <w:rFonts w:ascii="Century Gothic" w:hAnsi="Century Gothic" w:cs="Calibri"/>
          <w:b/>
          <w:bCs/>
          <w:color w:val="000000"/>
          <w:sz w:val="22"/>
          <w:szCs w:val="22"/>
          <w:shd w:val="clear" w:color="auto" w:fill="FFFFFF"/>
        </w:rPr>
        <w:t>drogi wewnętrznej w miejscowości Józefów, Teodorów i Magdalenów</w:t>
      </w:r>
      <w:r w:rsidRPr="00A25FA9">
        <w:rPr>
          <w:rFonts w:ascii="Century Gothic" w:eastAsia="Calibri" w:hAnsi="Century Gothic" w:cs="Cambria"/>
          <w:color w:val="000000"/>
          <w:sz w:val="22"/>
          <w:szCs w:val="22"/>
          <w:lang w:val="pl-PL" w:eastAsia="en-US"/>
        </w:rPr>
        <w:t xml:space="preserve"> za </w:t>
      </w:r>
      <w:r w:rsidRPr="00A25FA9">
        <w:rPr>
          <w:rFonts w:ascii="Century Gothic" w:hAnsi="Century Gothic"/>
          <w:sz w:val="22"/>
          <w:szCs w:val="22"/>
          <w:lang w:val="pl-PL"/>
        </w:rPr>
        <w:t xml:space="preserve">                                </w:t>
      </w:r>
      <w:r w:rsidRPr="00A25FA9">
        <w:rPr>
          <w:rFonts w:ascii="Century Gothic" w:eastAsia="Calibri" w:hAnsi="Century Gothic" w:cs="Cambria"/>
          <w:sz w:val="22"/>
          <w:szCs w:val="22"/>
          <w:lang w:eastAsia="en-US"/>
        </w:rPr>
        <w:t xml:space="preserve">zł netto plus należny podatek VAT w wysokości </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 xml:space="preserve">zł, </w:t>
      </w:r>
      <w:r w:rsidRPr="00A25FA9">
        <w:rPr>
          <w:rFonts w:ascii="Century Gothic" w:eastAsia="Calibri" w:hAnsi="Century Gothic" w:cs="Cambria"/>
          <w:sz w:val="22"/>
          <w:szCs w:val="22"/>
          <w:lang w:val="pl-PL" w:eastAsia="en-US"/>
        </w:rPr>
        <w:t xml:space="preserve"> </w:t>
      </w:r>
      <w:r w:rsidRPr="00A25FA9">
        <w:rPr>
          <w:rFonts w:ascii="Century Gothic" w:eastAsia="Calibri" w:hAnsi="Century Gothic" w:cs="Cambria"/>
          <w:sz w:val="22"/>
          <w:szCs w:val="22"/>
          <w:lang w:eastAsia="en-US"/>
        </w:rPr>
        <w:t>co stanowi</w:t>
      </w:r>
      <w:r w:rsidRPr="00857ECD">
        <w:rPr>
          <w:rFonts w:ascii="Century Gothic" w:eastAsia="Calibri" w:hAnsi="Century Gothic" w:cs="Cambria"/>
          <w:sz w:val="22"/>
          <w:szCs w:val="22"/>
          <w:lang w:eastAsia="en-US"/>
        </w:rPr>
        <w:t xml:space="preserve">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6A096F" w:rsidRPr="006A096F" w:rsidRDefault="006A096F" w:rsidP="006A096F">
      <w:pPr>
        <w:pStyle w:val="Tekstpodstawowy"/>
      </w:pPr>
    </w:p>
    <w:p w:rsidR="00F57529" w:rsidRPr="002757FC" w:rsidRDefault="00F57529" w:rsidP="00DF07AB">
      <w:pPr>
        <w:pStyle w:val="Podtytu"/>
        <w:numPr>
          <w:ilvl w:val="0"/>
          <w:numId w:val="6"/>
        </w:numPr>
        <w:spacing w:line="360" w:lineRule="auto"/>
        <w:ind w:left="284" w:hanging="284"/>
        <w:jc w:val="both"/>
        <w:rPr>
          <w:rFonts w:ascii="Century Gothic" w:hAnsi="Century Gothic"/>
          <w:sz w:val="22"/>
          <w:szCs w:val="22"/>
          <w:lang w:eastAsia="ar-SA"/>
        </w:rPr>
      </w:pPr>
      <w:r w:rsidRPr="002757FC">
        <w:rPr>
          <w:rFonts w:ascii="Century Gothic" w:hAnsi="Century Gothic"/>
          <w:sz w:val="22"/>
          <w:szCs w:val="22"/>
          <w:lang w:eastAsia="ar-SA"/>
        </w:rPr>
        <w:t>Określone w punkcie 1 niniejszego paragrafu wynagrodzenie Wykonawcy jest wynagrodzeniem ryczałtowym za wykonanie pełnego zakresu rzeczowego robót składających się na przedmiot umowy. Ostateczne rozliczenie przedmiotu umowy nastąpi na podstawie protokołu odbioru, potwierdzonego przez inspektora nadzoru inwestorskiego.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DF07AB">
      <w:pPr>
        <w:pStyle w:val="Tekstpodstawowy"/>
        <w:spacing w:line="360" w:lineRule="auto"/>
        <w:jc w:val="both"/>
        <w:rPr>
          <w:rFonts w:ascii="Century Gothic" w:hAnsi="Century Gothic"/>
          <w:sz w:val="22"/>
          <w:szCs w:val="22"/>
          <w:lang w:eastAsia="ar-SA"/>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6</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Kwota wynagrodzenia określona w § 5 obejmuje zmiany cen czynników produkcji, kosztów Wykonawcy do dnia zakończenia robót.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7</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Strony uzgadniają, że roboty będące przedmiotem umowy będą rozliczane fakturą całościową za wykonanie pełnego zakresu prac związanych z przedmiotowym zamówieniem. </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00F50A7F">
        <w:rPr>
          <w:rFonts w:ascii="Century Gothic" w:hAnsi="Century Gothic" w:cs="Calibri"/>
        </w:rPr>
        <w:t>(t.j. Dz. U. z 2020</w:t>
      </w:r>
      <w:r w:rsidRPr="002757FC">
        <w:rPr>
          <w:rFonts w:ascii="Century Gothic" w:hAnsi="Century Gothic" w:cs="Calibri"/>
        </w:rPr>
        <w:t>r. poz. 1666)</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lastRenderedPageBreak/>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8</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Datę gotowości do odbioru końcowego przedmiotu umowy ustala Wykonawca zawiadamiając o tym Zamawiającego najpóźniej w dniu zakończenia robót.</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9</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DF07AB">
      <w:pPr>
        <w:pStyle w:val="Podtytu"/>
        <w:spacing w:line="360" w:lineRule="auto"/>
        <w:jc w:val="both"/>
        <w:rPr>
          <w:rFonts w:ascii="Century Gothic" w:hAnsi="Century Gothic"/>
          <w:sz w:val="22"/>
          <w:szCs w:val="22"/>
        </w:rPr>
      </w:pPr>
      <w:r w:rsidRPr="007238D2">
        <w:rPr>
          <w:rFonts w:ascii="Century Gothic" w:hAnsi="Century Gothic"/>
          <w:b/>
          <w:sz w:val="22"/>
          <w:szCs w:val="22"/>
        </w:rPr>
        <w:t>Pan</w:t>
      </w:r>
      <w:r w:rsidR="008C191E">
        <w:rPr>
          <w:rFonts w:ascii="Century Gothic" w:hAnsi="Century Gothic"/>
          <w:b/>
          <w:sz w:val="22"/>
          <w:szCs w:val="22"/>
        </w:rPr>
        <w:t>(i)</w:t>
      </w:r>
      <w:r w:rsidR="007238D2" w:rsidRPr="007238D2">
        <w:rPr>
          <w:rFonts w:ascii="Century Gothic" w:hAnsi="Century Gothic"/>
          <w:b/>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007238D2" w:rsidRPr="007238D2">
        <w:rPr>
          <w:rFonts w:ascii="Century Gothic" w:hAnsi="Century Gothic"/>
          <w:b/>
          <w:sz w:val="22"/>
          <w:szCs w:val="22"/>
        </w:rPr>
        <w:t xml:space="preserve">, </w:t>
      </w:r>
      <w:r w:rsidR="007238D2" w:rsidRPr="007238D2">
        <w:rPr>
          <w:rFonts w:ascii="Century Gothic" w:hAnsi="Century Gothic"/>
          <w:sz w:val="22"/>
          <w:szCs w:val="22"/>
        </w:rPr>
        <w:t>reprezentujący firmę</w:t>
      </w:r>
      <w:r w:rsidR="007238D2">
        <w:rPr>
          <w:rFonts w:ascii="Century Gothic" w:hAnsi="Century Gothic" w:cs="Arial"/>
          <w:bCs/>
          <w:color w:val="00000A"/>
          <w:sz w:val="22"/>
          <w:szCs w:val="22"/>
        </w:rPr>
        <w:t xml:space="preserve"> </w:t>
      </w:r>
      <w:r w:rsidR="008C191E">
        <w:rPr>
          <w:rFonts w:ascii="Century Gothic" w:hAnsi="Century Gothic" w:cs="Arial"/>
          <w:bCs/>
          <w:color w:val="00000A"/>
          <w:sz w:val="22"/>
          <w:szCs w:val="22"/>
        </w:rPr>
        <w:tab/>
      </w:r>
      <w:r w:rsidR="008C191E">
        <w:rPr>
          <w:rFonts w:ascii="Century Gothic" w:hAnsi="Century Gothic" w:cs="Arial"/>
          <w:bCs/>
          <w:color w:val="00000A"/>
          <w:sz w:val="22"/>
          <w:szCs w:val="22"/>
        </w:rPr>
        <w:tab/>
      </w:r>
      <w:r w:rsidR="009B1848">
        <w:rPr>
          <w:rFonts w:ascii="Century Gothic" w:hAnsi="Century Gothic" w:cs="Arial"/>
          <w:bCs/>
          <w:color w:val="00000A"/>
          <w:sz w:val="22"/>
          <w:szCs w:val="22"/>
        </w:rPr>
        <w:t>.</w:t>
      </w:r>
      <w:r w:rsidR="003F71ED">
        <w:rPr>
          <w:rFonts w:ascii="Century Gothic" w:hAnsi="Century Gothic" w:cs="Arial"/>
          <w:bCs/>
          <w:color w:val="00000A"/>
          <w:sz w:val="22"/>
          <w:szCs w:val="22"/>
        </w:rPr>
        <w:t xml:space="preserve"> </w:t>
      </w:r>
      <w:r w:rsidRPr="007238D2">
        <w:rPr>
          <w:rFonts w:ascii="Century Gothic" w:hAnsi="Century Gothic"/>
          <w:b/>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7238D2">
      <w:pPr>
        <w:pStyle w:val="Podtytu"/>
        <w:spacing w:line="360" w:lineRule="auto"/>
        <w:jc w:val="both"/>
        <w:rPr>
          <w:rFonts w:ascii="Century Gothic" w:hAnsi="Century Gothic"/>
          <w:b/>
          <w:sz w:val="22"/>
          <w:szCs w:val="22"/>
        </w:rPr>
      </w:pPr>
      <w:r w:rsidRPr="007238D2">
        <w:rPr>
          <w:rFonts w:ascii="Century Gothic" w:hAnsi="Century Gothic"/>
          <w:b/>
          <w:sz w:val="22"/>
          <w:szCs w:val="22"/>
        </w:rPr>
        <w:t>Pan</w:t>
      </w:r>
      <w:r w:rsidR="008C191E">
        <w:rPr>
          <w:rFonts w:ascii="Century Gothic" w:hAnsi="Century Gothic"/>
          <w:b/>
          <w:sz w:val="22"/>
          <w:szCs w:val="22"/>
        </w:rPr>
        <w:t>(i)</w:t>
      </w:r>
      <w:r w:rsidRPr="007238D2">
        <w:rPr>
          <w:rFonts w:ascii="Century Gothic" w:hAnsi="Century Gothic"/>
          <w:b/>
          <w:sz w:val="22"/>
          <w:szCs w:val="22"/>
        </w:rPr>
        <w:t xml:space="preserve"> </w:t>
      </w:r>
      <w:r w:rsidR="008C191E">
        <w:rPr>
          <w:rFonts w:ascii="Century Gothic" w:eastAsia="Calibri" w:hAnsi="Century Gothic" w:cs="Cambria"/>
          <w:b/>
          <w:sz w:val="22"/>
          <w:szCs w:val="22"/>
          <w:lang w:eastAsia="en-US"/>
        </w:rPr>
        <w:tab/>
      </w:r>
      <w:r w:rsidR="008C191E">
        <w:rPr>
          <w:rFonts w:ascii="Century Gothic" w:eastAsia="Calibri" w:hAnsi="Century Gothic" w:cs="Cambria"/>
          <w:b/>
          <w:sz w:val="22"/>
          <w:szCs w:val="22"/>
          <w:lang w:eastAsia="en-US"/>
        </w:rPr>
        <w:tab/>
      </w:r>
      <w:r w:rsidR="007238D2" w:rsidRPr="007238D2">
        <w:rPr>
          <w:rFonts w:ascii="Century Gothic" w:eastAsia="Calibri" w:hAnsi="Century Gothic" w:cs="Cambria"/>
          <w:b/>
          <w:sz w:val="22"/>
          <w:szCs w:val="22"/>
          <w:lang w:eastAsia="en-US"/>
        </w:rPr>
        <w:t>,</w:t>
      </w:r>
      <w:r w:rsidR="007238D2" w:rsidRPr="007238D2">
        <w:rPr>
          <w:rFonts w:ascii="Century Gothic" w:eastAsia="Calibri" w:hAnsi="Century Gothic" w:cs="Cambria"/>
          <w:sz w:val="22"/>
          <w:szCs w:val="22"/>
          <w:lang w:eastAsia="en-US"/>
        </w:rPr>
        <w:t xml:space="preserve"> nr tel.: </w:t>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e-mail: </w:t>
      </w:r>
      <w:r w:rsidR="008C191E">
        <w:tab/>
      </w:r>
      <w:r w:rsidR="007238D2" w:rsidRPr="007238D2">
        <w:rPr>
          <w:rFonts w:ascii="Century Gothic" w:eastAsia="Calibri" w:hAnsi="Century Gothic" w:cs="Cambria"/>
          <w:sz w:val="22"/>
          <w:szCs w:val="22"/>
          <w:lang w:eastAsia="en-US"/>
        </w:rPr>
        <w:t xml:space="preserve">; uprawnienia budowlane do kierowania robotami budowlanymi bez ograniczeń w specjalności drogowej, uprawnienia nr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 xml:space="preserve">, wydane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przez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10</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cs="Times-Bold"/>
          <w:bCs/>
          <w:sz w:val="22"/>
          <w:szCs w:val="22"/>
        </w:rPr>
        <w:lastRenderedPageBreak/>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0054258C">
        <w:rPr>
          <w:rFonts w:ascii="Century Gothic" w:hAnsi="Century Gothic" w:cs="Times-Roman"/>
          <w:bCs/>
          <w:sz w:val="22"/>
          <w:szCs w:val="22"/>
        </w:rPr>
        <w:t>(t.j. Dz. U. z 2022</w:t>
      </w:r>
      <w:r w:rsidRPr="002757FC">
        <w:rPr>
          <w:rFonts w:ascii="Century Gothic" w:hAnsi="Century Gothic" w:cs="Times-Roman"/>
          <w:bCs/>
          <w:sz w:val="22"/>
          <w:szCs w:val="22"/>
        </w:rPr>
        <w:t>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11</w:t>
      </w:r>
    </w:p>
    <w:p w:rsidR="00F57529" w:rsidRPr="002757FC" w:rsidRDefault="00F57529" w:rsidP="00DF07AB">
      <w:pPr>
        <w:pStyle w:val="Tekstpodstawowy"/>
        <w:spacing w:line="360" w:lineRule="auto"/>
        <w:jc w:val="both"/>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DF07AB">
      <w:pPr>
        <w:pStyle w:val="Podtytu"/>
        <w:spacing w:line="360" w:lineRule="auto"/>
        <w:ind w:left="720"/>
        <w:jc w:val="both"/>
        <w:rPr>
          <w:rFonts w:ascii="Century Gothic" w:hAnsi="Century Gothic"/>
          <w:sz w:val="22"/>
          <w:szCs w:val="22"/>
        </w:rPr>
      </w:pPr>
    </w:p>
    <w:p w:rsidR="00F57529" w:rsidRPr="002757FC" w:rsidRDefault="009074D6" w:rsidP="00DF07AB">
      <w:pPr>
        <w:pStyle w:val="Podtytu"/>
        <w:spacing w:line="360" w:lineRule="auto"/>
        <w:jc w:val="both"/>
        <w:rPr>
          <w:rFonts w:ascii="Century Gothic" w:hAnsi="Century Gothic"/>
          <w:sz w:val="22"/>
          <w:szCs w:val="22"/>
        </w:rPr>
      </w:pPr>
      <w:r>
        <w:rPr>
          <w:rFonts w:ascii="Century Gothic" w:hAnsi="Century Gothic"/>
          <w:sz w:val="22"/>
          <w:szCs w:val="22"/>
        </w:rPr>
        <w:t>§ 12</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Wykonawca ponosi pełną odpowiedzialność za szkodę wywołaną wadą przedmiotu umowy do pełnej jej wysokości wraz z utraconymi korzyściami.                                                                       </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13</w:t>
      </w:r>
    </w:p>
    <w:p w:rsidR="00F57529" w:rsidRPr="002757FC" w:rsidRDefault="00F57529" w:rsidP="00DF07AB">
      <w:pPr>
        <w:pStyle w:val="Podtytu"/>
        <w:numPr>
          <w:ilvl w:val="0"/>
          <w:numId w:val="9"/>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DF07AB">
      <w:pPr>
        <w:pStyle w:val="Tekstpodstawowy"/>
        <w:numPr>
          <w:ilvl w:val="0"/>
          <w:numId w:val="9"/>
        </w:numPr>
        <w:spacing w:line="360" w:lineRule="auto"/>
        <w:ind w:left="284" w:hanging="284"/>
        <w:jc w:val="both"/>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nie stanowi istotnej zmiany umowy:</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DF07AB">
      <w:pPr>
        <w:pStyle w:val="Tekstpodstawowywcity"/>
        <w:spacing w:line="360" w:lineRule="auto"/>
        <w:ind w:left="180"/>
        <w:jc w:val="both"/>
        <w:rPr>
          <w:rFonts w:ascii="Century Gothic" w:hAnsi="Century Gothic" w:cs="Arial"/>
        </w:rPr>
      </w:pPr>
      <w:r w:rsidRPr="002757FC">
        <w:rPr>
          <w:rFonts w:ascii="Century Gothic" w:hAnsi="Century Gothic" w:cs="Arial"/>
        </w:rPr>
        <w:lastRenderedPageBreak/>
        <w:t>- jednakże nie stanowi to obowiązku, z którego Wykonawca mógłby wnosić roszczenie wobec Zamawiającego.</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14</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r w:rsidR="00100789">
        <w:rPr>
          <w:rFonts w:ascii="Century Gothic" w:hAnsi="Century Gothic"/>
          <w:sz w:val="22"/>
          <w:szCs w:val="22"/>
        </w:rPr>
        <w:t>,</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r w:rsidR="00100789">
        <w:rPr>
          <w:rFonts w:ascii="Century Gothic" w:hAnsi="Century Gothic"/>
          <w:sz w:val="22"/>
          <w:szCs w:val="22"/>
        </w:rPr>
        <w:t>,</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usunięciu wad i usterek, w okresie rękojmi, w wysokości 0,5% wartości umownej za każdy dzień zwłoki,</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2757FC" w:rsidRDefault="00F57529" w:rsidP="00DF07AB">
      <w:pPr>
        <w:pStyle w:val="Tekstpodstawowy"/>
        <w:spacing w:line="360" w:lineRule="auto"/>
        <w:ind w:left="284" w:hanging="284"/>
        <w:jc w:val="both"/>
        <w:rPr>
          <w:rFonts w:ascii="Century Gothic" w:hAnsi="Century Gothic"/>
          <w:sz w:val="22"/>
          <w:szCs w:val="22"/>
        </w:rPr>
      </w:pPr>
      <w:r w:rsidRPr="002757FC">
        <w:rPr>
          <w:rFonts w:ascii="Century Gothic" w:hAnsi="Century Gothic"/>
          <w:sz w:val="22"/>
          <w:szCs w:val="22"/>
        </w:rPr>
        <w:t>2. Postanowienia umowy nie wyłączają praw stron umowy do dochodzenia odszkodowania na zasadach ogólnych KC.</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15</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 xml:space="preserve">Zamawiający żąda wniesienia przez Wykonawcę zabezpieczenia należytego wykonania umowy w </w:t>
      </w:r>
      <w:r w:rsidRPr="008C191E">
        <w:rPr>
          <w:rFonts w:ascii="Century Gothic" w:hAnsi="Century Gothic"/>
        </w:rPr>
        <w:t>wysokości 5%</w:t>
      </w:r>
      <w:r w:rsidRPr="002757FC">
        <w:rPr>
          <w:rFonts w:ascii="Century Gothic" w:hAnsi="Century Gothic"/>
        </w:rPr>
        <w:t xml:space="preserve"> ceny całkowitej podanej w ofercie;</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lastRenderedPageBreak/>
        <w:t>Zabezpieczenie może być wnoszone, według wyboru wykonawcy, w jednej lub w kilku następujących formach:</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C66751" w:rsidRDefault="00F57529" w:rsidP="00C66751">
      <w:pPr>
        <w:numPr>
          <w:ilvl w:val="0"/>
          <w:numId w:val="14"/>
        </w:numPr>
        <w:spacing w:after="0" w:line="360" w:lineRule="auto"/>
        <w:ind w:right="-108" w:hanging="294"/>
        <w:jc w:val="both"/>
        <w:rPr>
          <w:rFonts w:ascii="Century Gothic" w:hAnsi="Century Gothic"/>
        </w:rPr>
      </w:pPr>
      <w:r w:rsidRPr="002757FC">
        <w:rPr>
          <w:rFonts w:ascii="Century Gothic" w:hAnsi="Century Gothic"/>
        </w:rPr>
        <w:t xml:space="preserve">poręczeniach udzielanych przez podmioty, o których mowa w art. 6b ust. 5 pkt </w:t>
      </w:r>
      <w:r w:rsidRPr="00C66751">
        <w:rPr>
          <w:rFonts w:ascii="Century Gothic" w:hAnsi="Century Gothic"/>
        </w:rPr>
        <w:t>2</w:t>
      </w:r>
      <w:r w:rsidR="00B308A1">
        <w:rPr>
          <w:rFonts w:ascii="Century Gothic" w:hAnsi="Century Gothic"/>
        </w:rPr>
        <w:t xml:space="preserve"> ustawy z dnia 9 listopada 2000</w:t>
      </w:r>
      <w:r w:rsidRPr="00C66751">
        <w:rPr>
          <w:rFonts w:ascii="Century Gothic" w:hAnsi="Century Gothic"/>
        </w:rPr>
        <w:t>r. o utworzeniu Polskiej Agencji Rozwoju Przedsiębiorczości.</w:t>
      </w:r>
    </w:p>
    <w:p w:rsidR="00C66751" w:rsidRPr="00C66751" w:rsidRDefault="00C66751" w:rsidP="00C66751">
      <w:pPr>
        <w:spacing w:after="0" w:line="360" w:lineRule="auto"/>
        <w:ind w:right="-108"/>
        <w:jc w:val="both"/>
        <w:rPr>
          <w:rFonts w:ascii="Century Gothic" w:hAnsi="Century Gothic" w:cs="Cambria"/>
          <w:b/>
        </w:rPr>
      </w:pPr>
      <w:r w:rsidRPr="00C66751">
        <w:rPr>
          <w:rFonts w:ascii="Century Gothic" w:hAnsi="Century Gothic"/>
        </w:rPr>
        <w:t xml:space="preserve">4) </w:t>
      </w:r>
      <w:r w:rsidRPr="00C66751">
        <w:rPr>
          <w:rFonts w:ascii="Century Gothic" w:hAnsi="Century Gothic" w:cs="Cambria"/>
        </w:rPr>
        <w:t xml:space="preserve">Strony potwierdzają, że przed zawarciem umowy Wykonawca wniósł zabezpieczenie należytego wykonania umowy w </w:t>
      </w:r>
      <w:r w:rsidRPr="008C191E">
        <w:rPr>
          <w:rFonts w:ascii="Century Gothic" w:hAnsi="Century Gothic" w:cs="Cambria"/>
        </w:rPr>
        <w:t>wysokości 5%</w:t>
      </w:r>
      <w:r w:rsidRPr="00C66751">
        <w:rPr>
          <w:rFonts w:ascii="Century Gothic" w:hAnsi="Century Gothic" w:cs="Cambria"/>
        </w:rPr>
        <w:t xml:space="preserve"> wynagrodzenia brutto, </w:t>
      </w:r>
      <w:r w:rsidRPr="00CC4551">
        <w:rPr>
          <w:rFonts w:ascii="Century Gothic" w:hAnsi="Century Gothic" w:cs="Cambria"/>
        </w:rPr>
        <w:t xml:space="preserve">tj. </w:t>
      </w:r>
      <w:r w:rsidR="008C191E">
        <w:rPr>
          <w:rFonts w:ascii="Century Gothic" w:hAnsi="Century Gothic" w:cs="Cambria"/>
          <w:b/>
        </w:rPr>
        <w:tab/>
      </w:r>
      <w:r w:rsidR="008C191E">
        <w:rPr>
          <w:rFonts w:ascii="Century Gothic" w:hAnsi="Century Gothic" w:cs="Cambria"/>
          <w:b/>
        </w:rPr>
        <w:tab/>
      </w:r>
      <w:r w:rsidRPr="00053550">
        <w:rPr>
          <w:rFonts w:ascii="Century Gothic" w:hAnsi="Century Gothic" w:cs="Cambria"/>
        </w:rPr>
        <w:t>zł</w:t>
      </w:r>
      <w:r w:rsidRPr="00CC4551">
        <w:rPr>
          <w:rFonts w:ascii="Century Gothic" w:hAnsi="Century Gothic" w:cs="Cambria"/>
        </w:rPr>
        <w:t xml:space="preserve"> (słownie złotych: </w:t>
      </w:r>
      <w:r w:rsidR="008C191E">
        <w:rPr>
          <w:rFonts w:ascii="Century Gothic" w:hAnsi="Century Gothic" w:cs="Cambria"/>
        </w:rPr>
        <w:tab/>
      </w:r>
      <w:r w:rsidR="008C191E">
        <w:rPr>
          <w:rFonts w:ascii="Century Gothic" w:hAnsi="Century Gothic" w:cs="Cambria"/>
        </w:rPr>
        <w:tab/>
      </w:r>
      <w:r w:rsidR="008C191E">
        <w:rPr>
          <w:rFonts w:ascii="Century Gothic" w:hAnsi="Century Gothic" w:cs="Cambria"/>
        </w:rPr>
        <w:tab/>
      </w:r>
      <w:r w:rsidRPr="00CC4551">
        <w:rPr>
          <w:rFonts w:ascii="Century Gothic" w:hAnsi="Century Gothic" w:cs="Cambria"/>
        </w:rPr>
        <w:t xml:space="preserve"> 00/100)</w:t>
      </w:r>
      <w:r w:rsidR="00391D12" w:rsidRPr="00CC4551">
        <w:rPr>
          <w:rFonts w:ascii="Century Gothic" w:hAnsi="Century Gothic" w:cs="Cambria"/>
        </w:rPr>
        <w:t xml:space="preserve"> w </w:t>
      </w:r>
      <w:r w:rsidRPr="00CC4551">
        <w:rPr>
          <w:rFonts w:ascii="Century Gothic" w:hAnsi="Century Gothic" w:cs="Cambria"/>
        </w:rPr>
        <w:t xml:space="preserve">formie: </w:t>
      </w:r>
      <w:r w:rsidR="008C191E">
        <w:rPr>
          <w:rFonts w:ascii="Century Gothic" w:hAnsi="Century Gothic" w:cs="Cambria"/>
          <w:b/>
        </w:rPr>
        <w:tab/>
      </w:r>
      <w:r w:rsidR="008C191E">
        <w:rPr>
          <w:rFonts w:ascii="Century Gothic" w:hAnsi="Century Gothic" w:cs="Cambria"/>
          <w:b/>
        </w:rPr>
        <w:tab/>
      </w:r>
      <w:r w:rsidR="008C191E">
        <w:rPr>
          <w:rFonts w:ascii="Century Gothic" w:hAnsi="Century Gothic" w:cs="Cambria"/>
          <w:b/>
        </w:rPr>
        <w:tab/>
        <w:t>.</w:t>
      </w:r>
    </w:p>
    <w:p w:rsidR="00C66751" w:rsidRPr="00C66751" w:rsidRDefault="00C66751" w:rsidP="00391D12">
      <w:pPr>
        <w:spacing w:after="0" w:line="360" w:lineRule="auto"/>
        <w:ind w:right="-108"/>
        <w:jc w:val="both"/>
        <w:rPr>
          <w:rFonts w:ascii="Century Gothic" w:hAnsi="Century Gothic"/>
        </w:rPr>
      </w:pPr>
      <w:r w:rsidRPr="00C66751">
        <w:rPr>
          <w:rFonts w:ascii="Century Gothic" w:hAnsi="Century Gothic" w:cs="Cambria"/>
        </w:rPr>
        <w:t>5)</w:t>
      </w:r>
      <w:r w:rsidRPr="00C66751">
        <w:rPr>
          <w:rFonts w:ascii="Century Gothic" w:hAnsi="Century Gothic" w:cs="Cambria"/>
          <w:b/>
        </w:rPr>
        <w:t xml:space="preserve"> </w:t>
      </w:r>
      <w:r w:rsidRPr="00C66751">
        <w:rPr>
          <w:rFonts w:ascii="Century Gothic" w:hAnsi="Century Gothic" w:cs="Cambria"/>
        </w:rPr>
        <w:t xml:space="preserve">Zabezpieczenie należytego wykonania umowy zostanie zwrócone Wykonawcy w następujących terminach: </w:t>
      </w:r>
    </w:p>
    <w:p w:rsidR="00C66751"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ab/>
        <w:t xml:space="preserve">a) 70% wysokości zabezpieczenia – w ciągu 30 dni od dnia podpisania protokołu </w:t>
      </w:r>
      <w:r w:rsidRPr="00C66751">
        <w:rPr>
          <w:rFonts w:ascii="Century Gothic" w:hAnsi="Century Gothic" w:cs="Cambria"/>
        </w:rPr>
        <w:tab/>
        <w:t>odbioru końcowego (wykonania zamówienia) i uznania przez</w:t>
      </w:r>
      <w:r w:rsidR="00391D12">
        <w:rPr>
          <w:rFonts w:ascii="Century Gothic" w:hAnsi="Century Gothic" w:cs="Cambria"/>
        </w:rPr>
        <w:t xml:space="preserve"> Zamawiającego </w:t>
      </w:r>
      <w:r w:rsidRPr="00C66751">
        <w:rPr>
          <w:rFonts w:ascii="Century Gothic" w:hAnsi="Century Gothic" w:cs="Cambria"/>
        </w:rPr>
        <w:t xml:space="preserve">zamówienia za należycie wykonane; </w:t>
      </w:r>
    </w:p>
    <w:p w:rsidR="00C66751" w:rsidRPr="00C66751" w:rsidRDefault="00C66751" w:rsidP="00391D12">
      <w:pPr>
        <w:autoSpaceDE w:val="0"/>
        <w:spacing w:after="0" w:line="360" w:lineRule="auto"/>
        <w:ind w:left="426" w:hanging="426"/>
        <w:jc w:val="both"/>
        <w:rPr>
          <w:rFonts w:ascii="Century Gothic" w:hAnsi="Century Gothic" w:cs="Cambria"/>
        </w:rPr>
      </w:pPr>
      <w:r w:rsidRPr="00C66751">
        <w:rPr>
          <w:rFonts w:ascii="Century Gothic" w:hAnsi="Century Gothic" w:cs="Cambria"/>
        </w:rPr>
        <w:tab/>
        <w:t xml:space="preserve">b) 30% wysokości zabezpieczenia – </w:t>
      </w:r>
      <w:r w:rsidR="00391D12">
        <w:rPr>
          <w:rFonts w:ascii="Century Gothic" w:hAnsi="Century Gothic" w:cs="Cambria"/>
        </w:rPr>
        <w:t>nie póź</w:t>
      </w:r>
      <w:r w:rsidRPr="00C66751">
        <w:rPr>
          <w:rFonts w:ascii="Century Gothic" w:hAnsi="Century Gothic" w:cs="Cambria"/>
        </w:rPr>
        <w:t xml:space="preserve">niej </w:t>
      </w:r>
      <w:r w:rsidR="00391D12">
        <w:rPr>
          <w:rFonts w:ascii="Century Gothic" w:hAnsi="Century Gothic" w:cs="Cambria"/>
        </w:rPr>
        <w:t>niż w 15 dniu po upływie</w:t>
      </w:r>
      <w:r w:rsidRPr="00C66751">
        <w:rPr>
          <w:rFonts w:ascii="Century Gothic" w:hAnsi="Century Gothic" w:cs="Cambria"/>
        </w:rPr>
        <w:t xml:space="preserve"> okresu</w:t>
      </w:r>
      <w:r w:rsidR="00391D12">
        <w:rPr>
          <w:rFonts w:ascii="Century Gothic" w:hAnsi="Century Gothic" w:cs="Cambria"/>
        </w:rPr>
        <w:t xml:space="preserve"> </w:t>
      </w:r>
      <w:r w:rsidR="00391D12">
        <w:rPr>
          <w:rFonts w:ascii="Century Gothic" w:hAnsi="Century Gothic" w:cs="Cambria"/>
        </w:rPr>
        <w:tab/>
        <w:t>rękojmi za wady lub gwarancji.</w:t>
      </w:r>
    </w:p>
    <w:p w:rsidR="00F57529"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6) Zamawiający wstrzyma się ze zwrotem części zabezpiecze</w:t>
      </w:r>
      <w:r w:rsidR="005E20C1">
        <w:rPr>
          <w:rFonts w:ascii="Century Gothic" w:hAnsi="Century Gothic" w:cs="Cambria"/>
        </w:rPr>
        <w:t xml:space="preserve">nia należytego wykonania umowy, w przypadku, kiedy </w:t>
      </w:r>
      <w:r w:rsidRPr="00C66751">
        <w:rPr>
          <w:rFonts w:ascii="Century Gothic" w:hAnsi="Century Gothic" w:cs="Cambria"/>
        </w:rPr>
        <w:t xml:space="preserve">Wykonawca nie usunął w terminie stwierdzonych w trakcie odbioru wad lub jest w trakcie usuwania tych wad. </w:t>
      </w:r>
      <w:r w:rsidR="00F57529" w:rsidRPr="00C66751">
        <w:rPr>
          <w:rFonts w:ascii="Century Gothic" w:hAnsi="Century Gothic"/>
        </w:rPr>
        <w:t>W przypadku wniesienia wadium w pieniądzu wykonawca może wyrazić zgodę na zaliczenie kwoty wadium na poczet zabezpieczenia;</w:t>
      </w:r>
    </w:p>
    <w:p w:rsidR="00F57529" w:rsidRPr="00C66751" w:rsidRDefault="00F57529" w:rsidP="00391D12">
      <w:pPr>
        <w:numPr>
          <w:ilvl w:val="1"/>
          <w:numId w:val="23"/>
        </w:numPr>
        <w:spacing w:after="0" w:line="360" w:lineRule="auto"/>
        <w:ind w:right="-108"/>
        <w:jc w:val="both"/>
        <w:rPr>
          <w:rFonts w:ascii="Century Gothic" w:hAnsi="Century Gothic"/>
        </w:rPr>
      </w:pPr>
      <w:r w:rsidRPr="00C66751">
        <w:rPr>
          <w:rFonts w:ascii="Century Gothic" w:hAnsi="Century Gothic"/>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W trakcie realizacji umowy wykonawca może dokonać zmiany formy zabezpieczenia na jedną lub kilka form, o których mowa w art. 450 ust. 1 uPzp;</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lastRenderedPageBreak/>
        <w:t>Zmiana formy zabezpieczenia jest dokonywana z zachowaniem ciągłości zabezpieczenia i bez zmniejszenia jego wysokości;</w:t>
      </w:r>
    </w:p>
    <w:p w:rsidR="00F57529" w:rsidRPr="005E20C1" w:rsidRDefault="00F57529" w:rsidP="005E20C1">
      <w:pPr>
        <w:numPr>
          <w:ilvl w:val="1"/>
          <w:numId w:val="23"/>
        </w:numPr>
        <w:spacing w:after="0" w:line="360" w:lineRule="auto"/>
        <w:ind w:right="-108"/>
        <w:jc w:val="both"/>
        <w:rPr>
          <w:rFonts w:ascii="Century Gothic" w:hAnsi="Century Gothic"/>
        </w:rPr>
      </w:pPr>
      <w:r w:rsidRPr="00C66751">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00789" w:rsidRPr="00C66751" w:rsidRDefault="00100789" w:rsidP="00DF07AB">
      <w:pPr>
        <w:pStyle w:val="Podtytu"/>
        <w:spacing w:line="360" w:lineRule="auto"/>
        <w:jc w:val="both"/>
        <w:rPr>
          <w:rFonts w:ascii="Century Gothic" w:hAnsi="Century Gothic"/>
          <w:sz w:val="22"/>
          <w:szCs w:val="22"/>
        </w:rPr>
      </w:pPr>
    </w:p>
    <w:p w:rsidR="00F57529" w:rsidRPr="00C66751" w:rsidRDefault="00F052AC" w:rsidP="00DF07AB">
      <w:pPr>
        <w:pStyle w:val="Podtytu"/>
        <w:spacing w:line="360" w:lineRule="auto"/>
        <w:jc w:val="both"/>
        <w:rPr>
          <w:rFonts w:ascii="Century Gothic" w:hAnsi="Century Gothic"/>
          <w:sz w:val="22"/>
          <w:szCs w:val="22"/>
        </w:rPr>
      </w:pPr>
      <w:r w:rsidRPr="00C66751">
        <w:rPr>
          <w:rFonts w:ascii="Century Gothic" w:hAnsi="Century Gothic"/>
          <w:sz w:val="22"/>
          <w:szCs w:val="22"/>
        </w:rPr>
        <w:t>§ 16</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9A1317" w:rsidRDefault="002757FC" w:rsidP="00DF07AB">
      <w:pPr>
        <w:pStyle w:val="Tekstpodstawowy"/>
        <w:numPr>
          <w:ilvl w:val="0"/>
          <w:numId w:val="15"/>
        </w:numPr>
        <w:spacing w:line="360" w:lineRule="auto"/>
        <w:ind w:left="284" w:hanging="284"/>
        <w:jc w:val="both"/>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9A1317" w:rsidRDefault="009A1317" w:rsidP="009A1317">
      <w:pPr>
        <w:pStyle w:val="Podtytu"/>
        <w:spacing w:line="360" w:lineRule="auto"/>
        <w:jc w:val="both"/>
        <w:rPr>
          <w:rFonts w:ascii="Century Gothic" w:hAnsi="Century Gothic"/>
          <w:sz w:val="22"/>
          <w:szCs w:val="22"/>
        </w:rPr>
      </w:pPr>
    </w:p>
    <w:p w:rsidR="009A1317" w:rsidRPr="009A1317" w:rsidRDefault="009A1317" w:rsidP="009A1317">
      <w:pPr>
        <w:pStyle w:val="Podtytu"/>
        <w:spacing w:line="360" w:lineRule="auto"/>
        <w:jc w:val="both"/>
        <w:rPr>
          <w:rFonts w:ascii="Century Gothic" w:hAnsi="Century Gothic"/>
          <w:sz w:val="22"/>
          <w:szCs w:val="22"/>
        </w:rPr>
      </w:pPr>
      <w:r w:rsidRPr="009A1317">
        <w:rPr>
          <w:rFonts w:ascii="Century Gothic" w:hAnsi="Century Gothic"/>
          <w:sz w:val="22"/>
          <w:szCs w:val="22"/>
        </w:rPr>
        <w:t xml:space="preserve">§ 17                                                      </w:t>
      </w:r>
    </w:p>
    <w:p w:rsidR="009A1317" w:rsidRPr="009A1317"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rsidR="009A1317" w:rsidRPr="009A1317"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Zamawiający powierza Wykonawcy, w trybie art. 28 Rozporządzenia dane osobowe do przetwarzania, wyłącznie w celu wykonania przedmiotu niniejszej umowy.</w:t>
      </w:r>
    </w:p>
    <w:p w:rsidR="009A1317" w:rsidRPr="009A1317"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lastRenderedPageBreak/>
        <w:t>Wykonawca zobowiązuje się:</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przetwarzać powierzone mu dane osobowe zgodnie z niniejszą umową, Rozporządzeniem oraz z innymi przepisami prawa powszechnie obowiązującego, które chronią prawa osób, których dane dotyczą,</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dołożyć należytej staranności przy przetwarzaniu powierzonych danych osobowych,</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do nadania upoważnień do przetwarzania danych osobowych wszystkim osobom, które będą przetwarzały powierzone dane w celu realizacji niniejszej umowy,</w:t>
      </w:r>
    </w:p>
    <w:p w:rsidR="009A1317" w:rsidRPr="009A1317"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po wykonaniu przedmiotu zamówienia, usuwa/zwraca Zamawiającemu wszelkie dane osobowe oraz usuwa wszelkie ich istniejące kopie, chyba że prawo Unii lub prawo państwa członkowskiego nakazują przechowywanie danych osobowych.</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po stwierdzeniu naruszenia ochrony danych osobowych bez zbędnej zwłoki zgłasza je administratorowi, nie później niż w ciągu 72 godzin od stwierdzenia naruszenia.</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Zamawiający, zgodnie z art. 28 ust. 3 pkt h) Rozporządzenia ma prawo kontroli, czy środki zastosowane przez Wykonawcę przy przetwarzaniu i </w:t>
      </w:r>
      <w:r w:rsidRPr="009A1317">
        <w:rPr>
          <w:rFonts w:ascii="Century Gothic" w:hAnsi="Century Gothic" w:cs="Cambria"/>
          <w:sz w:val="24"/>
          <w:szCs w:val="24"/>
        </w:rPr>
        <w:lastRenderedPageBreak/>
        <w:t>zabezpieczeniu powierzonych danych osobowych spełniają postanowienia umowy, w tym zlecenia jej wykonania audytorowi.</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Zamawiający realizować będzie prawo kontroli w godzinach pracy Wykonawcy informując o kontroli minimum 3 dni przed planowanym jej przeprowadzeniem.</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zobowiązuje się do usunięcia uchybień stwierdzonych podczas kontroli w terminie nie dłuższym niż 7 dni</w:t>
      </w:r>
      <w:r>
        <w:rPr>
          <w:rFonts w:ascii="Century Gothic" w:hAnsi="Century Gothic" w:cs="Cambria"/>
          <w:sz w:val="24"/>
          <w:szCs w:val="24"/>
        </w:rPr>
        <w:t>.</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Wykonawca udostępnia Zamawiającemu wszelkie informacje niezbędne do wykazania spełnienia obowiązków określonych w art. 28 Rozporządzenia.</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może powierzyć dane osobowe objęte niniejszą umową do dalszego przetwarzania podwykonawcom jedynie w celu wykonania umowy po uzyskaniu uprzedniej pisemnej zgody Zamawiającego.</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Podwykonawca, winien spełniać te same gwarancje i obowiązki jakie zostały nałożone na Wykonawcę.</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Wykonawca ponosi pełną odpowiedzialność wobec Zamawiającego za działanie podwykonawcy w zakresie obowiązku ochrony danych.</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lastRenderedPageBreak/>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9A1317" w:rsidRPr="009A1317"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9A1317">
        <w:rPr>
          <w:rFonts w:ascii="Century Gothic" w:hAnsi="Century Gothic" w:cs="Cambria"/>
          <w:sz w:val="24"/>
          <w:szCs w:val="24"/>
        </w:rPr>
        <w:t>W sprawach nieuregulowanych niniejszym paragrafem, zastosowanie będą miały przepisy Kodeksu cywilnego, rozporządzenia RODO, Ustawy o ochronie danych osobowych.</w:t>
      </w:r>
    </w:p>
    <w:p w:rsidR="00F57529" w:rsidRPr="009A1317" w:rsidRDefault="00F57529" w:rsidP="009A1317">
      <w:pPr>
        <w:pStyle w:val="Podtytu"/>
        <w:spacing w:line="360" w:lineRule="auto"/>
        <w:jc w:val="both"/>
        <w:rPr>
          <w:rFonts w:ascii="Century Gothic" w:hAnsi="Century Gothic"/>
          <w:sz w:val="22"/>
          <w:szCs w:val="22"/>
        </w:rPr>
      </w:pPr>
    </w:p>
    <w:p w:rsidR="00F57529" w:rsidRPr="002757FC" w:rsidRDefault="009A1317" w:rsidP="00DF07AB">
      <w:pPr>
        <w:pStyle w:val="Podtytu"/>
        <w:spacing w:line="360" w:lineRule="auto"/>
        <w:jc w:val="both"/>
        <w:rPr>
          <w:rFonts w:ascii="Century Gothic" w:hAnsi="Century Gothic"/>
          <w:sz w:val="22"/>
          <w:szCs w:val="22"/>
        </w:rPr>
      </w:pPr>
      <w:r>
        <w:rPr>
          <w:rFonts w:ascii="Century Gothic" w:hAnsi="Century Gothic"/>
          <w:sz w:val="22"/>
          <w:szCs w:val="22"/>
        </w:rPr>
        <w:t>§ 18</w:t>
      </w:r>
      <w:r w:rsidR="00F57529" w:rsidRPr="002757FC">
        <w:rPr>
          <w:rFonts w:ascii="Century Gothic" w:hAnsi="Century Gothic"/>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Umowę sporządzono w dwóch</w:t>
      </w:r>
      <w:r w:rsidRPr="002757FC">
        <w:rPr>
          <w:rFonts w:ascii="Century Gothic" w:hAnsi="Century Gothic"/>
          <w:b/>
          <w:sz w:val="22"/>
          <w:szCs w:val="22"/>
        </w:rPr>
        <w:t xml:space="preserve"> </w:t>
      </w:r>
      <w:r w:rsidRPr="002757FC">
        <w:rPr>
          <w:rFonts w:ascii="Century Gothic" w:hAnsi="Century Gothic"/>
          <w:sz w:val="22"/>
          <w:szCs w:val="22"/>
        </w:rPr>
        <w:t>jednobrzmiących egzemplarzach po jednym</w:t>
      </w:r>
      <w:r w:rsidRPr="002757FC">
        <w:rPr>
          <w:rFonts w:ascii="Century Gothic" w:hAnsi="Century Gothic"/>
          <w:b/>
          <w:sz w:val="22"/>
          <w:szCs w:val="22"/>
        </w:rPr>
        <w:t xml:space="preserve"> </w:t>
      </w:r>
      <w:r w:rsidRPr="002757FC">
        <w:rPr>
          <w:rFonts w:ascii="Century Gothic" w:hAnsi="Century Gothic"/>
          <w:sz w:val="22"/>
          <w:szCs w:val="22"/>
        </w:rPr>
        <w:t>dla każdej ze stron.</w:t>
      </w:r>
    </w:p>
    <w:p w:rsidR="007C752D" w:rsidRDefault="007C752D" w:rsidP="00845A7D">
      <w:pPr>
        <w:spacing w:line="360" w:lineRule="auto"/>
        <w:jc w:val="both"/>
        <w:rPr>
          <w:rFonts w:ascii="Century Gothic" w:hAnsi="Century Gothic"/>
        </w:rPr>
      </w:pPr>
      <w:bookmarkStart w:id="1" w:name="_GoBack"/>
      <w:bookmarkEnd w:id="1"/>
    </w:p>
    <w:p w:rsidR="00E8149A" w:rsidRPr="002757FC" w:rsidRDefault="00F57529" w:rsidP="00845A7D">
      <w:pPr>
        <w:spacing w:line="360" w:lineRule="auto"/>
        <w:ind w:firstLine="708"/>
        <w:jc w:val="both"/>
        <w:rPr>
          <w:rFonts w:ascii="Century Gothic" w:hAnsi="Century Gothic"/>
        </w:rPr>
      </w:pPr>
      <w:r w:rsidRPr="002757FC">
        <w:rPr>
          <w:rFonts w:ascii="Century Gothic" w:hAnsi="Century Gothic"/>
        </w:rPr>
        <w:t xml:space="preserve">ZAMAWIAJĄCY:                                  </w:t>
      </w:r>
      <w:r w:rsidR="00E8149A">
        <w:rPr>
          <w:rFonts w:ascii="Century Gothic" w:hAnsi="Century Gothic"/>
        </w:rPr>
        <w:t xml:space="preserve">                             </w:t>
      </w:r>
      <w:r w:rsidR="00E8149A">
        <w:rPr>
          <w:rFonts w:ascii="Century Gothic" w:hAnsi="Century Gothic"/>
        </w:rPr>
        <w:tab/>
      </w:r>
      <w:r w:rsidRPr="002757FC">
        <w:rPr>
          <w:rFonts w:ascii="Century Gothic" w:hAnsi="Century Gothic"/>
        </w:rPr>
        <w:t>WYKONAWCA:</w:t>
      </w: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Pr="002757FC" w:rsidRDefault="00E8149A" w:rsidP="00DF07AB">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sectPr w:rsidR="00E8149A" w:rsidRPr="002757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94" w:rsidRDefault="00B30E94" w:rsidP="00CA4C1D">
      <w:pPr>
        <w:spacing w:after="0" w:line="240" w:lineRule="auto"/>
      </w:pPr>
      <w:r>
        <w:separator/>
      </w:r>
    </w:p>
  </w:endnote>
  <w:endnote w:type="continuationSeparator" w:id="0">
    <w:p w:rsidR="00B30E94" w:rsidRDefault="00B30E94"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845A7D">
          <w:rPr>
            <w:rFonts w:ascii="Century Gothic" w:hAnsi="Century Gothic"/>
            <w:noProof/>
            <w:sz w:val="20"/>
            <w:szCs w:val="20"/>
          </w:rPr>
          <w:t>15</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94" w:rsidRDefault="00B30E94" w:rsidP="00CA4C1D">
      <w:pPr>
        <w:spacing w:after="0" w:line="240" w:lineRule="auto"/>
      </w:pPr>
      <w:r>
        <w:separator/>
      </w:r>
    </w:p>
  </w:footnote>
  <w:footnote w:type="continuationSeparator" w:id="0">
    <w:p w:rsidR="00B30E94" w:rsidRDefault="00B30E94"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1" w15:restartNumberingAfterBreak="0">
    <w:nsid w:val="00000010"/>
    <w:multiLevelType w:val="singleLevel"/>
    <w:tmpl w:val="F2F8BB80"/>
    <w:name w:val="WW8Num17"/>
    <w:lvl w:ilvl="0">
      <w:start w:val="1"/>
      <w:numFmt w:val="decimal"/>
      <w:lvlText w:val="%1."/>
      <w:lvlJc w:val="left"/>
      <w:pPr>
        <w:tabs>
          <w:tab w:val="num" w:pos="0"/>
        </w:tabs>
        <w:ind w:left="502" w:hanging="360"/>
      </w:pPr>
      <w:rPr>
        <w:rFonts w:ascii="Cambria" w:eastAsia="Calibri" w:hAnsi="Cambria" w:cs="Cambria"/>
        <w:b/>
        <w:strike w:val="0"/>
        <w:dstrike w:val="0"/>
        <w:color w:val="000000"/>
        <w:sz w:val="24"/>
        <w:szCs w:val="24"/>
        <w:lang w:eastAsia="en-US"/>
      </w:rPr>
    </w:lvl>
  </w:abstractNum>
  <w:abstractNum w:abstractNumId="2" w15:restartNumberingAfterBreak="0">
    <w:nsid w:val="0000001E"/>
    <w:multiLevelType w:val="multilevel"/>
    <w:tmpl w:val="0000001E"/>
    <w:name w:val="WW8Num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rFonts w:ascii="Cambria" w:eastAsia="Calibri" w:hAnsi="Cambria" w:cs="Cambria" w:hint="default"/>
        <w:b/>
        <w:bCs/>
        <w:color w:val="000000"/>
        <w:sz w:val="24"/>
        <w:szCs w:val="24"/>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9"/>
    <w:multiLevelType w:val="multilevel"/>
    <w:tmpl w:val="32545038"/>
    <w:name w:val="WW8Num43"/>
    <w:lvl w:ilvl="0">
      <w:start w:val="1"/>
      <w:numFmt w:val="decimal"/>
      <w:lvlText w:val="%1."/>
      <w:lvlJc w:val="left"/>
      <w:pPr>
        <w:tabs>
          <w:tab w:val="num" w:pos="0"/>
        </w:tabs>
        <w:ind w:left="360" w:hanging="360"/>
      </w:pPr>
      <w:rPr>
        <w:rFonts w:ascii="Cambria" w:hAnsi="Cambria" w:cs="Cambria" w:hint="default"/>
        <w:b/>
        <w:color w:val="000000"/>
        <w:sz w:val="24"/>
        <w:szCs w:val="24"/>
      </w:rPr>
    </w:lvl>
    <w:lvl w:ilvl="1">
      <w:start w:val="1"/>
      <w:numFmt w:val="lowerLetter"/>
      <w:lvlText w:val="%2."/>
      <w:lvlJc w:val="left"/>
      <w:pPr>
        <w:tabs>
          <w:tab w:val="num" w:pos="0"/>
        </w:tabs>
        <w:ind w:left="1080" w:hanging="360"/>
      </w:pPr>
      <w:rPr>
        <w:rFonts w:ascii="Cambria" w:hAnsi="Cambria" w:cs="Cambria"/>
        <w:b/>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451032"/>
    <w:multiLevelType w:val="hybridMultilevel"/>
    <w:tmpl w:val="C1FEE33C"/>
    <w:lvl w:ilvl="0" w:tplc="2B6C442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9"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F3BC2"/>
    <w:multiLevelType w:val="multilevel"/>
    <w:tmpl w:val="1512AC9A"/>
    <w:lvl w:ilvl="0">
      <w:start w:val="1"/>
      <w:numFmt w:val="decimal"/>
      <w:lvlText w:val="%1."/>
      <w:lvlJc w:val="left"/>
      <w:pPr>
        <w:ind w:left="360" w:hanging="360"/>
      </w:pPr>
      <w:rPr>
        <w:rFonts w:hint="default"/>
        <w:b/>
        <w:sz w:val="22"/>
        <w:szCs w:val="22"/>
      </w:rPr>
    </w:lvl>
    <w:lvl w:ilvl="1">
      <w:start w:val="7"/>
      <w:numFmt w:val="decimal"/>
      <w:lvlText w:val="%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3"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FD4616"/>
    <w:multiLevelType w:val="multilevel"/>
    <w:tmpl w:val="C1BCDB00"/>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4"/>
  </w:num>
  <w:num w:numId="20">
    <w:abstractNumId w:val="11"/>
  </w:num>
  <w:num w:numId="21">
    <w:abstractNumId w:val="5"/>
  </w:num>
  <w:num w:numId="22">
    <w:abstractNumId w:val="0"/>
  </w:num>
  <w:num w:numId="23">
    <w:abstractNumId w:val="1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53550"/>
    <w:rsid w:val="000629F4"/>
    <w:rsid w:val="00063E7F"/>
    <w:rsid w:val="0009390E"/>
    <w:rsid w:val="00100789"/>
    <w:rsid w:val="001A1DFD"/>
    <w:rsid w:val="001D02CD"/>
    <w:rsid w:val="001D762C"/>
    <w:rsid w:val="002149A8"/>
    <w:rsid w:val="00231943"/>
    <w:rsid w:val="00247007"/>
    <w:rsid w:val="002757FC"/>
    <w:rsid w:val="002959A1"/>
    <w:rsid w:val="002A22A3"/>
    <w:rsid w:val="00331A83"/>
    <w:rsid w:val="00355BA4"/>
    <w:rsid w:val="00387CCF"/>
    <w:rsid w:val="00391D12"/>
    <w:rsid w:val="003D20A4"/>
    <w:rsid w:val="003D7182"/>
    <w:rsid w:val="003F0666"/>
    <w:rsid w:val="003F71ED"/>
    <w:rsid w:val="0040588A"/>
    <w:rsid w:val="00427B38"/>
    <w:rsid w:val="004304D6"/>
    <w:rsid w:val="0044378C"/>
    <w:rsid w:val="00497016"/>
    <w:rsid w:val="00515D14"/>
    <w:rsid w:val="0054258C"/>
    <w:rsid w:val="005953DB"/>
    <w:rsid w:val="005E20C1"/>
    <w:rsid w:val="0062179B"/>
    <w:rsid w:val="0067159E"/>
    <w:rsid w:val="00671E7E"/>
    <w:rsid w:val="00693DCA"/>
    <w:rsid w:val="006A096F"/>
    <w:rsid w:val="006A5B16"/>
    <w:rsid w:val="006B04A8"/>
    <w:rsid w:val="007238D2"/>
    <w:rsid w:val="0076527F"/>
    <w:rsid w:val="00797A00"/>
    <w:rsid w:val="007C752D"/>
    <w:rsid w:val="007E45F2"/>
    <w:rsid w:val="007F02F3"/>
    <w:rsid w:val="00840296"/>
    <w:rsid w:val="00845A7D"/>
    <w:rsid w:val="008B5DA8"/>
    <w:rsid w:val="008B7AE0"/>
    <w:rsid w:val="008C191E"/>
    <w:rsid w:val="009074D6"/>
    <w:rsid w:val="00950342"/>
    <w:rsid w:val="009A0813"/>
    <w:rsid w:val="009A1317"/>
    <w:rsid w:val="009B1848"/>
    <w:rsid w:val="009F7350"/>
    <w:rsid w:val="00A671A6"/>
    <w:rsid w:val="00A867B8"/>
    <w:rsid w:val="00B308A1"/>
    <w:rsid w:val="00B30E94"/>
    <w:rsid w:val="00B804D9"/>
    <w:rsid w:val="00C10DA9"/>
    <w:rsid w:val="00C2566B"/>
    <w:rsid w:val="00C60FD4"/>
    <w:rsid w:val="00C66751"/>
    <w:rsid w:val="00CA4C1D"/>
    <w:rsid w:val="00CB7ACC"/>
    <w:rsid w:val="00CC4551"/>
    <w:rsid w:val="00CE2984"/>
    <w:rsid w:val="00D31286"/>
    <w:rsid w:val="00D356C9"/>
    <w:rsid w:val="00D63531"/>
    <w:rsid w:val="00D850AC"/>
    <w:rsid w:val="00DF07AB"/>
    <w:rsid w:val="00E27B0A"/>
    <w:rsid w:val="00E36834"/>
    <w:rsid w:val="00E60148"/>
    <w:rsid w:val="00E736F7"/>
    <w:rsid w:val="00E8149A"/>
    <w:rsid w:val="00EC1CA0"/>
    <w:rsid w:val="00EC5AC9"/>
    <w:rsid w:val="00F052AC"/>
    <w:rsid w:val="00F50A7F"/>
    <w:rsid w:val="00F57529"/>
    <w:rsid w:val="00F843E1"/>
    <w:rsid w:val="00F8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A573"/>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paragraph" w:styleId="Nagwek5">
    <w:name w:val="heading 5"/>
    <w:basedOn w:val="Normalny"/>
    <w:next w:val="Normalny"/>
    <w:link w:val="Nagwek5Znak"/>
    <w:qFormat/>
    <w:rsid w:val="001A1DFD"/>
    <w:pPr>
      <w:keepNext/>
      <w:autoSpaceDE w:val="0"/>
      <w:autoSpaceDN w:val="0"/>
      <w:spacing w:after="0" w:line="360" w:lineRule="auto"/>
      <w:ind w:left="-1531"/>
      <w:jc w:val="both"/>
      <w:outlineLvl w:val="4"/>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styleId="Hipercze">
    <w:name w:val="Hyperlink"/>
    <w:rsid w:val="007238D2"/>
    <w:rPr>
      <w:u w:val="single"/>
    </w:rPr>
  </w:style>
  <w:style w:type="paragraph" w:customStyle="1" w:styleId="Standard">
    <w:name w:val="Standard"/>
    <w:qFormat/>
    <w:rsid w:val="008B5DA8"/>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Akapitzlist">
    <w:name w:val="List Paragraph"/>
    <w:aliases w:val="CW_Lista,List Paragraph"/>
    <w:basedOn w:val="Normalny"/>
    <w:link w:val="AkapitzlistZnak"/>
    <w:uiPriority w:val="34"/>
    <w:qFormat/>
    <w:rsid w:val="00F8572C"/>
    <w:pPr>
      <w:ind w:left="720"/>
      <w:contextualSpacing/>
    </w:pPr>
  </w:style>
  <w:style w:type="paragraph" w:customStyle="1" w:styleId="Kolorowalistaakcent11">
    <w:name w:val="Kolorowa lista — akcent 11"/>
    <w:basedOn w:val="Normalny"/>
    <w:rsid w:val="009A1317"/>
    <w:pPr>
      <w:widowControl w:val="0"/>
      <w:suppressAutoHyphens/>
      <w:ind w:left="708"/>
      <w:jc w:val="both"/>
      <w:textAlignment w:val="baseline"/>
    </w:pPr>
    <w:rPr>
      <w:rFonts w:ascii="Times New Roman" w:eastAsia="Times New Roman" w:hAnsi="Times New Roman" w:cs="Calibri"/>
      <w:lang w:eastAsia="zh-CN"/>
    </w:rPr>
  </w:style>
  <w:style w:type="paragraph" w:styleId="Tekstprzypisukocowego">
    <w:name w:val="endnote text"/>
    <w:basedOn w:val="Normalny"/>
    <w:link w:val="TekstprzypisukocowegoZnak"/>
    <w:uiPriority w:val="99"/>
    <w:semiHidden/>
    <w:unhideWhenUsed/>
    <w:rsid w:val="00C667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75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66751"/>
    <w:rPr>
      <w:vertAlign w:val="superscript"/>
    </w:rPr>
  </w:style>
  <w:style w:type="character" w:customStyle="1" w:styleId="Nagwek5Znak">
    <w:name w:val="Nagłówek 5 Znak"/>
    <w:basedOn w:val="Domylnaczcionkaakapitu"/>
    <w:link w:val="Nagwek5"/>
    <w:rsid w:val="001A1DFD"/>
    <w:rPr>
      <w:rFonts w:ascii="Times New Roman" w:eastAsia="Times New Roman" w:hAnsi="Times New Roman" w:cs="Times New Roman"/>
      <w:b/>
      <w:bCs/>
      <w:sz w:val="24"/>
      <w:szCs w:val="24"/>
      <w:lang w:eastAsia="pl-PL"/>
    </w:rPr>
  </w:style>
  <w:style w:type="character" w:customStyle="1" w:styleId="AkapitzlistZnak">
    <w:name w:val="Akapit z listą Znak"/>
    <w:aliases w:val="CW_Lista Znak,List Paragraph Znak"/>
    <w:link w:val="Akapitzlist"/>
    <w:uiPriority w:val="34"/>
    <w:qFormat/>
    <w:rsid w:val="001A1DFD"/>
    <w:rPr>
      <w:rFonts w:ascii="Calibri" w:eastAsia="Calibri" w:hAnsi="Calibri" w:cs="Times New Roman"/>
    </w:rPr>
  </w:style>
  <w:style w:type="character" w:customStyle="1" w:styleId="contentpasted1">
    <w:name w:val="contentpasted1"/>
    <w:basedOn w:val="Domylnaczcionkaakapitu"/>
    <w:rsid w:val="001A1DFD"/>
  </w:style>
  <w:style w:type="paragraph" w:customStyle="1" w:styleId="Jasnalistaakcent51">
    <w:name w:val="Jasna lista — akcent 51"/>
    <w:basedOn w:val="Normalny"/>
    <w:rsid w:val="006A096F"/>
    <w:pPr>
      <w:widowControl w:val="0"/>
      <w:suppressAutoHyphens/>
      <w:ind w:left="720"/>
      <w:contextualSpacing/>
      <w:jc w:val="both"/>
      <w:textAlignment w:val="baseline"/>
    </w:pPr>
    <w:rPr>
      <w:rFonts w:ascii="Times New Roman" w:eastAsia="Times New Roman" w:hAnsi="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3957</Words>
  <Characters>23748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30</cp:revision>
  <dcterms:created xsi:type="dcterms:W3CDTF">2023-03-29T10:19:00Z</dcterms:created>
  <dcterms:modified xsi:type="dcterms:W3CDTF">2024-01-17T13:13:00Z</dcterms:modified>
</cp:coreProperties>
</file>