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403B8" w14:textId="0C6A9119" w:rsidR="00D41179" w:rsidRDefault="00D41179" w:rsidP="00D41179">
      <w:pPr>
        <w:jc w:val="center"/>
        <w:rPr>
          <w:rFonts w:ascii="Times New Roman" w:hAnsi="Times New Roman" w:cs="Times New Roman"/>
          <w:sz w:val="24"/>
          <w:szCs w:val="24"/>
        </w:rPr>
      </w:pPr>
      <w:r>
        <w:rPr>
          <w:rFonts w:ascii="Times New Roman" w:hAnsi="Times New Roman" w:cs="Times New Roman"/>
          <w:sz w:val="24"/>
          <w:szCs w:val="24"/>
        </w:rPr>
        <w:t>ZAPYTANIE OFERTOWE</w:t>
      </w:r>
    </w:p>
    <w:p w14:paraId="7D082828" w14:textId="6C0B5475" w:rsidR="0022743D" w:rsidRDefault="0022743D" w:rsidP="0022743D">
      <w:pPr>
        <w:jc w:val="both"/>
        <w:rPr>
          <w:rFonts w:ascii="Times New Roman" w:hAnsi="Times New Roman" w:cs="Times New Roman"/>
          <w:sz w:val="24"/>
          <w:szCs w:val="24"/>
        </w:rPr>
      </w:pPr>
      <w:r w:rsidRPr="002575E1">
        <w:rPr>
          <w:rFonts w:ascii="Times New Roman" w:hAnsi="Times New Roman" w:cs="Times New Roman"/>
          <w:sz w:val="24"/>
          <w:szCs w:val="24"/>
        </w:rPr>
        <w:t xml:space="preserve">Akademia Policji w Szczytnie zaprasza do złożenia oferty na sprzęt oraz urządzenia do wyposażenia laboratorium informatyki śledczej w ramach projektu </w:t>
      </w:r>
      <w:r w:rsidRPr="00F625DB">
        <w:rPr>
          <w:rFonts w:ascii="Times New Roman" w:hAnsi="Times New Roman" w:cs="Times New Roman"/>
          <w:sz w:val="24"/>
          <w:szCs w:val="24"/>
          <w:u w:val="single"/>
        </w:rPr>
        <w:t>pn. „Laboratorium Informatyki Śledczej ”</w:t>
      </w:r>
      <w:r w:rsidRPr="002575E1">
        <w:rPr>
          <w:rFonts w:ascii="Times New Roman" w:hAnsi="Times New Roman" w:cs="Times New Roman"/>
          <w:sz w:val="24"/>
          <w:szCs w:val="24"/>
        </w:rPr>
        <w:t xml:space="preserve"> </w:t>
      </w:r>
      <w:r w:rsidR="002575E1" w:rsidRPr="002575E1">
        <w:rPr>
          <w:rFonts w:ascii="Times New Roman" w:hAnsi="Times New Roman" w:cs="Times New Roman"/>
          <w:sz w:val="24"/>
          <w:szCs w:val="24"/>
        </w:rPr>
        <w:t xml:space="preserve">numer 7422/II/SP/2023 </w:t>
      </w:r>
      <w:r w:rsidRPr="002575E1">
        <w:rPr>
          <w:rFonts w:ascii="Times New Roman" w:hAnsi="Times New Roman" w:cs="Times New Roman"/>
          <w:sz w:val="24"/>
          <w:szCs w:val="24"/>
        </w:rPr>
        <w:t>finansowane ze środków Ministerstwa Edukacji i Nauki oraz</w:t>
      </w:r>
      <w:r w:rsidR="002575E1" w:rsidRPr="002575E1">
        <w:rPr>
          <w:rFonts w:ascii="Times New Roman" w:hAnsi="Times New Roman" w:cs="Times New Roman"/>
          <w:sz w:val="24"/>
          <w:szCs w:val="24"/>
        </w:rPr>
        <w:t xml:space="preserve"> Akademii Policji w Szczytnie.</w:t>
      </w:r>
      <w:r w:rsidRPr="002575E1">
        <w:rPr>
          <w:rFonts w:ascii="Times New Roman" w:hAnsi="Times New Roman" w:cs="Times New Roman"/>
          <w:sz w:val="24"/>
          <w:szCs w:val="24"/>
        </w:rPr>
        <w:t xml:space="preserve"> </w:t>
      </w:r>
    </w:p>
    <w:p w14:paraId="3CF981CA" w14:textId="77777777" w:rsidR="00FE670F" w:rsidRDefault="00FE670F" w:rsidP="0022743D">
      <w:pPr>
        <w:jc w:val="both"/>
        <w:rPr>
          <w:rFonts w:ascii="Times New Roman" w:hAnsi="Times New Roman" w:cs="Times New Roman"/>
          <w:sz w:val="24"/>
          <w:szCs w:val="24"/>
        </w:rPr>
      </w:pPr>
      <w:r>
        <w:rPr>
          <w:rFonts w:ascii="Times New Roman" w:hAnsi="Times New Roman" w:cs="Times New Roman"/>
          <w:sz w:val="24"/>
          <w:szCs w:val="24"/>
        </w:rPr>
        <w:t xml:space="preserve">Zamawiający udzieli zamówienia na podstawie </w:t>
      </w:r>
      <w:r w:rsidRPr="00FE670F">
        <w:rPr>
          <w:rFonts w:ascii="Times New Roman" w:hAnsi="Times New Roman" w:cs="Times New Roman"/>
          <w:sz w:val="24"/>
          <w:szCs w:val="24"/>
        </w:rPr>
        <w:t>art. 11 ust. 5 pkt 1 ustawy z 11</w:t>
      </w:r>
      <w:r>
        <w:rPr>
          <w:rFonts w:ascii="Times New Roman" w:hAnsi="Times New Roman" w:cs="Times New Roman"/>
          <w:sz w:val="24"/>
          <w:szCs w:val="24"/>
        </w:rPr>
        <w:t xml:space="preserve"> września 2019</w:t>
      </w:r>
      <w:r w:rsidRPr="00FE670F">
        <w:rPr>
          <w:rFonts w:ascii="Times New Roman" w:hAnsi="Times New Roman" w:cs="Times New Roman"/>
          <w:sz w:val="24"/>
          <w:szCs w:val="24"/>
        </w:rPr>
        <w:t>r. – Prawo zamówień publicznych (tekst jednolity Dz. U. z 2023 r. poz. 1605)</w:t>
      </w:r>
      <w:r>
        <w:rPr>
          <w:rFonts w:ascii="Times New Roman" w:hAnsi="Times New Roman" w:cs="Times New Roman"/>
          <w:sz w:val="24"/>
          <w:szCs w:val="24"/>
        </w:rPr>
        <w:t xml:space="preserve">. </w:t>
      </w:r>
    </w:p>
    <w:p w14:paraId="4AF4F494" w14:textId="77777777" w:rsidR="00FE670F" w:rsidRDefault="00FE670F" w:rsidP="0022743D">
      <w:pPr>
        <w:jc w:val="both"/>
        <w:rPr>
          <w:rFonts w:ascii="Times New Roman" w:hAnsi="Times New Roman" w:cs="Times New Roman"/>
          <w:sz w:val="24"/>
          <w:szCs w:val="24"/>
        </w:rPr>
      </w:pPr>
      <w:r>
        <w:rPr>
          <w:rFonts w:ascii="Times New Roman" w:hAnsi="Times New Roman" w:cs="Times New Roman"/>
          <w:sz w:val="24"/>
          <w:szCs w:val="24"/>
        </w:rPr>
        <w:t xml:space="preserve">Uzasadnienie: </w:t>
      </w:r>
    </w:p>
    <w:p w14:paraId="3257B592" w14:textId="77777777" w:rsidR="00FE670F" w:rsidRDefault="00FE670F" w:rsidP="0022743D">
      <w:pPr>
        <w:jc w:val="both"/>
        <w:rPr>
          <w:rFonts w:ascii="Times New Roman" w:hAnsi="Times New Roman" w:cs="Times New Roman"/>
          <w:sz w:val="24"/>
          <w:szCs w:val="24"/>
        </w:rPr>
      </w:pPr>
      <w:r>
        <w:rPr>
          <w:rFonts w:ascii="Times New Roman" w:hAnsi="Times New Roman" w:cs="Times New Roman"/>
          <w:sz w:val="24"/>
          <w:szCs w:val="24"/>
        </w:rPr>
        <w:t>P</w:t>
      </w:r>
      <w:r w:rsidRPr="00FE670F">
        <w:rPr>
          <w:rFonts w:ascii="Times New Roman" w:hAnsi="Times New Roman" w:cs="Times New Roman"/>
          <w:sz w:val="24"/>
          <w:szCs w:val="24"/>
        </w:rPr>
        <w:t xml:space="preserve">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W takim przypadku </w:t>
      </w:r>
      <w:r>
        <w:rPr>
          <w:rFonts w:ascii="Times New Roman" w:hAnsi="Times New Roman" w:cs="Times New Roman"/>
          <w:sz w:val="24"/>
          <w:szCs w:val="24"/>
        </w:rPr>
        <w:t>z</w:t>
      </w:r>
      <w:r w:rsidRPr="00FE670F">
        <w:rPr>
          <w:rFonts w:ascii="Times New Roman" w:hAnsi="Times New Roman" w:cs="Times New Roman"/>
          <w:sz w:val="24"/>
          <w:szCs w:val="24"/>
        </w:rPr>
        <w:t>amawiający stosuje do udzielenia takiego zamówienia swoje wewnętrzne przepisy, regulujące udzielanie zamówień publicznych, do których zastosowania</w:t>
      </w:r>
      <w:r>
        <w:rPr>
          <w:rFonts w:ascii="Times New Roman" w:hAnsi="Times New Roman" w:cs="Times New Roman"/>
          <w:sz w:val="24"/>
          <w:szCs w:val="24"/>
        </w:rPr>
        <w:t xml:space="preserve"> nie mają przepisy ustawy Prawo zamówień publicznych. </w:t>
      </w:r>
    </w:p>
    <w:p w14:paraId="2DCB3540" w14:textId="77777777" w:rsidR="00D41179" w:rsidRDefault="00D41179" w:rsidP="001765B2">
      <w:pPr>
        <w:jc w:val="both"/>
        <w:rPr>
          <w:rFonts w:ascii="Times New Roman" w:hAnsi="Times New Roman" w:cs="Times New Roman"/>
          <w:b/>
          <w:sz w:val="24"/>
          <w:szCs w:val="24"/>
        </w:rPr>
      </w:pPr>
      <w:r w:rsidRPr="00D41179">
        <w:rPr>
          <w:rFonts w:ascii="Times New Roman" w:hAnsi="Times New Roman" w:cs="Times New Roman"/>
          <w:b/>
          <w:sz w:val="24"/>
          <w:szCs w:val="24"/>
        </w:rPr>
        <w:t xml:space="preserve">Zamówienie dotyczy inwestycji związanej z działalnością naukową Infrastruktura </w:t>
      </w:r>
      <w:r>
        <w:rPr>
          <w:rFonts w:ascii="Times New Roman" w:hAnsi="Times New Roman" w:cs="Times New Roman"/>
          <w:b/>
          <w:sz w:val="24"/>
          <w:szCs w:val="24"/>
        </w:rPr>
        <w:t>I</w:t>
      </w:r>
      <w:r w:rsidRPr="00D41179">
        <w:rPr>
          <w:rFonts w:ascii="Times New Roman" w:hAnsi="Times New Roman" w:cs="Times New Roman"/>
          <w:b/>
          <w:sz w:val="24"/>
          <w:szCs w:val="24"/>
        </w:rPr>
        <w:t>nformatyczna INNA</w:t>
      </w:r>
      <w:r>
        <w:rPr>
          <w:rFonts w:ascii="Times New Roman" w:hAnsi="Times New Roman" w:cs="Times New Roman"/>
          <w:b/>
          <w:sz w:val="24"/>
          <w:szCs w:val="24"/>
        </w:rPr>
        <w:t xml:space="preserve">. </w:t>
      </w:r>
    </w:p>
    <w:p w14:paraId="4C9DF477" w14:textId="3813E61B" w:rsidR="00F625DB" w:rsidRDefault="00D41179" w:rsidP="001765B2">
      <w:pPr>
        <w:jc w:val="both"/>
        <w:rPr>
          <w:rFonts w:ascii="Times New Roman" w:hAnsi="Times New Roman" w:cs="Times New Roman"/>
          <w:sz w:val="24"/>
          <w:szCs w:val="24"/>
        </w:rPr>
      </w:pPr>
      <w:r>
        <w:rPr>
          <w:rFonts w:ascii="Times New Roman" w:hAnsi="Times New Roman" w:cs="Times New Roman"/>
          <w:sz w:val="24"/>
          <w:szCs w:val="24"/>
        </w:rPr>
        <w:t>Opis planowanego zakresu rzeczowego „</w:t>
      </w:r>
      <w:r w:rsidRPr="00F625DB">
        <w:rPr>
          <w:rFonts w:ascii="Times New Roman" w:hAnsi="Times New Roman" w:cs="Times New Roman"/>
          <w:b/>
          <w:sz w:val="24"/>
          <w:szCs w:val="24"/>
        </w:rPr>
        <w:t>Wyposażenie laboratorium informatyki śledczej</w:t>
      </w:r>
      <w:r>
        <w:rPr>
          <w:rFonts w:ascii="Times New Roman" w:hAnsi="Times New Roman" w:cs="Times New Roman"/>
          <w:b/>
          <w:sz w:val="24"/>
          <w:szCs w:val="24"/>
        </w:rPr>
        <w:t>”</w:t>
      </w:r>
      <w:r w:rsidRPr="00F625DB">
        <w:rPr>
          <w:rFonts w:ascii="Times New Roman" w:hAnsi="Times New Roman" w:cs="Times New Roman"/>
          <w:b/>
          <w:sz w:val="24"/>
          <w:szCs w:val="24"/>
        </w:rPr>
        <w:t xml:space="preserve"> </w:t>
      </w:r>
      <w:r>
        <w:rPr>
          <w:rFonts w:ascii="Times New Roman" w:hAnsi="Times New Roman" w:cs="Times New Roman"/>
          <w:sz w:val="24"/>
          <w:szCs w:val="24"/>
        </w:rPr>
        <w:t xml:space="preserve">stanowi załącznik do zapytania ofertowego – </w:t>
      </w:r>
      <w:r w:rsidR="001765B2">
        <w:rPr>
          <w:rFonts w:ascii="Times New Roman" w:hAnsi="Times New Roman" w:cs="Times New Roman"/>
          <w:sz w:val="24"/>
          <w:szCs w:val="24"/>
        </w:rPr>
        <w:t>formularz asortymentowo – cenowy</w:t>
      </w:r>
      <w:r>
        <w:rPr>
          <w:rFonts w:ascii="Times New Roman" w:hAnsi="Times New Roman" w:cs="Times New Roman"/>
          <w:sz w:val="24"/>
          <w:szCs w:val="24"/>
        </w:rPr>
        <w:t xml:space="preserve">. </w:t>
      </w:r>
    </w:p>
    <w:p w14:paraId="1C676037" w14:textId="42789A75" w:rsidR="00D41179" w:rsidRDefault="00D41179" w:rsidP="001765B2">
      <w:pPr>
        <w:jc w:val="both"/>
        <w:rPr>
          <w:rFonts w:ascii="Times New Roman" w:hAnsi="Times New Roman" w:cs="Times New Roman"/>
          <w:sz w:val="24"/>
          <w:szCs w:val="24"/>
        </w:rPr>
      </w:pPr>
      <w:r>
        <w:rPr>
          <w:rFonts w:ascii="Times New Roman" w:hAnsi="Times New Roman" w:cs="Times New Roman"/>
          <w:sz w:val="24"/>
          <w:szCs w:val="24"/>
        </w:rPr>
        <w:t xml:space="preserve">Zamówienie podzielone jest na 8 punktów. Wykonawca składa ofertę na wszystkie punkty zapytania. </w:t>
      </w:r>
    </w:p>
    <w:p w14:paraId="3A62A965" w14:textId="46388904" w:rsidR="002575E1" w:rsidRPr="002575E1" w:rsidRDefault="002575E1" w:rsidP="00F956B7">
      <w:pPr>
        <w:spacing w:after="0" w:line="360" w:lineRule="auto"/>
        <w:jc w:val="both"/>
        <w:rPr>
          <w:rFonts w:ascii="Times New Roman" w:hAnsi="Times New Roman" w:cs="Times New Roman"/>
          <w:sz w:val="24"/>
        </w:rPr>
      </w:pPr>
      <w:r w:rsidRPr="002575E1">
        <w:rPr>
          <w:rFonts w:ascii="Times New Roman" w:hAnsi="Times New Roman" w:cs="Times New Roman"/>
          <w:sz w:val="24"/>
          <w:szCs w:val="24"/>
        </w:rPr>
        <w:t xml:space="preserve">1 – </w:t>
      </w:r>
      <w:r w:rsidRPr="002575E1">
        <w:rPr>
          <w:rFonts w:ascii="Times New Roman" w:hAnsi="Times New Roman" w:cs="Times New Roman"/>
          <w:sz w:val="24"/>
        </w:rPr>
        <w:t>Pakiety oprogramowania i systemy informatyczne - oprogramowanie do odzyskiwania</w:t>
      </w:r>
      <w:r w:rsidR="00F956B7">
        <w:rPr>
          <w:rFonts w:ascii="Times New Roman" w:hAnsi="Times New Roman" w:cs="Times New Roman"/>
          <w:sz w:val="24"/>
        </w:rPr>
        <w:t xml:space="preserve"> </w:t>
      </w:r>
      <w:r w:rsidR="00F956B7">
        <w:rPr>
          <w:rFonts w:ascii="Times New Roman" w:hAnsi="Times New Roman" w:cs="Times New Roman"/>
          <w:sz w:val="24"/>
        </w:rPr>
        <w:br/>
      </w:r>
      <w:r w:rsidRPr="002575E1">
        <w:rPr>
          <w:rFonts w:ascii="Times New Roman" w:hAnsi="Times New Roman" w:cs="Times New Roman"/>
          <w:sz w:val="24"/>
        </w:rPr>
        <w:t>i analizy danych wraz z oprzyrządowaniem.</w:t>
      </w:r>
    </w:p>
    <w:p w14:paraId="760949ED" w14:textId="5BE4EA2E" w:rsidR="002575E1" w:rsidRDefault="002575E1" w:rsidP="00F956B7">
      <w:pPr>
        <w:jc w:val="both"/>
        <w:rPr>
          <w:rFonts w:ascii="Times New Roman" w:hAnsi="Times New Roman" w:cs="Times New Roman"/>
          <w:sz w:val="24"/>
          <w:szCs w:val="24"/>
        </w:rPr>
      </w:pPr>
      <w:r>
        <w:rPr>
          <w:rFonts w:ascii="Times New Roman" w:hAnsi="Times New Roman" w:cs="Times New Roman"/>
          <w:sz w:val="24"/>
          <w:szCs w:val="24"/>
        </w:rPr>
        <w:t>2 – Komputery osobiste.</w:t>
      </w:r>
    </w:p>
    <w:p w14:paraId="5D65F8D0" w14:textId="6A3916E6" w:rsidR="002575E1" w:rsidRDefault="002575E1" w:rsidP="00F956B7">
      <w:pPr>
        <w:jc w:val="both"/>
        <w:rPr>
          <w:rFonts w:ascii="Times New Roman" w:hAnsi="Times New Roman" w:cs="Times New Roman"/>
          <w:sz w:val="24"/>
          <w:szCs w:val="24"/>
        </w:rPr>
      </w:pPr>
      <w:r>
        <w:rPr>
          <w:rFonts w:ascii="Times New Roman" w:hAnsi="Times New Roman" w:cs="Times New Roman"/>
          <w:sz w:val="24"/>
          <w:szCs w:val="24"/>
        </w:rPr>
        <w:t>3 – Telefony komórkowe.</w:t>
      </w:r>
    </w:p>
    <w:p w14:paraId="2C073D2C" w14:textId="2B30534B" w:rsidR="002575E1" w:rsidRDefault="002575E1" w:rsidP="00F956B7">
      <w:pPr>
        <w:jc w:val="both"/>
        <w:rPr>
          <w:rFonts w:ascii="Times New Roman" w:hAnsi="Times New Roman" w:cs="Times New Roman"/>
          <w:sz w:val="24"/>
          <w:szCs w:val="24"/>
        </w:rPr>
      </w:pPr>
      <w:r>
        <w:rPr>
          <w:rFonts w:ascii="Times New Roman" w:hAnsi="Times New Roman" w:cs="Times New Roman"/>
          <w:sz w:val="24"/>
          <w:szCs w:val="24"/>
        </w:rPr>
        <w:t>4 – Monitory ekranowe.</w:t>
      </w:r>
    </w:p>
    <w:p w14:paraId="2CC29342" w14:textId="63093157" w:rsidR="002575E1" w:rsidRPr="002575E1" w:rsidRDefault="002575E1" w:rsidP="00F956B7">
      <w:pPr>
        <w:jc w:val="both"/>
        <w:rPr>
          <w:rFonts w:ascii="Times New Roman" w:hAnsi="Times New Roman" w:cs="Times New Roman"/>
          <w:sz w:val="24"/>
        </w:rPr>
      </w:pPr>
      <w:r w:rsidRPr="002575E1">
        <w:rPr>
          <w:rFonts w:ascii="Times New Roman" w:hAnsi="Times New Roman" w:cs="Times New Roman"/>
          <w:sz w:val="24"/>
          <w:szCs w:val="24"/>
        </w:rPr>
        <w:t xml:space="preserve">5 – </w:t>
      </w:r>
      <w:r w:rsidRPr="002575E1">
        <w:rPr>
          <w:rFonts w:ascii="Times New Roman" w:hAnsi="Times New Roman" w:cs="Times New Roman"/>
          <w:sz w:val="24"/>
        </w:rPr>
        <w:t>Części, akcesoria i wyroby do komputerów- dyski SSD, pendrive USB.</w:t>
      </w:r>
    </w:p>
    <w:p w14:paraId="3F980F63" w14:textId="30602F36" w:rsidR="002575E1" w:rsidRDefault="002575E1" w:rsidP="00F956B7">
      <w:pPr>
        <w:jc w:val="both"/>
        <w:rPr>
          <w:rFonts w:ascii="Times New Roman" w:hAnsi="Times New Roman" w:cs="Times New Roman"/>
          <w:sz w:val="24"/>
          <w:szCs w:val="24"/>
        </w:rPr>
      </w:pPr>
      <w:r>
        <w:rPr>
          <w:rFonts w:ascii="Times New Roman" w:hAnsi="Times New Roman" w:cs="Times New Roman"/>
          <w:sz w:val="24"/>
          <w:szCs w:val="24"/>
        </w:rPr>
        <w:t xml:space="preserve">6 – Urządzenia do lutowania na miękko. </w:t>
      </w:r>
    </w:p>
    <w:p w14:paraId="47931C96" w14:textId="2019F656" w:rsidR="002575E1" w:rsidRPr="002575E1" w:rsidRDefault="002575E1" w:rsidP="00F956B7">
      <w:pPr>
        <w:jc w:val="both"/>
        <w:rPr>
          <w:rFonts w:ascii="Times New Roman" w:hAnsi="Times New Roman" w:cs="Times New Roman"/>
          <w:sz w:val="24"/>
        </w:rPr>
      </w:pPr>
      <w:r w:rsidRPr="002575E1">
        <w:rPr>
          <w:rFonts w:ascii="Times New Roman" w:hAnsi="Times New Roman" w:cs="Times New Roman"/>
          <w:sz w:val="24"/>
          <w:szCs w:val="24"/>
        </w:rPr>
        <w:t xml:space="preserve">7 – </w:t>
      </w:r>
      <w:r w:rsidRPr="002575E1">
        <w:rPr>
          <w:rFonts w:ascii="Times New Roman" w:hAnsi="Times New Roman" w:cs="Times New Roman"/>
          <w:sz w:val="24"/>
        </w:rPr>
        <w:t>Aparatura badawcza i pomiarowa sprzęt laboratoryjny, optyczny i precyzyjny.</w:t>
      </w:r>
    </w:p>
    <w:p w14:paraId="71BC753D" w14:textId="6616EE3B" w:rsidR="002575E1" w:rsidRPr="002575E1" w:rsidRDefault="002575E1" w:rsidP="002575E1">
      <w:pPr>
        <w:rPr>
          <w:rFonts w:ascii="Times New Roman" w:hAnsi="Times New Roman" w:cs="Times New Roman"/>
          <w:sz w:val="24"/>
        </w:rPr>
      </w:pPr>
      <w:r w:rsidRPr="002575E1">
        <w:rPr>
          <w:rFonts w:ascii="Times New Roman" w:hAnsi="Times New Roman" w:cs="Times New Roman"/>
          <w:sz w:val="24"/>
          <w:szCs w:val="24"/>
        </w:rPr>
        <w:t xml:space="preserve">8 </w:t>
      </w:r>
      <w:r w:rsidR="00F309D8">
        <w:rPr>
          <w:rFonts w:ascii="Times New Roman" w:hAnsi="Times New Roman" w:cs="Times New Roman"/>
          <w:sz w:val="24"/>
          <w:szCs w:val="24"/>
        </w:rPr>
        <w:t>–</w:t>
      </w:r>
      <w:r w:rsidRPr="002575E1">
        <w:rPr>
          <w:rFonts w:ascii="Times New Roman" w:hAnsi="Times New Roman" w:cs="Times New Roman"/>
          <w:sz w:val="24"/>
          <w:szCs w:val="24"/>
        </w:rPr>
        <w:t xml:space="preserve"> </w:t>
      </w:r>
      <w:r w:rsidRPr="002575E1">
        <w:rPr>
          <w:rFonts w:ascii="Times New Roman" w:hAnsi="Times New Roman" w:cs="Times New Roman"/>
          <w:sz w:val="24"/>
        </w:rPr>
        <w:t>Stoły</w:t>
      </w:r>
      <w:r w:rsidR="00F309D8">
        <w:rPr>
          <w:rFonts w:ascii="Times New Roman" w:hAnsi="Times New Roman" w:cs="Times New Roman"/>
          <w:sz w:val="24"/>
        </w:rPr>
        <w:t xml:space="preserve"> </w:t>
      </w:r>
      <w:r w:rsidRPr="002575E1">
        <w:rPr>
          <w:rFonts w:ascii="Times New Roman" w:hAnsi="Times New Roman" w:cs="Times New Roman"/>
          <w:sz w:val="24"/>
        </w:rPr>
        <w:t>laboratoryjne antystatyczne z oprzyrządowaniem.</w:t>
      </w:r>
    </w:p>
    <w:p w14:paraId="65EAA1B0" w14:textId="00378600" w:rsidR="002575E1" w:rsidRDefault="002575E1" w:rsidP="0022743D">
      <w:pPr>
        <w:jc w:val="both"/>
        <w:rPr>
          <w:rFonts w:ascii="Times New Roman" w:hAnsi="Times New Roman" w:cs="Times New Roman"/>
          <w:sz w:val="24"/>
          <w:szCs w:val="24"/>
        </w:rPr>
      </w:pPr>
      <w:r>
        <w:rPr>
          <w:rFonts w:ascii="Times New Roman" w:hAnsi="Times New Roman" w:cs="Times New Roman"/>
          <w:sz w:val="24"/>
          <w:szCs w:val="24"/>
        </w:rPr>
        <w:t xml:space="preserve">Dostawa w terminie </w:t>
      </w:r>
      <w:r w:rsidRPr="00D41179">
        <w:rPr>
          <w:rFonts w:ascii="Times New Roman" w:hAnsi="Times New Roman" w:cs="Times New Roman"/>
          <w:b/>
          <w:sz w:val="24"/>
          <w:szCs w:val="24"/>
        </w:rPr>
        <w:t xml:space="preserve">do </w:t>
      </w:r>
      <w:r w:rsidR="00F15454" w:rsidRPr="00D41179">
        <w:rPr>
          <w:rFonts w:ascii="Times New Roman" w:hAnsi="Times New Roman" w:cs="Times New Roman"/>
          <w:b/>
          <w:sz w:val="24"/>
          <w:szCs w:val="24"/>
        </w:rPr>
        <w:t>15 listopada</w:t>
      </w:r>
      <w:r w:rsidRPr="00D41179">
        <w:rPr>
          <w:rFonts w:ascii="Times New Roman" w:hAnsi="Times New Roman" w:cs="Times New Roman"/>
          <w:b/>
          <w:sz w:val="24"/>
          <w:szCs w:val="24"/>
        </w:rPr>
        <w:t xml:space="preserve"> 2023</w:t>
      </w:r>
      <w:r w:rsidR="00F15454" w:rsidRPr="00D41179">
        <w:rPr>
          <w:rFonts w:ascii="Times New Roman" w:hAnsi="Times New Roman" w:cs="Times New Roman"/>
          <w:b/>
          <w:sz w:val="24"/>
          <w:szCs w:val="24"/>
        </w:rPr>
        <w:t xml:space="preserve"> </w:t>
      </w:r>
      <w:r w:rsidRPr="00D41179">
        <w:rPr>
          <w:rFonts w:ascii="Times New Roman" w:hAnsi="Times New Roman" w:cs="Times New Roman"/>
          <w:b/>
          <w:sz w:val="24"/>
          <w:szCs w:val="24"/>
        </w:rPr>
        <w:t>r</w:t>
      </w:r>
      <w:r>
        <w:rPr>
          <w:rFonts w:ascii="Times New Roman" w:hAnsi="Times New Roman" w:cs="Times New Roman"/>
          <w:sz w:val="24"/>
          <w:szCs w:val="24"/>
        </w:rPr>
        <w:t>. do siedziby Zamawiającego</w:t>
      </w:r>
      <w:r w:rsidR="001765B2">
        <w:rPr>
          <w:rFonts w:ascii="Times New Roman" w:hAnsi="Times New Roman" w:cs="Times New Roman"/>
          <w:sz w:val="24"/>
          <w:szCs w:val="24"/>
        </w:rPr>
        <w:t>:</w:t>
      </w:r>
      <w:r>
        <w:rPr>
          <w:rFonts w:ascii="Times New Roman" w:hAnsi="Times New Roman" w:cs="Times New Roman"/>
          <w:sz w:val="24"/>
          <w:szCs w:val="24"/>
        </w:rPr>
        <w:t xml:space="preserve"> Akademia Policji </w:t>
      </w:r>
      <w:r w:rsidR="00F956B7">
        <w:rPr>
          <w:rFonts w:ascii="Times New Roman" w:hAnsi="Times New Roman" w:cs="Times New Roman"/>
          <w:sz w:val="24"/>
          <w:szCs w:val="24"/>
        </w:rPr>
        <w:br/>
      </w:r>
      <w:r>
        <w:rPr>
          <w:rFonts w:ascii="Times New Roman" w:hAnsi="Times New Roman" w:cs="Times New Roman"/>
          <w:sz w:val="24"/>
          <w:szCs w:val="24"/>
        </w:rPr>
        <w:t xml:space="preserve">w Szczytnie, ul. Marszałka Józefa Piłsudskiego 111, 12-100 Szczytno. </w:t>
      </w:r>
    </w:p>
    <w:p w14:paraId="7549D8F1" w14:textId="42394103" w:rsidR="003240C5" w:rsidRPr="00D41179" w:rsidRDefault="003240C5" w:rsidP="00F15454">
      <w:pPr>
        <w:pStyle w:val="Akapitzlist"/>
        <w:ind w:left="0"/>
        <w:jc w:val="both"/>
        <w:rPr>
          <w:rFonts w:ascii="Times New Roman" w:hAnsi="Times New Roman" w:cs="Times New Roman"/>
          <w:b/>
          <w:sz w:val="24"/>
        </w:rPr>
      </w:pPr>
      <w:r w:rsidRPr="00D41179">
        <w:rPr>
          <w:rFonts w:ascii="Times New Roman" w:hAnsi="Times New Roman" w:cs="Times New Roman"/>
          <w:b/>
          <w:sz w:val="24"/>
        </w:rPr>
        <w:t xml:space="preserve">Termin realizacji – </w:t>
      </w:r>
      <w:r w:rsidR="00F35B7B" w:rsidRPr="00D41179">
        <w:rPr>
          <w:rFonts w:ascii="Times New Roman" w:hAnsi="Times New Roman" w:cs="Times New Roman"/>
          <w:b/>
          <w:sz w:val="24"/>
        </w:rPr>
        <w:t xml:space="preserve">do </w:t>
      </w:r>
      <w:r w:rsidR="00F15454" w:rsidRPr="00D41179">
        <w:rPr>
          <w:rFonts w:ascii="Times New Roman" w:hAnsi="Times New Roman" w:cs="Times New Roman"/>
          <w:b/>
          <w:sz w:val="24"/>
        </w:rPr>
        <w:t>15 listopada</w:t>
      </w:r>
      <w:r w:rsidRPr="00D41179">
        <w:rPr>
          <w:rFonts w:ascii="Times New Roman" w:hAnsi="Times New Roman" w:cs="Times New Roman"/>
          <w:b/>
          <w:sz w:val="24"/>
        </w:rPr>
        <w:t xml:space="preserve"> 2023 r. </w:t>
      </w:r>
    </w:p>
    <w:p w14:paraId="2D1486FE" w14:textId="67C62762" w:rsidR="003240C5" w:rsidRPr="005268D1" w:rsidRDefault="003240C5" w:rsidP="00F15454">
      <w:pPr>
        <w:pStyle w:val="Akapitzlist"/>
        <w:ind w:left="0"/>
        <w:jc w:val="both"/>
        <w:rPr>
          <w:rFonts w:ascii="Times New Roman" w:hAnsi="Times New Roman" w:cs="Times New Roman"/>
          <w:sz w:val="24"/>
        </w:rPr>
      </w:pPr>
      <w:r w:rsidRPr="005268D1">
        <w:rPr>
          <w:rFonts w:ascii="Times New Roman" w:hAnsi="Times New Roman" w:cs="Times New Roman"/>
          <w:sz w:val="24"/>
        </w:rPr>
        <w:t xml:space="preserve">Gwarancja – </w:t>
      </w:r>
      <w:r w:rsidR="00F15454" w:rsidRPr="005268D1">
        <w:rPr>
          <w:rFonts w:ascii="Times New Roman" w:hAnsi="Times New Roman" w:cs="Times New Roman"/>
          <w:sz w:val="24"/>
        </w:rPr>
        <w:t xml:space="preserve">minimum </w:t>
      </w:r>
      <w:r w:rsidRPr="005268D1">
        <w:rPr>
          <w:rFonts w:ascii="Times New Roman" w:hAnsi="Times New Roman" w:cs="Times New Roman"/>
          <w:sz w:val="24"/>
        </w:rPr>
        <w:t xml:space="preserve">24 miesiące </w:t>
      </w:r>
      <w:r w:rsidR="00F15454" w:rsidRPr="005268D1">
        <w:rPr>
          <w:rFonts w:ascii="Times New Roman" w:hAnsi="Times New Roman" w:cs="Times New Roman"/>
          <w:sz w:val="24"/>
        </w:rPr>
        <w:t xml:space="preserve">dla przedmiotów opisanych w </w:t>
      </w:r>
      <w:r w:rsidR="00DE097D" w:rsidRPr="005268D1">
        <w:rPr>
          <w:rFonts w:ascii="Times New Roman" w:hAnsi="Times New Roman" w:cs="Times New Roman"/>
          <w:sz w:val="24"/>
        </w:rPr>
        <w:t>punktach</w:t>
      </w:r>
      <w:r w:rsidR="00F15454" w:rsidRPr="005268D1">
        <w:rPr>
          <w:rFonts w:ascii="Times New Roman" w:hAnsi="Times New Roman" w:cs="Times New Roman"/>
          <w:sz w:val="24"/>
        </w:rPr>
        <w:t xml:space="preserve"> od 2 do 8.</w:t>
      </w:r>
      <w:r w:rsidR="00AA688C" w:rsidRPr="005268D1">
        <w:rPr>
          <w:rFonts w:ascii="Times New Roman" w:hAnsi="Times New Roman" w:cs="Times New Roman"/>
          <w:sz w:val="24"/>
        </w:rPr>
        <w:t xml:space="preserve"> </w:t>
      </w:r>
    </w:p>
    <w:p w14:paraId="078B986A" w14:textId="629F72BF" w:rsidR="003240C5" w:rsidRPr="005268D1" w:rsidRDefault="003240C5" w:rsidP="00F15454">
      <w:pPr>
        <w:pStyle w:val="Akapitzlist"/>
        <w:ind w:left="0"/>
        <w:jc w:val="both"/>
        <w:rPr>
          <w:rFonts w:ascii="Times New Roman" w:hAnsi="Times New Roman" w:cs="Times New Roman"/>
          <w:sz w:val="24"/>
        </w:rPr>
      </w:pPr>
      <w:r w:rsidRPr="001765B2">
        <w:rPr>
          <w:rFonts w:ascii="Times New Roman" w:hAnsi="Times New Roman" w:cs="Times New Roman"/>
          <w:b/>
          <w:sz w:val="24"/>
        </w:rPr>
        <w:lastRenderedPageBreak/>
        <w:t>Serwis</w:t>
      </w:r>
      <w:r w:rsidRPr="005268D1">
        <w:rPr>
          <w:rFonts w:ascii="Times New Roman" w:hAnsi="Times New Roman" w:cs="Times New Roman"/>
          <w:sz w:val="24"/>
        </w:rPr>
        <w:t xml:space="preserve"> – świadczenie serwisu gwarancyjnego i pogwarancyjnego</w:t>
      </w:r>
      <w:r w:rsidR="00F15454" w:rsidRPr="005268D1">
        <w:rPr>
          <w:rFonts w:ascii="Times New Roman" w:hAnsi="Times New Roman" w:cs="Times New Roman"/>
          <w:sz w:val="24"/>
        </w:rPr>
        <w:t xml:space="preserve"> dla przedmiotów opisanych w </w:t>
      </w:r>
      <w:r w:rsidR="005268D1">
        <w:rPr>
          <w:rFonts w:ascii="Times New Roman" w:hAnsi="Times New Roman" w:cs="Times New Roman"/>
          <w:sz w:val="24"/>
        </w:rPr>
        <w:t>punktach</w:t>
      </w:r>
      <w:r w:rsidR="00F15454" w:rsidRPr="005268D1">
        <w:rPr>
          <w:rFonts w:ascii="Times New Roman" w:hAnsi="Times New Roman" w:cs="Times New Roman"/>
          <w:sz w:val="24"/>
        </w:rPr>
        <w:t xml:space="preserve"> od 2 do 4 i od 6 do 8 – 5 </w:t>
      </w:r>
      <w:r w:rsidRPr="005268D1">
        <w:rPr>
          <w:rFonts w:ascii="Times New Roman" w:hAnsi="Times New Roman" w:cs="Times New Roman"/>
          <w:sz w:val="24"/>
        </w:rPr>
        <w:t>lat</w:t>
      </w:r>
      <w:r w:rsidR="001765B2">
        <w:rPr>
          <w:rFonts w:ascii="Times New Roman" w:hAnsi="Times New Roman" w:cs="Times New Roman"/>
          <w:sz w:val="24"/>
        </w:rPr>
        <w:t>,</w:t>
      </w:r>
      <w:r w:rsidRPr="005268D1">
        <w:rPr>
          <w:rFonts w:ascii="Times New Roman" w:hAnsi="Times New Roman" w:cs="Times New Roman"/>
          <w:sz w:val="24"/>
        </w:rPr>
        <w:t xml:space="preserve"> w innych przypadkach zgodnie z kodeksem cywilnym</w:t>
      </w:r>
      <w:r w:rsidR="00D53EE9" w:rsidRPr="005268D1">
        <w:rPr>
          <w:rFonts w:ascii="Times New Roman" w:hAnsi="Times New Roman" w:cs="Times New Roman"/>
          <w:sz w:val="24"/>
        </w:rPr>
        <w:t>.</w:t>
      </w:r>
    </w:p>
    <w:p w14:paraId="1051D212" w14:textId="3D338257" w:rsidR="00AA688C" w:rsidRPr="00AA688C" w:rsidRDefault="00AA688C" w:rsidP="00AA688C">
      <w:pPr>
        <w:rPr>
          <w:rFonts w:ascii="Times New Roman" w:hAnsi="Times New Roman" w:cs="Times New Roman"/>
          <w:sz w:val="24"/>
        </w:rPr>
      </w:pPr>
      <w:r w:rsidRPr="001765B2">
        <w:rPr>
          <w:rFonts w:ascii="Times New Roman" w:hAnsi="Times New Roman" w:cs="Times New Roman"/>
          <w:b/>
          <w:sz w:val="24"/>
        </w:rPr>
        <w:t>Okres gwarancji i serwisu</w:t>
      </w:r>
      <w:r w:rsidRPr="00AA688C">
        <w:rPr>
          <w:rFonts w:ascii="Times New Roman" w:hAnsi="Times New Roman" w:cs="Times New Roman"/>
          <w:sz w:val="24"/>
        </w:rPr>
        <w:t xml:space="preserve"> rozpoczyna się z dniem podpisania protokołu odbioru.</w:t>
      </w:r>
    </w:p>
    <w:p w14:paraId="1162E1B1" w14:textId="7FD1A699" w:rsidR="003240C5" w:rsidRDefault="003240C5" w:rsidP="003240C5">
      <w:pPr>
        <w:jc w:val="both"/>
        <w:rPr>
          <w:rFonts w:ascii="Times New Roman" w:hAnsi="Times New Roman" w:cs="Times New Roman"/>
          <w:sz w:val="24"/>
        </w:rPr>
      </w:pPr>
      <w:r w:rsidRPr="001765B2">
        <w:rPr>
          <w:rFonts w:ascii="Times New Roman" w:hAnsi="Times New Roman" w:cs="Times New Roman"/>
          <w:b/>
          <w:sz w:val="24"/>
        </w:rPr>
        <w:t>Szkolenie</w:t>
      </w:r>
      <w:r w:rsidRPr="0073027C">
        <w:rPr>
          <w:rFonts w:ascii="Times New Roman" w:hAnsi="Times New Roman" w:cs="Times New Roman"/>
          <w:sz w:val="24"/>
        </w:rPr>
        <w:t xml:space="preserve"> – do 5 dni od dostawy, instalacji i konfiguracji. Szczegóły szkolenia: 1 szkolenie</w:t>
      </w:r>
      <w:r w:rsidR="00F35B7B">
        <w:rPr>
          <w:rFonts w:ascii="Times New Roman" w:hAnsi="Times New Roman" w:cs="Times New Roman"/>
          <w:sz w:val="24"/>
        </w:rPr>
        <w:t xml:space="preserve"> </w:t>
      </w:r>
      <w:r w:rsidR="001765B2">
        <w:rPr>
          <w:rFonts w:ascii="Times New Roman" w:hAnsi="Times New Roman" w:cs="Times New Roman"/>
          <w:sz w:val="24"/>
        </w:rPr>
        <w:br/>
      </w:r>
      <w:r w:rsidRPr="0073027C">
        <w:rPr>
          <w:rFonts w:ascii="Times New Roman" w:hAnsi="Times New Roman" w:cs="Times New Roman"/>
          <w:sz w:val="24"/>
        </w:rPr>
        <w:t>(3 dni), 2 szkolenie (3 dni) po miesiącu od zakończenia 1 szkolenia</w:t>
      </w:r>
      <w:r w:rsidR="00F15454">
        <w:rPr>
          <w:rFonts w:ascii="Times New Roman" w:hAnsi="Times New Roman" w:cs="Times New Roman"/>
          <w:sz w:val="24"/>
        </w:rPr>
        <w:t xml:space="preserve"> – dla przedmiotów wymienionych w </w:t>
      </w:r>
      <w:r w:rsidR="005268D1">
        <w:rPr>
          <w:rFonts w:ascii="Times New Roman" w:hAnsi="Times New Roman" w:cs="Times New Roman"/>
          <w:sz w:val="24"/>
        </w:rPr>
        <w:t>punktach</w:t>
      </w:r>
      <w:r w:rsidR="00F15454">
        <w:rPr>
          <w:rFonts w:ascii="Times New Roman" w:hAnsi="Times New Roman" w:cs="Times New Roman"/>
          <w:sz w:val="24"/>
        </w:rPr>
        <w:t xml:space="preserve"> 1, 6, 7 i 8. </w:t>
      </w:r>
      <w:r w:rsidR="005268D1">
        <w:rPr>
          <w:rFonts w:ascii="Times New Roman" w:hAnsi="Times New Roman" w:cs="Times New Roman"/>
          <w:sz w:val="24"/>
        </w:rPr>
        <w:t xml:space="preserve">Liczba osób do przeszkolenia – do 7 osób. Miejsce szkolenia w siedzibie Zamawiającego. Czas szkolenia w zależności od potrzeb oraz specyfiki dostarczonego sprzętu lub oprogramowania. </w:t>
      </w:r>
    </w:p>
    <w:p w14:paraId="0A0070FE" w14:textId="47C8438A" w:rsidR="00F309D8" w:rsidRDefault="0022743D" w:rsidP="0022743D">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Kryterium wyboru oferty: </w:t>
      </w:r>
    </w:p>
    <w:p w14:paraId="19790C35" w14:textId="6A5B4535" w:rsidR="0022743D" w:rsidRPr="001765B2" w:rsidRDefault="0022743D" w:rsidP="001765B2">
      <w:pPr>
        <w:pStyle w:val="Akapitzlist"/>
        <w:numPr>
          <w:ilvl w:val="0"/>
          <w:numId w:val="11"/>
        </w:numPr>
        <w:spacing w:after="0"/>
        <w:ind w:left="426" w:hanging="426"/>
        <w:jc w:val="both"/>
        <w:rPr>
          <w:rFonts w:ascii="Times New Roman" w:eastAsia="Times New Roman" w:hAnsi="Times New Roman" w:cs="Times New Roman"/>
          <w:b/>
          <w:sz w:val="24"/>
          <w:szCs w:val="24"/>
          <w:u w:val="single"/>
          <w:lang w:eastAsia="pl-PL"/>
        </w:rPr>
      </w:pPr>
      <w:r w:rsidRPr="001765B2">
        <w:rPr>
          <w:rFonts w:ascii="Times New Roman" w:eastAsia="Times New Roman" w:hAnsi="Times New Roman" w:cs="Times New Roman"/>
          <w:b/>
          <w:sz w:val="24"/>
          <w:szCs w:val="24"/>
          <w:u w:val="single"/>
          <w:lang w:eastAsia="pl-PL"/>
        </w:rPr>
        <w:t xml:space="preserve">cena – </w:t>
      </w:r>
      <w:r w:rsidR="00F309D8" w:rsidRPr="001765B2">
        <w:rPr>
          <w:rFonts w:ascii="Times New Roman" w:eastAsia="Times New Roman" w:hAnsi="Times New Roman" w:cs="Times New Roman"/>
          <w:b/>
          <w:sz w:val="24"/>
          <w:szCs w:val="24"/>
          <w:u w:val="single"/>
          <w:lang w:eastAsia="pl-PL"/>
        </w:rPr>
        <w:t>80</w:t>
      </w:r>
      <w:r w:rsidRPr="001765B2">
        <w:rPr>
          <w:rFonts w:ascii="Times New Roman" w:eastAsia="Times New Roman" w:hAnsi="Times New Roman" w:cs="Times New Roman"/>
          <w:b/>
          <w:sz w:val="24"/>
          <w:szCs w:val="24"/>
          <w:u w:val="single"/>
          <w:lang w:eastAsia="pl-PL"/>
        </w:rPr>
        <w:t xml:space="preserve">% </w:t>
      </w:r>
    </w:p>
    <w:p w14:paraId="094BE680" w14:textId="2ED2A30F" w:rsidR="001765B2" w:rsidRPr="001765B2" w:rsidRDefault="001765B2" w:rsidP="001765B2">
      <w:pPr>
        <w:tabs>
          <w:tab w:val="left" w:pos="709"/>
        </w:tabs>
        <w:spacing w:before="120" w:after="120"/>
        <w:ind w:left="284"/>
        <w:rPr>
          <w:rFonts w:ascii="Times New Roman" w:hAnsi="Times New Roman" w:cs="Times New Roman"/>
          <w:b/>
          <w:sz w:val="24"/>
          <w:szCs w:val="24"/>
        </w:rPr>
      </w:pPr>
      <w:proofErr w:type="spellStart"/>
      <w:r w:rsidRPr="001765B2">
        <w:rPr>
          <w:rFonts w:ascii="Times New Roman" w:hAnsi="Times New Roman" w:cs="Times New Roman"/>
          <w:b/>
          <w:sz w:val="24"/>
          <w:szCs w:val="24"/>
        </w:rPr>
        <w:t>Wc</w:t>
      </w:r>
      <w:proofErr w:type="spellEnd"/>
      <w:r w:rsidRPr="001765B2">
        <w:rPr>
          <w:rFonts w:ascii="Times New Roman" w:hAnsi="Times New Roman" w:cs="Times New Roman"/>
          <w:b/>
          <w:sz w:val="24"/>
          <w:szCs w:val="24"/>
        </w:rPr>
        <w:t xml:space="preserve"> = (C : </w:t>
      </w:r>
      <w:proofErr w:type="spellStart"/>
      <w:r w:rsidRPr="001765B2">
        <w:rPr>
          <w:rFonts w:ascii="Times New Roman" w:hAnsi="Times New Roman" w:cs="Times New Roman"/>
          <w:b/>
          <w:sz w:val="24"/>
          <w:szCs w:val="24"/>
        </w:rPr>
        <w:t>Cb</w:t>
      </w:r>
      <w:proofErr w:type="spellEnd"/>
      <w:r w:rsidRPr="001765B2">
        <w:rPr>
          <w:rFonts w:ascii="Times New Roman" w:hAnsi="Times New Roman" w:cs="Times New Roman"/>
          <w:b/>
          <w:sz w:val="24"/>
          <w:szCs w:val="24"/>
        </w:rPr>
        <w:t xml:space="preserve">) x </w:t>
      </w:r>
      <w:r w:rsidRPr="001765B2">
        <w:rPr>
          <w:rFonts w:ascii="Times New Roman" w:hAnsi="Times New Roman" w:cs="Times New Roman"/>
          <w:b/>
          <w:sz w:val="24"/>
          <w:szCs w:val="24"/>
        </w:rPr>
        <w:t>8</w:t>
      </w:r>
      <w:r w:rsidRPr="001765B2">
        <w:rPr>
          <w:rFonts w:ascii="Times New Roman" w:hAnsi="Times New Roman" w:cs="Times New Roman"/>
          <w:b/>
          <w:sz w:val="24"/>
          <w:szCs w:val="24"/>
        </w:rPr>
        <w:t>0 pkt</w:t>
      </w:r>
    </w:p>
    <w:p w14:paraId="3FD681E2" w14:textId="77777777" w:rsidR="001765B2" w:rsidRPr="001765B2" w:rsidRDefault="001765B2" w:rsidP="001765B2">
      <w:pPr>
        <w:spacing w:after="0"/>
        <w:jc w:val="both"/>
        <w:rPr>
          <w:rFonts w:ascii="Times New Roman" w:hAnsi="Times New Roman" w:cs="Times New Roman"/>
          <w:sz w:val="24"/>
          <w:szCs w:val="24"/>
        </w:rPr>
      </w:pPr>
      <w:r w:rsidRPr="001765B2">
        <w:rPr>
          <w:rFonts w:ascii="Times New Roman" w:hAnsi="Times New Roman" w:cs="Times New Roman"/>
          <w:sz w:val="24"/>
          <w:szCs w:val="24"/>
        </w:rPr>
        <w:t>gdzie:</w:t>
      </w:r>
    </w:p>
    <w:p w14:paraId="23419C96" w14:textId="77777777" w:rsidR="001765B2" w:rsidRPr="001765B2" w:rsidRDefault="001765B2" w:rsidP="001765B2">
      <w:pPr>
        <w:tabs>
          <w:tab w:val="left" w:pos="1134"/>
          <w:tab w:val="left" w:pos="1418"/>
        </w:tabs>
        <w:spacing w:after="0"/>
        <w:ind w:left="709"/>
        <w:jc w:val="both"/>
        <w:rPr>
          <w:rFonts w:ascii="Times New Roman" w:hAnsi="Times New Roman" w:cs="Times New Roman"/>
          <w:sz w:val="24"/>
          <w:szCs w:val="24"/>
        </w:rPr>
      </w:pPr>
      <w:r w:rsidRPr="001765B2">
        <w:rPr>
          <w:rFonts w:ascii="Times New Roman" w:hAnsi="Times New Roman" w:cs="Times New Roman"/>
          <w:b/>
          <w:sz w:val="24"/>
          <w:szCs w:val="24"/>
        </w:rPr>
        <w:t>C</w:t>
      </w:r>
      <w:r w:rsidRPr="001765B2">
        <w:rPr>
          <w:rFonts w:ascii="Times New Roman" w:hAnsi="Times New Roman" w:cs="Times New Roman"/>
          <w:sz w:val="24"/>
          <w:szCs w:val="24"/>
        </w:rPr>
        <w:t xml:space="preserve"> </w:t>
      </w:r>
      <w:r w:rsidRPr="001765B2">
        <w:rPr>
          <w:rFonts w:ascii="Times New Roman" w:hAnsi="Times New Roman" w:cs="Times New Roman"/>
          <w:sz w:val="24"/>
          <w:szCs w:val="24"/>
        </w:rPr>
        <w:tab/>
        <w:t xml:space="preserve">– </w:t>
      </w:r>
      <w:r w:rsidRPr="001765B2">
        <w:rPr>
          <w:rFonts w:ascii="Times New Roman" w:hAnsi="Times New Roman" w:cs="Times New Roman"/>
          <w:sz w:val="24"/>
          <w:szCs w:val="24"/>
        </w:rPr>
        <w:tab/>
        <w:t>cena najniższa ze wszystkich ofert badanych i nieodrzuconych,</w:t>
      </w:r>
    </w:p>
    <w:p w14:paraId="4A7B006F" w14:textId="48267505" w:rsidR="001765B2" w:rsidRPr="001765B2" w:rsidRDefault="001765B2" w:rsidP="001765B2">
      <w:pPr>
        <w:tabs>
          <w:tab w:val="left" w:pos="1134"/>
          <w:tab w:val="left" w:pos="1418"/>
        </w:tabs>
        <w:spacing w:after="0"/>
        <w:ind w:left="709"/>
        <w:jc w:val="both"/>
        <w:rPr>
          <w:rFonts w:ascii="Times New Roman" w:hAnsi="Times New Roman" w:cs="Times New Roman"/>
          <w:sz w:val="24"/>
          <w:szCs w:val="24"/>
        </w:rPr>
      </w:pPr>
      <w:proofErr w:type="spellStart"/>
      <w:r w:rsidRPr="001765B2">
        <w:rPr>
          <w:rFonts w:ascii="Times New Roman" w:hAnsi="Times New Roman" w:cs="Times New Roman"/>
          <w:b/>
          <w:sz w:val="24"/>
          <w:szCs w:val="24"/>
        </w:rPr>
        <w:t>Cb</w:t>
      </w:r>
      <w:proofErr w:type="spellEnd"/>
      <w:r w:rsidRPr="001765B2">
        <w:rPr>
          <w:rFonts w:ascii="Times New Roman" w:hAnsi="Times New Roman" w:cs="Times New Roman"/>
          <w:sz w:val="24"/>
          <w:szCs w:val="24"/>
        </w:rPr>
        <w:t xml:space="preserve"> </w:t>
      </w:r>
      <w:r w:rsidRPr="001765B2">
        <w:rPr>
          <w:rFonts w:ascii="Times New Roman" w:hAnsi="Times New Roman" w:cs="Times New Roman"/>
          <w:sz w:val="24"/>
          <w:szCs w:val="24"/>
        </w:rPr>
        <w:tab/>
        <w:t xml:space="preserve">– </w:t>
      </w:r>
      <w:r w:rsidRPr="001765B2">
        <w:rPr>
          <w:rFonts w:ascii="Times New Roman" w:hAnsi="Times New Roman" w:cs="Times New Roman"/>
          <w:sz w:val="24"/>
          <w:szCs w:val="24"/>
        </w:rPr>
        <w:tab/>
        <w:t>cena oferty badanej</w:t>
      </w:r>
    </w:p>
    <w:p w14:paraId="41C287DD" w14:textId="3956D13D" w:rsidR="00F309D8" w:rsidRPr="001765B2" w:rsidRDefault="00F309D8" w:rsidP="001765B2">
      <w:pPr>
        <w:pStyle w:val="Akapitzlist"/>
        <w:numPr>
          <w:ilvl w:val="0"/>
          <w:numId w:val="11"/>
        </w:numPr>
        <w:spacing w:before="240" w:after="0"/>
        <w:ind w:left="426" w:hanging="426"/>
        <w:jc w:val="both"/>
        <w:rPr>
          <w:rFonts w:ascii="Times New Roman" w:eastAsia="Times New Roman" w:hAnsi="Times New Roman" w:cs="Times New Roman"/>
          <w:b/>
          <w:sz w:val="24"/>
          <w:szCs w:val="24"/>
          <w:u w:val="single"/>
          <w:lang w:eastAsia="pl-PL"/>
        </w:rPr>
      </w:pPr>
      <w:r w:rsidRPr="001765B2">
        <w:rPr>
          <w:rFonts w:ascii="Times New Roman" w:eastAsia="Times New Roman" w:hAnsi="Times New Roman" w:cs="Times New Roman"/>
          <w:b/>
          <w:sz w:val="24"/>
          <w:szCs w:val="24"/>
          <w:u w:val="single"/>
          <w:lang w:eastAsia="pl-PL"/>
        </w:rPr>
        <w:t>gwarancja – 20%</w:t>
      </w:r>
      <w:r w:rsidR="000D0061" w:rsidRPr="001765B2">
        <w:rPr>
          <w:rFonts w:ascii="Times New Roman" w:eastAsia="Times New Roman" w:hAnsi="Times New Roman" w:cs="Times New Roman"/>
          <w:b/>
          <w:sz w:val="24"/>
          <w:szCs w:val="24"/>
          <w:u w:val="single"/>
          <w:lang w:eastAsia="pl-PL"/>
        </w:rPr>
        <w:t xml:space="preserve"> </w:t>
      </w:r>
    </w:p>
    <w:p w14:paraId="68E60DF9" w14:textId="25C0ED05" w:rsidR="008035AA" w:rsidRPr="005268D1" w:rsidRDefault="00A43341" w:rsidP="00A65D7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okres</w:t>
      </w:r>
      <w:r w:rsidR="008035AA" w:rsidRPr="005268D1">
        <w:rPr>
          <w:rFonts w:ascii="Times New Roman" w:hAnsi="Times New Roman" w:cs="Times New Roman"/>
          <w:sz w:val="24"/>
          <w:szCs w:val="24"/>
        </w:rPr>
        <w:t xml:space="preserve"> gwarancji </w:t>
      </w:r>
      <w:r w:rsidR="008035AA" w:rsidRPr="005268D1">
        <w:rPr>
          <w:rFonts w:ascii="Times New Roman" w:hAnsi="Times New Roman" w:cs="Times New Roman"/>
          <w:b/>
          <w:sz w:val="24"/>
          <w:szCs w:val="24"/>
        </w:rPr>
        <w:t>24 miesiące – 0 pkt</w:t>
      </w:r>
      <w:r w:rsidR="008035AA" w:rsidRPr="005268D1">
        <w:rPr>
          <w:rFonts w:ascii="Times New Roman" w:hAnsi="Times New Roman" w:cs="Times New Roman"/>
          <w:sz w:val="24"/>
          <w:szCs w:val="24"/>
        </w:rPr>
        <w:t>;</w:t>
      </w:r>
    </w:p>
    <w:p w14:paraId="5CB2F8B9" w14:textId="11B4934E" w:rsidR="008035AA" w:rsidRPr="005268D1" w:rsidRDefault="00A43341" w:rsidP="00A65D7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okres</w:t>
      </w:r>
      <w:r w:rsidR="008035AA" w:rsidRPr="005268D1">
        <w:rPr>
          <w:rFonts w:ascii="Times New Roman" w:hAnsi="Times New Roman" w:cs="Times New Roman"/>
          <w:sz w:val="24"/>
          <w:szCs w:val="24"/>
        </w:rPr>
        <w:t xml:space="preserve"> gwarancji </w:t>
      </w:r>
      <w:r w:rsidR="008035AA" w:rsidRPr="005268D1">
        <w:rPr>
          <w:rFonts w:ascii="Times New Roman" w:hAnsi="Times New Roman" w:cs="Times New Roman"/>
          <w:b/>
          <w:sz w:val="24"/>
          <w:szCs w:val="24"/>
        </w:rPr>
        <w:t>36 miesięcy – 10 pkt</w:t>
      </w:r>
      <w:r w:rsidR="008035AA" w:rsidRPr="005268D1">
        <w:rPr>
          <w:rFonts w:ascii="Times New Roman" w:hAnsi="Times New Roman" w:cs="Times New Roman"/>
          <w:sz w:val="24"/>
          <w:szCs w:val="24"/>
        </w:rPr>
        <w:t>;</w:t>
      </w:r>
    </w:p>
    <w:p w14:paraId="58FCC74B" w14:textId="55DCE23A" w:rsidR="008035AA" w:rsidRPr="005268D1" w:rsidRDefault="00A43341" w:rsidP="00A65D7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okres</w:t>
      </w:r>
      <w:r w:rsidR="008035AA" w:rsidRPr="005268D1">
        <w:rPr>
          <w:rFonts w:ascii="Times New Roman" w:hAnsi="Times New Roman" w:cs="Times New Roman"/>
          <w:sz w:val="24"/>
          <w:szCs w:val="24"/>
        </w:rPr>
        <w:t xml:space="preserve"> gwarancji </w:t>
      </w:r>
      <w:r w:rsidR="008035AA" w:rsidRPr="005268D1">
        <w:rPr>
          <w:rFonts w:ascii="Times New Roman" w:hAnsi="Times New Roman" w:cs="Times New Roman"/>
          <w:b/>
          <w:sz w:val="24"/>
          <w:szCs w:val="24"/>
        </w:rPr>
        <w:t>48 miesięcy i więcej –  20 pkt</w:t>
      </w:r>
      <w:r w:rsidR="008035AA" w:rsidRPr="005268D1">
        <w:rPr>
          <w:rFonts w:ascii="Times New Roman" w:hAnsi="Times New Roman" w:cs="Times New Roman"/>
          <w:sz w:val="24"/>
          <w:szCs w:val="24"/>
        </w:rPr>
        <w:t>;</w:t>
      </w:r>
    </w:p>
    <w:p w14:paraId="24DEDD95" w14:textId="77777777" w:rsidR="00F309D8" w:rsidRDefault="00F309D8" w:rsidP="0022743D">
      <w:pPr>
        <w:spacing w:after="0"/>
        <w:jc w:val="both"/>
        <w:rPr>
          <w:rFonts w:ascii="Times New Roman" w:eastAsia="Times New Roman" w:hAnsi="Times New Roman" w:cs="Times New Roman"/>
          <w:b/>
          <w:sz w:val="24"/>
          <w:szCs w:val="24"/>
          <w:lang w:eastAsia="pl-PL"/>
        </w:rPr>
      </w:pPr>
    </w:p>
    <w:p w14:paraId="53D61CFA" w14:textId="7DF8BC75" w:rsidR="0022743D" w:rsidRDefault="0022743D" w:rsidP="0022743D">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Składanie ofert </w:t>
      </w:r>
      <w:r>
        <w:rPr>
          <w:rFonts w:ascii="Times New Roman" w:eastAsia="Calibri" w:hAnsi="Times New Roman" w:cs="Times New Roman"/>
          <w:b/>
          <w:sz w:val="24"/>
          <w:szCs w:val="24"/>
        </w:rPr>
        <w:t xml:space="preserve">do dnia </w:t>
      </w:r>
      <w:r w:rsidR="00F625DB">
        <w:rPr>
          <w:rFonts w:ascii="Times New Roman" w:eastAsia="Calibri" w:hAnsi="Times New Roman" w:cs="Times New Roman"/>
          <w:b/>
          <w:sz w:val="24"/>
          <w:szCs w:val="24"/>
        </w:rPr>
        <w:t>0</w:t>
      </w:r>
      <w:r w:rsidR="00F15454">
        <w:rPr>
          <w:rFonts w:ascii="Times New Roman" w:eastAsia="Calibri" w:hAnsi="Times New Roman" w:cs="Times New Roman"/>
          <w:b/>
          <w:sz w:val="24"/>
          <w:szCs w:val="24"/>
        </w:rPr>
        <w:t>6</w:t>
      </w:r>
      <w:r w:rsidR="002575E1">
        <w:rPr>
          <w:rFonts w:ascii="Times New Roman" w:eastAsia="Calibri" w:hAnsi="Times New Roman" w:cs="Times New Roman"/>
          <w:b/>
          <w:sz w:val="24"/>
          <w:szCs w:val="24"/>
        </w:rPr>
        <w:t>.</w:t>
      </w:r>
      <w:r w:rsidR="00F15454">
        <w:rPr>
          <w:rFonts w:ascii="Times New Roman" w:eastAsia="Calibri" w:hAnsi="Times New Roman" w:cs="Times New Roman"/>
          <w:b/>
          <w:sz w:val="24"/>
          <w:szCs w:val="24"/>
        </w:rPr>
        <w:t>10</w:t>
      </w:r>
      <w:r w:rsidR="002575E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2023 r. </w:t>
      </w:r>
      <w:r w:rsidR="002575E1">
        <w:rPr>
          <w:rFonts w:ascii="Times New Roman" w:eastAsia="Calibri" w:hAnsi="Times New Roman" w:cs="Times New Roman"/>
          <w:b/>
          <w:sz w:val="24"/>
          <w:szCs w:val="24"/>
        </w:rPr>
        <w:t>do godziny 10:00</w:t>
      </w:r>
    </w:p>
    <w:p w14:paraId="582286D9" w14:textId="77777777" w:rsidR="00FE670F" w:rsidRDefault="00FE670F" w:rsidP="00FE670F">
      <w:pPr>
        <w:pStyle w:val="Default"/>
        <w:jc w:val="both"/>
        <w:rPr>
          <w:rFonts w:ascii="Times New Roman" w:hAnsi="Times New Roman" w:cs="Times New Roman"/>
          <w:color w:val="auto"/>
          <w:u w:val="single"/>
        </w:rPr>
      </w:pPr>
      <w:r w:rsidRPr="00FE670F">
        <w:rPr>
          <w:rFonts w:ascii="Times New Roman" w:hAnsi="Times New Roman" w:cs="Times New Roman"/>
          <w:color w:val="auto"/>
          <w:u w:val="single"/>
        </w:rPr>
        <w:t xml:space="preserve">Wymagania ogólne w zakresie dostawy sprzętu. </w:t>
      </w:r>
    </w:p>
    <w:p w14:paraId="3F9C1F7A" w14:textId="77777777" w:rsidR="00FE670F" w:rsidRPr="00FE670F" w:rsidRDefault="00FE670F" w:rsidP="00FE670F">
      <w:pPr>
        <w:pStyle w:val="Default"/>
        <w:jc w:val="both"/>
        <w:rPr>
          <w:rFonts w:ascii="Times New Roman" w:hAnsi="Times New Roman" w:cs="Times New Roman"/>
          <w:color w:val="auto"/>
          <w:u w:val="single"/>
        </w:rPr>
      </w:pPr>
    </w:p>
    <w:p w14:paraId="637073B2"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 xml:space="preserve">1. Dostarczony sprzęt musi być wolny od wad prawnych i fizycznych oraz nienoszący oznak użytkowania. </w:t>
      </w:r>
    </w:p>
    <w:p w14:paraId="6C134E7A"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 xml:space="preserve">2. 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3BB67DDB"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3. Niedopuszczalne są produkty prototypowe, nie dopuszcza się urządzeń długotrwale magazynowanych oraz pochodzących z programów wyprzedażowych producenta. Urządzenia nie mogą znajdować się na liście „end-of-sale” oraz „end-of-</w:t>
      </w:r>
      <w:proofErr w:type="spellStart"/>
      <w:r w:rsidRPr="00FE670F">
        <w:rPr>
          <w:rFonts w:ascii="Times New Roman" w:hAnsi="Times New Roman" w:cs="Times New Roman"/>
          <w:sz w:val="24"/>
          <w:szCs w:val="24"/>
        </w:rPr>
        <w:t>support</w:t>
      </w:r>
      <w:proofErr w:type="spellEnd"/>
      <w:r w:rsidRPr="00FE670F">
        <w:rPr>
          <w:rFonts w:ascii="Times New Roman" w:hAnsi="Times New Roman" w:cs="Times New Roman"/>
          <w:sz w:val="24"/>
          <w:szCs w:val="24"/>
        </w:rPr>
        <w:t xml:space="preserve">” producenta. </w:t>
      </w:r>
    </w:p>
    <w:p w14:paraId="630704D0"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 xml:space="preserve">4. Wymagana ilość i rozmieszczenie (na zewnątrz obudowy) jakichkolwiek portów nie może być osiągnięta w wyniku stosowania konwerterów, przejściówek, itp., niedopuszczalne jest zastosowanie jakichkolwiek zewnętrznych przejściówek czy konwerterów. </w:t>
      </w:r>
    </w:p>
    <w:p w14:paraId="1F5079A1"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 xml:space="preserve">5. Wszystkie urządzenia będą zasilane bezpośrednio z sieci 230V. </w:t>
      </w:r>
    </w:p>
    <w:p w14:paraId="6D56D5B3"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 xml:space="preserve">6. Wykonawca zobowiązany jest do skonfigurowania zamawianego sprzętu w uzgodnieniu z Zamawiającym. </w:t>
      </w:r>
    </w:p>
    <w:p w14:paraId="3751276B"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lastRenderedPageBreak/>
        <w:t xml:space="preserve">7. Prace instalacyjne będzie można realizować wyłącznie w terminach uzgodnionych z Zamawiającym. </w:t>
      </w:r>
    </w:p>
    <w:p w14:paraId="3F620338"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 xml:space="preserve">8. Wykonawca będzie zobowiązany do złożenia dokumentacji powykonawczej, zawierającej w szczególności wszystkie dane dostępu do urządzeń i oprogramowania, które będą wykorzystywane podczas instalacji i konfiguracji sprzętu i oprogramowania. </w:t>
      </w:r>
    </w:p>
    <w:p w14:paraId="2E2262E5" w14:textId="77777777" w:rsidR="00FE670F" w:rsidRPr="00FE670F" w:rsidRDefault="00FE670F" w:rsidP="00FE670F">
      <w:pPr>
        <w:jc w:val="both"/>
        <w:rPr>
          <w:rFonts w:ascii="Times New Roman" w:hAnsi="Times New Roman" w:cs="Times New Roman"/>
          <w:sz w:val="24"/>
          <w:szCs w:val="24"/>
        </w:rPr>
      </w:pPr>
      <w:r w:rsidRPr="00FE670F">
        <w:rPr>
          <w:rFonts w:ascii="Times New Roman" w:hAnsi="Times New Roman" w:cs="Times New Roman"/>
          <w:sz w:val="24"/>
          <w:szCs w:val="24"/>
        </w:rPr>
        <w:t>9. 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7838C614" w14:textId="77777777" w:rsidR="0022743D" w:rsidRPr="003240C5" w:rsidRDefault="00FE670F" w:rsidP="0022743D">
      <w:pPr>
        <w:tabs>
          <w:tab w:val="left" w:pos="0"/>
        </w:tabs>
        <w:spacing w:after="0"/>
        <w:jc w:val="both"/>
        <w:rPr>
          <w:rFonts w:ascii="Times New Roman" w:eastAsia="Times New Roman" w:hAnsi="Times New Roman" w:cs="Times New Roman"/>
          <w:bCs/>
          <w:sz w:val="24"/>
          <w:szCs w:val="24"/>
          <w:u w:val="single"/>
        </w:rPr>
      </w:pPr>
      <w:r w:rsidRPr="003240C5">
        <w:rPr>
          <w:rFonts w:ascii="Times New Roman" w:eastAsia="Times New Roman" w:hAnsi="Times New Roman" w:cs="Times New Roman"/>
          <w:bCs/>
          <w:sz w:val="24"/>
          <w:szCs w:val="24"/>
          <w:u w:val="single"/>
        </w:rPr>
        <w:t xml:space="preserve">Informacje o sposobie </w:t>
      </w:r>
      <w:r w:rsidR="003240C5" w:rsidRPr="003240C5">
        <w:rPr>
          <w:rFonts w:ascii="Times New Roman" w:eastAsia="Times New Roman" w:hAnsi="Times New Roman" w:cs="Times New Roman"/>
          <w:bCs/>
          <w:sz w:val="24"/>
          <w:szCs w:val="24"/>
          <w:u w:val="single"/>
        </w:rPr>
        <w:t>złożenia oferty</w:t>
      </w:r>
    </w:p>
    <w:p w14:paraId="3513D3C5" w14:textId="3773509C"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Zamówienia realizowane przez Zamawiającego za pośrednictwem Internetowej Platformy Zakupowej odbywają się wyłącznie przy wykorzystaniu strony internetowej </w:t>
      </w:r>
      <w:hyperlink r:id="rId7" w:history="1">
        <w:r w:rsidR="000E00C2" w:rsidRPr="007E5EEB">
          <w:rPr>
            <w:rStyle w:val="Hipercze"/>
            <w:rFonts w:ascii="Calibri" w:hAnsi="Calibri" w:cs="Calibri"/>
          </w:rPr>
          <w:t>https://platformazakupowa.pl/pn/wspol_szczytno</w:t>
        </w:r>
      </w:hyperlink>
      <w:r w:rsidRPr="00F15454">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sz w:val="24"/>
          <w:szCs w:val="24"/>
        </w:rPr>
        <w:t xml:space="preserve">to znaczy, że nie są przyjmowane oferty składane w inny sposób niż za pośrednictwem Platformy.  </w:t>
      </w:r>
    </w:p>
    <w:p w14:paraId="54AFF2A0"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Pełna specyfikacja zamówienia oraz ewentualne załączniki widoczne są na stronie postępowania, a dostawca/wykonawca składając ofertę godzi się na te warunki i jest świadomy odpowiedzialności prawnej za złożoną ofertę.  </w:t>
      </w:r>
    </w:p>
    <w:p w14:paraId="7CFBB797"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Podana cena towaru lub usługi musi zawierać wszystkie koszty wykonawcy łącznie </w:t>
      </w:r>
      <w:r>
        <w:rPr>
          <w:rFonts w:ascii="Times New Roman" w:eastAsia="Times New Roman" w:hAnsi="Times New Roman" w:cs="Times New Roman"/>
          <w:bCs/>
          <w:sz w:val="24"/>
          <w:szCs w:val="24"/>
        </w:rPr>
        <w:br/>
        <w:t xml:space="preserve">z kosztem dostawy, a ofertowanie odbywa się w oparciu o ceny brutto.  </w:t>
      </w:r>
    </w:p>
    <w:p w14:paraId="5FBF2965"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Oferent jest związany złożoną przez siebie ofertą przez okres co najmniej </w:t>
      </w:r>
      <w:r w:rsidR="002575E1">
        <w:rPr>
          <w:rFonts w:ascii="Times New Roman" w:eastAsia="Times New Roman" w:hAnsi="Times New Roman" w:cs="Times New Roman"/>
          <w:bCs/>
          <w:sz w:val="24"/>
          <w:szCs w:val="24"/>
        </w:rPr>
        <w:t>30</w:t>
      </w:r>
      <w:r>
        <w:rPr>
          <w:rFonts w:ascii="Times New Roman" w:eastAsia="Times New Roman" w:hAnsi="Times New Roman" w:cs="Times New Roman"/>
          <w:bCs/>
          <w:sz w:val="24"/>
          <w:szCs w:val="24"/>
        </w:rPr>
        <w:t xml:space="preserve"> dni od zakończenia postępowania. </w:t>
      </w:r>
    </w:p>
    <w:p w14:paraId="43A3E62D"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Termin płatności na rzecz Wykonawcy ustalony zgodnie z umową po otrzymaniu przez Zamawiającego prawidłowo wystawionej faktury VAT. </w:t>
      </w:r>
    </w:p>
    <w:p w14:paraId="01C22810"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Wykonawca gwarantuje, że przy realizacji dostawy/usługi zaoferowany asortyment lub wykorzystane materiały są fabrycznie nowe i spełniają wszystkie parametry określone przez Zamawiającego oraz wymagania wynikające z przepisów prawa. </w:t>
      </w:r>
    </w:p>
    <w:p w14:paraId="1087ADE1"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Wykonawca składając ofertę poświadcza, iż posiada materiały, zaplecze techniczne, kwalifikacje i doświadczenie w wykonywaniu </w:t>
      </w:r>
      <w:r w:rsidR="002575E1">
        <w:rPr>
          <w:rFonts w:ascii="Times New Roman" w:eastAsia="Times New Roman" w:hAnsi="Times New Roman" w:cs="Times New Roman"/>
          <w:bCs/>
          <w:sz w:val="24"/>
          <w:szCs w:val="24"/>
        </w:rPr>
        <w:t xml:space="preserve">dostawy </w:t>
      </w:r>
      <w:r>
        <w:rPr>
          <w:rFonts w:ascii="Times New Roman" w:eastAsia="Times New Roman" w:hAnsi="Times New Roman" w:cs="Times New Roman"/>
          <w:bCs/>
          <w:sz w:val="24"/>
          <w:szCs w:val="24"/>
        </w:rPr>
        <w:t xml:space="preserve">w zakresie podanym w niniejszym zapytaniu ofertowym. </w:t>
      </w:r>
    </w:p>
    <w:p w14:paraId="40264FD5"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Zamawiający zastrzega, że przeprowadzone postępowanie nie musi zakończyć się wyborem Wykonawcy bez podania przyczyny, a Oferentom z tego tytułu nie przysługuje w stosunku do Zamawiającego żadne roszczenie.   </w:t>
      </w:r>
    </w:p>
    <w:p w14:paraId="18D1669D"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Warunkiem złożenia oferty jest zapoznanie się z treścią powyższych wymagań i ich akceptacja. Złożenie oferty jest równoznaczne ze złożeniem przez Oferenta oświadczenia </w:t>
      </w:r>
      <w:r>
        <w:rPr>
          <w:rFonts w:ascii="Times New Roman" w:eastAsia="Times New Roman" w:hAnsi="Times New Roman" w:cs="Times New Roman"/>
          <w:bCs/>
          <w:sz w:val="24"/>
          <w:szCs w:val="24"/>
        </w:rPr>
        <w:lastRenderedPageBreak/>
        <w:t>woli, iż akceptuje przedmiotowe wymagania oraz wyraża zgodę na wszystkie postanowienia i warunki postępowania, a także zobowiązuje się do ich przestrzegania.</w:t>
      </w:r>
    </w:p>
    <w:p w14:paraId="345A4C69"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Zamawiający zastrzega sobie prawo zawarcia umowy na wykonanie </w:t>
      </w:r>
      <w:r w:rsidR="0018619B">
        <w:rPr>
          <w:rFonts w:ascii="Times New Roman" w:eastAsia="Times New Roman" w:hAnsi="Times New Roman" w:cs="Times New Roman"/>
          <w:bCs/>
          <w:sz w:val="24"/>
          <w:szCs w:val="24"/>
        </w:rPr>
        <w:t>dostawy</w:t>
      </w:r>
      <w:r>
        <w:rPr>
          <w:rFonts w:ascii="Times New Roman" w:eastAsia="Times New Roman" w:hAnsi="Times New Roman" w:cs="Times New Roman"/>
          <w:bCs/>
          <w:sz w:val="24"/>
          <w:szCs w:val="24"/>
        </w:rPr>
        <w:t xml:space="preserve"> po wyłonieniu wykonawcy określającej szczegółowe warunki wykonania zamówienia.</w:t>
      </w:r>
    </w:p>
    <w:p w14:paraId="0732148A" w14:textId="77777777" w:rsidR="0022743D" w:rsidRDefault="0022743D" w:rsidP="0022743D">
      <w:pPr>
        <w:pStyle w:val="Akapitzlist"/>
        <w:numPr>
          <w:ilvl w:val="0"/>
          <w:numId w:val="4"/>
        </w:numPr>
        <w:tabs>
          <w:tab w:val="left" w:pos="0"/>
        </w:tabs>
        <w:spacing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Zamawiający dopuszcza możliwość unieważnienia zapytania w każdym czasie bez podania przyczyny.</w:t>
      </w:r>
    </w:p>
    <w:p w14:paraId="781048B3" w14:textId="7350B5A5" w:rsidR="0022743D" w:rsidRDefault="0022743D" w:rsidP="0022743D">
      <w:pPr>
        <w:tabs>
          <w:tab w:val="left" w:pos="0"/>
        </w:tabs>
        <w:spacing w:after="0"/>
        <w:jc w:val="both"/>
        <w:rPr>
          <w:rFonts w:ascii="Times New Roman" w:eastAsia="Times New Roman" w:hAnsi="Times New Roman" w:cs="Times New Roman"/>
          <w:bCs/>
          <w:sz w:val="24"/>
          <w:szCs w:val="24"/>
        </w:rPr>
      </w:pPr>
    </w:p>
    <w:p w14:paraId="23C1F5D6" w14:textId="77777777" w:rsidR="00FE670F" w:rsidRPr="00FE670F" w:rsidRDefault="00FE670F" w:rsidP="00FE670F">
      <w:pPr>
        <w:jc w:val="both"/>
        <w:rPr>
          <w:rFonts w:ascii="Times New Roman" w:eastAsia="Times New Roman" w:hAnsi="Times New Roman" w:cs="Times New Roman"/>
          <w:i/>
          <w:sz w:val="20"/>
          <w:szCs w:val="20"/>
          <w:lang w:eastAsia="pl-PL"/>
        </w:rPr>
      </w:pPr>
      <w:r w:rsidRPr="00FE670F">
        <w:rPr>
          <w:rFonts w:ascii="Times New Roman" w:hAnsi="Times New Roman" w:cs="Times New Roman"/>
          <w:sz w:val="20"/>
          <w:szCs w:val="20"/>
        </w:rPr>
        <w:t xml:space="preserve">Zgodnie z art. 13 </w:t>
      </w:r>
      <w:r w:rsidRPr="00FE670F">
        <w:rPr>
          <w:rFonts w:ascii="Times New Roman" w:hAnsi="Times New Roman" w:cs="Times New Roman"/>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w:t>
      </w:r>
      <w:r w:rsidRPr="00FE670F">
        <w:rPr>
          <w:rFonts w:ascii="Times New Roman" w:hAnsi="Times New Roman" w:cs="Times New Roman"/>
          <w:sz w:val="20"/>
          <w:szCs w:val="20"/>
        </w:rPr>
        <w:t>informujemy, że:</w:t>
      </w:r>
    </w:p>
    <w:p w14:paraId="6300E17D" w14:textId="77777777" w:rsidR="00FE670F" w:rsidRPr="00FE670F" w:rsidRDefault="00FE670F" w:rsidP="004D4F9F">
      <w:pPr>
        <w:spacing w:after="0"/>
        <w:ind w:left="284" w:hanging="284"/>
        <w:jc w:val="both"/>
        <w:rPr>
          <w:rFonts w:ascii="Times New Roman" w:eastAsia="Calibri" w:hAnsi="Times New Roman" w:cs="Times New Roman"/>
          <w:sz w:val="20"/>
          <w:szCs w:val="20"/>
        </w:rPr>
      </w:pPr>
      <w:r w:rsidRPr="00FE670F">
        <w:rPr>
          <w:rFonts w:ascii="Times New Roman" w:hAnsi="Times New Roman" w:cs="Times New Roman"/>
          <w:sz w:val="20"/>
          <w:szCs w:val="20"/>
        </w:rPr>
        <w:t xml:space="preserve">1) administratorem danych osobowych jest Akademia Policji w Szczytnie z siedzibą przy  ul. Marszałka  Józefa Piłsudskiego 111, 12-100 Szczytno; </w:t>
      </w:r>
    </w:p>
    <w:p w14:paraId="33D774F1" w14:textId="77777777" w:rsidR="00FE670F" w:rsidRPr="00FE670F" w:rsidRDefault="00FE670F" w:rsidP="004D4F9F">
      <w:pPr>
        <w:pStyle w:val="Akapitzlist"/>
        <w:widowControl w:val="0"/>
        <w:numPr>
          <w:ilvl w:val="0"/>
          <w:numId w:val="5"/>
        </w:numPr>
        <w:suppressAutoHyphens/>
        <w:spacing w:after="0"/>
        <w:jc w:val="both"/>
        <w:rPr>
          <w:rFonts w:ascii="Times New Roman" w:hAnsi="Times New Roman" w:cs="Times New Roman"/>
          <w:color w:val="000000"/>
          <w:sz w:val="20"/>
          <w:szCs w:val="20"/>
        </w:rPr>
      </w:pPr>
      <w:r w:rsidRPr="00FE670F">
        <w:rPr>
          <w:rFonts w:ascii="Times New Roman" w:hAnsi="Times New Roman" w:cs="Times New Roman"/>
          <w:sz w:val="20"/>
          <w:szCs w:val="20"/>
        </w:rPr>
        <w:t xml:space="preserve">Kontakt z Inspektorem Ochrony Danych </w:t>
      </w:r>
      <w:proofErr w:type="spellStart"/>
      <w:r w:rsidRPr="00FE670F">
        <w:rPr>
          <w:rFonts w:ascii="Times New Roman" w:hAnsi="Times New Roman" w:cs="Times New Roman"/>
          <w:sz w:val="20"/>
          <w:szCs w:val="20"/>
        </w:rPr>
        <w:t>APwSz</w:t>
      </w:r>
      <w:proofErr w:type="spellEnd"/>
      <w:r w:rsidRPr="00FE670F">
        <w:rPr>
          <w:rFonts w:ascii="Times New Roman" w:hAnsi="Times New Roman" w:cs="Times New Roman"/>
          <w:sz w:val="20"/>
          <w:szCs w:val="20"/>
        </w:rPr>
        <w:t xml:space="preserve"> jest </w:t>
      </w:r>
      <w:r w:rsidRPr="00FE670F">
        <w:rPr>
          <w:rFonts w:ascii="Times New Roman" w:hAnsi="Times New Roman" w:cs="Times New Roman"/>
          <w:color w:val="000000"/>
          <w:sz w:val="20"/>
          <w:szCs w:val="20"/>
        </w:rPr>
        <w:t xml:space="preserve">możliwy przy użyciu poczty elektronicznej – adres e-mail </w:t>
      </w:r>
      <w:hyperlink r:id="rId8" w:history="1">
        <w:r w:rsidRPr="00FE670F">
          <w:rPr>
            <w:rStyle w:val="Hipercze"/>
            <w:rFonts w:ascii="Times New Roman" w:hAnsi="Times New Roman" w:cs="Times New Roman"/>
            <w:sz w:val="20"/>
            <w:szCs w:val="20"/>
          </w:rPr>
          <w:t>iod.odo.wspol@wspol.edu.pl</w:t>
        </w:r>
      </w:hyperlink>
      <w:r w:rsidRPr="00FE670F">
        <w:rPr>
          <w:rFonts w:ascii="Times New Roman" w:hAnsi="Times New Roman" w:cs="Times New Roman"/>
          <w:color w:val="000000"/>
          <w:sz w:val="20"/>
          <w:szCs w:val="20"/>
        </w:rPr>
        <w:t xml:space="preserve"> lub listownie - adres korespondencyjny ul. Marszałka  Józefa Piłsudskiego 111, 12-100 Szczytno;      </w:t>
      </w:r>
    </w:p>
    <w:p w14:paraId="6BAE170B" w14:textId="77777777" w:rsidR="00FE670F" w:rsidRPr="00FE670F" w:rsidRDefault="00FE670F" w:rsidP="004D4F9F">
      <w:pPr>
        <w:pStyle w:val="Akapitzlist"/>
        <w:numPr>
          <w:ilvl w:val="0"/>
          <w:numId w:val="6"/>
        </w:numPr>
        <w:spacing w:after="0"/>
        <w:jc w:val="both"/>
        <w:rPr>
          <w:rFonts w:ascii="Times New Roman" w:hAnsi="Times New Roman" w:cs="Times New Roman"/>
          <w:sz w:val="20"/>
          <w:szCs w:val="20"/>
        </w:rPr>
      </w:pPr>
      <w:r w:rsidRPr="00FE670F">
        <w:rPr>
          <w:rFonts w:ascii="Times New Roman" w:hAnsi="Times New Roman" w:cs="Times New Roman"/>
          <w:color w:val="000000"/>
          <w:sz w:val="20"/>
          <w:szCs w:val="20"/>
        </w:rPr>
        <w:t xml:space="preserve">do IOD w </w:t>
      </w:r>
      <w:proofErr w:type="spellStart"/>
      <w:r w:rsidRPr="00FE670F">
        <w:rPr>
          <w:rFonts w:ascii="Times New Roman" w:hAnsi="Times New Roman" w:cs="Times New Roman"/>
          <w:sz w:val="20"/>
          <w:szCs w:val="20"/>
        </w:rPr>
        <w:t>APwSZ</w:t>
      </w:r>
      <w:proofErr w:type="spellEnd"/>
      <w:r w:rsidRPr="00FE670F">
        <w:rPr>
          <w:rFonts w:ascii="Times New Roman" w:hAnsi="Times New Roman" w:cs="Times New Roman"/>
          <w:sz w:val="20"/>
          <w:szCs w:val="20"/>
        </w:rPr>
        <w:t xml:space="preserve"> należy kierować wyłącznie sprawy dotyczące przetwarzania Państwa danych przez </w:t>
      </w:r>
      <w:proofErr w:type="spellStart"/>
      <w:r w:rsidRPr="00FE670F">
        <w:rPr>
          <w:rFonts w:ascii="Times New Roman" w:hAnsi="Times New Roman" w:cs="Times New Roman"/>
          <w:sz w:val="20"/>
          <w:szCs w:val="20"/>
        </w:rPr>
        <w:t>APwSz</w:t>
      </w:r>
      <w:proofErr w:type="spellEnd"/>
      <w:r w:rsidRPr="00FE670F">
        <w:rPr>
          <w:rFonts w:ascii="Times New Roman" w:hAnsi="Times New Roman" w:cs="Times New Roman"/>
          <w:sz w:val="20"/>
          <w:szCs w:val="20"/>
        </w:rPr>
        <w:t>.</w:t>
      </w:r>
    </w:p>
    <w:p w14:paraId="10B6E481" w14:textId="77777777" w:rsidR="00FE670F" w:rsidRPr="00FE670F" w:rsidRDefault="00FE670F" w:rsidP="004D4F9F">
      <w:pPr>
        <w:spacing w:after="0"/>
        <w:ind w:left="284" w:hanging="284"/>
        <w:jc w:val="both"/>
        <w:rPr>
          <w:rFonts w:ascii="Times New Roman" w:hAnsi="Times New Roman" w:cs="Times New Roman"/>
          <w:sz w:val="20"/>
          <w:szCs w:val="20"/>
        </w:rPr>
      </w:pPr>
      <w:r w:rsidRPr="00FE670F">
        <w:rPr>
          <w:rFonts w:ascii="Times New Roman" w:hAnsi="Times New Roman" w:cs="Times New Roman"/>
          <w:sz w:val="20"/>
          <w:szCs w:val="20"/>
        </w:rPr>
        <w:t>3) dane osobowe będą przetwarzane w celu wykonania niniejszej umowy lub do podjęcia działań przed jej zawarciem, na podstawie art. 6 ust. 1 lit. b  RODO. Państwa dane osobowe mogą być również przetwarzane w celu dochodzenia ewentualnych roszczeń na podstawie art. 6 ust. 1 lit. f RODO;</w:t>
      </w:r>
    </w:p>
    <w:p w14:paraId="5368E4BB" w14:textId="71282DF4" w:rsidR="00FE670F" w:rsidRPr="00FE670F" w:rsidRDefault="00FE670F" w:rsidP="004D4F9F">
      <w:pPr>
        <w:spacing w:after="0"/>
        <w:ind w:left="284" w:hanging="284"/>
        <w:jc w:val="both"/>
        <w:rPr>
          <w:rFonts w:ascii="Times New Roman" w:hAnsi="Times New Roman" w:cs="Times New Roman"/>
          <w:color w:val="FF0000"/>
          <w:sz w:val="20"/>
          <w:szCs w:val="20"/>
        </w:rPr>
      </w:pPr>
      <w:r w:rsidRPr="00FE670F">
        <w:rPr>
          <w:rFonts w:ascii="Times New Roman" w:hAnsi="Times New Roman" w:cs="Times New Roman"/>
          <w:sz w:val="20"/>
          <w:szCs w:val="20"/>
        </w:rPr>
        <w:t xml:space="preserve">4) dane osobowe mogą być przekazywane innym podmiotom w szczególności: firmom wspierającym </w:t>
      </w:r>
      <w:proofErr w:type="spellStart"/>
      <w:r w:rsidRPr="00FE670F">
        <w:rPr>
          <w:rFonts w:ascii="Times New Roman" w:hAnsi="Times New Roman" w:cs="Times New Roman"/>
          <w:sz w:val="20"/>
          <w:szCs w:val="20"/>
        </w:rPr>
        <w:t>APwSz</w:t>
      </w:r>
      <w:proofErr w:type="spellEnd"/>
      <w:r w:rsidRPr="00FE670F">
        <w:rPr>
          <w:rFonts w:ascii="Times New Roman" w:hAnsi="Times New Roman" w:cs="Times New Roman"/>
          <w:sz w:val="20"/>
          <w:szCs w:val="20"/>
        </w:rPr>
        <w:t xml:space="preserve"> w obsłudze systemów teleinfo</w:t>
      </w:r>
      <w:r w:rsidR="004D4F9F">
        <w:rPr>
          <w:rFonts w:ascii="Times New Roman" w:hAnsi="Times New Roman" w:cs="Times New Roman"/>
          <w:sz w:val="20"/>
          <w:szCs w:val="20"/>
        </w:rPr>
        <w:t xml:space="preserve">rmatycznych, firmom kurierskim </w:t>
      </w:r>
      <w:r w:rsidRPr="00FE670F">
        <w:rPr>
          <w:rFonts w:ascii="Times New Roman" w:hAnsi="Times New Roman" w:cs="Times New Roman"/>
          <w:sz w:val="20"/>
          <w:szCs w:val="20"/>
        </w:rPr>
        <w:t>i operatorom pocztowym, na podstawie zawartych umów oraz podmiotom upoważnionych do otrzymywania danych osobowych na podstawie przepisów prawa;</w:t>
      </w:r>
    </w:p>
    <w:p w14:paraId="7A1BB8CA" w14:textId="77777777" w:rsidR="00FE670F" w:rsidRPr="00FE670F" w:rsidRDefault="00FE670F" w:rsidP="004D4F9F">
      <w:pPr>
        <w:spacing w:after="0"/>
        <w:ind w:left="284" w:hanging="284"/>
        <w:jc w:val="both"/>
        <w:rPr>
          <w:rFonts w:ascii="Times New Roman" w:hAnsi="Times New Roman" w:cs="Times New Roman"/>
          <w:color w:val="000000"/>
          <w:sz w:val="20"/>
          <w:szCs w:val="20"/>
        </w:rPr>
      </w:pPr>
      <w:r w:rsidRPr="00FE670F">
        <w:rPr>
          <w:rFonts w:ascii="Times New Roman" w:hAnsi="Times New Roman" w:cs="Times New Roman"/>
          <w:sz w:val="20"/>
          <w:szCs w:val="20"/>
        </w:rPr>
        <w:t xml:space="preserve">5) dane osobowe przetwarzane będą przez okres trwania niniejszej umowy a po jej wygaśnięciu przez okres wskazany w przepisach </w:t>
      </w:r>
      <w:r w:rsidRPr="00FE670F">
        <w:rPr>
          <w:rFonts w:ascii="Times New Roman" w:hAnsi="Times New Roman" w:cs="Times New Roman"/>
          <w:color w:val="000000"/>
          <w:sz w:val="20"/>
          <w:szCs w:val="20"/>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148D1BF1" w14:textId="574ECB59" w:rsidR="00FE670F" w:rsidRPr="00FE670F" w:rsidRDefault="00FE670F" w:rsidP="004D4F9F">
      <w:pPr>
        <w:spacing w:after="0"/>
        <w:ind w:left="284" w:hanging="284"/>
        <w:jc w:val="both"/>
        <w:rPr>
          <w:rFonts w:ascii="Times New Roman" w:hAnsi="Times New Roman" w:cs="Times New Roman"/>
          <w:color w:val="000000"/>
          <w:sz w:val="20"/>
          <w:szCs w:val="20"/>
        </w:rPr>
      </w:pPr>
      <w:r w:rsidRPr="00FE670F">
        <w:rPr>
          <w:rFonts w:ascii="Times New Roman" w:hAnsi="Times New Roman" w:cs="Times New Roman"/>
          <w:color w:val="000000"/>
          <w:sz w:val="20"/>
          <w:szCs w:val="20"/>
        </w:rPr>
        <w:t>6) w zakresie jakim przesłanką przetwarzania jest prawnie uzasadniony interes r</w:t>
      </w:r>
      <w:r w:rsidR="004D4F9F">
        <w:rPr>
          <w:rFonts w:ascii="Times New Roman" w:hAnsi="Times New Roman" w:cs="Times New Roman"/>
          <w:color w:val="000000"/>
          <w:sz w:val="20"/>
          <w:szCs w:val="20"/>
        </w:rPr>
        <w:t xml:space="preserve">ealizowany przez administratora </w:t>
      </w:r>
      <w:r w:rsidRPr="00FE670F">
        <w:rPr>
          <w:rFonts w:ascii="Times New Roman" w:hAnsi="Times New Roman" w:cs="Times New Roman"/>
          <w:color w:val="000000"/>
          <w:sz w:val="20"/>
          <w:szCs w:val="20"/>
        </w:rPr>
        <w:t>tj. art. 6 ust. 1 lit. f RODO, dodat</w:t>
      </w:r>
      <w:r w:rsidR="004D4F9F">
        <w:rPr>
          <w:rFonts w:ascii="Times New Roman" w:hAnsi="Times New Roman" w:cs="Times New Roman"/>
          <w:color w:val="000000"/>
          <w:sz w:val="20"/>
          <w:szCs w:val="20"/>
        </w:rPr>
        <w:t xml:space="preserve">kowo przysługuje Państwu prawo </w:t>
      </w:r>
      <w:r w:rsidRPr="00FE670F">
        <w:rPr>
          <w:rFonts w:ascii="Times New Roman" w:hAnsi="Times New Roman" w:cs="Times New Roman"/>
          <w:color w:val="000000"/>
          <w:sz w:val="20"/>
          <w:szCs w:val="20"/>
        </w:rPr>
        <w:t>do wniesienia sprzeciwu wobec przetwarzania danych osobowych;</w:t>
      </w:r>
    </w:p>
    <w:p w14:paraId="04759817" w14:textId="77777777" w:rsidR="00FE670F" w:rsidRPr="00FE670F" w:rsidRDefault="00FE670F" w:rsidP="004D4F9F">
      <w:pPr>
        <w:spacing w:after="0"/>
        <w:ind w:left="284" w:hanging="284"/>
        <w:jc w:val="both"/>
        <w:rPr>
          <w:rFonts w:ascii="Times New Roman" w:hAnsi="Times New Roman" w:cs="Times New Roman"/>
          <w:sz w:val="20"/>
          <w:szCs w:val="20"/>
        </w:rPr>
      </w:pPr>
      <w:r w:rsidRPr="00FE670F">
        <w:rPr>
          <w:rFonts w:ascii="Times New Roman" w:hAnsi="Times New Roman" w:cs="Times New Roman"/>
          <w:sz w:val="20"/>
          <w:szCs w:val="20"/>
        </w:rPr>
        <w:t>7) osoba, do której dane należą posiada prawo do żądania od administratora dostępu do swoich danych osobowych, prawo do ich sprostowania, przenoszenia, usunięcia lub ograniczenia przetwarzania;</w:t>
      </w:r>
    </w:p>
    <w:p w14:paraId="2E584BED" w14:textId="77777777" w:rsidR="00FE670F" w:rsidRPr="00FE670F" w:rsidRDefault="00FE670F" w:rsidP="004D4F9F">
      <w:pPr>
        <w:spacing w:after="0"/>
        <w:ind w:left="284" w:hanging="284"/>
        <w:jc w:val="both"/>
        <w:rPr>
          <w:rFonts w:ascii="Times New Roman" w:hAnsi="Times New Roman" w:cs="Times New Roman"/>
          <w:sz w:val="20"/>
          <w:szCs w:val="20"/>
        </w:rPr>
      </w:pPr>
      <w:r w:rsidRPr="00FE670F">
        <w:rPr>
          <w:rFonts w:ascii="Times New Roman" w:hAnsi="Times New Roman" w:cs="Times New Roman"/>
          <w:sz w:val="20"/>
          <w:szCs w:val="20"/>
        </w:rPr>
        <w:t xml:space="preserve">8) biorąc pod uwagę obowiązki prawne wynikające z przepisów </w:t>
      </w:r>
      <w:r w:rsidRPr="00FE670F">
        <w:rPr>
          <w:rFonts w:ascii="Times New Roman" w:hAnsi="Times New Roman" w:cs="Times New Roman"/>
          <w:color w:val="000000"/>
          <w:sz w:val="20"/>
          <w:szCs w:val="20"/>
        </w:rPr>
        <w:t>prawa skarbowego, podatkowego oraz dotyczących zasobów archiwalnych i archiwów,</w:t>
      </w:r>
      <w:r w:rsidRPr="00FE670F">
        <w:rPr>
          <w:rFonts w:ascii="Times New Roman" w:hAnsi="Times New Roman" w:cs="Times New Roman"/>
          <w:sz w:val="20"/>
          <w:szCs w:val="20"/>
        </w:rPr>
        <w:t xml:space="preserve"> nałożonych na </w:t>
      </w:r>
      <w:proofErr w:type="spellStart"/>
      <w:r w:rsidRPr="00FE670F">
        <w:rPr>
          <w:rFonts w:ascii="Times New Roman" w:hAnsi="Times New Roman" w:cs="Times New Roman"/>
          <w:sz w:val="20"/>
          <w:szCs w:val="20"/>
        </w:rPr>
        <w:t>APwSZ</w:t>
      </w:r>
      <w:proofErr w:type="spellEnd"/>
      <w:r w:rsidRPr="00FE670F">
        <w:rPr>
          <w:rFonts w:ascii="Times New Roman" w:hAnsi="Times New Roman" w:cs="Times New Roman"/>
          <w:sz w:val="20"/>
          <w:szCs w:val="20"/>
        </w:rPr>
        <w:t xml:space="preserve">, powodujących konieczność przetwarzania Państwa danych osobowych przez </w:t>
      </w:r>
      <w:proofErr w:type="spellStart"/>
      <w:r w:rsidRPr="00FE670F">
        <w:rPr>
          <w:rFonts w:ascii="Times New Roman" w:hAnsi="Times New Roman" w:cs="Times New Roman"/>
          <w:sz w:val="20"/>
          <w:szCs w:val="20"/>
        </w:rPr>
        <w:t>APwSZ</w:t>
      </w:r>
      <w:proofErr w:type="spellEnd"/>
      <w:r w:rsidRPr="00FE670F">
        <w:rPr>
          <w:rFonts w:ascii="Times New Roman" w:hAnsi="Times New Roman" w:cs="Times New Roman"/>
          <w:sz w:val="20"/>
          <w:szCs w:val="20"/>
        </w:rPr>
        <w:t xml:space="preserve">, możliwość usunięcia Państwa danych osobowych przez administratora jest ograniczona. Zasady żądania usunięcia danych osobowych określono w art 17 RODO, </w:t>
      </w:r>
    </w:p>
    <w:p w14:paraId="0C6584F7" w14:textId="77777777" w:rsidR="00FE670F" w:rsidRPr="00FE670F" w:rsidRDefault="00FE670F" w:rsidP="004D4F9F">
      <w:pPr>
        <w:spacing w:after="0"/>
        <w:ind w:left="284" w:hanging="284"/>
        <w:jc w:val="both"/>
        <w:rPr>
          <w:rFonts w:ascii="Times New Roman" w:hAnsi="Times New Roman" w:cs="Times New Roman"/>
          <w:sz w:val="20"/>
          <w:szCs w:val="20"/>
        </w:rPr>
      </w:pPr>
      <w:r w:rsidRPr="00FE670F">
        <w:rPr>
          <w:rFonts w:ascii="Times New Roman" w:hAnsi="Times New Roman" w:cs="Times New Roman"/>
          <w:sz w:val="20"/>
          <w:szCs w:val="20"/>
        </w:rPr>
        <w:t>9) Każda osoba, gdy uzna, że przetwarzanie danych osobowych jej dotyczących narusza przepisy RODO ma prawo wniesienia skargi do Prezesa Urzędu Ochrony Danych Osobowych (na adres Urzędu Ochrony Danych Osobowych, ul. Stawki 2, 00 - 193 Warszawa);</w:t>
      </w:r>
    </w:p>
    <w:p w14:paraId="2DAA9E3F" w14:textId="77777777" w:rsidR="00FE670F" w:rsidRPr="00FE670F" w:rsidRDefault="00FE670F" w:rsidP="004D4F9F">
      <w:pPr>
        <w:spacing w:after="0"/>
        <w:ind w:left="284" w:hanging="284"/>
        <w:jc w:val="both"/>
        <w:rPr>
          <w:rFonts w:ascii="Times New Roman" w:hAnsi="Times New Roman" w:cs="Times New Roman"/>
          <w:sz w:val="20"/>
          <w:szCs w:val="20"/>
        </w:rPr>
      </w:pPr>
      <w:r w:rsidRPr="00FE670F">
        <w:rPr>
          <w:rFonts w:ascii="Times New Roman" w:hAnsi="Times New Roman" w:cs="Times New Roman"/>
          <w:sz w:val="20"/>
          <w:szCs w:val="20"/>
        </w:rPr>
        <w:t>10) Państwa dane osobowe nie są poddawane zautomatyzowanemu podejmowaniu decyzji (tj. bez ingerencji człowieka), w tym profilowaniu, o którym mowa w art. 22 ust. 1 i 4 RODO;</w:t>
      </w:r>
    </w:p>
    <w:p w14:paraId="0585984E" w14:textId="77777777" w:rsidR="00FE670F" w:rsidRPr="00FE670F" w:rsidRDefault="00FE670F" w:rsidP="004D4F9F">
      <w:pPr>
        <w:spacing w:after="0"/>
        <w:ind w:left="284" w:hanging="284"/>
        <w:jc w:val="both"/>
        <w:rPr>
          <w:rFonts w:ascii="Times New Roman" w:hAnsi="Times New Roman" w:cs="Times New Roman"/>
          <w:sz w:val="20"/>
          <w:szCs w:val="20"/>
        </w:rPr>
      </w:pPr>
      <w:r w:rsidRPr="00FE670F">
        <w:rPr>
          <w:rFonts w:ascii="Times New Roman" w:hAnsi="Times New Roman" w:cs="Times New Roman"/>
          <w:sz w:val="20"/>
          <w:szCs w:val="20"/>
        </w:rPr>
        <w:t>11) podanie danych osobowych jest dobrowolne i nie wynika z przepisów prawa lecz jest niezbędne do wykonania umowy lub do podjęcia działań przed jej zawarciem.</w:t>
      </w:r>
    </w:p>
    <w:p w14:paraId="11FADD36" w14:textId="31474212" w:rsidR="00476AF5" w:rsidRDefault="00476AF5" w:rsidP="00391786">
      <w:pPr>
        <w:pStyle w:val="Default"/>
        <w:rPr>
          <w:color w:val="2E5395"/>
          <w:sz w:val="32"/>
          <w:szCs w:val="32"/>
        </w:rPr>
      </w:pPr>
    </w:p>
    <w:p w14:paraId="4C3F6B04" w14:textId="77777777" w:rsidR="00D41179" w:rsidRPr="00D41179" w:rsidRDefault="00D41179" w:rsidP="00391786">
      <w:pPr>
        <w:pStyle w:val="Default"/>
        <w:rPr>
          <w:rFonts w:ascii="Times New Roman" w:hAnsi="Times New Roman" w:cs="Times New Roman"/>
          <w:color w:val="auto"/>
        </w:rPr>
      </w:pPr>
      <w:r w:rsidRPr="00D41179">
        <w:rPr>
          <w:rFonts w:ascii="Times New Roman" w:hAnsi="Times New Roman" w:cs="Times New Roman"/>
          <w:color w:val="auto"/>
        </w:rPr>
        <w:t xml:space="preserve">Załącznik do zapytania: </w:t>
      </w:r>
    </w:p>
    <w:p w14:paraId="15BE74B3" w14:textId="4488334A" w:rsidR="00D41179" w:rsidRPr="00DB1D16" w:rsidRDefault="00D41179" w:rsidP="00391786">
      <w:pPr>
        <w:pStyle w:val="Default"/>
        <w:rPr>
          <w:rFonts w:ascii="Times New Roman" w:hAnsi="Times New Roman" w:cs="Times New Roman"/>
          <w:b/>
          <w:color w:val="auto"/>
        </w:rPr>
      </w:pPr>
      <w:r w:rsidRPr="00DB1D16">
        <w:rPr>
          <w:rFonts w:ascii="Times New Roman" w:hAnsi="Times New Roman" w:cs="Times New Roman"/>
          <w:b/>
          <w:color w:val="auto"/>
        </w:rPr>
        <w:t xml:space="preserve">- </w:t>
      </w:r>
      <w:r w:rsidR="004D4F9F">
        <w:rPr>
          <w:rFonts w:ascii="Times New Roman" w:hAnsi="Times New Roman" w:cs="Times New Roman"/>
          <w:b/>
          <w:color w:val="auto"/>
        </w:rPr>
        <w:t>formularz asortymentowo – cenowy.</w:t>
      </w:r>
      <w:bookmarkStart w:id="0" w:name="_GoBack"/>
      <w:bookmarkEnd w:id="0"/>
    </w:p>
    <w:p w14:paraId="3BD9E035" w14:textId="77777777" w:rsidR="00D41179" w:rsidRPr="00D41179" w:rsidRDefault="00D41179" w:rsidP="00391786">
      <w:pPr>
        <w:pStyle w:val="Default"/>
        <w:rPr>
          <w:color w:val="2E5395"/>
          <w:sz w:val="20"/>
          <w:szCs w:val="20"/>
        </w:rPr>
      </w:pPr>
    </w:p>
    <w:sectPr w:rsidR="00D41179" w:rsidRPr="00D41179" w:rsidSect="00390842">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042F" w14:textId="77777777" w:rsidR="00FD4376" w:rsidRDefault="00FD4376" w:rsidP="00B93F02">
      <w:pPr>
        <w:spacing w:after="0" w:line="240" w:lineRule="auto"/>
      </w:pPr>
      <w:r>
        <w:separator/>
      </w:r>
    </w:p>
  </w:endnote>
  <w:endnote w:type="continuationSeparator" w:id="0">
    <w:p w14:paraId="357CEE48" w14:textId="77777777" w:rsidR="00FD4376" w:rsidRDefault="00FD4376" w:rsidP="00B9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1816"/>
      <w:docPartObj>
        <w:docPartGallery w:val="Page Numbers (Bottom of Page)"/>
        <w:docPartUnique/>
      </w:docPartObj>
    </w:sdtPr>
    <w:sdtEndPr/>
    <w:sdtContent>
      <w:p w14:paraId="2211940F" w14:textId="1DF02A31" w:rsidR="00B93F02" w:rsidRDefault="00B93F02">
        <w:pPr>
          <w:pStyle w:val="Stopka"/>
          <w:jc w:val="center"/>
        </w:pPr>
        <w:r>
          <w:fldChar w:fldCharType="begin"/>
        </w:r>
        <w:r>
          <w:instrText>PAGE   \* MERGEFORMAT</w:instrText>
        </w:r>
        <w:r>
          <w:fldChar w:fldCharType="separate"/>
        </w:r>
        <w:r w:rsidR="004D4F9F">
          <w:rPr>
            <w:noProof/>
          </w:rPr>
          <w:t>4</w:t>
        </w:r>
        <w:r>
          <w:fldChar w:fldCharType="end"/>
        </w:r>
      </w:p>
    </w:sdtContent>
  </w:sdt>
  <w:p w14:paraId="74563DF1" w14:textId="77777777" w:rsidR="00B93F02" w:rsidRDefault="00B93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95CC" w14:textId="77777777" w:rsidR="00FD4376" w:rsidRDefault="00FD4376" w:rsidP="00B93F02">
      <w:pPr>
        <w:spacing w:after="0" w:line="240" w:lineRule="auto"/>
      </w:pPr>
      <w:r>
        <w:separator/>
      </w:r>
    </w:p>
  </w:footnote>
  <w:footnote w:type="continuationSeparator" w:id="0">
    <w:p w14:paraId="213A63A6" w14:textId="77777777" w:rsidR="00FD4376" w:rsidRDefault="00FD4376" w:rsidP="00B93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EB"/>
    <w:multiLevelType w:val="hybridMultilevel"/>
    <w:tmpl w:val="FC42227A"/>
    <w:lvl w:ilvl="0" w:tplc="2670167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080E32E2"/>
    <w:multiLevelType w:val="hybridMultilevel"/>
    <w:tmpl w:val="6EECA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CB2A93"/>
    <w:multiLevelType w:val="hybridMultilevel"/>
    <w:tmpl w:val="74EE5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A565CD"/>
    <w:multiLevelType w:val="hybridMultilevel"/>
    <w:tmpl w:val="0A7EC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5190EB0"/>
    <w:multiLevelType w:val="hybridMultilevel"/>
    <w:tmpl w:val="55F27C56"/>
    <w:lvl w:ilvl="0" w:tplc="D2E2A3B0">
      <w:start w:val="1"/>
      <w:numFmt w:val="bullet"/>
      <w:lvlText w:val=""/>
      <w:lvlJc w:val="left"/>
      <w:pPr>
        <w:ind w:left="862"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31F0257"/>
    <w:multiLevelType w:val="hybridMultilevel"/>
    <w:tmpl w:val="1292C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5FE657E0"/>
    <w:multiLevelType w:val="hybridMultilevel"/>
    <w:tmpl w:val="D4FEAC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6270C0F"/>
    <w:multiLevelType w:val="hybridMultilevel"/>
    <w:tmpl w:val="20FE2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4"/>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D4"/>
    <w:rsid w:val="00017670"/>
    <w:rsid w:val="000C2C7A"/>
    <w:rsid w:val="000D0061"/>
    <w:rsid w:val="000D102B"/>
    <w:rsid w:val="000E00C2"/>
    <w:rsid w:val="001765B2"/>
    <w:rsid w:val="0018619B"/>
    <w:rsid w:val="0022743D"/>
    <w:rsid w:val="002575E1"/>
    <w:rsid w:val="002A7AA5"/>
    <w:rsid w:val="003240C5"/>
    <w:rsid w:val="00390842"/>
    <w:rsid w:val="00391786"/>
    <w:rsid w:val="00427C97"/>
    <w:rsid w:val="00476AF5"/>
    <w:rsid w:val="004D4F9F"/>
    <w:rsid w:val="00506E6D"/>
    <w:rsid w:val="005268D1"/>
    <w:rsid w:val="00551422"/>
    <w:rsid w:val="00590933"/>
    <w:rsid w:val="005D4028"/>
    <w:rsid w:val="006B713F"/>
    <w:rsid w:val="0073027C"/>
    <w:rsid w:val="008035AA"/>
    <w:rsid w:val="00897467"/>
    <w:rsid w:val="008D7F01"/>
    <w:rsid w:val="009E22AA"/>
    <w:rsid w:val="00A43341"/>
    <w:rsid w:val="00A65D72"/>
    <w:rsid w:val="00A96F39"/>
    <w:rsid w:val="00AA688C"/>
    <w:rsid w:val="00B07CD4"/>
    <w:rsid w:val="00B93F02"/>
    <w:rsid w:val="00BB466F"/>
    <w:rsid w:val="00BC552A"/>
    <w:rsid w:val="00C11124"/>
    <w:rsid w:val="00CC7B68"/>
    <w:rsid w:val="00D042AA"/>
    <w:rsid w:val="00D157F8"/>
    <w:rsid w:val="00D41179"/>
    <w:rsid w:val="00D53EE9"/>
    <w:rsid w:val="00DB1D16"/>
    <w:rsid w:val="00DE097D"/>
    <w:rsid w:val="00DE29A6"/>
    <w:rsid w:val="00E4588D"/>
    <w:rsid w:val="00E62654"/>
    <w:rsid w:val="00E63357"/>
    <w:rsid w:val="00EA35B2"/>
    <w:rsid w:val="00EB4935"/>
    <w:rsid w:val="00ED30C3"/>
    <w:rsid w:val="00F15454"/>
    <w:rsid w:val="00F309D8"/>
    <w:rsid w:val="00F33524"/>
    <w:rsid w:val="00F35B7B"/>
    <w:rsid w:val="00F41C00"/>
    <w:rsid w:val="00F625DB"/>
    <w:rsid w:val="00F8133F"/>
    <w:rsid w:val="00F956B7"/>
    <w:rsid w:val="00FB687D"/>
    <w:rsid w:val="00FD4376"/>
    <w:rsid w:val="00FE6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C254"/>
  <w15:docId w15:val="{A7686BD4-3AB9-4235-A05B-3D720586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0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7CD4"/>
    <w:pPr>
      <w:ind w:left="720"/>
      <w:contextualSpacing/>
    </w:pPr>
  </w:style>
  <w:style w:type="paragraph" w:customStyle="1" w:styleId="Default">
    <w:name w:val="Default"/>
    <w:basedOn w:val="Normalny"/>
    <w:uiPriority w:val="99"/>
    <w:rsid w:val="00391786"/>
    <w:pPr>
      <w:autoSpaceDE w:val="0"/>
      <w:autoSpaceDN w:val="0"/>
      <w:spacing w:after="0" w:line="240" w:lineRule="auto"/>
    </w:pPr>
    <w:rPr>
      <w:rFonts w:ascii="Calibri" w:hAnsi="Calibri" w:cs="Calibri"/>
      <w:color w:val="000000"/>
      <w:sz w:val="24"/>
      <w:szCs w:val="24"/>
      <w:lang w:eastAsia="pl-PL"/>
    </w:rPr>
  </w:style>
  <w:style w:type="paragraph" w:customStyle="1" w:styleId="PKTY">
    <w:name w:val="PKTY"/>
    <w:basedOn w:val="Normalny"/>
    <w:qFormat/>
    <w:rsid w:val="00476AF5"/>
    <w:pPr>
      <w:spacing w:before="240" w:after="40" w:line="300" w:lineRule="atLeast"/>
      <w:jc w:val="both"/>
    </w:pPr>
    <w:rPr>
      <w:rFonts w:ascii="Times New Roman" w:eastAsia="Times New Roman" w:hAnsi="Times New Roman" w:cs="Times New Roman"/>
      <w:kern w:val="20"/>
      <w:sz w:val="24"/>
      <w:szCs w:val="24"/>
      <w:lang w:eastAsia="pl-PL"/>
    </w:rPr>
  </w:style>
  <w:style w:type="character" w:styleId="Uwydatnienie">
    <w:name w:val="Emphasis"/>
    <w:basedOn w:val="Domylnaczcionkaakapitu"/>
    <w:uiPriority w:val="20"/>
    <w:qFormat/>
    <w:rsid w:val="00476AF5"/>
    <w:rPr>
      <w:i/>
      <w:iCs/>
    </w:rPr>
  </w:style>
  <w:style w:type="character" w:styleId="Hipercze">
    <w:name w:val="Hyperlink"/>
    <w:unhideWhenUsed/>
    <w:rsid w:val="00FE670F"/>
    <w:rPr>
      <w:color w:val="0000FF"/>
      <w:u w:val="single"/>
    </w:rPr>
  </w:style>
  <w:style w:type="character" w:styleId="Odwoaniedokomentarza">
    <w:name w:val="annotation reference"/>
    <w:basedOn w:val="Domylnaczcionkaakapitu"/>
    <w:uiPriority w:val="99"/>
    <w:semiHidden/>
    <w:unhideWhenUsed/>
    <w:rsid w:val="003240C5"/>
    <w:rPr>
      <w:sz w:val="16"/>
      <w:szCs w:val="16"/>
    </w:rPr>
  </w:style>
  <w:style w:type="paragraph" w:styleId="Tekstkomentarza">
    <w:name w:val="annotation text"/>
    <w:basedOn w:val="Normalny"/>
    <w:link w:val="TekstkomentarzaZnak"/>
    <w:uiPriority w:val="99"/>
    <w:semiHidden/>
    <w:unhideWhenUsed/>
    <w:rsid w:val="003240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0C5"/>
    <w:rPr>
      <w:sz w:val="20"/>
      <w:szCs w:val="20"/>
    </w:rPr>
  </w:style>
  <w:style w:type="paragraph" w:styleId="Tematkomentarza">
    <w:name w:val="annotation subject"/>
    <w:basedOn w:val="Tekstkomentarza"/>
    <w:next w:val="Tekstkomentarza"/>
    <w:link w:val="TematkomentarzaZnak"/>
    <w:uiPriority w:val="99"/>
    <w:semiHidden/>
    <w:unhideWhenUsed/>
    <w:rsid w:val="003240C5"/>
    <w:rPr>
      <w:b/>
      <w:bCs/>
    </w:rPr>
  </w:style>
  <w:style w:type="character" w:customStyle="1" w:styleId="TematkomentarzaZnak">
    <w:name w:val="Temat komentarza Znak"/>
    <w:basedOn w:val="TekstkomentarzaZnak"/>
    <w:link w:val="Tematkomentarza"/>
    <w:uiPriority w:val="99"/>
    <w:semiHidden/>
    <w:rsid w:val="003240C5"/>
    <w:rPr>
      <w:b/>
      <w:bCs/>
      <w:sz w:val="20"/>
      <w:szCs w:val="20"/>
    </w:rPr>
  </w:style>
  <w:style w:type="paragraph" w:styleId="Tekstdymka">
    <w:name w:val="Balloon Text"/>
    <w:basedOn w:val="Normalny"/>
    <w:link w:val="TekstdymkaZnak"/>
    <w:uiPriority w:val="99"/>
    <w:semiHidden/>
    <w:unhideWhenUsed/>
    <w:rsid w:val="003240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40C5"/>
    <w:rPr>
      <w:rFonts w:ascii="Segoe UI" w:hAnsi="Segoe UI" w:cs="Segoe UI"/>
      <w:sz w:val="18"/>
      <w:szCs w:val="18"/>
    </w:rPr>
  </w:style>
  <w:style w:type="paragraph" w:styleId="Nagwek">
    <w:name w:val="header"/>
    <w:basedOn w:val="Normalny"/>
    <w:link w:val="NagwekZnak"/>
    <w:uiPriority w:val="99"/>
    <w:unhideWhenUsed/>
    <w:rsid w:val="00B93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F02"/>
  </w:style>
  <w:style w:type="paragraph" w:styleId="Stopka">
    <w:name w:val="footer"/>
    <w:basedOn w:val="Normalny"/>
    <w:link w:val="StopkaZnak"/>
    <w:uiPriority w:val="99"/>
    <w:unhideWhenUsed/>
    <w:rsid w:val="00B93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3576">
      <w:bodyDiv w:val="1"/>
      <w:marLeft w:val="0"/>
      <w:marRight w:val="0"/>
      <w:marTop w:val="0"/>
      <w:marBottom w:val="0"/>
      <w:divBdr>
        <w:top w:val="none" w:sz="0" w:space="0" w:color="auto"/>
        <w:left w:val="none" w:sz="0" w:space="0" w:color="auto"/>
        <w:bottom w:val="none" w:sz="0" w:space="0" w:color="auto"/>
        <w:right w:val="none" w:sz="0" w:space="0" w:color="auto"/>
      </w:divBdr>
    </w:div>
    <w:div w:id="255940728">
      <w:bodyDiv w:val="1"/>
      <w:marLeft w:val="0"/>
      <w:marRight w:val="0"/>
      <w:marTop w:val="0"/>
      <w:marBottom w:val="0"/>
      <w:divBdr>
        <w:top w:val="none" w:sz="0" w:space="0" w:color="auto"/>
        <w:left w:val="none" w:sz="0" w:space="0" w:color="auto"/>
        <w:bottom w:val="none" w:sz="0" w:space="0" w:color="auto"/>
        <w:right w:val="none" w:sz="0" w:space="0" w:color="auto"/>
      </w:divBdr>
    </w:div>
    <w:div w:id="445388808">
      <w:bodyDiv w:val="1"/>
      <w:marLeft w:val="0"/>
      <w:marRight w:val="0"/>
      <w:marTop w:val="0"/>
      <w:marBottom w:val="0"/>
      <w:divBdr>
        <w:top w:val="none" w:sz="0" w:space="0" w:color="auto"/>
        <w:left w:val="none" w:sz="0" w:space="0" w:color="auto"/>
        <w:bottom w:val="none" w:sz="0" w:space="0" w:color="auto"/>
        <w:right w:val="none" w:sz="0" w:space="0" w:color="auto"/>
      </w:divBdr>
    </w:div>
    <w:div w:id="797453124">
      <w:bodyDiv w:val="1"/>
      <w:marLeft w:val="0"/>
      <w:marRight w:val="0"/>
      <w:marTop w:val="0"/>
      <w:marBottom w:val="0"/>
      <w:divBdr>
        <w:top w:val="none" w:sz="0" w:space="0" w:color="auto"/>
        <w:left w:val="none" w:sz="0" w:space="0" w:color="auto"/>
        <w:bottom w:val="none" w:sz="0" w:space="0" w:color="auto"/>
        <w:right w:val="none" w:sz="0" w:space="0" w:color="auto"/>
      </w:divBdr>
    </w:div>
    <w:div w:id="1033925179">
      <w:bodyDiv w:val="1"/>
      <w:marLeft w:val="0"/>
      <w:marRight w:val="0"/>
      <w:marTop w:val="0"/>
      <w:marBottom w:val="0"/>
      <w:divBdr>
        <w:top w:val="none" w:sz="0" w:space="0" w:color="auto"/>
        <w:left w:val="none" w:sz="0" w:space="0" w:color="auto"/>
        <w:bottom w:val="none" w:sz="0" w:space="0" w:color="auto"/>
        <w:right w:val="none" w:sz="0" w:space="0" w:color="auto"/>
      </w:divBdr>
    </w:div>
    <w:div w:id="1077050605">
      <w:bodyDiv w:val="1"/>
      <w:marLeft w:val="0"/>
      <w:marRight w:val="0"/>
      <w:marTop w:val="0"/>
      <w:marBottom w:val="0"/>
      <w:divBdr>
        <w:top w:val="none" w:sz="0" w:space="0" w:color="auto"/>
        <w:left w:val="none" w:sz="0" w:space="0" w:color="auto"/>
        <w:bottom w:val="none" w:sz="0" w:space="0" w:color="auto"/>
        <w:right w:val="none" w:sz="0" w:space="0" w:color="auto"/>
      </w:divBdr>
    </w:div>
    <w:div w:id="1472289693">
      <w:bodyDiv w:val="1"/>
      <w:marLeft w:val="0"/>
      <w:marRight w:val="0"/>
      <w:marTop w:val="0"/>
      <w:marBottom w:val="0"/>
      <w:divBdr>
        <w:top w:val="none" w:sz="0" w:space="0" w:color="auto"/>
        <w:left w:val="none" w:sz="0" w:space="0" w:color="auto"/>
        <w:bottom w:val="none" w:sz="0" w:space="0" w:color="auto"/>
        <w:right w:val="none" w:sz="0" w:space="0" w:color="auto"/>
      </w:divBdr>
    </w:div>
    <w:div w:id="1951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do.wspol@wspol.edu.pl" TargetMode="External"/><Relationship Id="rId3" Type="http://schemas.openxmlformats.org/officeDocument/2006/relationships/settings" Target="settings.xml"/><Relationship Id="rId7" Type="http://schemas.openxmlformats.org/officeDocument/2006/relationships/hyperlink" Target="https://platformazakupowa.pl/pn/wspol_szczy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1628</Words>
  <Characters>9773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Agnieszka Mazurek</cp:lastModifiedBy>
  <cp:revision>9</cp:revision>
  <dcterms:created xsi:type="dcterms:W3CDTF">2023-09-20T10:18:00Z</dcterms:created>
  <dcterms:modified xsi:type="dcterms:W3CDTF">2023-09-20T13:15:00Z</dcterms:modified>
</cp:coreProperties>
</file>