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309D2" w14:textId="77777777" w:rsidR="00C5683B" w:rsidRPr="005073A8" w:rsidRDefault="009E1ABD" w:rsidP="00C55EF3">
      <w:pPr>
        <w:pStyle w:val="Default"/>
        <w:rPr>
          <w:rFonts w:asciiTheme="minorHAnsi" w:eastAsiaTheme="minorHAnsi" w:hAnsiTheme="minorHAnsi" w:cstheme="minorHAnsi"/>
          <w:sz w:val="22"/>
          <w:szCs w:val="22"/>
          <w:lang w:eastAsia="en-US"/>
        </w:rPr>
      </w:pPr>
      <w:r w:rsidRPr="005073A8">
        <w:rPr>
          <w:rFonts w:asciiTheme="minorHAnsi" w:hAnsiTheme="minorHAnsi" w:cstheme="minorHAnsi"/>
          <w:bCs/>
          <w:kern w:val="32"/>
          <w:sz w:val="22"/>
          <w:szCs w:val="22"/>
        </w:rPr>
        <w:t xml:space="preserve">                </w:t>
      </w:r>
    </w:p>
    <w:p w14:paraId="31DC7436" w14:textId="77777777" w:rsidR="00C55EF3" w:rsidRPr="005073A8" w:rsidRDefault="00C55EF3" w:rsidP="00C55EF3">
      <w:pPr>
        <w:pStyle w:val="Default"/>
        <w:rPr>
          <w:rFonts w:asciiTheme="minorHAnsi" w:hAnsiTheme="minorHAnsi" w:cstheme="minorHAnsi"/>
          <w:bCs/>
          <w:kern w:val="32"/>
          <w:sz w:val="22"/>
          <w:szCs w:val="22"/>
        </w:rPr>
      </w:pPr>
    </w:p>
    <w:p w14:paraId="7F0FD17D" w14:textId="77777777" w:rsidR="009870FA" w:rsidRDefault="009870FA" w:rsidP="00C55EF3">
      <w:pPr>
        <w:widowControl w:val="0"/>
        <w:tabs>
          <w:tab w:val="left" w:pos="567"/>
        </w:tabs>
        <w:spacing w:line="276" w:lineRule="auto"/>
        <w:ind w:right="5244"/>
        <w:rPr>
          <w:rFonts w:ascii="Arial" w:eastAsia="Times New Roman" w:hAnsi="Arial" w:cs="Arial"/>
          <w:b/>
          <w:spacing w:val="20"/>
          <w:sz w:val="20"/>
          <w:szCs w:val="20"/>
          <w:lang w:eastAsia="pl-PL"/>
        </w:rPr>
      </w:pPr>
    </w:p>
    <w:p w14:paraId="71631AEC" w14:textId="77777777" w:rsidR="00C55EF3" w:rsidRPr="00B86B64" w:rsidRDefault="00C55EF3" w:rsidP="00C55EF3">
      <w:pPr>
        <w:widowControl w:val="0"/>
        <w:tabs>
          <w:tab w:val="left" w:pos="567"/>
        </w:tabs>
        <w:spacing w:line="276" w:lineRule="auto"/>
        <w:ind w:right="5244"/>
        <w:rPr>
          <w:rFonts w:ascii="Arial" w:eastAsia="Times New Roman" w:hAnsi="Arial" w:cs="Arial"/>
          <w:b/>
          <w:spacing w:val="20"/>
          <w:sz w:val="20"/>
          <w:szCs w:val="20"/>
          <w:lang w:eastAsia="pl-PL"/>
        </w:rPr>
      </w:pPr>
      <w:r w:rsidRPr="00B86B64">
        <w:rPr>
          <w:rFonts w:ascii="Arial" w:eastAsia="Times New Roman" w:hAnsi="Arial" w:cs="Arial"/>
          <w:b/>
          <w:spacing w:val="20"/>
          <w:sz w:val="20"/>
          <w:szCs w:val="20"/>
          <w:lang w:eastAsia="pl-PL"/>
        </w:rPr>
        <w:t>ZATWIERDZAM</w:t>
      </w:r>
    </w:p>
    <w:p w14:paraId="020CD1BD" w14:textId="77777777" w:rsidR="00C55EF3" w:rsidRPr="00B86B64" w:rsidRDefault="00C55EF3" w:rsidP="00C55EF3">
      <w:pPr>
        <w:widowControl w:val="0"/>
        <w:spacing w:line="276" w:lineRule="auto"/>
        <w:ind w:right="5244"/>
        <w:jc w:val="center"/>
        <w:rPr>
          <w:rFonts w:ascii="Arial" w:eastAsia="Times New Roman" w:hAnsi="Arial" w:cs="Arial"/>
          <w:color w:val="000000"/>
          <w:sz w:val="20"/>
          <w:szCs w:val="20"/>
          <w:lang w:eastAsia="pl-PL"/>
        </w:rPr>
      </w:pPr>
    </w:p>
    <w:p w14:paraId="40D6F8D5" w14:textId="77777777" w:rsidR="00C55EF3" w:rsidRPr="00B86B64" w:rsidRDefault="00C55EF3" w:rsidP="00C55EF3">
      <w:pPr>
        <w:widowControl w:val="0"/>
        <w:spacing w:before="60" w:line="276" w:lineRule="auto"/>
        <w:ind w:right="5245"/>
        <w:rPr>
          <w:rFonts w:ascii="Arial" w:eastAsia="Times New Roman" w:hAnsi="Arial" w:cs="Arial"/>
          <w:color w:val="000000"/>
          <w:sz w:val="20"/>
          <w:szCs w:val="20"/>
          <w:lang w:eastAsia="pl-PL"/>
        </w:rPr>
      </w:pPr>
      <w:r w:rsidRPr="00B86B64">
        <w:rPr>
          <w:rFonts w:ascii="Arial" w:eastAsia="Times New Roman" w:hAnsi="Arial" w:cs="Arial"/>
          <w:color w:val="000000"/>
          <w:sz w:val="20"/>
          <w:szCs w:val="20"/>
          <w:lang w:eastAsia="pl-PL"/>
        </w:rPr>
        <w:t>…………………………………….</w:t>
      </w:r>
    </w:p>
    <w:p w14:paraId="1214CD90" w14:textId="16F9A631" w:rsidR="00C55EF3" w:rsidRPr="00B86B64" w:rsidRDefault="00C55EF3" w:rsidP="00C55EF3">
      <w:pPr>
        <w:widowControl w:val="0"/>
        <w:spacing w:before="60" w:line="276" w:lineRule="auto"/>
        <w:ind w:right="5245"/>
        <w:rPr>
          <w:rFonts w:ascii="Arial" w:eastAsia="Times New Roman" w:hAnsi="Arial" w:cs="Arial"/>
          <w:sz w:val="20"/>
          <w:szCs w:val="20"/>
          <w:lang w:eastAsia="pl-PL"/>
        </w:rPr>
      </w:pPr>
      <w:r w:rsidRPr="00B86B64">
        <w:rPr>
          <w:rFonts w:ascii="Arial" w:eastAsia="Times New Roman" w:hAnsi="Arial" w:cs="Arial"/>
          <w:sz w:val="20"/>
          <w:szCs w:val="20"/>
          <w:lang w:eastAsia="pl-PL"/>
        </w:rPr>
        <w:t xml:space="preserve"> </w:t>
      </w:r>
      <w:r w:rsidR="00B86B64">
        <w:rPr>
          <w:rFonts w:ascii="Arial" w:eastAsia="Times New Roman" w:hAnsi="Arial" w:cs="Arial"/>
          <w:sz w:val="20"/>
          <w:szCs w:val="20"/>
          <w:lang w:eastAsia="pl-PL"/>
        </w:rPr>
        <w:t xml:space="preserve">           </w:t>
      </w:r>
      <w:r w:rsidRPr="00B86B64">
        <w:rPr>
          <w:rFonts w:ascii="Arial" w:eastAsia="Times New Roman" w:hAnsi="Arial" w:cs="Arial"/>
          <w:sz w:val="20"/>
          <w:szCs w:val="20"/>
          <w:lang w:eastAsia="pl-PL"/>
        </w:rPr>
        <w:t>(</w:t>
      </w:r>
      <w:r w:rsidR="00253412" w:rsidRPr="00B86B64">
        <w:rPr>
          <w:rFonts w:ascii="Arial" w:eastAsia="Times New Roman" w:hAnsi="Arial" w:cs="Arial"/>
          <w:sz w:val="20"/>
          <w:szCs w:val="20"/>
          <w:lang w:eastAsia="pl-PL"/>
        </w:rPr>
        <w:t>Zamawiający</w:t>
      </w:r>
      <w:r w:rsidRPr="00B86B64">
        <w:rPr>
          <w:rFonts w:ascii="Arial" w:eastAsia="Times New Roman" w:hAnsi="Arial" w:cs="Arial"/>
          <w:sz w:val="20"/>
          <w:szCs w:val="20"/>
          <w:lang w:eastAsia="pl-PL"/>
        </w:rPr>
        <w:t>)</w:t>
      </w:r>
    </w:p>
    <w:p w14:paraId="431ED10C" w14:textId="77777777" w:rsidR="00C55EF3" w:rsidRPr="00B86B64" w:rsidRDefault="00C55EF3" w:rsidP="00EC7C40">
      <w:pPr>
        <w:widowControl w:val="0"/>
        <w:suppressAutoHyphens/>
        <w:spacing w:line="276" w:lineRule="auto"/>
        <w:rPr>
          <w:rFonts w:ascii="Arial" w:eastAsia="Times New Roman" w:hAnsi="Arial" w:cs="Arial"/>
          <w:b/>
          <w:color w:val="000000"/>
          <w:sz w:val="20"/>
          <w:szCs w:val="20"/>
          <w:u w:val="single"/>
          <w:lang w:eastAsia="pl-PL"/>
        </w:rPr>
      </w:pPr>
    </w:p>
    <w:p w14:paraId="10469AFF" w14:textId="77777777" w:rsidR="00EC7C40" w:rsidRPr="00B86B64" w:rsidRDefault="00EC7C40" w:rsidP="00EC7C40">
      <w:pPr>
        <w:widowControl w:val="0"/>
        <w:suppressAutoHyphens/>
        <w:spacing w:line="276" w:lineRule="auto"/>
        <w:rPr>
          <w:rFonts w:ascii="Arial" w:eastAsia="Times New Roman" w:hAnsi="Arial" w:cs="Arial"/>
          <w:b/>
          <w:color w:val="000000"/>
          <w:sz w:val="20"/>
          <w:szCs w:val="20"/>
          <w:u w:val="single"/>
          <w:lang w:eastAsia="pl-PL"/>
        </w:rPr>
      </w:pPr>
    </w:p>
    <w:p w14:paraId="7FB4CFBF" w14:textId="77777777" w:rsidR="00C55EF3" w:rsidRPr="00B86B64" w:rsidRDefault="00C55EF3" w:rsidP="00C55EF3">
      <w:pPr>
        <w:suppressAutoHyphens/>
        <w:spacing w:line="276" w:lineRule="auto"/>
        <w:rPr>
          <w:rFonts w:ascii="Arial" w:eastAsia="Times New Roman" w:hAnsi="Arial" w:cs="Arial"/>
          <w:b/>
          <w:sz w:val="20"/>
          <w:szCs w:val="20"/>
          <w:lang w:eastAsia="pl-PL"/>
        </w:rPr>
      </w:pPr>
    </w:p>
    <w:p w14:paraId="1CE495BC" w14:textId="77777777" w:rsidR="009870FA" w:rsidRDefault="009870FA" w:rsidP="00C55EF3">
      <w:pPr>
        <w:widowControl w:val="0"/>
        <w:tabs>
          <w:tab w:val="left" w:pos="5985"/>
        </w:tabs>
        <w:spacing w:line="276" w:lineRule="auto"/>
        <w:jc w:val="center"/>
        <w:rPr>
          <w:rFonts w:ascii="Arial" w:eastAsia="Calibri" w:hAnsi="Arial" w:cs="Arial"/>
          <w:b/>
          <w:sz w:val="32"/>
          <w:szCs w:val="20"/>
          <w:lang w:eastAsia="pl-PL"/>
        </w:rPr>
      </w:pPr>
    </w:p>
    <w:p w14:paraId="5692CB8B" w14:textId="454EB181" w:rsidR="00C55EF3" w:rsidRPr="00B86B64" w:rsidRDefault="00C55EF3" w:rsidP="00C55EF3">
      <w:pPr>
        <w:widowControl w:val="0"/>
        <w:tabs>
          <w:tab w:val="left" w:pos="5985"/>
        </w:tabs>
        <w:spacing w:line="276" w:lineRule="auto"/>
        <w:jc w:val="center"/>
        <w:rPr>
          <w:rFonts w:ascii="Arial" w:eastAsia="Calibri" w:hAnsi="Arial" w:cs="Arial"/>
          <w:b/>
          <w:sz w:val="32"/>
          <w:szCs w:val="20"/>
          <w:lang w:eastAsia="pl-PL"/>
        </w:rPr>
      </w:pPr>
      <w:r w:rsidRPr="00B86B64">
        <w:rPr>
          <w:rFonts w:ascii="Arial" w:eastAsia="Calibri" w:hAnsi="Arial" w:cs="Arial"/>
          <w:b/>
          <w:sz w:val="32"/>
          <w:szCs w:val="20"/>
          <w:lang w:eastAsia="pl-PL"/>
        </w:rPr>
        <w:t>SPECYFIKACJA WARUNKÓW ZAMÓWIENIA</w:t>
      </w:r>
    </w:p>
    <w:p w14:paraId="589788C2" w14:textId="501C8ECF" w:rsidR="00C55EF3" w:rsidRPr="00B86B64" w:rsidRDefault="0000505D" w:rsidP="00C55EF3">
      <w:pPr>
        <w:widowControl w:val="0"/>
        <w:tabs>
          <w:tab w:val="left" w:pos="5985"/>
        </w:tabs>
        <w:spacing w:line="276" w:lineRule="auto"/>
        <w:jc w:val="center"/>
        <w:rPr>
          <w:rFonts w:ascii="Arial" w:eastAsia="Calibri" w:hAnsi="Arial" w:cs="Arial"/>
          <w:b/>
          <w:sz w:val="32"/>
          <w:szCs w:val="20"/>
          <w:lang w:eastAsia="pl-PL"/>
        </w:rPr>
      </w:pPr>
      <w:r w:rsidRPr="00B86B64">
        <w:rPr>
          <w:rFonts w:ascii="Arial" w:eastAsia="Calibri" w:hAnsi="Arial" w:cs="Arial"/>
          <w:b/>
          <w:sz w:val="32"/>
          <w:szCs w:val="20"/>
          <w:lang w:eastAsia="pl-PL"/>
        </w:rPr>
        <w:t>(S</w:t>
      </w:r>
      <w:r w:rsidR="00C55EF3" w:rsidRPr="00B86B64">
        <w:rPr>
          <w:rFonts w:ascii="Arial" w:eastAsia="Calibri" w:hAnsi="Arial" w:cs="Arial"/>
          <w:b/>
          <w:sz w:val="32"/>
          <w:szCs w:val="20"/>
          <w:lang w:eastAsia="pl-PL"/>
        </w:rPr>
        <w:t>WZ)</w:t>
      </w:r>
    </w:p>
    <w:p w14:paraId="48665E95" w14:textId="77777777" w:rsidR="00C55EF3" w:rsidRPr="00B86B64" w:rsidRDefault="00C55EF3" w:rsidP="00C55EF3">
      <w:pPr>
        <w:widowControl w:val="0"/>
        <w:tabs>
          <w:tab w:val="left" w:pos="5985"/>
        </w:tabs>
        <w:spacing w:line="276" w:lineRule="auto"/>
        <w:jc w:val="both"/>
        <w:rPr>
          <w:rFonts w:ascii="Arial" w:eastAsia="Calibri" w:hAnsi="Arial" w:cs="Arial"/>
          <w:b/>
          <w:sz w:val="20"/>
          <w:szCs w:val="20"/>
          <w:lang w:eastAsia="pl-PL"/>
        </w:rPr>
      </w:pPr>
    </w:p>
    <w:p w14:paraId="1A474762" w14:textId="77777777" w:rsidR="00C55EF3" w:rsidRPr="00B86B64" w:rsidRDefault="00C55EF3" w:rsidP="00C55EF3">
      <w:pPr>
        <w:widowControl w:val="0"/>
        <w:tabs>
          <w:tab w:val="left" w:pos="5985"/>
        </w:tabs>
        <w:spacing w:line="276" w:lineRule="auto"/>
        <w:jc w:val="center"/>
        <w:rPr>
          <w:rFonts w:ascii="Arial" w:eastAsia="Calibri" w:hAnsi="Arial" w:cs="Arial"/>
          <w:b/>
          <w:sz w:val="20"/>
          <w:szCs w:val="20"/>
          <w:lang w:eastAsia="pl-PL"/>
        </w:rPr>
      </w:pPr>
      <w:r w:rsidRPr="00B86B64">
        <w:rPr>
          <w:rFonts w:ascii="Arial" w:eastAsia="Calibri" w:hAnsi="Arial" w:cs="Arial"/>
          <w:b/>
          <w:sz w:val="20"/>
          <w:szCs w:val="20"/>
          <w:lang w:eastAsia="pl-PL"/>
        </w:rPr>
        <w:t>pn.:</w:t>
      </w:r>
    </w:p>
    <w:p w14:paraId="4670801A" w14:textId="77777777" w:rsidR="00B41125" w:rsidRPr="00B41125" w:rsidRDefault="00B41125" w:rsidP="00B41125">
      <w:pPr>
        <w:suppressAutoHyphens/>
        <w:ind w:left="567"/>
        <w:jc w:val="center"/>
        <w:rPr>
          <w:rFonts w:ascii="Arial" w:hAnsi="Arial" w:cs="Arial"/>
          <w:b/>
          <w:sz w:val="28"/>
          <w:szCs w:val="20"/>
        </w:rPr>
      </w:pPr>
      <w:r w:rsidRPr="00B41125">
        <w:rPr>
          <w:rFonts w:ascii="Arial" w:hAnsi="Arial" w:cs="Arial"/>
          <w:b/>
          <w:sz w:val="28"/>
          <w:szCs w:val="20"/>
        </w:rPr>
        <w:t>„Zakup i dostawa 420 telefonów komórkowych dla Spółki „Koleje Małopolskie” wraz z akcesoriami”</w:t>
      </w:r>
    </w:p>
    <w:p w14:paraId="44C79875" w14:textId="07C0CA32" w:rsidR="006954A7" w:rsidRPr="00AE7370" w:rsidRDefault="006954A7" w:rsidP="006954A7">
      <w:pPr>
        <w:shd w:val="clear" w:color="auto" w:fill="FFFFFF" w:themeFill="background1"/>
        <w:spacing w:line="276" w:lineRule="auto"/>
        <w:jc w:val="center"/>
        <w:rPr>
          <w:rFonts w:ascii="Arial" w:hAnsi="Arial" w:cs="Arial"/>
          <w:b/>
          <w:szCs w:val="28"/>
        </w:rPr>
      </w:pPr>
    </w:p>
    <w:p w14:paraId="3E7EFD61" w14:textId="77777777" w:rsidR="00C55EF3" w:rsidRPr="00B86B64" w:rsidRDefault="00C55EF3" w:rsidP="00C55EF3">
      <w:pPr>
        <w:widowControl w:val="0"/>
        <w:tabs>
          <w:tab w:val="left" w:pos="5985"/>
        </w:tabs>
        <w:spacing w:line="276" w:lineRule="auto"/>
        <w:jc w:val="center"/>
        <w:rPr>
          <w:rFonts w:ascii="Arial" w:eastAsia="Calibri" w:hAnsi="Arial" w:cs="Arial"/>
          <w:sz w:val="20"/>
          <w:szCs w:val="20"/>
          <w:lang w:eastAsia="pl-PL"/>
        </w:rPr>
      </w:pPr>
    </w:p>
    <w:p w14:paraId="28CB4E2D" w14:textId="77777777" w:rsidR="00C55EF3" w:rsidRPr="00B86B64" w:rsidRDefault="00C55EF3" w:rsidP="00C55EF3">
      <w:pPr>
        <w:pStyle w:val="tytu0"/>
        <w:spacing w:before="0" w:after="0" w:line="276" w:lineRule="auto"/>
        <w:contextualSpacing/>
        <w:rPr>
          <w:rFonts w:ascii="Arial" w:hAnsi="Arial" w:cs="Arial"/>
          <w:b w:val="0"/>
          <w:smallCaps/>
          <w:spacing w:val="20"/>
          <w:sz w:val="20"/>
          <w:szCs w:val="20"/>
        </w:rPr>
      </w:pPr>
      <w:r w:rsidRPr="00B86B64">
        <w:rPr>
          <w:rFonts w:ascii="Arial" w:hAnsi="Arial" w:cs="Arial"/>
          <w:b w:val="0"/>
          <w:smallCaps/>
          <w:spacing w:val="20"/>
          <w:sz w:val="20"/>
          <w:szCs w:val="20"/>
        </w:rPr>
        <w:t>zamówienie sektorowe</w:t>
      </w:r>
    </w:p>
    <w:p w14:paraId="1A82E952" w14:textId="418C236F" w:rsidR="00C55EF3" w:rsidRPr="00B86B64" w:rsidRDefault="00C55EF3" w:rsidP="00C55EF3">
      <w:pPr>
        <w:pStyle w:val="tytu0"/>
        <w:spacing w:before="0" w:after="0" w:line="276" w:lineRule="auto"/>
        <w:contextualSpacing/>
        <w:rPr>
          <w:rFonts w:ascii="Arial" w:hAnsi="Arial" w:cs="Arial"/>
          <w:b w:val="0"/>
          <w:sz w:val="20"/>
          <w:szCs w:val="20"/>
        </w:rPr>
      </w:pPr>
      <w:r w:rsidRPr="00B86B64">
        <w:rPr>
          <w:rFonts w:ascii="Arial" w:hAnsi="Arial" w:cs="Arial"/>
          <w:b w:val="0"/>
          <w:sz w:val="20"/>
          <w:szCs w:val="20"/>
        </w:rPr>
        <w:t xml:space="preserve">o wartości </w:t>
      </w:r>
      <w:r w:rsidR="00B86B64">
        <w:rPr>
          <w:rFonts w:ascii="Arial" w:hAnsi="Arial" w:cs="Arial"/>
          <w:b w:val="0"/>
          <w:sz w:val="20"/>
          <w:szCs w:val="20"/>
        </w:rPr>
        <w:t>mniejszej niż próg unijny</w:t>
      </w:r>
    </w:p>
    <w:p w14:paraId="2B3DA184" w14:textId="77777777" w:rsidR="00C55EF3" w:rsidRPr="00B86B64" w:rsidRDefault="00C55EF3" w:rsidP="00C55EF3">
      <w:pPr>
        <w:pStyle w:val="tytu0"/>
        <w:spacing w:before="0" w:after="0" w:line="276" w:lineRule="auto"/>
        <w:contextualSpacing/>
        <w:jc w:val="left"/>
        <w:rPr>
          <w:rFonts w:ascii="Arial" w:hAnsi="Arial" w:cs="Arial"/>
          <w:b w:val="0"/>
          <w:sz w:val="20"/>
          <w:szCs w:val="20"/>
        </w:rPr>
      </w:pPr>
    </w:p>
    <w:p w14:paraId="766A1DAA" w14:textId="4FE3BEF0" w:rsidR="00C55EF3" w:rsidRPr="00B86B64" w:rsidRDefault="00C55EF3" w:rsidP="00C55EF3">
      <w:pPr>
        <w:pStyle w:val="tytu0"/>
        <w:spacing w:before="0" w:after="0" w:line="276" w:lineRule="auto"/>
        <w:contextualSpacing/>
        <w:rPr>
          <w:rFonts w:ascii="Arial" w:hAnsi="Arial" w:cs="Arial"/>
          <w:b w:val="0"/>
          <w:sz w:val="20"/>
          <w:szCs w:val="20"/>
        </w:rPr>
      </w:pPr>
      <w:r w:rsidRPr="00B86B64">
        <w:rPr>
          <w:rFonts w:ascii="Arial" w:hAnsi="Arial" w:cs="Arial"/>
          <w:b w:val="0"/>
          <w:sz w:val="20"/>
          <w:szCs w:val="20"/>
        </w:rPr>
        <w:t xml:space="preserve">Znak sprawy: </w:t>
      </w:r>
      <w:r w:rsidR="00B41125">
        <w:rPr>
          <w:rFonts w:ascii="Arial" w:hAnsi="Arial" w:cs="Arial"/>
          <w:b w:val="0"/>
          <w:iCs/>
          <w:sz w:val="20"/>
          <w:szCs w:val="20"/>
          <w:lang w:eastAsia="pl-PL"/>
        </w:rPr>
        <w:t>DZ/251/114</w:t>
      </w:r>
      <w:r w:rsidR="005073A8" w:rsidRPr="00B86B64">
        <w:rPr>
          <w:rFonts w:ascii="Arial" w:hAnsi="Arial" w:cs="Arial"/>
          <w:b w:val="0"/>
          <w:iCs/>
          <w:sz w:val="20"/>
          <w:szCs w:val="20"/>
          <w:lang w:eastAsia="pl-PL"/>
        </w:rPr>
        <w:t>/2021</w:t>
      </w:r>
      <w:r w:rsidR="0000505D" w:rsidRPr="00B86B64">
        <w:rPr>
          <w:rFonts w:ascii="Arial" w:hAnsi="Arial" w:cs="Arial"/>
          <w:b w:val="0"/>
          <w:iCs/>
          <w:sz w:val="20"/>
          <w:szCs w:val="20"/>
          <w:lang w:eastAsia="pl-PL"/>
        </w:rPr>
        <w:t xml:space="preserve"> </w:t>
      </w:r>
    </w:p>
    <w:p w14:paraId="6001055B" w14:textId="77777777" w:rsidR="00C55EF3" w:rsidRPr="00B86B64" w:rsidRDefault="00C55EF3" w:rsidP="00C55EF3">
      <w:pPr>
        <w:pStyle w:val="tytu0"/>
        <w:spacing w:before="0" w:after="0" w:line="276" w:lineRule="auto"/>
        <w:contextualSpacing/>
        <w:jc w:val="left"/>
        <w:rPr>
          <w:rFonts w:ascii="Arial" w:hAnsi="Arial" w:cs="Arial"/>
          <w:b w:val="0"/>
          <w:sz w:val="20"/>
          <w:szCs w:val="20"/>
        </w:rPr>
      </w:pPr>
    </w:p>
    <w:p w14:paraId="2E4F0A40" w14:textId="43BD0904" w:rsidR="0000505D" w:rsidRPr="00B86B64" w:rsidRDefault="00C55EF3" w:rsidP="00B86B64">
      <w:pPr>
        <w:keepNext/>
        <w:contextualSpacing/>
        <w:jc w:val="center"/>
        <w:rPr>
          <w:rFonts w:ascii="Arial" w:hAnsi="Arial" w:cs="Arial"/>
          <w:bCs/>
          <w:sz w:val="20"/>
          <w:szCs w:val="20"/>
          <w:lang w:bidi="en-US"/>
        </w:rPr>
      </w:pPr>
      <w:r w:rsidRPr="00B86B64">
        <w:rPr>
          <w:rFonts w:ascii="Arial" w:hAnsi="Arial" w:cs="Arial"/>
          <w:bCs/>
          <w:sz w:val="20"/>
          <w:szCs w:val="20"/>
          <w:lang w:bidi="en-US"/>
        </w:rPr>
        <w:t xml:space="preserve">Postępowanie o udzielenie zamówienia prowadzone jest w trybie </w:t>
      </w:r>
      <w:r w:rsidR="006954A7">
        <w:rPr>
          <w:rFonts w:ascii="Arial" w:hAnsi="Arial" w:cs="Arial"/>
          <w:bCs/>
          <w:sz w:val="20"/>
          <w:szCs w:val="20"/>
          <w:u w:val="single"/>
          <w:lang w:bidi="en-US"/>
        </w:rPr>
        <w:t>podstawowym z możliwością negocjacji</w:t>
      </w:r>
      <w:r w:rsidR="00B86B64" w:rsidRPr="00B86B64">
        <w:rPr>
          <w:rFonts w:ascii="Arial" w:hAnsi="Arial" w:cs="Arial"/>
          <w:bCs/>
          <w:sz w:val="20"/>
          <w:szCs w:val="20"/>
          <w:lang w:bidi="en-US"/>
        </w:rPr>
        <w:t xml:space="preserve">, na podstawie </w:t>
      </w:r>
      <w:r w:rsidR="00B86B64">
        <w:rPr>
          <w:rFonts w:ascii="Arial" w:hAnsi="Arial" w:cs="Arial"/>
          <w:bCs/>
          <w:sz w:val="20"/>
          <w:szCs w:val="20"/>
          <w:lang w:bidi="en-US"/>
        </w:rPr>
        <w:t>Regulaminu udzielania zamówień w Spółce „Koleje Małopolskie” Sp. z o.o.</w:t>
      </w:r>
    </w:p>
    <w:p w14:paraId="5114EAC9" w14:textId="0B6E4978" w:rsidR="004E49BC" w:rsidRPr="00B86B64" w:rsidRDefault="004E49BC" w:rsidP="00555A1F">
      <w:pPr>
        <w:pStyle w:val="tyt"/>
        <w:spacing w:before="0" w:after="0" w:line="276" w:lineRule="auto"/>
        <w:contextualSpacing/>
        <w:rPr>
          <w:rFonts w:ascii="Arial" w:hAnsi="Arial" w:cs="Arial"/>
          <w:sz w:val="20"/>
          <w:szCs w:val="20"/>
          <w:lang w:bidi="en-US"/>
        </w:rPr>
      </w:pPr>
      <w:r w:rsidRPr="00B86B64">
        <w:rPr>
          <w:rFonts w:ascii="Arial" w:hAnsi="Arial" w:cs="Arial"/>
          <w:sz w:val="20"/>
          <w:szCs w:val="20"/>
          <w:lang w:bidi="en-US"/>
        </w:rPr>
        <w:t xml:space="preserve">Postepowanie prowadzone jest przy użyciu Platformy Zakupowej </w:t>
      </w:r>
      <w:r w:rsidR="00555A1F" w:rsidRPr="00B86B64">
        <w:rPr>
          <w:rFonts w:ascii="Arial" w:hAnsi="Arial" w:cs="Arial"/>
          <w:sz w:val="20"/>
          <w:szCs w:val="20"/>
          <w:lang w:bidi="en-US"/>
        </w:rPr>
        <w:br/>
      </w:r>
      <w:r w:rsidRPr="00B86B64">
        <w:rPr>
          <w:rFonts w:ascii="Arial" w:hAnsi="Arial" w:cs="Arial"/>
          <w:sz w:val="20"/>
          <w:szCs w:val="20"/>
          <w:lang w:bidi="en-US"/>
        </w:rPr>
        <w:t xml:space="preserve">„Koleje Małopolskie” </w:t>
      </w:r>
      <w:r w:rsidR="00555A1F" w:rsidRPr="00B86B64">
        <w:rPr>
          <w:rFonts w:ascii="Arial" w:hAnsi="Arial" w:cs="Arial"/>
          <w:sz w:val="20"/>
          <w:szCs w:val="20"/>
          <w:lang w:bidi="en-US"/>
        </w:rPr>
        <w:t xml:space="preserve">sp. z o.o. z siedzibą </w:t>
      </w:r>
      <w:r w:rsidRPr="00B86B64">
        <w:rPr>
          <w:rFonts w:ascii="Arial" w:hAnsi="Arial" w:cs="Arial"/>
          <w:sz w:val="20"/>
          <w:szCs w:val="20"/>
          <w:lang w:bidi="en-US"/>
        </w:rPr>
        <w:t>w Krakowie.</w:t>
      </w:r>
    </w:p>
    <w:p w14:paraId="2A7FEF8C" w14:textId="2B4E441E" w:rsidR="00C55EF3" w:rsidRPr="00B86B64" w:rsidRDefault="00B86B64" w:rsidP="00C55EF3">
      <w:pPr>
        <w:jc w:val="center"/>
        <w:rPr>
          <w:rFonts w:ascii="Arial" w:eastAsia="Arial Unicode MS" w:hAnsi="Arial" w:cs="Arial"/>
          <w:color w:val="000000"/>
          <w:sz w:val="20"/>
          <w:szCs w:val="20"/>
          <w:lang w:eastAsia="pl-PL" w:bidi="pl-PL"/>
        </w:rPr>
      </w:pPr>
      <w:r>
        <w:rPr>
          <w:rFonts w:ascii="Arial" w:eastAsia="Arial Unicode MS" w:hAnsi="Arial" w:cs="Arial"/>
          <w:color w:val="000000"/>
          <w:sz w:val="20"/>
          <w:szCs w:val="20"/>
          <w:lang w:eastAsia="pl-PL" w:bidi="pl-PL"/>
        </w:rPr>
        <w:t>W przedmiotowym postępowaniu nie stosuje się przepisów ustawy z dnia 11 września 2019 – Prawo zamówień publicznych (</w:t>
      </w:r>
      <w:proofErr w:type="spellStart"/>
      <w:r>
        <w:rPr>
          <w:rFonts w:ascii="Arial" w:eastAsia="Arial Unicode MS" w:hAnsi="Arial" w:cs="Arial"/>
          <w:color w:val="000000"/>
          <w:sz w:val="20"/>
          <w:szCs w:val="20"/>
          <w:lang w:eastAsia="pl-PL" w:bidi="pl-PL"/>
        </w:rPr>
        <w:t>t.j</w:t>
      </w:r>
      <w:proofErr w:type="spellEnd"/>
      <w:r>
        <w:rPr>
          <w:rFonts w:ascii="Arial" w:eastAsia="Arial Unicode MS" w:hAnsi="Arial" w:cs="Arial"/>
          <w:color w:val="000000"/>
          <w:sz w:val="20"/>
          <w:szCs w:val="20"/>
          <w:lang w:eastAsia="pl-PL" w:bidi="pl-PL"/>
        </w:rPr>
        <w:t>. Dz. U. 2021 poz. 1129</w:t>
      </w:r>
      <w:r w:rsidR="00B3523E">
        <w:rPr>
          <w:rFonts w:ascii="Arial" w:eastAsia="Arial Unicode MS" w:hAnsi="Arial" w:cs="Arial"/>
          <w:color w:val="000000"/>
          <w:sz w:val="20"/>
          <w:szCs w:val="20"/>
          <w:lang w:eastAsia="pl-PL" w:bidi="pl-PL"/>
        </w:rPr>
        <w:t xml:space="preserve"> z </w:t>
      </w:r>
      <w:proofErr w:type="spellStart"/>
      <w:r w:rsidR="00B3523E">
        <w:rPr>
          <w:rFonts w:ascii="Arial" w:eastAsia="Arial Unicode MS" w:hAnsi="Arial" w:cs="Arial"/>
          <w:color w:val="000000"/>
          <w:sz w:val="20"/>
          <w:szCs w:val="20"/>
          <w:lang w:eastAsia="pl-PL" w:bidi="pl-PL"/>
        </w:rPr>
        <w:t>późn</w:t>
      </w:r>
      <w:proofErr w:type="spellEnd"/>
      <w:r w:rsidR="00B3523E">
        <w:rPr>
          <w:rFonts w:ascii="Arial" w:eastAsia="Arial Unicode MS" w:hAnsi="Arial" w:cs="Arial"/>
          <w:color w:val="000000"/>
          <w:sz w:val="20"/>
          <w:szCs w:val="20"/>
          <w:lang w:eastAsia="pl-PL" w:bidi="pl-PL"/>
        </w:rPr>
        <w:t>. zm.</w:t>
      </w:r>
      <w:r>
        <w:rPr>
          <w:rFonts w:ascii="Arial" w:eastAsia="Arial Unicode MS" w:hAnsi="Arial" w:cs="Arial"/>
          <w:color w:val="000000"/>
          <w:sz w:val="20"/>
          <w:szCs w:val="20"/>
          <w:lang w:eastAsia="pl-PL" w:bidi="pl-PL"/>
        </w:rPr>
        <w:t>) na podstawie art. 2 ust. 1 pkt 2 ustawy</w:t>
      </w:r>
    </w:p>
    <w:p w14:paraId="09158F20" w14:textId="77777777" w:rsidR="00C55EF3" w:rsidRPr="00B86B64" w:rsidRDefault="00C55EF3" w:rsidP="00C55EF3">
      <w:pPr>
        <w:jc w:val="center"/>
        <w:rPr>
          <w:rFonts w:ascii="Arial" w:eastAsia="Arial Unicode MS" w:hAnsi="Arial" w:cs="Arial"/>
          <w:color w:val="000000"/>
          <w:sz w:val="20"/>
          <w:szCs w:val="20"/>
          <w:lang w:eastAsia="pl-PL" w:bidi="pl-PL"/>
        </w:rPr>
      </w:pPr>
    </w:p>
    <w:p w14:paraId="1B207A1F" w14:textId="77777777" w:rsidR="00C55EF3" w:rsidRPr="00B86B64" w:rsidRDefault="00C55EF3" w:rsidP="00C55EF3">
      <w:pPr>
        <w:jc w:val="center"/>
        <w:rPr>
          <w:rFonts w:ascii="Arial" w:eastAsia="Arial Unicode MS" w:hAnsi="Arial" w:cs="Arial"/>
          <w:color w:val="000000"/>
          <w:sz w:val="20"/>
          <w:szCs w:val="20"/>
          <w:lang w:eastAsia="pl-PL" w:bidi="pl-PL"/>
        </w:rPr>
      </w:pPr>
    </w:p>
    <w:p w14:paraId="47F9B347" w14:textId="77777777" w:rsidR="00C55EF3" w:rsidRPr="00B86B64" w:rsidRDefault="00C55EF3" w:rsidP="00C55EF3">
      <w:pPr>
        <w:spacing w:after="60"/>
        <w:contextualSpacing/>
        <w:rPr>
          <w:rFonts w:ascii="Arial" w:hAnsi="Arial" w:cs="Arial"/>
          <w:sz w:val="20"/>
          <w:szCs w:val="20"/>
          <w:u w:val="single"/>
          <w:lang w:bidi="en-US"/>
        </w:rPr>
      </w:pPr>
    </w:p>
    <w:p w14:paraId="515F9797" w14:textId="77777777" w:rsidR="00C55EF3" w:rsidRPr="00B86B64" w:rsidRDefault="00C55EF3" w:rsidP="00C55EF3">
      <w:pPr>
        <w:spacing w:after="60"/>
        <w:contextualSpacing/>
        <w:rPr>
          <w:rFonts w:ascii="Arial" w:hAnsi="Arial" w:cs="Arial"/>
          <w:sz w:val="20"/>
          <w:szCs w:val="20"/>
          <w:u w:val="single"/>
          <w:lang w:bidi="en-US"/>
        </w:rPr>
      </w:pPr>
    </w:p>
    <w:p w14:paraId="5B474BCD" w14:textId="77777777" w:rsidR="00C55EF3" w:rsidRPr="00B86B64" w:rsidRDefault="00C55EF3" w:rsidP="00C55EF3">
      <w:pPr>
        <w:spacing w:after="60"/>
        <w:contextualSpacing/>
        <w:rPr>
          <w:rFonts w:ascii="Arial" w:hAnsi="Arial" w:cs="Arial"/>
          <w:sz w:val="20"/>
          <w:szCs w:val="20"/>
          <w:u w:val="single"/>
          <w:lang w:bidi="en-US"/>
        </w:rPr>
      </w:pPr>
    </w:p>
    <w:p w14:paraId="5933F068" w14:textId="77777777" w:rsidR="00C55EF3" w:rsidRPr="00B86B64" w:rsidRDefault="00C55EF3" w:rsidP="00C55EF3">
      <w:pPr>
        <w:spacing w:after="60"/>
        <w:contextualSpacing/>
        <w:rPr>
          <w:rFonts w:ascii="Arial" w:hAnsi="Arial" w:cs="Arial"/>
          <w:sz w:val="20"/>
          <w:szCs w:val="20"/>
          <w:u w:val="single"/>
          <w:lang w:bidi="en-US"/>
        </w:rPr>
      </w:pPr>
    </w:p>
    <w:p w14:paraId="778C7190" w14:textId="77777777" w:rsidR="00B86B64" w:rsidRDefault="00B86B64" w:rsidP="00C55EF3">
      <w:pPr>
        <w:spacing w:after="60"/>
        <w:contextualSpacing/>
        <w:rPr>
          <w:rFonts w:ascii="Arial" w:hAnsi="Arial" w:cs="Arial"/>
          <w:sz w:val="20"/>
          <w:szCs w:val="20"/>
          <w:u w:val="single"/>
          <w:lang w:bidi="en-US"/>
        </w:rPr>
      </w:pPr>
    </w:p>
    <w:p w14:paraId="1FE19D50" w14:textId="77777777" w:rsidR="00C55EF3" w:rsidRPr="00B86B64" w:rsidRDefault="00C55EF3" w:rsidP="00C55EF3">
      <w:pPr>
        <w:spacing w:after="60"/>
        <w:contextualSpacing/>
        <w:rPr>
          <w:rFonts w:ascii="Arial" w:hAnsi="Arial" w:cs="Arial"/>
          <w:sz w:val="20"/>
          <w:szCs w:val="20"/>
          <w:lang w:bidi="en-US"/>
        </w:rPr>
      </w:pPr>
      <w:r w:rsidRPr="00B86B64">
        <w:rPr>
          <w:rFonts w:ascii="Arial" w:hAnsi="Arial" w:cs="Arial"/>
          <w:sz w:val="20"/>
          <w:szCs w:val="20"/>
          <w:u w:val="single"/>
          <w:lang w:bidi="en-US"/>
        </w:rPr>
        <w:t>Zamawiający</w:t>
      </w:r>
      <w:r w:rsidRPr="00B86B64">
        <w:rPr>
          <w:rFonts w:ascii="Arial" w:hAnsi="Arial" w:cs="Arial"/>
          <w:sz w:val="20"/>
          <w:szCs w:val="20"/>
          <w:lang w:bidi="en-US"/>
        </w:rPr>
        <w:t>:</w:t>
      </w:r>
    </w:p>
    <w:p w14:paraId="2D5CD650" w14:textId="4DF17117" w:rsidR="00C55EF3" w:rsidRPr="00B86B64" w:rsidRDefault="009870FA" w:rsidP="00C55EF3">
      <w:pPr>
        <w:rPr>
          <w:rFonts w:ascii="Arial" w:hAnsi="Arial" w:cs="Arial"/>
          <w:sz w:val="20"/>
          <w:szCs w:val="20"/>
        </w:rPr>
      </w:pPr>
      <w:r>
        <w:rPr>
          <w:rFonts w:ascii="Arial" w:hAnsi="Arial" w:cs="Arial"/>
          <w:sz w:val="20"/>
          <w:szCs w:val="20"/>
        </w:rPr>
        <w:t>„Koleje Małopolskie” S</w:t>
      </w:r>
      <w:r w:rsidR="00C55EF3" w:rsidRPr="00B86B64">
        <w:rPr>
          <w:rFonts w:ascii="Arial" w:hAnsi="Arial" w:cs="Arial"/>
          <w:sz w:val="20"/>
          <w:szCs w:val="20"/>
        </w:rPr>
        <w:t xml:space="preserve">p. z o.o. </w:t>
      </w:r>
    </w:p>
    <w:p w14:paraId="5D968324" w14:textId="77777777" w:rsidR="00C55EF3" w:rsidRPr="00B86B64" w:rsidRDefault="00C55EF3" w:rsidP="00C55EF3">
      <w:pPr>
        <w:rPr>
          <w:rFonts w:ascii="Arial" w:hAnsi="Arial" w:cs="Arial"/>
          <w:sz w:val="20"/>
          <w:szCs w:val="20"/>
        </w:rPr>
      </w:pPr>
      <w:r w:rsidRPr="00B86B64">
        <w:rPr>
          <w:rFonts w:ascii="Arial" w:hAnsi="Arial" w:cs="Arial"/>
          <w:sz w:val="20"/>
          <w:szCs w:val="20"/>
        </w:rPr>
        <w:t>30-017 Kraków, ul. Racławicka 56/416</w:t>
      </w:r>
    </w:p>
    <w:p w14:paraId="7231F23D" w14:textId="77777777" w:rsidR="00C55EF3" w:rsidRPr="00B86B64" w:rsidRDefault="00C55EF3" w:rsidP="00C55EF3">
      <w:pPr>
        <w:spacing w:after="60"/>
        <w:contextualSpacing/>
        <w:rPr>
          <w:rFonts w:ascii="Arial" w:hAnsi="Arial" w:cs="Arial"/>
          <w:b/>
          <w:sz w:val="20"/>
          <w:szCs w:val="20"/>
          <w:lang w:bidi="en-US"/>
        </w:rPr>
      </w:pPr>
      <w:r w:rsidRPr="00B86B64">
        <w:rPr>
          <w:rFonts w:ascii="Arial" w:hAnsi="Arial" w:cs="Arial"/>
          <w:b/>
          <w:sz w:val="20"/>
          <w:szCs w:val="20"/>
          <w:lang w:bidi="en-US"/>
        </w:rPr>
        <w:t xml:space="preserve">Adres do korespondencji: </w:t>
      </w:r>
    </w:p>
    <w:p w14:paraId="0126F929" w14:textId="77777777" w:rsidR="00C55EF3" w:rsidRPr="00B86B64" w:rsidRDefault="00C55EF3" w:rsidP="00C55EF3">
      <w:pPr>
        <w:tabs>
          <w:tab w:val="left" w:pos="6732"/>
        </w:tabs>
        <w:spacing w:after="60"/>
        <w:contextualSpacing/>
        <w:rPr>
          <w:rFonts w:ascii="Arial" w:hAnsi="Arial" w:cs="Arial"/>
          <w:b/>
          <w:sz w:val="20"/>
          <w:szCs w:val="20"/>
          <w:lang w:bidi="en-US"/>
        </w:rPr>
      </w:pPr>
      <w:r w:rsidRPr="00B86B64">
        <w:rPr>
          <w:rFonts w:ascii="Arial" w:hAnsi="Arial" w:cs="Arial"/>
          <w:b/>
          <w:sz w:val="20"/>
          <w:szCs w:val="20"/>
          <w:lang w:bidi="en-US"/>
        </w:rPr>
        <w:t>30-556 Kraków, ul. Wodna 2</w:t>
      </w:r>
      <w:r w:rsidRPr="00B86B64">
        <w:rPr>
          <w:rFonts w:ascii="Arial" w:hAnsi="Arial" w:cs="Arial"/>
          <w:b/>
          <w:sz w:val="20"/>
          <w:szCs w:val="20"/>
          <w:lang w:bidi="en-US"/>
        </w:rPr>
        <w:tab/>
      </w:r>
    </w:p>
    <w:p w14:paraId="33A56DD7" w14:textId="1DF85E19" w:rsidR="00EC7C40" w:rsidRPr="00B86B64" w:rsidRDefault="00C55EF3" w:rsidP="00C55EF3">
      <w:pPr>
        <w:spacing w:after="60"/>
        <w:contextualSpacing/>
        <w:rPr>
          <w:rFonts w:ascii="Arial" w:hAnsi="Arial" w:cs="Arial"/>
          <w:b/>
          <w:sz w:val="20"/>
          <w:szCs w:val="20"/>
          <w:lang w:bidi="en-US"/>
        </w:rPr>
      </w:pPr>
      <w:r w:rsidRPr="00B86B64">
        <w:rPr>
          <w:rFonts w:ascii="Arial" w:hAnsi="Arial" w:cs="Arial"/>
          <w:b/>
          <w:sz w:val="20"/>
          <w:szCs w:val="20"/>
          <w:lang w:bidi="en-US"/>
        </w:rPr>
        <w:t xml:space="preserve">– Departament </w:t>
      </w:r>
      <w:r w:rsidR="00555A1F" w:rsidRPr="00B86B64">
        <w:rPr>
          <w:rFonts w:ascii="Arial" w:hAnsi="Arial" w:cs="Arial"/>
          <w:b/>
          <w:sz w:val="20"/>
          <w:szCs w:val="20"/>
          <w:lang w:bidi="en-US"/>
        </w:rPr>
        <w:t xml:space="preserve">Zamówień </w:t>
      </w:r>
    </w:p>
    <w:p w14:paraId="6C738D7F" w14:textId="518B998A" w:rsidR="00A34E3D" w:rsidRDefault="00C55EF3" w:rsidP="00C55EF3">
      <w:pPr>
        <w:spacing w:line="360" w:lineRule="auto"/>
        <w:jc w:val="both"/>
        <w:rPr>
          <w:rStyle w:val="Hipercze"/>
          <w:rFonts w:ascii="Arial" w:hAnsi="Arial" w:cs="Arial"/>
          <w:b/>
          <w:color w:val="000000" w:themeColor="text1"/>
          <w:sz w:val="20"/>
          <w:szCs w:val="20"/>
          <w:u w:val="none"/>
          <w:lang w:bidi="en-US"/>
        </w:rPr>
      </w:pPr>
      <w:r w:rsidRPr="00B86B64">
        <w:rPr>
          <w:rFonts w:ascii="Arial" w:hAnsi="Arial" w:cs="Arial"/>
          <w:b/>
          <w:sz w:val="20"/>
          <w:szCs w:val="20"/>
          <w:lang w:bidi="en-US"/>
        </w:rPr>
        <w:t xml:space="preserve">e-mail: </w:t>
      </w:r>
      <w:hyperlink r:id="rId8" w:history="1">
        <w:r w:rsidR="00E21113" w:rsidRPr="00E21113">
          <w:rPr>
            <w:rStyle w:val="Hipercze"/>
            <w:rFonts w:ascii="Arial" w:hAnsi="Arial" w:cs="Arial"/>
            <w:b/>
            <w:color w:val="000000" w:themeColor="text1"/>
            <w:sz w:val="20"/>
            <w:szCs w:val="20"/>
            <w:u w:val="none"/>
            <w:lang w:bidi="en-US"/>
          </w:rPr>
          <w:t>zamowienia@kolejemalopolskie.com.pl</w:t>
        </w:r>
      </w:hyperlink>
    </w:p>
    <w:p w14:paraId="7000E368" w14:textId="77777777" w:rsidR="00E21113" w:rsidRDefault="00E21113" w:rsidP="00C55EF3">
      <w:pPr>
        <w:spacing w:line="360" w:lineRule="auto"/>
        <w:jc w:val="both"/>
        <w:rPr>
          <w:rStyle w:val="Hipercze"/>
          <w:rFonts w:ascii="Arial" w:hAnsi="Arial" w:cs="Arial"/>
          <w:b/>
          <w:color w:val="000000" w:themeColor="text1"/>
          <w:sz w:val="20"/>
          <w:szCs w:val="20"/>
          <w:u w:val="none"/>
          <w:lang w:bidi="en-US"/>
        </w:rPr>
      </w:pPr>
    </w:p>
    <w:p w14:paraId="738E370B" w14:textId="77777777" w:rsidR="00E21113" w:rsidRDefault="00E21113" w:rsidP="00C55EF3">
      <w:pPr>
        <w:spacing w:line="360" w:lineRule="auto"/>
        <w:jc w:val="both"/>
        <w:rPr>
          <w:rStyle w:val="Hipercze"/>
          <w:rFonts w:ascii="Arial" w:hAnsi="Arial" w:cs="Arial"/>
          <w:b/>
          <w:color w:val="000000" w:themeColor="text1"/>
          <w:sz w:val="20"/>
          <w:szCs w:val="20"/>
          <w:u w:val="none"/>
          <w:lang w:bidi="en-US"/>
        </w:rPr>
      </w:pPr>
    </w:p>
    <w:p w14:paraId="31E2A120" w14:textId="77777777" w:rsidR="00E21113" w:rsidRDefault="00E21113" w:rsidP="00C55EF3">
      <w:pPr>
        <w:spacing w:line="360" w:lineRule="auto"/>
        <w:jc w:val="both"/>
        <w:rPr>
          <w:rStyle w:val="Hipercze"/>
          <w:rFonts w:ascii="Arial" w:hAnsi="Arial" w:cs="Arial"/>
          <w:b/>
          <w:color w:val="000000" w:themeColor="text1"/>
          <w:sz w:val="20"/>
          <w:szCs w:val="20"/>
          <w:u w:val="none"/>
          <w:lang w:bidi="en-US"/>
        </w:rPr>
      </w:pPr>
    </w:p>
    <w:p w14:paraId="538E264D" w14:textId="77777777" w:rsidR="00AE7370" w:rsidRDefault="00AE7370" w:rsidP="00C55EF3">
      <w:pPr>
        <w:spacing w:line="360" w:lineRule="auto"/>
        <w:jc w:val="both"/>
        <w:rPr>
          <w:rStyle w:val="Hipercze"/>
          <w:rFonts w:ascii="Arial" w:hAnsi="Arial" w:cs="Arial"/>
          <w:b/>
          <w:color w:val="000000" w:themeColor="text1"/>
          <w:sz w:val="20"/>
          <w:szCs w:val="20"/>
          <w:u w:val="none"/>
          <w:lang w:bidi="en-US"/>
        </w:rPr>
      </w:pPr>
    </w:p>
    <w:p w14:paraId="0F604705" w14:textId="77777777" w:rsidR="00AE7370" w:rsidRDefault="00AE7370" w:rsidP="00C55EF3">
      <w:pPr>
        <w:spacing w:line="360" w:lineRule="auto"/>
        <w:jc w:val="both"/>
        <w:rPr>
          <w:rStyle w:val="Hipercze"/>
          <w:rFonts w:ascii="Arial" w:hAnsi="Arial" w:cs="Arial"/>
          <w:b/>
          <w:color w:val="000000" w:themeColor="text1"/>
          <w:sz w:val="20"/>
          <w:szCs w:val="20"/>
          <w:u w:val="none"/>
          <w:lang w:bidi="en-US"/>
        </w:rPr>
      </w:pPr>
    </w:p>
    <w:p w14:paraId="7B915119" w14:textId="77777777" w:rsidR="00AE7370" w:rsidRDefault="00AE7370" w:rsidP="00C55EF3">
      <w:pPr>
        <w:spacing w:line="360" w:lineRule="auto"/>
        <w:jc w:val="both"/>
        <w:rPr>
          <w:rStyle w:val="Hipercze"/>
          <w:rFonts w:ascii="Arial" w:hAnsi="Arial" w:cs="Arial"/>
          <w:b/>
          <w:color w:val="000000" w:themeColor="text1"/>
          <w:sz w:val="20"/>
          <w:szCs w:val="20"/>
          <w:u w:val="none"/>
          <w:lang w:bidi="en-US"/>
        </w:rPr>
      </w:pPr>
    </w:p>
    <w:p w14:paraId="10E11476" w14:textId="77777777" w:rsidR="00AE7370" w:rsidRDefault="00AE7370" w:rsidP="00C55EF3">
      <w:pPr>
        <w:spacing w:line="360" w:lineRule="auto"/>
        <w:jc w:val="both"/>
        <w:rPr>
          <w:rStyle w:val="Hipercze"/>
          <w:rFonts w:ascii="Arial" w:hAnsi="Arial" w:cs="Arial"/>
          <w:b/>
          <w:color w:val="000000" w:themeColor="text1"/>
          <w:sz w:val="20"/>
          <w:szCs w:val="20"/>
          <w:u w:val="none"/>
          <w:lang w:bidi="en-US"/>
        </w:rPr>
      </w:pPr>
    </w:p>
    <w:p w14:paraId="5E4C137A" w14:textId="77777777" w:rsidR="00E21113" w:rsidRDefault="00E21113" w:rsidP="00C55EF3">
      <w:pPr>
        <w:spacing w:line="360" w:lineRule="auto"/>
        <w:jc w:val="both"/>
        <w:rPr>
          <w:rStyle w:val="Hipercze"/>
          <w:rFonts w:ascii="Arial" w:hAnsi="Arial" w:cs="Arial"/>
          <w:b/>
          <w:color w:val="000000" w:themeColor="text1"/>
          <w:sz w:val="20"/>
          <w:szCs w:val="20"/>
          <w:u w:val="none"/>
          <w:lang w:bidi="en-US"/>
        </w:rPr>
      </w:pPr>
    </w:p>
    <w:p w14:paraId="27941AC5" w14:textId="3D6711B3" w:rsidR="00E21113" w:rsidRPr="00CF2EAE" w:rsidRDefault="00E21113" w:rsidP="00CF2EAE">
      <w:pPr>
        <w:spacing w:line="276" w:lineRule="auto"/>
        <w:jc w:val="both"/>
        <w:rPr>
          <w:rFonts w:ascii="Arial" w:hAnsi="Arial" w:cs="Arial"/>
          <w:b/>
          <w:sz w:val="20"/>
          <w:szCs w:val="20"/>
          <w:u w:val="single"/>
          <w:lang w:bidi="en-US"/>
        </w:rPr>
      </w:pPr>
      <w:r w:rsidRPr="00CF2EAE">
        <w:rPr>
          <w:rFonts w:ascii="Arial" w:hAnsi="Arial" w:cs="Arial"/>
          <w:b/>
          <w:sz w:val="20"/>
          <w:szCs w:val="20"/>
          <w:u w:val="single"/>
          <w:lang w:bidi="en-US"/>
        </w:rPr>
        <w:t>Tryb udzielania zamówienia:</w:t>
      </w:r>
    </w:p>
    <w:p w14:paraId="6E33DDF0" w14:textId="45831C09" w:rsidR="00E21113" w:rsidRPr="00CF2EAE" w:rsidRDefault="00E21113" w:rsidP="00AE7370">
      <w:pPr>
        <w:pStyle w:val="Akapitzlist"/>
        <w:numPr>
          <w:ilvl w:val="0"/>
          <w:numId w:val="31"/>
        </w:numPr>
        <w:spacing w:line="276" w:lineRule="auto"/>
        <w:ind w:left="0"/>
        <w:jc w:val="both"/>
        <w:rPr>
          <w:rFonts w:ascii="Arial" w:hAnsi="Arial" w:cs="Arial"/>
          <w:sz w:val="20"/>
          <w:szCs w:val="20"/>
          <w:lang w:bidi="en-US"/>
        </w:rPr>
      </w:pPr>
      <w:r w:rsidRPr="00CF2EAE">
        <w:rPr>
          <w:rFonts w:ascii="Arial" w:hAnsi="Arial" w:cs="Arial"/>
          <w:sz w:val="20"/>
          <w:szCs w:val="20"/>
          <w:lang w:bidi="en-US"/>
        </w:rPr>
        <w:t>Postępowanie o udzielenie zamówienia prowadzone jest w trybie podstawowym z możliwością negocjacji.</w:t>
      </w:r>
    </w:p>
    <w:p w14:paraId="51D75717" w14:textId="5B492DD9" w:rsidR="00E21113" w:rsidRPr="00CF2EAE" w:rsidRDefault="00E21113" w:rsidP="00AE7370">
      <w:pPr>
        <w:pStyle w:val="Akapitzlist"/>
        <w:numPr>
          <w:ilvl w:val="0"/>
          <w:numId w:val="31"/>
        </w:numPr>
        <w:spacing w:line="276" w:lineRule="auto"/>
        <w:ind w:left="0"/>
        <w:jc w:val="both"/>
        <w:rPr>
          <w:rFonts w:ascii="Arial" w:hAnsi="Arial" w:cs="Arial"/>
          <w:sz w:val="20"/>
          <w:szCs w:val="20"/>
          <w:lang w:bidi="en-US"/>
        </w:rPr>
      </w:pPr>
      <w:r w:rsidRPr="00CF2EAE">
        <w:rPr>
          <w:rFonts w:ascii="Arial" w:hAnsi="Arial" w:cs="Arial"/>
          <w:sz w:val="20"/>
          <w:szCs w:val="20"/>
          <w:lang w:bidi="en-US"/>
        </w:rPr>
        <w:t xml:space="preserve">Zamawiający przewiduje </w:t>
      </w:r>
      <w:r w:rsidR="00CA7A91" w:rsidRPr="00CF2EAE">
        <w:rPr>
          <w:rFonts w:ascii="Arial" w:hAnsi="Arial" w:cs="Arial"/>
          <w:sz w:val="20"/>
          <w:szCs w:val="20"/>
          <w:lang w:bidi="en-US"/>
        </w:rPr>
        <w:t>wybór najkorzystniejszej oferty z możliwością prowadzenia negocjacji w celu ulepszenia treści oferty, które podlegać będą ocenie w ramach kryterium oceny ofert, a po zakończonych negocjacjach Zamawiający zaprosi Wykonawców do składania ofert dodatkowych.</w:t>
      </w:r>
    </w:p>
    <w:p w14:paraId="3DB81D4F" w14:textId="7EDB1547" w:rsidR="00CA7A91" w:rsidRPr="00CF2EAE" w:rsidRDefault="00CA7A91" w:rsidP="00AE7370">
      <w:pPr>
        <w:pStyle w:val="Akapitzlist"/>
        <w:numPr>
          <w:ilvl w:val="0"/>
          <w:numId w:val="31"/>
        </w:numPr>
        <w:spacing w:line="276" w:lineRule="auto"/>
        <w:ind w:left="0"/>
        <w:jc w:val="both"/>
        <w:rPr>
          <w:rFonts w:ascii="Arial" w:hAnsi="Arial" w:cs="Arial"/>
          <w:sz w:val="20"/>
          <w:szCs w:val="20"/>
          <w:lang w:bidi="en-US"/>
        </w:rPr>
      </w:pPr>
      <w:r w:rsidRPr="00CF2EAE">
        <w:rPr>
          <w:rFonts w:ascii="Arial" w:hAnsi="Arial" w:cs="Arial"/>
          <w:sz w:val="20"/>
          <w:szCs w:val="20"/>
          <w:lang w:bidi="en-US"/>
        </w:rPr>
        <w:t>Negocjacje, o których mowa powyżej nie mogą prowadzić do zmiany SWZ oraz będą dotyczyć wyłącznie tych elementów oferty, które podlegać będą ocenie w ramach kryteriów oceny ofert.</w:t>
      </w:r>
    </w:p>
    <w:p w14:paraId="3A40B682" w14:textId="77777777" w:rsidR="00CA7A91" w:rsidRPr="00CF2EAE" w:rsidRDefault="00CA7A91" w:rsidP="00AE7370">
      <w:pPr>
        <w:pStyle w:val="Akapitzlist"/>
        <w:numPr>
          <w:ilvl w:val="0"/>
          <w:numId w:val="31"/>
        </w:numPr>
        <w:spacing w:line="276" w:lineRule="auto"/>
        <w:ind w:left="0"/>
        <w:jc w:val="both"/>
        <w:rPr>
          <w:rFonts w:ascii="Arial" w:hAnsi="Arial" w:cs="Arial"/>
          <w:sz w:val="20"/>
          <w:szCs w:val="20"/>
          <w:lang w:bidi="en-US"/>
        </w:rPr>
      </w:pPr>
      <w:r w:rsidRPr="00CF2EAE">
        <w:rPr>
          <w:rFonts w:ascii="Arial" w:hAnsi="Arial" w:cs="Arial"/>
          <w:sz w:val="20"/>
          <w:szCs w:val="20"/>
          <w:lang w:bidi="en-US"/>
        </w:rPr>
        <w:t>W przypadku skorzystania przez Zamawiającego z uprawnienia do negocjacji, Zamawiający przewiduje możliwość ograniczenia liczby Wykonawców, których zaprosi do negocjacji do liczby zapewniającej konkurencję – do 3 Wykonawców.</w:t>
      </w:r>
    </w:p>
    <w:p w14:paraId="428457A5" w14:textId="2835C2E9" w:rsidR="00CA7A91" w:rsidRPr="00CF2EAE" w:rsidRDefault="00CA7A91" w:rsidP="00AE7370">
      <w:pPr>
        <w:pStyle w:val="Akapitzlist"/>
        <w:numPr>
          <w:ilvl w:val="0"/>
          <w:numId w:val="31"/>
        </w:numPr>
        <w:spacing w:line="276" w:lineRule="auto"/>
        <w:ind w:left="0"/>
        <w:jc w:val="both"/>
        <w:rPr>
          <w:rFonts w:ascii="Arial" w:hAnsi="Arial" w:cs="Arial"/>
          <w:sz w:val="20"/>
          <w:szCs w:val="20"/>
          <w:lang w:bidi="en-US"/>
        </w:rPr>
      </w:pPr>
      <w:r w:rsidRPr="00CF2EAE">
        <w:rPr>
          <w:rFonts w:ascii="Arial" w:hAnsi="Arial" w:cs="Arial"/>
          <w:sz w:val="20"/>
          <w:szCs w:val="20"/>
          <w:lang w:bidi="en-US"/>
        </w:rPr>
        <w:t>W przypadku, gdy liczba Wykonawców, którzy złożyli oferty niepodlegające odrzuceniu będzie mniejsza niż 3, Zamawiający zaprosi wszystkich Wykonawców do negocjacji.</w:t>
      </w:r>
    </w:p>
    <w:p w14:paraId="31832083" w14:textId="6A3F534C" w:rsidR="00CA7A91" w:rsidRPr="00CF2EAE" w:rsidRDefault="00CA7A91" w:rsidP="00AE7370">
      <w:pPr>
        <w:pStyle w:val="Akapitzlist"/>
        <w:numPr>
          <w:ilvl w:val="0"/>
          <w:numId w:val="31"/>
        </w:numPr>
        <w:spacing w:line="276" w:lineRule="auto"/>
        <w:ind w:left="0"/>
        <w:jc w:val="both"/>
        <w:rPr>
          <w:rFonts w:ascii="Arial" w:hAnsi="Arial" w:cs="Arial"/>
          <w:sz w:val="20"/>
          <w:szCs w:val="20"/>
          <w:lang w:bidi="en-US"/>
        </w:rPr>
      </w:pPr>
      <w:r w:rsidRPr="00CF2EAE">
        <w:rPr>
          <w:rFonts w:ascii="Arial" w:hAnsi="Arial" w:cs="Arial"/>
          <w:sz w:val="20"/>
          <w:szCs w:val="20"/>
          <w:lang w:bidi="en-US"/>
        </w:rPr>
        <w:t xml:space="preserve">Zamawiający w celu ograniczenia </w:t>
      </w:r>
      <w:r w:rsidR="00807F84" w:rsidRPr="00CF2EAE">
        <w:rPr>
          <w:rFonts w:ascii="Arial" w:hAnsi="Arial" w:cs="Arial"/>
          <w:sz w:val="20"/>
          <w:szCs w:val="20"/>
          <w:lang w:bidi="en-US"/>
        </w:rPr>
        <w:t>liczby Wykonawców zapraszanych do negocjacji ofert zastosuje kryterium oceny ofert: najniższa cena brutto.</w:t>
      </w:r>
    </w:p>
    <w:p w14:paraId="2CCDB256" w14:textId="29C4CA3B" w:rsidR="00807F84" w:rsidRPr="00CF2EAE" w:rsidRDefault="00807F84" w:rsidP="00AE7370">
      <w:pPr>
        <w:pStyle w:val="Akapitzlist"/>
        <w:numPr>
          <w:ilvl w:val="0"/>
          <w:numId w:val="31"/>
        </w:numPr>
        <w:spacing w:line="276" w:lineRule="auto"/>
        <w:ind w:left="0"/>
        <w:jc w:val="both"/>
        <w:rPr>
          <w:rFonts w:ascii="Arial" w:hAnsi="Arial" w:cs="Arial"/>
          <w:sz w:val="20"/>
          <w:szCs w:val="20"/>
          <w:lang w:bidi="en-US"/>
        </w:rPr>
      </w:pPr>
      <w:r w:rsidRPr="00CF2EAE">
        <w:rPr>
          <w:rFonts w:ascii="Arial" w:hAnsi="Arial" w:cs="Arial"/>
          <w:sz w:val="20"/>
          <w:szCs w:val="20"/>
          <w:lang w:bidi="en-US"/>
        </w:rPr>
        <w:t>Zamawiający poinformuje równocześnie wszystkich Wykonawców, którzy w odpowiedzi na ogłoszenie o zamówieniu złożą oferty, o Wykonawcach:</w:t>
      </w:r>
    </w:p>
    <w:p w14:paraId="1A6B8472" w14:textId="2AF74B23" w:rsidR="00807F84" w:rsidRPr="00CF2EAE" w:rsidRDefault="00807F84" w:rsidP="00AE7370">
      <w:pPr>
        <w:pStyle w:val="Akapitzlist"/>
        <w:numPr>
          <w:ilvl w:val="1"/>
          <w:numId w:val="31"/>
        </w:numPr>
        <w:spacing w:line="276" w:lineRule="auto"/>
        <w:ind w:left="340"/>
        <w:jc w:val="both"/>
        <w:rPr>
          <w:rFonts w:ascii="Arial" w:hAnsi="Arial" w:cs="Arial"/>
          <w:sz w:val="20"/>
          <w:szCs w:val="20"/>
          <w:lang w:bidi="en-US"/>
        </w:rPr>
      </w:pPr>
      <w:r w:rsidRPr="00CF2EAE">
        <w:rPr>
          <w:rFonts w:ascii="Arial" w:hAnsi="Arial" w:cs="Arial"/>
          <w:sz w:val="20"/>
          <w:szCs w:val="20"/>
          <w:lang w:bidi="en-US"/>
        </w:rPr>
        <w:t>których oferty nie zostały odrzucone oraz punktacji przyznanej ofertom w każdym kryterium ofert i łącznej punktacji;</w:t>
      </w:r>
    </w:p>
    <w:p w14:paraId="1595A60A" w14:textId="0F02ED03" w:rsidR="00807F84" w:rsidRPr="00CF2EAE" w:rsidRDefault="00807F84" w:rsidP="00AE7370">
      <w:pPr>
        <w:pStyle w:val="Akapitzlist"/>
        <w:numPr>
          <w:ilvl w:val="1"/>
          <w:numId w:val="31"/>
        </w:numPr>
        <w:spacing w:line="276" w:lineRule="auto"/>
        <w:ind w:left="340"/>
        <w:jc w:val="both"/>
        <w:rPr>
          <w:rFonts w:ascii="Arial" w:hAnsi="Arial" w:cs="Arial"/>
          <w:sz w:val="20"/>
          <w:szCs w:val="20"/>
          <w:lang w:bidi="en-US"/>
        </w:rPr>
      </w:pPr>
      <w:r w:rsidRPr="00CF2EAE">
        <w:rPr>
          <w:rFonts w:ascii="Arial" w:hAnsi="Arial" w:cs="Arial"/>
          <w:sz w:val="20"/>
          <w:szCs w:val="20"/>
          <w:lang w:bidi="en-US"/>
        </w:rPr>
        <w:t>których oferty zostały odrzucone;</w:t>
      </w:r>
    </w:p>
    <w:p w14:paraId="43C0AD49" w14:textId="634F39F2" w:rsidR="00807F84" w:rsidRPr="00CF2EAE" w:rsidRDefault="00807F84" w:rsidP="00AE7370">
      <w:pPr>
        <w:pStyle w:val="Akapitzlist"/>
        <w:numPr>
          <w:ilvl w:val="1"/>
          <w:numId w:val="31"/>
        </w:numPr>
        <w:spacing w:line="276" w:lineRule="auto"/>
        <w:ind w:left="340"/>
        <w:jc w:val="both"/>
        <w:rPr>
          <w:rFonts w:ascii="Arial" w:hAnsi="Arial" w:cs="Arial"/>
          <w:sz w:val="20"/>
          <w:szCs w:val="20"/>
          <w:lang w:bidi="en-US"/>
        </w:rPr>
      </w:pPr>
      <w:r w:rsidRPr="00CF2EAE">
        <w:rPr>
          <w:rFonts w:ascii="Arial" w:hAnsi="Arial" w:cs="Arial"/>
          <w:sz w:val="20"/>
          <w:szCs w:val="20"/>
          <w:lang w:bidi="en-US"/>
        </w:rPr>
        <w:t>którzy nie zostali zakwalifikowani do negocjacji oraz punktacji przyznanej ich ofertom w każdym kryterium oceny ofert i łącznej punktacji</w:t>
      </w:r>
    </w:p>
    <w:p w14:paraId="6C0A5441" w14:textId="103D54AD" w:rsidR="00807F84" w:rsidRPr="00CF2EAE" w:rsidRDefault="00807F84" w:rsidP="00AE7370">
      <w:pPr>
        <w:spacing w:line="276" w:lineRule="auto"/>
        <w:ind w:left="340"/>
        <w:jc w:val="both"/>
        <w:rPr>
          <w:rFonts w:ascii="Arial" w:hAnsi="Arial" w:cs="Arial"/>
          <w:sz w:val="20"/>
          <w:szCs w:val="20"/>
          <w:lang w:bidi="en-US"/>
        </w:rPr>
      </w:pPr>
      <w:r w:rsidRPr="00CF2EAE">
        <w:rPr>
          <w:rFonts w:ascii="Arial" w:hAnsi="Arial" w:cs="Arial"/>
          <w:sz w:val="20"/>
          <w:szCs w:val="20"/>
          <w:lang w:bidi="en-US"/>
        </w:rPr>
        <w:t>- podając uzasadnienie faktyczne i prawne.</w:t>
      </w:r>
    </w:p>
    <w:p w14:paraId="760A7767" w14:textId="77777777" w:rsidR="00AE7370" w:rsidRDefault="00807F84" w:rsidP="00AE7370">
      <w:pPr>
        <w:pStyle w:val="Akapitzlist"/>
        <w:numPr>
          <w:ilvl w:val="0"/>
          <w:numId w:val="31"/>
        </w:numPr>
        <w:spacing w:line="276" w:lineRule="auto"/>
        <w:ind w:left="0"/>
        <w:jc w:val="both"/>
        <w:rPr>
          <w:rFonts w:ascii="Arial" w:hAnsi="Arial" w:cs="Arial"/>
          <w:sz w:val="20"/>
          <w:szCs w:val="20"/>
          <w:lang w:bidi="en-US"/>
        </w:rPr>
      </w:pPr>
      <w:r w:rsidRPr="00AE7370">
        <w:rPr>
          <w:rFonts w:ascii="Arial" w:hAnsi="Arial" w:cs="Arial"/>
          <w:sz w:val="20"/>
          <w:szCs w:val="20"/>
          <w:lang w:bidi="en-US"/>
        </w:rPr>
        <w:t>Zamawiający w zaproszeniu do negocjacji wskaże miejsce, termin i sposób prowadzenia negocjacji oraz kryteria oceny ofert w ramach, których będą prowadzone negocjacje w celu ulepszenia treści ofert.</w:t>
      </w:r>
    </w:p>
    <w:p w14:paraId="3E3B33F1" w14:textId="77777777" w:rsidR="00AE7370" w:rsidRDefault="00807F84" w:rsidP="00AE7370">
      <w:pPr>
        <w:pStyle w:val="Akapitzlist"/>
        <w:numPr>
          <w:ilvl w:val="0"/>
          <w:numId w:val="31"/>
        </w:numPr>
        <w:spacing w:line="276" w:lineRule="auto"/>
        <w:ind w:left="0"/>
        <w:jc w:val="both"/>
        <w:rPr>
          <w:rFonts w:ascii="Arial" w:hAnsi="Arial" w:cs="Arial"/>
          <w:sz w:val="20"/>
          <w:szCs w:val="20"/>
          <w:lang w:bidi="en-US"/>
        </w:rPr>
      </w:pPr>
      <w:r w:rsidRPr="00AE7370">
        <w:rPr>
          <w:rFonts w:ascii="Arial" w:hAnsi="Arial" w:cs="Arial"/>
          <w:sz w:val="20"/>
          <w:szCs w:val="20"/>
          <w:lang w:bidi="en-US"/>
        </w:rPr>
        <w:t>Prowadzone negocjacje będą miały charakter poufny.</w:t>
      </w:r>
    </w:p>
    <w:p w14:paraId="2412B492" w14:textId="50BD9DD0" w:rsidR="00AE7370" w:rsidRDefault="00807F84" w:rsidP="00AE7370">
      <w:pPr>
        <w:pStyle w:val="Akapitzlist"/>
        <w:numPr>
          <w:ilvl w:val="0"/>
          <w:numId w:val="31"/>
        </w:numPr>
        <w:spacing w:line="276" w:lineRule="auto"/>
        <w:ind w:left="0"/>
        <w:jc w:val="both"/>
        <w:rPr>
          <w:rFonts w:ascii="Arial" w:hAnsi="Arial" w:cs="Arial"/>
          <w:sz w:val="20"/>
          <w:szCs w:val="20"/>
          <w:lang w:bidi="en-US"/>
        </w:rPr>
      </w:pPr>
      <w:r w:rsidRPr="00AE7370">
        <w:rPr>
          <w:rFonts w:ascii="Arial" w:hAnsi="Arial" w:cs="Arial"/>
          <w:sz w:val="20"/>
          <w:szCs w:val="20"/>
          <w:lang w:bidi="en-US"/>
        </w:rPr>
        <w:t>Zamawiający poinformuje równocześnie wszystkich Wykonawców, których oferty złożone w odpowiedzi na ogłoszenie o zamówieniu nie zostaną odrzucone i którzy brali udział w negocjacjach o zakończeniu negocjacji oraz zaprosi ich do składania ofert dodatkowych.</w:t>
      </w:r>
    </w:p>
    <w:p w14:paraId="7968880B" w14:textId="77777777" w:rsidR="00AE7370" w:rsidRDefault="00CF2EAE" w:rsidP="00AE7370">
      <w:pPr>
        <w:pStyle w:val="Akapitzlist"/>
        <w:numPr>
          <w:ilvl w:val="0"/>
          <w:numId w:val="31"/>
        </w:numPr>
        <w:spacing w:line="276" w:lineRule="auto"/>
        <w:ind w:left="0"/>
        <w:jc w:val="both"/>
        <w:rPr>
          <w:rFonts w:ascii="Arial" w:hAnsi="Arial" w:cs="Arial"/>
          <w:sz w:val="20"/>
          <w:szCs w:val="20"/>
          <w:lang w:bidi="en-US"/>
        </w:rPr>
      </w:pPr>
      <w:r w:rsidRPr="00AE7370">
        <w:rPr>
          <w:rFonts w:ascii="Arial" w:hAnsi="Arial" w:cs="Arial"/>
          <w:sz w:val="20"/>
          <w:szCs w:val="20"/>
          <w:lang w:bidi="en-US"/>
        </w:rPr>
        <w:t>Zamawiając</w:t>
      </w:r>
      <w:r w:rsidR="00807F84" w:rsidRPr="00AE7370">
        <w:rPr>
          <w:rFonts w:ascii="Arial" w:hAnsi="Arial" w:cs="Arial"/>
          <w:sz w:val="20"/>
          <w:szCs w:val="20"/>
          <w:lang w:bidi="en-US"/>
        </w:rPr>
        <w:t xml:space="preserve">y wyznaczy termin na złożenie </w:t>
      </w:r>
      <w:r w:rsidRPr="00AE7370">
        <w:rPr>
          <w:rFonts w:ascii="Arial" w:hAnsi="Arial" w:cs="Arial"/>
          <w:sz w:val="20"/>
          <w:szCs w:val="20"/>
          <w:lang w:bidi="en-US"/>
        </w:rPr>
        <w:t>ofert dodatkowych z uwzględnieniem czasu potrzebnego na przygotowanie tych ofert z tym, że termin ten nie będzie krótszy niż 5 dni od dnia przekazania zaproszenia do składania ofert dodatkowych.</w:t>
      </w:r>
    </w:p>
    <w:p w14:paraId="7A2D4317" w14:textId="77777777" w:rsidR="00AE7370" w:rsidRDefault="00CF2EAE" w:rsidP="00AE7370">
      <w:pPr>
        <w:pStyle w:val="Akapitzlist"/>
        <w:numPr>
          <w:ilvl w:val="0"/>
          <w:numId w:val="31"/>
        </w:numPr>
        <w:spacing w:line="276" w:lineRule="auto"/>
        <w:ind w:left="0"/>
        <w:jc w:val="both"/>
        <w:rPr>
          <w:rFonts w:ascii="Arial" w:hAnsi="Arial" w:cs="Arial"/>
          <w:sz w:val="20"/>
          <w:szCs w:val="20"/>
          <w:lang w:bidi="en-US"/>
        </w:rPr>
      </w:pPr>
      <w:r w:rsidRPr="00AE7370">
        <w:rPr>
          <w:rFonts w:ascii="Arial" w:hAnsi="Arial" w:cs="Arial"/>
          <w:sz w:val="20"/>
          <w:szCs w:val="20"/>
          <w:lang w:bidi="en-US"/>
        </w:rPr>
        <w:t>Wykonawca będzie mógł złożyć</w:t>
      </w:r>
      <w:r w:rsidR="00DC7EF3" w:rsidRPr="00AE7370">
        <w:rPr>
          <w:rFonts w:ascii="Arial" w:hAnsi="Arial" w:cs="Arial"/>
          <w:sz w:val="20"/>
          <w:szCs w:val="20"/>
          <w:lang w:bidi="en-US"/>
        </w:rPr>
        <w:t xml:space="preserve"> ofertę dodatkową, która zawierać będzie nowe propozycje </w:t>
      </w:r>
      <w:r w:rsidRPr="00AE7370">
        <w:rPr>
          <w:rFonts w:ascii="Arial" w:hAnsi="Arial" w:cs="Arial"/>
          <w:sz w:val="20"/>
          <w:szCs w:val="20"/>
          <w:lang w:bidi="en-US"/>
        </w:rPr>
        <w:t>w zakresie treści oferty podlegającej ocenie w ramach kryteriów oceny ofert wskazanych przez Zamawiającego w zaproszeniu do negocjacji.</w:t>
      </w:r>
    </w:p>
    <w:p w14:paraId="4AE501C1" w14:textId="65507CDA" w:rsidR="00AE7370" w:rsidRDefault="00CF2EAE" w:rsidP="00AE7370">
      <w:pPr>
        <w:pStyle w:val="Akapitzlist"/>
        <w:numPr>
          <w:ilvl w:val="0"/>
          <w:numId w:val="31"/>
        </w:numPr>
        <w:spacing w:line="276" w:lineRule="auto"/>
        <w:ind w:left="0"/>
        <w:jc w:val="both"/>
        <w:rPr>
          <w:rFonts w:ascii="Arial" w:hAnsi="Arial" w:cs="Arial"/>
          <w:sz w:val="20"/>
          <w:szCs w:val="20"/>
          <w:lang w:bidi="en-US"/>
        </w:rPr>
      </w:pPr>
      <w:r w:rsidRPr="00AE7370">
        <w:rPr>
          <w:rFonts w:ascii="Arial" w:hAnsi="Arial" w:cs="Arial"/>
          <w:sz w:val="20"/>
          <w:szCs w:val="20"/>
          <w:lang w:bidi="en-US"/>
        </w:rPr>
        <w:t>Oferta dodatkowa nie będzie mogła być mniej korzystna w żadnym z kryteriów oceny ofert wskazanych w zaproszeniu do negocjacji niż oferta zło</w:t>
      </w:r>
      <w:r w:rsidR="00776808">
        <w:rPr>
          <w:rFonts w:ascii="Arial" w:hAnsi="Arial" w:cs="Arial"/>
          <w:sz w:val="20"/>
          <w:szCs w:val="20"/>
          <w:lang w:bidi="en-US"/>
        </w:rPr>
        <w:t xml:space="preserve">żona w odpowiedzi na ogłoszenie </w:t>
      </w:r>
      <w:r w:rsidR="00AE7370">
        <w:rPr>
          <w:rFonts w:ascii="Arial" w:hAnsi="Arial" w:cs="Arial"/>
          <w:sz w:val="20"/>
          <w:szCs w:val="20"/>
          <w:lang w:bidi="en-US"/>
        </w:rPr>
        <w:t>o zamówieniu.</w:t>
      </w:r>
    </w:p>
    <w:p w14:paraId="0485C66D" w14:textId="77777777" w:rsidR="00AE7370" w:rsidRDefault="00CF2EAE" w:rsidP="00AE7370">
      <w:pPr>
        <w:pStyle w:val="Akapitzlist"/>
        <w:numPr>
          <w:ilvl w:val="0"/>
          <w:numId w:val="31"/>
        </w:numPr>
        <w:spacing w:line="276" w:lineRule="auto"/>
        <w:ind w:left="0"/>
        <w:jc w:val="both"/>
        <w:rPr>
          <w:rFonts w:ascii="Arial" w:hAnsi="Arial" w:cs="Arial"/>
          <w:sz w:val="20"/>
          <w:szCs w:val="20"/>
          <w:lang w:bidi="en-US"/>
        </w:rPr>
      </w:pPr>
      <w:r w:rsidRPr="00AE7370">
        <w:rPr>
          <w:rFonts w:ascii="Arial" w:hAnsi="Arial" w:cs="Arial"/>
          <w:sz w:val="20"/>
          <w:szCs w:val="20"/>
          <w:lang w:bidi="en-US"/>
        </w:rPr>
        <w:t>Oferta przestaje wiązać Wykonawcę w zakresie, w jakim złoży on ofertę dodatkową zawierającą korzystniejsze propozycje w ramach każdego z kryteriów oceny ofert wskazanych w zaproszeniu do negocjacji.</w:t>
      </w:r>
    </w:p>
    <w:p w14:paraId="0767EA60" w14:textId="77777777" w:rsidR="00AE7370" w:rsidRDefault="00CF2EAE" w:rsidP="00AE7370">
      <w:pPr>
        <w:pStyle w:val="Akapitzlist"/>
        <w:numPr>
          <w:ilvl w:val="0"/>
          <w:numId w:val="31"/>
        </w:numPr>
        <w:spacing w:line="276" w:lineRule="auto"/>
        <w:ind w:left="0"/>
        <w:jc w:val="both"/>
        <w:rPr>
          <w:rFonts w:ascii="Arial" w:hAnsi="Arial" w:cs="Arial"/>
          <w:sz w:val="20"/>
          <w:szCs w:val="20"/>
          <w:lang w:bidi="en-US"/>
        </w:rPr>
      </w:pPr>
      <w:r w:rsidRPr="00AE7370">
        <w:rPr>
          <w:rFonts w:ascii="Arial" w:hAnsi="Arial" w:cs="Arial"/>
          <w:sz w:val="20"/>
          <w:szCs w:val="20"/>
          <w:lang w:bidi="en-US"/>
        </w:rPr>
        <w:t>Oferta dodatkowa, która będzie mniej korzystna w którymkolwiek z kryteriów oceny ofert wskazanych w zaproszeniu do negocjacji niż oferta złożona w odpowiedzi na ogłoszenie o zamówieniu podlegać będzie odrzuceniu.</w:t>
      </w:r>
    </w:p>
    <w:p w14:paraId="1DCC605E" w14:textId="77777777" w:rsidR="00AE7370" w:rsidRDefault="00CF2EAE" w:rsidP="00AE7370">
      <w:pPr>
        <w:pStyle w:val="Akapitzlist"/>
        <w:numPr>
          <w:ilvl w:val="0"/>
          <w:numId w:val="31"/>
        </w:numPr>
        <w:spacing w:line="276" w:lineRule="auto"/>
        <w:ind w:left="0"/>
        <w:jc w:val="both"/>
        <w:rPr>
          <w:rFonts w:ascii="Arial" w:hAnsi="Arial" w:cs="Arial"/>
          <w:sz w:val="20"/>
          <w:szCs w:val="20"/>
          <w:lang w:bidi="en-US"/>
        </w:rPr>
      </w:pPr>
      <w:r w:rsidRPr="00AE7370">
        <w:rPr>
          <w:rFonts w:ascii="Arial" w:hAnsi="Arial" w:cs="Arial"/>
          <w:sz w:val="20"/>
          <w:szCs w:val="20"/>
          <w:lang w:bidi="en-US"/>
        </w:rPr>
        <w:t>Ofertę Wykonawcy niezaproszonego do negocjacji uznaje się za odrzuconą.</w:t>
      </w:r>
    </w:p>
    <w:p w14:paraId="7F83B5EA" w14:textId="4499AE92" w:rsidR="00CF2EAE" w:rsidRPr="00AE7370" w:rsidRDefault="00CF2EAE" w:rsidP="00AE7370">
      <w:pPr>
        <w:pStyle w:val="Akapitzlist"/>
        <w:numPr>
          <w:ilvl w:val="0"/>
          <w:numId w:val="31"/>
        </w:numPr>
        <w:spacing w:line="276" w:lineRule="auto"/>
        <w:ind w:left="0"/>
        <w:jc w:val="both"/>
        <w:rPr>
          <w:rFonts w:ascii="Arial" w:hAnsi="Arial" w:cs="Arial"/>
          <w:sz w:val="20"/>
          <w:szCs w:val="20"/>
          <w:lang w:bidi="en-US"/>
        </w:rPr>
      </w:pPr>
      <w:r w:rsidRPr="00AE7370">
        <w:rPr>
          <w:rFonts w:ascii="Arial" w:hAnsi="Arial" w:cs="Arial"/>
          <w:sz w:val="20"/>
          <w:szCs w:val="20"/>
          <w:lang w:bidi="en-US"/>
        </w:rPr>
        <w:t>Jeżeli Zamawiający uzna, po otwarciu ofert, że nie będzie prowadził negocjacji, dokona wyboru najkorzystniejszej oferty spośród niepodlegających odrzuceniu ofert złożonych w odpowiedzi na ogłoszenie o zamówieniu.</w:t>
      </w:r>
    </w:p>
    <w:p w14:paraId="5665FC9B" w14:textId="428C554C" w:rsidR="002318A7" w:rsidRPr="00B86B64" w:rsidRDefault="001707E7" w:rsidP="00AE7370">
      <w:pPr>
        <w:rPr>
          <w:rFonts w:ascii="Arial" w:hAnsi="Arial" w:cs="Arial"/>
          <w:b/>
          <w:sz w:val="20"/>
          <w:szCs w:val="20"/>
          <w:lang w:bidi="en-US"/>
        </w:rPr>
      </w:pPr>
      <w:r w:rsidRPr="00B86B64">
        <w:rPr>
          <w:rFonts w:ascii="Arial" w:hAnsi="Arial" w:cs="Arial"/>
          <w:b/>
          <w:sz w:val="20"/>
          <w:szCs w:val="20"/>
          <w:lang w:bidi="en-US"/>
        </w:rPr>
        <w:br w:type="page"/>
      </w:r>
    </w:p>
    <w:p w14:paraId="27CCF726" w14:textId="77777777" w:rsidR="002318A7" w:rsidRPr="00B86B64" w:rsidRDefault="002318A7" w:rsidP="009870FA">
      <w:pPr>
        <w:pStyle w:val="Zwykytekst"/>
        <w:spacing w:line="360" w:lineRule="auto"/>
        <w:contextualSpacing/>
        <w:jc w:val="both"/>
        <w:rPr>
          <w:rFonts w:ascii="Arial" w:hAnsi="Arial" w:cs="Arial"/>
          <w:b/>
        </w:rPr>
      </w:pPr>
      <w:r w:rsidRPr="00B86B64">
        <w:rPr>
          <w:rFonts w:ascii="Arial" w:hAnsi="Arial" w:cs="Arial"/>
          <w:b/>
        </w:rPr>
        <w:lastRenderedPageBreak/>
        <w:t>SPIS TREŚCI:</w:t>
      </w:r>
    </w:p>
    <w:p w14:paraId="798B889A" w14:textId="473509C1" w:rsidR="005073A8" w:rsidRPr="00B86B64" w:rsidRDefault="002318A7" w:rsidP="009870FA">
      <w:pPr>
        <w:pStyle w:val="Spistreci1"/>
        <w:spacing w:line="360" w:lineRule="auto"/>
        <w:rPr>
          <w:rFonts w:eastAsiaTheme="minorEastAsia" w:cs="Arial"/>
          <w:b w:val="0"/>
          <w:sz w:val="20"/>
          <w:szCs w:val="20"/>
        </w:rPr>
      </w:pPr>
      <w:r w:rsidRPr="00B86B64">
        <w:rPr>
          <w:rFonts w:cs="Arial"/>
          <w:caps/>
          <w:sz w:val="20"/>
          <w:szCs w:val="20"/>
        </w:rPr>
        <w:fldChar w:fldCharType="begin"/>
      </w:r>
      <w:r w:rsidRPr="00B86B64">
        <w:rPr>
          <w:rFonts w:cs="Arial"/>
          <w:caps/>
          <w:sz w:val="20"/>
          <w:szCs w:val="20"/>
        </w:rPr>
        <w:instrText xml:space="preserve"> TOC \o "1-1" </w:instrText>
      </w:r>
      <w:r w:rsidRPr="00B86B64">
        <w:rPr>
          <w:rFonts w:cs="Arial"/>
          <w:caps/>
          <w:sz w:val="20"/>
          <w:szCs w:val="20"/>
        </w:rPr>
        <w:fldChar w:fldCharType="separate"/>
      </w:r>
      <w:r w:rsidR="005073A8" w:rsidRPr="00B86B64">
        <w:rPr>
          <w:rFonts w:cs="Arial"/>
          <w:sz w:val="20"/>
          <w:szCs w:val="20"/>
        </w:rPr>
        <w:t>I.</w:t>
      </w:r>
      <w:r w:rsidR="005073A8" w:rsidRPr="00B86B64">
        <w:rPr>
          <w:rFonts w:eastAsiaTheme="minorEastAsia" w:cs="Arial"/>
          <w:b w:val="0"/>
          <w:sz w:val="20"/>
          <w:szCs w:val="20"/>
        </w:rPr>
        <w:tab/>
      </w:r>
      <w:r w:rsidR="005073A8" w:rsidRPr="00B86B64">
        <w:rPr>
          <w:rFonts w:cs="Arial"/>
          <w:sz w:val="20"/>
          <w:szCs w:val="20"/>
        </w:rPr>
        <w:t>Opis przedmiotu zamówienia</w:t>
      </w:r>
      <w:r w:rsidR="005073A8" w:rsidRPr="00B86B64">
        <w:rPr>
          <w:rFonts w:cs="Arial"/>
          <w:sz w:val="20"/>
          <w:szCs w:val="20"/>
        </w:rPr>
        <w:tab/>
      </w:r>
      <w:r w:rsidR="00A50F13">
        <w:rPr>
          <w:rFonts w:cs="Arial"/>
          <w:sz w:val="20"/>
          <w:szCs w:val="20"/>
        </w:rPr>
        <w:t>4</w:t>
      </w:r>
    </w:p>
    <w:p w14:paraId="7904703B" w14:textId="22D59C48"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II.</w:t>
      </w:r>
      <w:r w:rsidRPr="00B86B64">
        <w:rPr>
          <w:rFonts w:eastAsiaTheme="minorEastAsia" w:cs="Arial"/>
          <w:b w:val="0"/>
          <w:sz w:val="20"/>
          <w:szCs w:val="20"/>
        </w:rPr>
        <w:tab/>
      </w:r>
      <w:r w:rsidRPr="00B86B64">
        <w:rPr>
          <w:rFonts w:cs="Arial"/>
          <w:sz w:val="20"/>
          <w:szCs w:val="20"/>
        </w:rPr>
        <w:t>Termin wykonania zamówienia</w:t>
      </w:r>
      <w:r w:rsidRPr="00B86B64">
        <w:rPr>
          <w:rFonts w:cs="Arial"/>
          <w:sz w:val="20"/>
          <w:szCs w:val="20"/>
        </w:rPr>
        <w:tab/>
      </w:r>
      <w:r w:rsidRPr="00B86B64">
        <w:rPr>
          <w:rFonts w:cs="Arial"/>
          <w:sz w:val="20"/>
          <w:szCs w:val="20"/>
        </w:rPr>
        <w:fldChar w:fldCharType="begin"/>
      </w:r>
      <w:r w:rsidRPr="00B86B64">
        <w:rPr>
          <w:rFonts w:cs="Arial"/>
          <w:sz w:val="20"/>
          <w:szCs w:val="20"/>
        </w:rPr>
        <w:instrText xml:space="preserve"> PAGEREF _Toc70602544 \h </w:instrText>
      </w:r>
      <w:r w:rsidRPr="00B86B64">
        <w:rPr>
          <w:rFonts w:cs="Arial"/>
          <w:sz w:val="20"/>
          <w:szCs w:val="20"/>
        </w:rPr>
      </w:r>
      <w:r w:rsidRPr="00B86B64">
        <w:rPr>
          <w:rFonts w:cs="Arial"/>
          <w:sz w:val="20"/>
          <w:szCs w:val="20"/>
        </w:rPr>
        <w:fldChar w:fldCharType="separate"/>
      </w:r>
      <w:r w:rsidR="002D2299">
        <w:rPr>
          <w:rFonts w:cs="Arial"/>
          <w:sz w:val="20"/>
          <w:szCs w:val="20"/>
        </w:rPr>
        <w:t>4</w:t>
      </w:r>
      <w:r w:rsidRPr="00B86B64">
        <w:rPr>
          <w:rFonts w:cs="Arial"/>
          <w:sz w:val="20"/>
          <w:szCs w:val="20"/>
        </w:rPr>
        <w:fldChar w:fldCharType="end"/>
      </w:r>
    </w:p>
    <w:p w14:paraId="3A52840A" w14:textId="521A9561"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III. Informacja o warunkach udziału w postępowaniu oraz opis sposobu dokonywania oceny spełniania tych warunków</w:t>
      </w:r>
      <w:r w:rsidRPr="00B86B64">
        <w:rPr>
          <w:rFonts w:cs="Arial"/>
          <w:sz w:val="20"/>
          <w:szCs w:val="20"/>
        </w:rPr>
        <w:tab/>
      </w:r>
      <w:r w:rsidR="002D2299">
        <w:rPr>
          <w:rFonts w:cs="Arial"/>
          <w:sz w:val="20"/>
          <w:szCs w:val="20"/>
        </w:rPr>
        <w:t>4</w:t>
      </w:r>
    </w:p>
    <w:p w14:paraId="0AA0502C" w14:textId="6F0E1DE9"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IV. Podmiotowe środki dowodowe</w:t>
      </w:r>
      <w:r w:rsidRPr="00B86B64">
        <w:rPr>
          <w:rFonts w:cs="Arial"/>
          <w:sz w:val="20"/>
          <w:szCs w:val="20"/>
        </w:rPr>
        <w:tab/>
      </w:r>
      <w:r w:rsidR="00E91A48">
        <w:rPr>
          <w:rFonts w:cs="Arial"/>
          <w:sz w:val="20"/>
          <w:szCs w:val="20"/>
        </w:rPr>
        <w:t>7</w:t>
      </w:r>
    </w:p>
    <w:p w14:paraId="433067F9" w14:textId="14E6C880"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V. Informacja o środkach komunikacji elektronicznej, przy użyciu których Zamawiający będzie komunikował się z Wykonawcami</w:t>
      </w:r>
      <w:r w:rsidRPr="00B86B64">
        <w:rPr>
          <w:rFonts w:cs="Arial"/>
          <w:sz w:val="20"/>
          <w:szCs w:val="20"/>
        </w:rPr>
        <w:tab/>
      </w:r>
      <w:r w:rsidR="002D2299">
        <w:rPr>
          <w:rFonts w:cs="Arial"/>
          <w:sz w:val="20"/>
          <w:szCs w:val="20"/>
        </w:rPr>
        <w:t>8</w:t>
      </w:r>
    </w:p>
    <w:p w14:paraId="331199F1" w14:textId="6601E78B"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VI. Wskazanie osób uprawnionych do porozumiewania się z Wykonawcami</w:t>
      </w:r>
      <w:r w:rsidRPr="00B86B64">
        <w:rPr>
          <w:rFonts w:cs="Arial"/>
          <w:sz w:val="20"/>
          <w:szCs w:val="20"/>
        </w:rPr>
        <w:tab/>
      </w:r>
      <w:r w:rsidR="002D2299">
        <w:rPr>
          <w:rFonts w:cs="Arial"/>
          <w:sz w:val="20"/>
          <w:szCs w:val="20"/>
        </w:rPr>
        <w:t>8</w:t>
      </w:r>
    </w:p>
    <w:p w14:paraId="454B8E43" w14:textId="4910C4CB"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VII. Termin związania ofertą</w:t>
      </w:r>
      <w:r w:rsidRPr="00B86B64">
        <w:rPr>
          <w:rFonts w:cs="Arial"/>
          <w:sz w:val="20"/>
          <w:szCs w:val="20"/>
        </w:rPr>
        <w:tab/>
      </w:r>
      <w:r w:rsidR="002D2299">
        <w:rPr>
          <w:rFonts w:cs="Arial"/>
          <w:sz w:val="20"/>
          <w:szCs w:val="20"/>
        </w:rPr>
        <w:t>8</w:t>
      </w:r>
    </w:p>
    <w:p w14:paraId="7E9D86C3" w14:textId="6F7CC299"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VIII. Wymagania dotyczące wadium</w:t>
      </w:r>
      <w:r w:rsidRPr="00B86B64">
        <w:rPr>
          <w:rFonts w:cs="Arial"/>
          <w:sz w:val="20"/>
          <w:szCs w:val="20"/>
        </w:rPr>
        <w:tab/>
      </w:r>
      <w:r w:rsidR="00E91A48">
        <w:rPr>
          <w:rFonts w:cs="Arial"/>
          <w:sz w:val="20"/>
          <w:szCs w:val="20"/>
        </w:rPr>
        <w:t>9</w:t>
      </w:r>
    </w:p>
    <w:p w14:paraId="7C47F2A7" w14:textId="2C9F48E0"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IX. Opis sposobu przygotowywania ofert</w:t>
      </w:r>
      <w:r w:rsidRPr="00B86B64">
        <w:rPr>
          <w:rFonts w:cs="Arial"/>
          <w:sz w:val="20"/>
          <w:szCs w:val="20"/>
        </w:rPr>
        <w:tab/>
      </w:r>
      <w:r w:rsidR="002D2299">
        <w:rPr>
          <w:rFonts w:cs="Arial"/>
          <w:sz w:val="20"/>
          <w:szCs w:val="20"/>
        </w:rPr>
        <w:t>9</w:t>
      </w:r>
    </w:p>
    <w:p w14:paraId="6F34EEC5" w14:textId="29520FD4"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X. Sposób i termin złożenia oraz otwarcia ofert</w:t>
      </w:r>
      <w:r w:rsidRPr="00B86B64">
        <w:rPr>
          <w:rFonts w:cs="Arial"/>
          <w:sz w:val="20"/>
          <w:szCs w:val="20"/>
        </w:rPr>
        <w:tab/>
      </w:r>
      <w:r w:rsidR="002D2299">
        <w:rPr>
          <w:rFonts w:cs="Arial"/>
          <w:sz w:val="20"/>
          <w:szCs w:val="20"/>
        </w:rPr>
        <w:t>10</w:t>
      </w:r>
    </w:p>
    <w:p w14:paraId="5CB8F061" w14:textId="3760E54E"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XI. Sposób obliczenia ceny</w:t>
      </w:r>
      <w:r w:rsidRPr="00B86B64">
        <w:rPr>
          <w:rFonts w:cs="Arial"/>
          <w:sz w:val="20"/>
          <w:szCs w:val="20"/>
        </w:rPr>
        <w:tab/>
      </w:r>
      <w:r w:rsidR="002D2299">
        <w:rPr>
          <w:rFonts w:cs="Arial"/>
          <w:sz w:val="20"/>
          <w:szCs w:val="20"/>
        </w:rPr>
        <w:t>10</w:t>
      </w:r>
    </w:p>
    <w:p w14:paraId="3DEA99F9" w14:textId="60652B65"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XII. Oferty składane przez osoby fizyczne nieprowadzące działalności gospodarczej</w:t>
      </w:r>
      <w:r w:rsidRPr="00B86B64">
        <w:rPr>
          <w:rFonts w:cs="Arial"/>
          <w:sz w:val="20"/>
          <w:szCs w:val="20"/>
        </w:rPr>
        <w:tab/>
      </w:r>
      <w:r w:rsidR="002D2299">
        <w:rPr>
          <w:rFonts w:cs="Arial"/>
          <w:sz w:val="20"/>
          <w:szCs w:val="20"/>
        </w:rPr>
        <w:t>11</w:t>
      </w:r>
    </w:p>
    <w:p w14:paraId="6C21AC0A" w14:textId="3D01F2F2"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XIII. Opis kryteriów oceny ofert wraz z podaniem wag tych kryteriów i sposobu oceny ofert</w:t>
      </w:r>
      <w:r w:rsidRPr="00B86B64">
        <w:rPr>
          <w:rFonts w:cs="Arial"/>
          <w:sz w:val="20"/>
          <w:szCs w:val="20"/>
        </w:rPr>
        <w:tab/>
      </w:r>
      <w:r w:rsidR="00DB3771">
        <w:rPr>
          <w:rFonts w:cs="Arial"/>
          <w:sz w:val="20"/>
          <w:szCs w:val="20"/>
        </w:rPr>
        <w:t>1</w:t>
      </w:r>
      <w:r w:rsidR="002D2299">
        <w:rPr>
          <w:rFonts w:cs="Arial"/>
          <w:sz w:val="20"/>
          <w:szCs w:val="20"/>
        </w:rPr>
        <w:t>1</w:t>
      </w:r>
    </w:p>
    <w:p w14:paraId="62D1D984" w14:textId="262C08A0" w:rsidR="005073A8" w:rsidRDefault="005073A8" w:rsidP="009870FA">
      <w:pPr>
        <w:pStyle w:val="Spistreci1"/>
        <w:spacing w:line="360" w:lineRule="auto"/>
        <w:rPr>
          <w:rFonts w:cs="Arial"/>
          <w:sz w:val="20"/>
          <w:szCs w:val="20"/>
        </w:rPr>
      </w:pPr>
      <w:r w:rsidRPr="00B86B64">
        <w:rPr>
          <w:rFonts w:cs="Arial"/>
          <w:sz w:val="20"/>
          <w:szCs w:val="20"/>
        </w:rPr>
        <w:t>X</w:t>
      </w:r>
      <w:r w:rsidR="00363443">
        <w:rPr>
          <w:rFonts w:cs="Arial"/>
          <w:sz w:val="20"/>
          <w:szCs w:val="20"/>
        </w:rPr>
        <w:t>I</w:t>
      </w:r>
      <w:r w:rsidRPr="00B86B64">
        <w:rPr>
          <w:rFonts w:cs="Arial"/>
          <w:sz w:val="20"/>
          <w:szCs w:val="20"/>
        </w:rPr>
        <w:t>V. Informacja o formalnościach, jakie powinny zostać dopełnione po wyborze oferty w celu zawarcia umowy w sprawie zamówienia.</w:t>
      </w:r>
      <w:r w:rsidRPr="00B86B64">
        <w:rPr>
          <w:rFonts w:cs="Arial"/>
          <w:sz w:val="20"/>
          <w:szCs w:val="20"/>
        </w:rPr>
        <w:tab/>
      </w:r>
      <w:r w:rsidR="00DB3771">
        <w:rPr>
          <w:rFonts w:cs="Arial"/>
          <w:sz w:val="20"/>
          <w:szCs w:val="20"/>
        </w:rPr>
        <w:t>1</w:t>
      </w:r>
      <w:r w:rsidR="002D2299">
        <w:rPr>
          <w:rFonts w:cs="Arial"/>
          <w:sz w:val="20"/>
          <w:szCs w:val="20"/>
        </w:rPr>
        <w:t>3</w:t>
      </w:r>
    </w:p>
    <w:p w14:paraId="049CFD47" w14:textId="035EAA95" w:rsidR="00363443" w:rsidRDefault="00363443" w:rsidP="00363443">
      <w:pPr>
        <w:pStyle w:val="Spistreci1"/>
        <w:spacing w:line="360" w:lineRule="auto"/>
        <w:rPr>
          <w:rFonts w:cs="Arial"/>
          <w:sz w:val="20"/>
          <w:szCs w:val="20"/>
        </w:rPr>
      </w:pPr>
      <w:r w:rsidRPr="00B86B64">
        <w:rPr>
          <w:rFonts w:cs="Arial"/>
          <w:sz w:val="20"/>
          <w:szCs w:val="20"/>
        </w:rPr>
        <w:t xml:space="preserve">XV. Informacja o formalnościach, jakie powinny zostać dopełnione po </w:t>
      </w:r>
      <w:r>
        <w:rPr>
          <w:rFonts w:cs="Arial"/>
          <w:sz w:val="20"/>
          <w:szCs w:val="20"/>
        </w:rPr>
        <w:t>zawarciu umowy w sprawie zamówienia</w:t>
      </w:r>
      <w:r w:rsidRPr="00B86B64">
        <w:rPr>
          <w:rFonts w:cs="Arial"/>
          <w:sz w:val="20"/>
          <w:szCs w:val="20"/>
        </w:rPr>
        <w:t>.</w:t>
      </w:r>
      <w:r w:rsidRPr="00B86B64">
        <w:rPr>
          <w:rFonts w:cs="Arial"/>
          <w:sz w:val="20"/>
          <w:szCs w:val="20"/>
        </w:rPr>
        <w:tab/>
      </w:r>
      <w:r w:rsidR="00DB3771">
        <w:rPr>
          <w:rFonts w:cs="Arial"/>
          <w:sz w:val="20"/>
          <w:szCs w:val="20"/>
        </w:rPr>
        <w:t>1</w:t>
      </w:r>
      <w:r w:rsidR="002D2299">
        <w:rPr>
          <w:rFonts w:cs="Arial"/>
          <w:sz w:val="20"/>
          <w:szCs w:val="20"/>
        </w:rPr>
        <w:t>4</w:t>
      </w:r>
    </w:p>
    <w:p w14:paraId="02AFA770" w14:textId="28EBDDF4" w:rsidR="00363443" w:rsidRPr="00363443" w:rsidRDefault="00363443" w:rsidP="00363443">
      <w:pPr>
        <w:pStyle w:val="Spistreci1"/>
        <w:spacing w:line="360" w:lineRule="auto"/>
        <w:rPr>
          <w:rFonts w:eastAsiaTheme="minorEastAsia" w:cs="Arial"/>
          <w:b w:val="0"/>
          <w:sz w:val="20"/>
          <w:szCs w:val="20"/>
        </w:rPr>
      </w:pPr>
      <w:r>
        <w:rPr>
          <w:rFonts w:cs="Arial"/>
          <w:sz w:val="20"/>
          <w:szCs w:val="20"/>
        </w:rPr>
        <w:t>XVI. Projektowane postanowienia umowyw sprawie zamówienia, które zostaną wprowadzone do umowy w sprawie zamówienia</w:t>
      </w:r>
      <w:r w:rsidRPr="00B86B64">
        <w:rPr>
          <w:rFonts w:cs="Arial"/>
          <w:sz w:val="20"/>
          <w:szCs w:val="20"/>
        </w:rPr>
        <w:t>.</w:t>
      </w:r>
      <w:r w:rsidRPr="00B86B64">
        <w:rPr>
          <w:rFonts w:cs="Arial"/>
          <w:sz w:val="20"/>
          <w:szCs w:val="20"/>
        </w:rPr>
        <w:tab/>
      </w:r>
      <w:r w:rsidR="00DB3771">
        <w:rPr>
          <w:rFonts w:cs="Arial"/>
          <w:sz w:val="20"/>
          <w:szCs w:val="20"/>
        </w:rPr>
        <w:t>1</w:t>
      </w:r>
      <w:r w:rsidR="002D2299">
        <w:rPr>
          <w:rFonts w:cs="Arial"/>
          <w:sz w:val="20"/>
          <w:szCs w:val="20"/>
        </w:rPr>
        <w:t>4</w:t>
      </w:r>
    </w:p>
    <w:p w14:paraId="27928DB9" w14:textId="0B1B531D" w:rsidR="005073A8" w:rsidRDefault="005073A8" w:rsidP="009870FA">
      <w:pPr>
        <w:pStyle w:val="Spistreci1"/>
        <w:spacing w:line="360" w:lineRule="auto"/>
        <w:rPr>
          <w:rFonts w:cs="Arial"/>
          <w:sz w:val="20"/>
          <w:szCs w:val="20"/>
        </w:rPr>
      </w:pPr>
      <w:r w:rsidRPr="00B86B64">
        <w:rPr>
          <w:rFonts w:cs="Arial"/>
          <w:sz w:val="20"/>
          <w:szCs w:val="20"/>
        </w:rPr>
        <w:t>X</w:t>
      </w:r>
      <w:r w:rsidR="00363443">
        <w:rPr>
          <w:rFonts w:cs="Arial"/>
          <w:sz w:val="20"/>
          <w:szCs w:val="20"/>
        </w:rPr>
        <w:t>V</w:t>
      </w:r>
      <w:r w:rsidRPr="00B86B64">
        <w:rPr>
          <w:rFonts w:cs="Arial"/>
          <w:sz w:val="20"/>
          <w:szCs w:val="20"/>
        </w:rPr>
        <w:t>II. Pozostałe informacje</w:t>
      </w:r>
      <w:r w:rsidRPr="00B86B64">
        <w:rPr>
          <w:rFonts w:cs="Arial"/>
          <w:sz w:val="20"/>
          <w:szCs w:val="20"/>
        </w:rPr>
        <w:tab/>
      </w:r>
      <w:r w:rsidR="00DB3771">
        <w:rPr>
          <w:rFonts w:cs="Arial"/>
          <w:sz w:val="20"/>
          <w:szCs w:val="20"/>
        </w:rPr>
        <w:t>1</w:t>
      </w:r>
      <w:r w:rsidR="002D2299">
        <w:rPr>
          <w:rFonts w:cs="Arial"/>
          <w:sz w:val="20"/>
          <w:szCs w:val="20"/>
        </w:rPr>
        <w:t>4</w:t>
      </w:r>
    </w:p>
    <w:p w14:paraId="4FDD401B" w14:textId="6192457C" w:rsidR="00633BF0" w:rsidRPr="00633BF0" w:rsidRDefault="00363443" w:rsidP="00633BF0">
      <w:pPr>
        <w:pStyle w:val="Spistreci1"/>
        <w:spacing w:line="360" w:lineRule="auto"/>
        <w:rPr>
          <w:rFonts w:eastAsiaTheme="minorEastAsia" w:cs="Arial"/>
          <w:b w:val="0"/>
          <w:sz w:val="20"/>
          <w:szCs w:val="20"/>
        </w:rPr>
      </w:pPr>
      <w:r>
        <w:rPr>
          <w:rFonts w:cs="Arial"/>
          <w:sz w:val="20"/>
          <w:szCs w:val="20"/>
        </w:rPr>
        <w:t>XVIII</w:t>
      </w:r>
      <w:r w:rsidR="00633BF0">
        <w:rPr>
          <w:rFonts w:cs="Arial"/>
          <w:sz w:val="20"/>
          <w:szCs w:val="20"/>
        </w:rPr>
        <w:t>. Zabezpieczenie należytego wykonania umowy</w:t>
      </w:r>
      <w:r w:rsidR="00633BF0" w:rsidRPr="00B86B64">
        <w:rPr>
          <w:rFonts w:cs="Arial"/>
          <w:sz w:val="20"/>
          <w:szCs w:val="20"/>
        </w:rPr>
        <w:tab/>
      </w:r>
      <w:r w:rsidR="002D2299">
        <w:rPr>
          <w:rFonts w:cs="Arial"/>
          <w:sz w:val="20"/>
          <w:szCs w:val="20"/>
        </w:rPr>
        <w:t>15</w:t>
      </w:r>
    </w:p>
    <w:p w14:paraId="3C53B3D8" w14:textId="3CE4968D"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X</w:t>
      </w:r>
      <w:r w:rsidR="00363443">
        <w:rPr>
          <w:rFonts w:cs="Arial"/>
          <w:sz w:val="20"/>
          <w:szCs w:val="20"/>
        </w:rPr>
        <w:t>I</w:t>
      </w:r>
      <w:r w:rsidRPr="00B86B64">
        <w:rPr>
          <w:rFonts w:cs="Arial"/>
          <w:sz w:val="20"/>
          <w:szCs w:val="20"/>
        </w:rPr>
        <w:t>X. Klauzula informacyjna</w:t>
      </w:r>
      <w:r w:rsidR="00633BF0">
        <w:rPr>
          <w:rFonts w:cs="Arial"/>
          <w:sz w:val="20"/>
          <w:szCs w:val="20"/>
        </w:rPr>
        <w:t>.</w:t>
      </w:r>
      <w:r w:rsidRPr="00B86B64">
        <w:rPr>
          <w:rFonts w:cs="Arial"/>
          <w:sz w:val="20"/>
          <w:szCs w:val="20"/>
        </w:rPr>
        <w:tab/>
      </w:r>
      <w:r w:rsidR="002D2299">
        <w:rPr>
          <w:rFonts w:cs="Arial"/>
          <w:sz w:val="20"/>
          <w:szCs w:val="20"/>
        </w:rPr>
        <w:t>15</w:t>
      </w:r>
    </w:p>
    <w:p w14:paraId="44D7F004" w14:textId="77777777" w:rsidR="002318A7" w:rsidRPr="00B86B64" w:rsidRDefault="002318A7" w:rsidP="009870FA">
      <w:pPr>
        <w:pStyle w:val="Zwykytekst"/>
        <w:tabs>
          <w:tab w:val="left" w:pos="-1980"/>
          <w:tab w:val="left" w:pos="540"/>
          <w:tab w:val="left" w:pos="567"/>
        </w:tabs>
        <w:spacing w:line="360" w:lineRule="auto"/>
        <w:ind w:left="567" w:hanging="567"/>
        <w:contextualSpacing/>
        <w:jc w:val="both"/>
        <w:rPr>
          <w:rFonts w:ascii="Arial" w:hAnsi="Arial" w:cs="Arial"/>
          <w:b/>
          <w:caps/>
          <w:noProof/>
        </w:rPr>
      </w:pPr>
      <w:r w:rsidRPr="00B86B64">
        <w:rPr>
          <w:rFonts w:ascii="Arial" w:hAnsi="Arial" w:cs="Arial"/>
          <w:b/>
          <w:caps/>
          <w:noProof/>
        </w:rPr>
        <w:fldChar w:fldCharType="end"/>
      </w:r>
    </w:p>
    <w:p w14:paraId="1CB12B90" w14:textId="77777777" w:rsidR="009870FA" w:rsidRDefault="009870FA" w:rsidP="00CC3A96">
      <w:pPr>
        <w:pStyle w:val="Zwykytekst"/>
        <w:tabs>
          <w:tab w:val="left" w:pos="-1980"/>
          <w:tab w:val="left" w:pos="540"/>
          <w:tab w:val="left" w:pos="567"/>
        </w:tabs>
        <w:spacing w:line="276" w:lineRule="auto"/>
        <w:contextualSpacing/>
        <w:jc w:val="both"/>
        <w:rPr>
          <w:rFonts w:ascii="Arial" w:hAnsi="Arial" w:cs="Arial"/>
          <w:u w:val="single"/>
        </w:rPr>
      </w:pPr>
    </w:p>
    <w:p w14:paraId="384CB9E3" w14:textId="77777777" w:rsidR="009870FA" w:rsidRDefault="009870FA" w:rsidP="00363443">
      <w:pPr>
        <w:pStyle w:val="Zwykytekst"/>
        <w:tabs>
          <w:tab w:val="left" w:pos="-1980"/>
          <w:tab w:val="left" w:pos="540"/>
          <w:tab w:val="left" w:pos="567"/>
        </w:tabs>
        <w:spacing w:line="276" w:lineRule="auto"/>
        <w:contextualSpacing/>
        <w:jc w:val="both"/>
        <w:rPr>
          <w:rFonts w:ascii="Arial" w:hAnsi="Arial" w:cs="Arial"/>
          <w:u w:val="single"/>
        </w:rPr>
      </w:pPr>
    </w:p>
    <w:p w14:paraId="11EB7201" w14:textId="33DA84DA" w:rsidR="002318A7" w:rsidRPr="00B86B64" w:rsidRDefault="002318A7" w:rsidP="002318A7">
      <w:pPr>
        <w:pStyle w:val="Zwykytekst"/>
        <w:tabs>
          <w:tab w:val="left" w:pos="-1980"/>
          <w:tab w:val="left" w:pos="540"/>
          <w:tab w:val="left" w:pos="567"/>
        </w:tabs>
        <w:spacing w:line="276" w:lineRule="auto"/>
        <w:ind w:left="567" w:hanging="567"/>
        <w:contextualSpacing/>
        <w:jc w:val="both"/>
        <w:rPr>
          <w:rFonts w:ascii="Arial" w:hAnsi="Arial" w:cs="Arial"/>
          <w:u w:val="single"/>
        </w:rPr>
      </w:pPr>
      <w:r w:rsidRPr="00B86B64">
        <w:rPr>
          <w:rFonts w:ascii="Arial" w:hAnsi="Arial" w:cs="Arial"/>
          <w:u w:val="single"/>
        </w:rPr>
        <w:t>Załącznikami do niniejszej</w:t>
      </w:r>
      <w:r w:rsidR="00555A1F" w:rsidRPr="00B86B64">
        <w:rPr>
          <w:rFonts w:ascii="Arial" w:hAnsi="Arial" w:cs="Arial"/>
          <w:u w:val="single"/>
          <w:lang w:val="pl-PL"/>
        </w:rPr>
        <w:t xml:space="preserve"> S</w:t>
      </w:r>
      <w:r w:rsidRPr="00B86B64">
        <w:rPr>
          <w:rFonts w:ascii="Arial" w:hAnsi="Arial" w:cs="Arial"/>
          <w:u w:val="single"/>
          <w:lang w:val="pl-PL"/>
        </w:rPr>
        <w:t>WZ</w:t>
      </w:r>
      <w:r w:rsidRPr="00B86B64">
        <w:rPr>
          <w:rFonts w:ascii="Arial" w:hAnsi="Arial" w:cs="Arial"/>
          <w:u w:val="single"/>
        </w:rPr>
        <w:t xml:space="preserve"> są:</w:t>
      </w:r>
    </w:p>
    <w:p w14:paraId="10815C6B" w14:textId="6A54C44B" w:rsidR="002318A7" w:rsidRPr="00D96A4A" w:rsidRDefault="00372875" w:rsidP="00AF19EB">
      <w:pPr>
        <w:pStyle w:val="pkt"/>
        <w:numPr>
          <w:ilvl w:val="0"/>
          <w:numId w:val="2"/>
        </w:numPr>
        <w:spacing w:before="40"/>
        <w:rPr>
          <w:rFonts w:ascii="Arial" w:hAnsi="Arial" w:cs="Arial"/>
          <w:sz w:val="20"/>
          <w:szCs w:val="20"/>
        </w:rPr>
      </w:pPr>
      <w:r>
        <w:rPr>
          <w:rFonts w:ascii="Arial" w:hAnsi="Arial" w:cs="Arial"/>
          <w:sz w:val="20"/>
          <w:szCs w:val="20"/>
          <w:lang w:val="pl-PL"/>
        </w:rPr>
        <w:t>O</w:t>
      </w:r>
      <w:r w:rsidR="009870FA" w:rsidRPr="00D96A4A">
        <w:rPr>
          <w:rFonts w:ascii="Arial" w:hAnsi="Arial" w:cs="Arial"/>
          <w:sz w:val="20"/>
          <w:szCs w:val="20"/>
          <w:lang w:val="pl-PL"/>
        </w:rPr>
        <w:t>pis przedmiotu z</w:t>
      </w:r>
      <w:r w:rsidR="00A90473" w:rsidRPr="00D96A4A">
        <w:rPr>
          <w:rFonts w:ascii="Arial" w:hAnsi="Arial" w:cs="Arial"/>
          <w:sz w:val="20"/>
          <w:szCs w:val="20"/>
          <w:lang w:val="pl-PL"/>
        </w:rPr>
        <w:t>amówienia (załącznik nr 1);</w:t>
      </w:r>
    </w:p>
    <w:p w14:paraId="64178DBD" w14:textId="59FEDCCF" w:rsidR="009870FA" w:rsidRPr="00D96A4A" w:rsidRDefault="00372875" w:rsidP="009870FA">
      <w:pPr>
        <w:pStyle w:val="pkt"/>
        <w:numPr>
          <w:ilvl w:val="0"/>
          <w:numId w:val="2"/>
        </w:numPr>
        <w:spacing w:before="40"/>
        <w:rPr>
          <w:rFonts w:ascii="Arial" w:hAnsi="Arial" w:cs="Arial"/>
          <w:sz w:val="20"/>
          <w:szCs w:val="20"/>
        </w:rPr>
      </w:pPr>
      <w:r>
        <w:rPr>
          <w:rFonts w:ascii="Arial" w:hAnsi="Arial" w:cs="Arial"/>
          <w:sz w:val="20"/>
          <w:szCs w:val="20"/>
          <w:lang w:val="pl-PL"/>
        </w:rPr>
        <w:t>F</w:t>
      </w:r>
      <w:r w:rsidR="00A90473" w:rsidRPr="00D96A4A">
        <w:rPr>
          <w:rFonts w:ascii="Arial" w:hAnsi="Arial" w:cs="Arial"/>
          <w:sz w:val="20"/>
          <w:szCs w:val="20"/>
          <w:lang w:val="pl-PL"/>
        </w:rPr>
        <w:t>ormularz ofertowy (załącznik nr 2);</w:t>
      </w:r>
    </w:p>
    <w:p w14:paraId="550937D2" w14:textId="707C0EE4" w:rsidR="002318A7" w:rsidRPr="00D96A4A" w:rsidRDefault="00372875" w:rsidP="00AF19EB">
      <w:pPr>
        <w:pStyle w:val="pkt"/>
        <w:numPr>
          <w:ilvl w:val="0"/>
          <w:numId w:val="2"/>
        </w:numPr>
        <w:spacing w:before="40"/>
        <w:rPr>
          <w:rFonts w:ascii="Arial" w:hAnsi="Arial" w:cs="Arial"/>
          <w:sz w:val="20"/>
          <w:szCs w:val="20"/>
        </w:rPr>
      </w:pPr>
      <w:r>
        <w:rPr>
          <w:rFonts w:ascii="Arial" w:hAnsi="Arial" w:cs="Arial"/>
          <w:sz w:val="20"/>
          <w:szCs w:val="20"/>
          <w:lang w:val="pl-PL"/>
        </w:rPr>
        <w:t>W</w:t>
      </w:r>
      <w:proofErr w:type="spellStart"/>
      <w:r w:rsidR="002318A7" w:rsidRPr="00D96A4A">
        <w:rPr>
          <w:rFonts w:ascii="Arial" w:hAnsi="Arial" w:cs="Arial"/>
          <w:sz w:val="20"/>
          <w:szCs w:val="20"/>
        </w:rPr>
        <w:t>zór</w:t>
      </w:r>
      <w:proofErr w:type="spellEnd"/>
      <w:r w:rsidR="002318A7" w:rsidRPr="00D96A4A">
        <w:rPr>
          <w:rFonts w:ascii="Arial" w:hAnsi="Arial" w:cs="Arial"/>
          <w:sz w:val="20"/>
          <w:szCs w:val="20"/>
        </w:rPr>
        <w:t xml:space="preserve"> oświadczenia o spełnianiu warunków udziału w p</w:t>
      </w:r>
      <w:r w:rsidR="00E65767" w:rsidRPr="00D96A4A">
        <w:rPr>
          <w:rFonts w:ascii="Arial" w:hAnsi="Arial" w:cs="Arial"/>
          <w:sz w:val="20"/>
          <w:szCs w:val="20"/>
        </w:rPr>
        <w:t>ostępowa</w:t>
      </w:r>
      <w:r w:rsidR="00776808" w:rsidRPr="00D96A4A">
        <w:rPr>
          <w:rFonts w:ascii="Arial" w:hAnsi="Arial" w:cs="Arial"/>
          <w:sz w:val="20"/>
          <w:szCs w:val="20"/>
        </w:rPr>
        <w:t>niu (załącznik nr 3</w:t>
      </w:r>
      <w:r w:rsidR="002318A7" w:rsidRPr="00D96A4A">
        <w:rPr>
          <w:rFonts w:ascii="Arial" w:hAnsi="Arial" w:cs="Arial"/>
          <w:sz w:val="20"/>
          <w:szCs w:val="20"/>
        </w:rPr>
        <w:t>)</w:t>
      </w:r>
      <w:r w:rsidR="00A90473" w:rsidRPr="00D96A4A">
        <w:rPr>
          <w:rFonts w:ascii="Arial" w:hAnsi="Arial" w:cs="Arial"/>
          <w:sz w:val="20"/>
          <w:szCs w:val="20"/>
          <w:lang w:val="pl-PL"/>
        </w:rPr>
        <w:t>;</w:t>
      </w:r>
    </w:p>
    <w:p w14:paraId="2CCADF69" w14:textId="532FC2AF" w:rsidR="00D96A4A" w:rsidRPr="00D96A4A" w:rsidRDefault="00372875" w:rsidP="00D96A4A">
      <w:pPr>
        <w:pStyle w:val="pkt"/>
        <w:numPr>
          <w:ilvl w:val="0"/>
          <w:numId w:val="2"/>
        </w:numPr>
        <w:spacing w:before="40"/>
        <w:rPr>
          <w:rFonts w:ascii="Arial" w:hAnsi="Arial" w:cs="Arial"/>
          <w:sz w:val="20"/>
          <w:szCs w:val="20"/>
        </w:rPr>
      </w:pPr>
      <w:r>
        <w:rPr>
          <w:rFonts w:ascii="Arial" w:hAnsi="Arial" w:cs="Arial"/>
          <w:sz w:val="20"/>
          <w:szCs w:val="20"/>
          <w:lang w:val="pl-PL"/>
        </w:rPr>
        <w:t>P</w:t>
      </w:r>
      <w:proofErr w:type="spellStart"/>
      <w:r w:rsidR="002318A7" w:rsidRPr="00D96A4A">
        <w:rPr>
          <w:rFonts w:ascii="Arial" w:hAnsi="Arial" w:cs="Arial"/>
          <w:sz w:val="20"/>
          <w:szCs w:val="20"/>
        </w:rPr>
        <w:t>rojekt</w:t>
      </w:r>
      <w:r w:rsidR="00961F23" w:rsidRPr="00D96A4A">
        <w:rPr>
          <w:rFonts w:ascii="Arial" w:hAnsi="Arial" w:cs="Arial"/>
          <w:sz w:val="20"/>
          <w:szCs w:val="20"/>
          <w:lang w:val="pl-PL"/>
        </w:rPr>
        <w:t>owane</w:t>
      </w:r>
      <w:proofErr w:type="spellEnd"/>
      <w:r w:rsidR="00961F23" w:rsidRPr="00D96A4A">
        <w:rPr>
          <w:rFonts w:ascii="Arial" w:hAnsi="Arial" w:cs="Arial"/>
          <w:sz w:val="20"/>
          <w:szCs w:val="20"/>
          <w:lang w:val="pl-PL"/>
        </w:rPr>
        <w:t xml:space="preserve"> postanowienia umowy </w:t>
      </w:r>
      <w:r w:rsidR="00D91DBC" w:rsidRPr="00D96A4A">
        <w:rPr>
          <w:rFonts w:ascii="Arial" w:hAnsi="Arial" w:cs="Arial"/>
          <w:sz w:val="20"/>
          <w:szCs w:val="20"/>
          <w:lang w:val="pl-PL"/>
        </w:rPr>
        <w:t xml:space="preserve">w sprawie zamówienia wraz z załącznikami </w:t>
      </w:r>
      <w:r w:rsidR="00B77DA4">
        <w:rPr>
          <w:rFonts w:ascii="Arial" w:hAnsi="Arial" w:cs="Arial"/>
          <w:sz w:val="20"/>
          <w:szCs w:val="20"/>
        </w:rPr>
        <w:t>(załącznik nr 4</w:t>
      </w:r>
      <w:r w:rsidR="002318A7" w:rsidRPr="00D96A4A">
        <w:rPr>
          <w:rFonts w:ascii="Arial" w:hAnsi="Arial" w:cs="Arial"/>
          <w:sz w:val="20"/>
          <w:szCs w:val="20"/>
        </w:rPr>
        <w:t>)</w:t>
      </w:r>
      <w:r w:rsidR="00D96A4A">
        <w:rPr>
          <w:rFonts w:ascii="Arial" w:hAnsi="Arial" w:cs="Arial"/>
          <w:sz w:val="20"/>
          <w:szCs w:val="20"/>
          <w:lang w:val="pl-PL"/>
        </w:rPr>
        <w:t>,</w:t>
      </w:r>
    </w:p>
    <w:p w14:paraId="6824BAFB" w14:textId="2AD148F0" w:rsidR="000B4E4C" w:rsidRPr="00D96A4A" w:rsidRDefault="00372875" w:rsidP="00D820CE">
      <w:pPr>
        <w:pStyle w:val="pkt"/>
        <w:numPr>
          <w:ilvl w:val="0"/>
          <w:numId w:val="2"/>
        </w:numPr>
        <w:spacing w:before="40"/>
        <w:rPr>
          <w:rFonts w:ascii="Arial" w:hAnsi="Arial" w:cs="Arial"/>
          <w:sz w:val="20"/>
          <w:szCs w:val="20"/>
        </w:rPr>
      </w:pPr>
      <w:r>
        <w:rPr>
          <w:rFonts w:ascii="Arial" w:hAnsi="Arial" w:cs="Arial"/>
          <w:sz w:val="20"/>
          <w:szCs w:val="20"/>
          <w:lang w:val="pl-PL"/>
        </w:rPr>
        <w:t>W</w:t>
      </w:r>
      <w:proofErr w:type="spellStart"/>
      <w:r w:rsidR="00D820CE" w:rsidRPr="00D820CE">
        <w:rPr>
          <w:rFonts w:ascii="Arial" w:hAnsi="Arial" w:cs="Arial"/>
          <w:sz w:val="20"/>
          <w:szCs w:val="20"/>
        </w:rPr>
        <w:t>ykaz</w:t>
      </w:r>
      <w:proofErr w:type="spellEnd"/>
      <w:r w:rsidR="00D820CE" w:rsidRPr="00D820CE">
        <w:rPr>
          <w:rFonts w:ascii="Arial" w:hAnsi="Arial" w:cs="Arial"/>
          <w:sz w:val="20"/>
          <w:szCs w:val="20"/>
        </w:rPr>
        <w:t xml:space="preserve"> dostaw, o których mowa w Rozdziale III ust.1 pkt 1.2 SWZ, potwierdzający posiadanie przez Wykonawcę zdolności technicznej lub zawodowej do wykonania przedmiotu zamówienia </w:t>
      </w:r>
      <w:r w:rsidR="00B77DA4">
        <w:rPr>
          <w:rFonts w:ascii="Arial" w:hAnsi="Arial" w:cs="Arial"/>
          <w:sz w:val="20"/>
          <w:szCs w:val="20"/>
          <w:lang w:val="pl-PL"/>
        </w:rPr>
        <w:t>(załącznik nr 5</w:t>
      </w:r>
      <w:r w:rsidR="00D820CE">
        <w:rPr>
          <w:rFonts w:ascii="Arial" w:hAnsi="Arial" w:cs="Arial"/>
          <w:sz w:val="20"/>
          <w:szCs w:val="20"/>
          <w:lang w:val="pl-PL"/>
        </w:rPr>
        <w:t>).</w:t>
      </w:r>
      <w:r w:rsidR="00555A1F" w:rsidRPr="00D96A4A">
        <w:rPr>
          <w:rFonts w:ascii="Arial" w:hAnsi="Arial" w:cs="Arial"/>
          <w:sz w:val="20"/>
          <w:szCs w:val="20"/>
        </w:rPr>
        <w:br w:type="page"/>
      </w:r>
    </w:p>
    <w:p w14:paraId="199F1898" w14:textId="77777777" w:rsidR="009E3C24" w:rsidRPr="00453F46" w:rsidRDefault="009E3C24" w:rsidP="00453F46">
      <w:pPr>
        <w:pStyle w:val="Nagwek1"/>
        <w:keepLines w:val="0"/>
        <w:numPr>
          <w:ilvl w:val="0"/>
          <w:numId w:val="4"/>
        </w:numPr>
        <w:pBdr>
          <w:top w:val="single" w:sz="4" w:space="1" w:color="auto"/>
          <w:left w:val="single" w:sz="4" w:space="4" w:color="auto"/>
          <w:bottom w:val="single" w:sz="4" w:space="1" w:color="auto"/>
          <w:right w:val="single" w:sz="4" w:space="4" w:color="auto"/>
        </w:pBdr>
        <w:shd w:val="clear" w:color="auto" w:fill="FFFFFF" w:themeFill="background1"/>
        <w:spacing w:before="60" w:after="0" w:line="276" w:lineRule="auto"/>
        <w:ind w:left="0" w:hanging="284"/>
        <w:contextualSpacing/>
        <w:rPr>
          <w:rFonts w:cs="Arial"/>
          <w:color w:val="C45911" w:themeColor="accent2" w:themeShade="BF"/>
          <w:szCs w:val="20"/>
        </w:rPr>
      </w:pPr>
      <w:bookmarkStart w:id="0" w:name="_Toc70602543"/>
      <w:r w:rsidRPr="00453F46">
        <w:rPr>
          <w:rFonts w:cs="Arial"/>
          <w:color w:val="C45911" w:themeColor="accent2" w:themeShade="BF"/>
          <w:szCs w:val="20"/>
        </w:rPr>
        <w:lastRenderedPageBreak/>
        <w:t>Opis przedmiotu zamówienia</w:t>
      </w:r>
      <w:bookmarkEnd w:id="0"/>
    </w:p>
    <w:p w14:paraId="3C839FC6" w14:textId="0FE0D7BC" w:rsidR="00B77DA4" w:rsidRPr="00372875" w:rsidRDefault="00B77DA4" w:rsidP="00B77DA4">
      <w:pPr>
        <w:numPr>
          <w:ilvl w:val="0"/>
          <w:numId w:val="22"/>
        </w:numPr>
        <w:suppressAutoHyphens/>
        <w:overflowPunct w:val="0"/>
        <w:autoSpaceDE w:val="0"/>
        <w:spacing w:line="276" w:lineRule="auto"/>
        <w:ind w:left="0" w:hanging="426"/>
        <w:contextualSpacing/>
        <w:jc w:val="both"/>
        <w:rPr>
          <w:rFonts w:ascii="Arial" w:eastAsia="Calibri" w:hAnsi="Arial" w:cs="Arial"/>
          <w:sz w:val="20"/>
          <w:szCs w:val="20"/>
        </w:rPr>
      </w:pPr>
      <w:r w:rsidRPr="00372875">
        <w:rPr>
          <w:rFonts w:ascii="Arial" w:eastAsia="Times New Roman" w:hAnsi="Arial" w:cs="Arial"/>
          <w:sz w:val="20"/>
          <w:szCs w:val="20"/>
        </w:rPr>
        <w:t>Przedmiotem zamówienia jest dostawa:</w:t>
      </w:r>
    </w:p>
    <w:p w14:paraId="217F634B" w14:textId="37EEB6FB" w:rsidR="00B3523E" w:rsidRPr="00372875" w:rsidRDefault="00B3523E" w:rsidP="00B3523E">
      <w:pPr>
        <w:pStyle w:val="Akapitzlist"/>
        <w:numPr>
          <w:ilvl w:val="1"/>
          <w:numId w:val="22"/>
        </w:numPr>
        <w:spacing w:after="200" w:line="276" w:lineRule="auto"/>
        <w:jc w:val="both"/>
        <w:rPr>
          <w:rFonts w:ascii="Arial" w:hAnsi="Arial" w:cs="Arial"/>
          <w:sz w:val="20"/>
          <w:szCs w:val="20"/>
        </w:rPr>
      </w:pPr>
      <w:r w:rsidRPr="00372875">
        <w:rPr>
          <w:rFonts w:ascii="Arial" w:eastAsia="Times New Roman" w:hAnsi="Arial" w:cs="Arial"/>
          <w:b/>
          <w:sz w:val="20"/>
          <w:szCs w:val="20"/>
        </w:rPr>
        <w:t>420 szt.</w:t>
      </w:r>
      <w:r w:rsidRPr="00372875">
        <w:rPr>
          <w:rFonts w:ascii="Arial" w:eastAsia="Times New Roman" w:hAnsi="Arial" w:cs="Arial"/>
          <w:sz w:val="20"/>
          <w:szCs w:val="20"/>
        </w:rPr>
        <w:t xml:space="preserve"> telefonów komórkowych, w tym:</w:t>
      </w:r>
    </w:p>
    <w:p w14:paraId="1F0064C7" w14:textId="57276C44" w:rsidR="00B3523E" w:rsidRPr="00372875" w:rsidRDefault="00B3523E" w:rsidP="00B3523E">
      <w:pPr>
        <w:pStyle w:val="Akapitzlist"/>
        <w:numPr>
          <w:ilvl w:val="2"/>
          <w:numId w:val="22"/>
        </w:numPr>
        <w:spacing w:after="200" w:line="276" w:lineRule="auto"/>
        <w:jc w:val="both"/>
        <w:rPr>
          <w:rFonts w:ascii="Arial" w:hAnsi="Arial" w:cs="Arial"/>
          <w:sz w:val="20"/>
          <w:szCs w:val="20"/>
        </w:rPr>
      </w:pPr>
      <w:r w:rsidRPr="00372875">
        <w:rPr>
          <w:rFonts w:ascii="Arial" w:eastAsia="Times New Roman" w:hAnsi="Arial" w:cs="Arial"/>
          <w:b/>
          <w:sz w:val="20"/>
          <w:szCs w:val="20"/>
        </w:rPr>
        <w:t xml:space="preserve"> 6 szt.</w:t>
      </w:r>
      <w:r w:rsidRPr="00372875">
        <w:rPr>
          <w:rFonts w:ascii="Arial" w:hAnsi="Arial" w:cs="Arial"/>
          <w:sz w:val="20"/>
          <w:szCs w:val="20"/>
        </w:rPr>
        <w:t xml:space="preserve"> zgodnie ze specyfikacją w </w:t>
      </w:r>
      <w:r w:rsidRPr="00372875">
        <w:rPr>
          <w:rFonts w:ascii="Arial" w:hAnsi="Arial" w:cs="Arial"/>
          <w:b/>
          <w:sz w:val="20"/>
          <w:szCs w:val="20"/>
        </w:rPr>
        <w:t>Części A</w:t>
      </w:r>
    </w:p>
    <w:p w14:paraId="3AFA6350" w14:textId="20AC62ED" w:rsidR="00B3523E" w:rsidRPr="00372875" w:rsidRDefault="00B3523E" w:rsidP="00B3523E">
      <w:pPr>
        <w:pStyle w:val="Akapitzlist"/>
        <w:numPr>
          <w:ilvl w:val="2"/>
          <w:numId w:val="22"/>
        </w:numPr>
        <w:spacing w:after="200" w:line="276" w:lineRule="auto"/>
        <w:jc w:val="both"/>
        <w:rPr>
          <w:rFonts w:ascii="Arial" w:hAnsi="Arial" w:cs="Arial"/>
          <w:sz w:val="20"/>
          <w:szCs w:val="20"/>
        </w:rPr>
      </w:pPr>
      <w:r w:rsidRPr="00372875">
        <w:rPr>
          <w:rFonts w:ascii="Arial" w:hAnsi="Arial" w:cs="Arial"/>
          <w:b/>
          <w:sz w:val="20"/>
          <w:szCs w:val="20"/>
        </w:rPr>
        <w:t xml:space="preserve"> 414 szt. </w:t>
      </w:r>
      <w:r w:rsidRPr="00372875">
        <w:rPr>
          <w:rFonts w:ascii="Arial" w:hAnsi="Arial" w:cs="Arial"/>
          <w:sz w:val="20"/>
          <w:szCs w:val="20"/>
        </w:rPr>
        <w:t xml:space="preserve">zgodnie ze specyfikacją w </w:t>
      </w:r>
      <w:r w:rsidRPr="00372875">
        <w:rPr>
          <w:rFonts w:ascii="Arial" w:hAnsi="Arial" w:cs="Arial"/>
          <w:b/>
          <w:sz w:val="20"/>
          <w:szCs w:val="20"/>
        </w:rPr>
        <w:t>Części B</w:t>
      </w:r>
    </w:p>
    <w:p w14:paraId="6C02251D" w14:textId="10C88964" w:rsidR="00B3523E" w:rsidRPr="00372875" w:rsidRDefault="00B3523E" w:rsidP="00B3523E">
      <w:pPr>
        <w:pStyle w:val="Akapitzlist"/>
        <w:numPr>
          <w:ilvl w:val="1"/>
          <w:numId w:val="22"/>
        </w:numPr>
        <w:spacing w:after="200" w:line="276" w:lineRule="auto"/>
        <w:jc w:val="both"/>
        <w:rPr>
          <w:rFonts w:ascii="Arial" w:hAnsi="Arial" w:cs="Arial"/>
          <w:sz w:val="20"/>
          <w:szCs w:val="20"/>
        </w:rPr>
      </w:pPr>
      <w:r w:rsidRPr="00372875">
        <w:rPr>
          <w:rFonts w:ascii="Arial" w:eastAsia="Times New Roman" w:hAnsi="Arial" w:cs="Arial"/>
          <w:b/>
          <w:sz w:val="20"/>
          <w:szCs w:val="20"/>
        </w:rPr>
        <w:t xml:space="preserve">420 szt. </w:t>
      </w:r>
      <w:r w:rsidR="001F3495">
        <w:rPr>
          <w:rFonts w:ascii="Arial" w:eastAsia="Times New Roman" w:hAnsi="Arial" w:cs="Arial"/>
          <w:sz w:val="20"/>
          <w:szCs w:val="20"/>
        </w:rPr>
        <w:t>szkieł ochronnych</w:t>
      </w:r>
      <w:r w:rsidRPr="00372875">
        <w:rPr>
          <w:rFonts w:ascii="Arial" w:eastAsia="Times New Roman" w:hAnsi="Arial" w:cs="Arial"/>
          <w:sz w:val="20"/>
          <w:szCs w:val="20"/>
        </w:rPr>
        <w:t xml:space="preserve"> do telefonów, o których mowa pkt 1.1.</w:t>
      </w:r>
    </w:p>
    <w:p w14:paraId="2993C97F" w14:textId="3039D2C3" w:rsidR="00B3523E" w:rsidRPr="00372875" w:rsidRDefault="00B3523E" w:rsidP="00B3523E">
      <w:pPr>
        <w:pStyle w:val="Akapitzlist"/>
        <w:numPr>
          <w:ilvl w:val="1"/>
          <w:numId w:val="22"/>
        </w:numPr>
        <w:spacing w:after="200" w:line="276" w:lineRule="auto"/>
        <w:jc w:val="both"/>
        <w:rPr>
          <w:rFonts w:ascii="Arial" w:hAnsi="Arial" w:cs="Arial"/>
          <w:sz w:val="20"/>
          <w:szCs w:val="20"/>
        </w:rPr>
      </w:pPr>
      <w:r w:rsidRPr="00372875">
        <w:rPr>
          <w:rFonts w:ascii="Arial" w:eastAsia="Times New Roman" w:hAnsi="Arial" w:cs="Arial"/>
          <w:b/>
          <w:sz w:val="20"/>
          <w:szCs w:val="20"/>
        </w:rPr>
        <w:t xml:space="preserve">420 szt. </w:t>
      </w:r>
      <w:r w:rsidR="001F3495">
        <w:rPr>
          <w:rFonts w:ascii="Arial" w:eastAsia="Times New Roman" w:hAnsi="Arial" w:cs="Arial"/>
          <w:sz w:val="20"/>
          <w:szCs w:val="20"/>
        </w:rPr>
        <w:t xml:space="preserve">etui </w:t>
      </w:r>
      <w:r w:rsidRPr="00372875">
        <w:rPr>
          <w:rFonts w:ascii="Arial" w:eastAsia="Times New Roman" w:hAnsi="Arial" w:cs="Arial"/>
          <w:sz w:val="20"/>
          <w:szCs w:val="20"/>
        </w:rPr>
        <w:t>do telefonów, o których mowa w pkt 1.1.</w:t>
      </w:r>
    </w:p>
    <w:p w14:paraId="3B9A1903" w14:textId="47937D54" w:rsidR="00B3523E" w:rsidRPr="00372875" w:rsidRDefault="00B3523E" w:rsidP="00B3523E">
      <w:pPr>
        <w:pStyle w:val="Akapitzlist"/>
        <w:numPr>
          <w:ilvl w:val="0"/>
          <w:numId w:val="22"/>
        </w:numPr>
        <w:spacing w:after="200" w:line="276" w:lineRule="auto"/>
        <w:ind w:left="-37"/>
        <w:jc w:val="both"/>
        <w:rPr>
          <w:rFonts w:ascii="Arial" w:eastAsia="Times New Roman" w:hAnsi="Arial" w:cs="Arial"/>
          <w:bCs/>
          <w:sz w:val="20"/>
          <w:szCs w:val="20"/>
        </w:rPr>
      </w:pPr>
      <w:r w:rsidRPr="00372875">
        <w:rPr>
          <w:rFonts w:ascii="Arial" w:eastAsia="Times New Roman" w:hAnsi="Arial" w:cs="Arial"/>
          <w:bCs/>
          <w:sz w:val="20"/>
          <w:szCs w:val="20"/>
        </w:rPr>
        <w:t xml:space="preserve">Wszystkie telefony, o których mowa w ust. 1 pkt 1.1. muszą być wyposażone </w:t>
      </w:r>
      <w:r w:rsidRPr="00372875">
        <w:rPr>
          <w:rFonts w:ascii="Arial" w:eastAsia="Times New Roman" w:hAnsi="Arial" w:cs="Arial"/>
          <w:bCs/>
          <w:sz w:val="20"/>
          <w:szCs w:val="20"/>
        </w:rPr>
        <w:br/>
        <w:t>w dedykowane akcesoria: ładowarka, kabel do ładowania.</w:t>
      </w:r>
    </w:p>
    <w:p w14:paraId="7D33D4DC" w14:textId="0E677463" w:rsidR="00B3523E" w:rsidRPr="00372875" w:rsidRDefault="00B3523E" w:rsidP="00B3523E">
      <w:pPr>
        <w:pStyle w:val="Akapitzlist"/>
        <w:numPr>
          <w:ilvl w:val="0"/>
          <w:numId w:val="22"/>
        </w:numPr>
        <w:spacing w:after="200" w:line="276" w:lineRule="auto"/>
        <w:ind w:left="-37"/>
        <w:jc w:val="both"/>
        <w:rPr>
          <w:rFonts w:ascii="Arial" w:eastAsia="Times New Roman" w:hAnsi="Arial" w:cs="Arial"/>
          <w:bCs/>
          <w:sz w:val="20"/>
          <w:szCs w:val="20"/>
        </w:rPr>
      </w:pPr>
      <w:r w:rsidRPr="00372875">
        <w:rPr>
          <w:rFonts w:ascii="Arial" w:eastAsia="Times New Roman" w:hAnsi="Arial" w:cs="Arial"/>
          <w:sz w:val="20"/>
          <w:szCs w:val="20"/>
        </w:rPr>
        <w:t xml:space="preserve">Wszystkie dostarczone urządzenia wraz z akcesoriami, o których mowa w ust. 2 muszą być jednolite pod względem modelu i parametrów. Pod pojęciem jednolite </w:t>
      </w:r>
      <w:r w:rsidR="00372875">
        <w:rPr>
          <w:rFonts w:ascii="Arial" w:eastAsia="Times New Roman" w:hAnsi="Arial" w:cs="Arial"/>
          <w:sz w:val="20"/>
          <w:szCs w:val="20"/>
        </w:rPr>
        <w:t>rozumie się</w:t>
      </w:r>
      <w:r w:rsidRPr="00372875">
        <w:rPr>
          <w:rFonts w:ascii="Arial" w:eastAsia="Times New Roman" w:hAnsi="Arial" w:cs="Arial"/>
          <w:sz w:val="20"/>
          <w:szCs w:val="20"/>
        </w:rPr>
        <w:t>, ten sam model urządzenia oraz takie same modele ładowarek i kabli do wszystkich urządzeń.</w:t>
      </w:r>
    </w:p>
    <w:p w14:paraId="1FC28BF8" w14:textId="6872B16B" w:rsidR="00B3523E" w:rsidRPr="00372875" w:rsidRDefault="00B3523E" w:rsidP="00B3523E">
      <w:pPr>
        <w:pStyle w:val="Akapitzlist"/>
        <w:numPr>
          <w:ilvl w:val="0"/>
          <w:numId w:val="22"/>
        </w:numPr>
        <w:spacing w:after="200" w:line="276" w:lineRule="auto"/>
        <w:ind w:left="-37"/>
        <w:jc w:val="both"/>
        <w:rPr>
          <w:rFonts w:ascii="Arial" w:eastAsia="Times New Roman" w:hAnsi="Arial" w:cs="Arial"/>
          <w:bCs/>
          <w:sz w:val="20"/>
          <w:szCs w:val="20"/>
        </w:rPr>
      </w:pPr>
      <w:r w:rsidRPr="00372875">
        <w:rPr>
          <w:rFonts w:ascii="Arial" w:hAnsi="Arial" w:cs="Arial"/>
          <w:sz w:val="20"/>
          <w:szCs w:val="20"/>
        </w:rPr>
        <w:t xml:space="preserve">Zamawiający wymaga, aby wszystkie dostarczone urządzenia i akcesoria, o których mowa w ust. 1 były fabrycznie nowe, </w:t>
      </w:r>
      <w:r w:rsidRPr="00372875">
        <w:rPr>
          <w:rFonts w:ascii="Arial" w:eastAsia="Calibri" w:hAnsi="Arial" w:cs="Arial"/>
          <w:sz w:val="20"/>
          <w:szCs w:val="20"/>
        </w:rPr>
        <w:t xml:space="preserve">spełniające normy bezpieczeństwa, odpowiadające parametrom technicznym zawartym </w:t>
      </w:r>
      <w:r w:rsidR="00372875">
        <w:rPr>
          <w:rFonts w:ascii="Arial" w:eastAsia="Calibri" w:hAnsi="Arial" w:cs="Arial"/>
          <w:sz w:val="20"/>
          <w:szCs w:val="20"/>
        </w:rPr>
        <w:t>Opisie przedmiotu zamówienia stanowiącym załącznik nr 1 do SWZ.</w:t>
      </w:r>
    </w:p>
    <w:p w14:paraId="6D14AFBA" w14:textId="294A3AE7" w:rsidR="00B3523E" w:rsidRPr="00372875" w:rsidRDefault="00B3523E" w:rsidP="00B3523E">
      <w:pPr>
        <w:pStyle w:val="Akapitzlist"/>
        <w:numPr>
          <w:ilvl w:val="0"/>
          <w:numId w:val="22"/>
        </w:numPr>
        <w:spacing w:after="200" w:line="276" w:lineRule="auto"/>
        <w:ind w:left="-37"/>
        <w:jc w:val="both"/>
        <w:rPr>
          <w:rFonts w:ascii="Arial" w:eastAsia="Times New Roman" w:hAnsi="Arial" w:cs="Arial"/>
          <w:bCs/>
          <w:sz w:val="20"/>
          <w:szCs w:val="20"/>
        </w:rPr>
      </w:pPr>
      <w:r w:rsidRPr="00372875">
        <w:rPr>
          <w:rFonts w:ascii="Arial" w:hAnsi="Arial" w:cs="Arial"/>
          <w:sz w:val="20"/>
          <w:szCs w:val="20"/>
        </w:rPr>
        <w:t xml:space="preserve">Wraz z dostarczonymi urządzeniami, Wykonawca przekaże Zamawiającemu pełną dokumentację urządzeń wraz z instrukcją obsługi w języku polskim. </w:t>
      </w:r>
    </w:p>
    <w:p w14:paraId="21647F44" w14:textId="6AE689D5" w:rsidR="00B3523E" w:rsidRPr="00372875" w:rsidRDefault="00B3523E" w:rsidP="00B3523E">
      <w:pPr>
        <w:pStyle w:val="Akapitzlist"/>
        <w:numPr>
          <w:ilvl w:val="0"/>
          <w:numId w:val="22"/>
        </w:numPr>
        <w:spacing w:after="200" w:line="276" w:lineRule="auto"/>
        <w:ind w:left="-37"/>
        <w:jc w:val="both"/>
        <w:rPr>
          <w:rFonts w:ascii="Arial" w:eastAsia="Times New Roman" w:hAnsi="Arial" w:cs="Arial"/>
          <w:bCs/>
          <w:sz w:val="20"/>
          <w:szCs w:val="20"/>
        </w:rPr>
      </w:pPr>
      <w:r w:rsidRPr="00372875">
        <w:rPr>
          <w:rFonts w:ascii="Arial" w:hAnsi="Arial" w:cs="Arial"/>
          <w:sz w:val="20"/>
          <w:szCs w:val="20"/>
        </w:rPr>
        <w:t>Wykonawca udzieli 24 miesięcznej gwarancji na wszystkie dostarczone urządzenia oraz akcesoria.</w:t>
      </w:r>
    </w:p>
    <w:p w14:paraId="4C3DD6CC" w14:textId="77777777" w:rsidR="00372875" w:rsidRPr="00372875" w:rsidRDefault="00B3523E" w:rsidP="00372875">
      <w:pPr>
        <w:pStyle w:val="Akapitzlist"/>
        <w:numPr>
          <w:ilvl w:val="0"/>
          <w:numId w:val="22"/>
        </w:numPr>
        <w:spacing w:after="200" w:line="276" w:lineRule="auto"/>
        <w:ind w:left="-37"/>
        <w:jc w:val="both"/>
        <w:rPr>
          <w:rFonts w:ascii="Arial" w:eastAsia="Times New Roman" w:hAnsi="Arial" w:cs="Arial"/>
          <w:bCs/>
          <w:sz w:val="20"/>
          <w:szCs w:val="20"/>
        </w:rPr>
      </w:pPr>
      <w:r w:rsidRPr="00372875">
        <w:rPr>
          <w:rFonts w:ascii="Arial" w:eastAsia="Times New Roman" w:hAnsi="Arial" w:cs="Arial"/>
          <w:bCs/>
          <w:sz w:val="20"/>
          <w:szCs w:val="20"/>
        </w:rPr>
        <w:t>Okres gwarancji jest równy okresowi rękojmi.</w:t>
      </w:r>
    </w:p>
    <w:p w14:paraId="672FCBD2" w14:textId="77777777" w:rsidR="00372875" w:rsidRPr="00372875" w:rsidRDefault="00372875" w:rsidP="00372875">
      <w:pPr>
        <w:pStyle w:val="Akapitzlist"/>
        <w:numPr>
          <w:ilvl w:val="0"/>
          <w:numId w:val="22"/>
        </w:numPr>
        <w:spacing w:after="200" w:line="276" w:lineRule="auto"/>
        <w:ind w:left="-37"/>
        <w:jc w:val="both"/>
        <w:rPr>
          <w:rFonts w:ascii="Arial" w:eastAsia="Times New Roman" w:hAnsi="Arial" w:cs="Arial"/>
          <w:bCs/>
          <w:sz w:val="20"/>
          <w:szCs w:val="20"/>
        </w:rPr>
      </w:pPr>
      <w:r w:rsidRPr="00372875">
        <w:rPr>
          <w:rFonts w:ascii="Arial" w:hAnsi="Arial" w:cs="Arial"/>
          <w:sz w:val="20"/>
          <w:szCs w:val="20"/>
        </w:rPr>
        <w:t>Zamawiający wymaga świadczenia usług serwisu gwarancyjnego przez okres 24 miesięcy licząc od daty podpisania protokołu odbioru urządzeń.</w:t>
      </w:r>
    </w:p>
    <w:p w14:paraId="2C55AD05" w14:textId="77777777" w:rsidR="0009620F" w:rsidRPr="0009620F" w:rsidRDefault="00372875" w:rsidP="0009620F">
      <w:pPr>
        <w:pStyle w:val="Akapitzlist"/>
        <w:numPr>
          <w:ilvl w:val="0"/>
          <w:numId w:val="22"/>
        </w:numPr>
        <w:spacing w:after="200" w:line="276" w:lineRule="auto"/>
        <w:ind w:left="-37"/>
        <w:jc w:val="both"/>
        <w:rPr>
          <w:rFonts w:ascii="Arial" w:eastAsia="Times New Roman" w:hAnsi="Arial" w:cs="Arial"/>
          <w:bCs/>
          <w:sz w:val="20"/>
          <w:szCs w:val="20"/>
        </w:rPr>
      </w:pPr>
      <w:r w:rsidRPr="0009620F">
        <w:rPr>
          <w:rFonts w:ascii="Arial" w:eastAsia="Times New Roman" w:hAnsi="Arial" w:cs="Arial"/>
          <w:color w:val="000000" w:themeColor="text1"/>
          <w:sz w:val="20"/>
          <w:szCs w:val="20"/>
        </w:rPr>
        <w:t>Serwis świadczony będzie przez autoryzowany serwis producenta oferowanych urządzeń lub wskazanego partnera autoryzowanego centrum serwisowego</w:t>
      </w:r>
      <w:r w:rsidR="0009620F" w:rsidRPr="0009620F">
        <w:rPr>
          <w:rFonts w:ascii="Arial" w:eastAsia="Times New Roman" w:hAnsi="Arial" w:cs="Arial"/>
          <w:color w:val="000000" w:themeColor="text1"/>
          <w:sz w:val="20"/>
          <w:szCs w:val="20"/>
        </w:rPr>
        <w:t>.</w:t>
      </w:r>
    </w:p>
    <w:p w14:paraId="5E8D3080" w14:textId="77777777" w:rsidR="0009620F" w:rsidRPr="0009620F" w:rsidRDefault="0009620F" w:rsidP="0009620F">
      <w:pPr>
        <w:pStyle w:val="Akapitzlist"/>
        <w:numPr>
          <w:ilvl w:val="0"/>
          <w:numId w:val="22"/>
        </w:numPr>
        <w:spacing w:after="200" w:line="276" w:lineRule="auto"/>
        <w:ind w:left="-37"/>
        <w:jc w:val="both"/>
        <w:rPr>
          <w:rFonts w:ascii="Arial" w:eastAsia="Times New Roman" w:hAnsi="Arial" w:cs="Arial"/>
          <w:bCs/>
          <w:sz w:val="20"/>
          <w:szCs w:val="20"/>
        </w:rPr>
      </w:pPr>
      <w:r w:rsidRPr="0009620F">
        <w:rPr>
          <w:rFonts w:ascii="Arial" w:hAnsi="Arial" w:cs="Arial"/>
          <w:sz w:val="20"/>
          <w:szCs w:val="20"/>
        </w:rPr>
        <w:t xml:space="preserve">Wykonawca na własny koszt zapewni dostawę urządzeń wraz z akcesoriami, </w:t>
      </w:r>
      <w:r w:rsidRPr="0009620F">
        <w:rPr>
          <w:rFonts w:ascii="Arial" w:hAnsi="Arial" w:cs="Arial"/>
          <w:sz w:val="20"/>
          <w:szCs w:val="20"/>
        </w:rPr>
        <w:br/>
        <w:t xml:space="preserve">w dni robocze od poniedziałku do piątku z wyjątkiem dni ustawowo wolnych od pracy, </w:t>
      </w:r>
      <w:r w:rsidRPr="0009620F">
        <w:rPr>
          <w:rFonts w:ascii="Arial" w:hAnsi="Arial" w:cs="Arial"/>
          <w:sz w:val="20"/>
          <w:szCs w:val="20"/>
        </w:rPr>
        <w:br/>
        <w:t>w godzinach 8:00 - 13:00, do siedziby Zamawiającego. Wykonawca na 3 dni przed dostawą potwierdzi mailowo jej datę.</w:t>
      </w:r>
    </w:p>
    <w:p w14:paraId="159C44F0" w14:textId="3C3F2C24" w:rsidR="0009620F" w:rsidRPr="0009620F" w:rsidRDefault="0009620F" w:rsidP="0009620F">
      <w:pPr>
        <w:pStyle w:val="Akapitzlist"/>
        <w:numPr>
          <w:ilvl w:val="0"/>
          <w:numId w:val="22"/>
        </w:numPr>
        <w:spacing w:after="200" w:line="276" w:lineRule="auto"/>
        <w:ind w:left="-37"/>
        <w:jc w:val="both"/>
        <w:rPr>
          <w:rFonts w:ascii="Arial" w:eastAsia="Times New Roman" w:hAnsi="Arial" w:cs="Arial"/>
          <w:bCs/>
          <w:sz w:val="20"/>
          <w:szCs w:val="20"/>
        </w:rPr>
      </w:pPr>
      <w:r w:rsidRPr="0009620F">
        <w:rPr>
          <w:rFonts w:ascii="Arial" w:hAnsi="Arial" w:cs="Arial"/>
          <w:sz w:val="20"/>
          <w:szCs w:val="20"/>
        </w:rPr>
        <w:t xml:space="preserve">Dostawa przedmiotu zamówienia będzie zrealizowana do Spółki „Koleje Małopolskie”, </w:t>
      </w:r>
      <w:r w:rsidRPr="0009620F">
        <w:rPr>
          <w:rFonts w:ascii="Arial" w:hAnsi="Arial" w:cs="Arial"/>
          <w:sz w:val="20"/>
          <w:szCs w:val="20"/>
        </w:rPr>
        <w:br/>
        <w:t>ul. Wodna 2, 30-556 Kraków, Departament Informatyki.</w:t>
      </w:r>
    </w:p>
    <w:p w14:paraId="09BC2724" w14:textId="2A9D74FF" w:rsidR="00776808" w:rsidRPr="00372875" w:rsidRDefault="00CA014B" w:rsidP="00B77DA4">
      <w:pPr>
        <w:pStyle w:val="Akapitzlist"/>
        <w:numPr>
          <w:ilvl w:val="0"/>
          <w:numId w:val="22"/>
        </w:numPr>
        <w:spacing w:after="200" w:line="276" w:lineRule="auto"/>
        <w:ind w:left="0"/>
        <w:jc w:val="both"/>
        <w:rPr>
          <w:rFonts w:ascii="Arial" w:eastAsia="Times New Roman" w:hAnsi="Arial" w:cs="Arial"/>
          <w:b/>
          <w:bCs/>
          <w:sz w:val="20"/>
          <w:szCs w:val="20"/>
        </w:rPr>
      </w:pPr>
      <w:r>
        <w:rPr>
          <w:rFonts w:ascii="Arial" w:eastAsia="Times New Roman" w:hAnsi="Arial" w:cs="Arial"/>
          <w:b/>
          <w:bCs/>
          <w:sz w:val="20"/>
          <w:szCs w:val="20"/>
        </w:rPr>
        <w:t>Szczegółowy O</w:t>
      </w:r>
      <w:r w:rsidR="00B77DA4" w:rsidRPr="00372875">
        <w:rPr>
          <w:rFonts w:ascii="Arial" w:eastAsia="Times New Roman" w:hAnsi="Arial" w:cs="Arial"/>
          <w:b/>
          <w:bCs/>
          <w:sz w:val="20"/>
          <w:szCs w:val="20"/>
        </w:rPr>
        <w:t>pis przedmiotu zamówienia zawiera załącznik nr 1 Specyfikacji Warunków Zamówienia (SWZ).</w:t>
      </w:r>
    </w:p>
    <w:p w14:paraId="3FC889A2" w14:textId="4A316EC8" w:rsidR="006B4A2E" w:rsidRPr="00453F46" w:rsidRDefault="00C4093E" w:rsidP="00453F46">
      <w:pPr>
        <w:pStyle w:val="Nagwek1"/>
        <w:keepLines w:val="0"/>
        <w:numPr>
          <w:ilvl w:val="0"/>
          <w:numId w:val="4"/>
        </w:numPr>
        <w:pBdr>
          <w:top w:val="single" w:sz="4" w:space="1" w:color="auto"/>
          <w:left w:val="single" w:sz="4" w:space="4" w:color="auto"/>
          <w:bottom w:val="single" w:sz="4" w:space="1" w:color="auto"/>
          <w:right w:val="single" w:sz="4" w:space="4" w:color="auto"/>
        </w:pBdr>
        <w:shd w:val="clear" w:color="auto" w:fill="FFFFFF" w:themeFill="background1"/>
        <w:spacing w:before="60" w:after="0" w:line="276" w:lineRule="auto"/>
        <w:ind w:left="0" w:hanging="426"/>
        <w:contextualSpacing/>
        <w:rPr>
          <w:rFonts w:cs="Arial"/>
          <w:color w:val="C45911" w:themeColor="accent2" w:themeShade="BF"/>
          <w:szCs w:val="20"/>
        </w:rPr>
      </w:pPr>
      <w:bookmarkStart w:id="1" w:name="_Toc70602544"/>
      <w:r w:rsidRPr="00453F46">
        <w:rPr>
          <w:rFonts w:cs="Arial"/>
          <w:color w:val="C45911" w:themeColor="accent2" w:themeShade="BF"/>
          <w:szCs w:val="20"/>
        </w:rPr>
        <w:t>Termin wykonania zamówienia</w:t>
      </w:r>
      <w:bookmarkEnd w:id="1"/>
    </w:p>
    <w:p w14:paraId="75B70BDC" w14:textId="77777777" w:rsidR="00CA014B" w:rsidRPr="00CA014B" w:rsidRDefault="00CA014B" w:rsidP="00CA014B">
      <w:pPr>
        <w:pStyle w:val="pkt"/>
        <w:numPr>
          <w:ilvl w:val="0"/>
          <w:numId w:val="5"/>
        </w:numPr>
        <w:spacing w:after="0" w:line="276" w:lineRule="auto"/>
        <w:ind w:left="0" w:hanging="426"/>
        <w:contextualSpacing/>
        <w:rPr>
          <w:rFonts w:ascii="Arial" w:hAnsi="Arial" w:cs="Arial"/>
          <w:bCs/>
          <w:kern w:val="32"/>
          <w:sz w:val="16"/>
          <w:szCs w:val="20"/>
          <w:lang w:val="pl-PL" w:eastAsia="pl-PL"/>
        </w:rPr>
      </w:pPr>
      <w:bookmarkStart w:id="2" w:name="_Toc70602545"/>
      <w:r w:rsidRPr="00CA014B">
        <w:rPr>
          <w:rFonts w:ascii="Arial" w:eastAsia="Calibri" w:hAnsi="Arial" w:cs="Arial"/>
          <w:sz w:val="20"/>
        </w:rPr>
        <w:t xml:space="preserve">Dostawa przedmiotu Umowy nastąpi w terminie nie dłuższym niż do </w:t>
      </w:r>
      <w:r w:rsidRPr="00CA014B">
        <w:rPr>
          <w:rFonts w:ascii="Arial" w:hAnsi="Arial" w:cs="Arial"/>
          <w:sz w:val="20"/>
        </w:rPr>
        <w:t>20</w:t>
      </w:r>
      <w:r w:rsidRPr="00CA014B">
        <w:rPr>
          <w:rFonts w:ascii="Arial" w:eastAsia="Calibri" w:hAnsi="Arial" w:cs="Arial"/>
          <w:sz w:val="20"/>
        </w:rPr>
        <w:t xml:space="preserve"> listopada 2021 r.</w:t>
      </w:r>
    </w:p>
    <w:p w14:paraId="7B4EED73" w14:textId="4A01CB90" w:rsidR="00CA014B" w:rsidRPr="00CA014B" w:rsidRDefault="00CA014B" w:rsidP="00CA014B">
      <w:pPr>
        <w:pStyle w:val="pkt"/>
        <w:numPr>
          <w:ilvl w:val="0"/>
          <w:numId w:val="5"/>
        </w:numPr>
        <w:spacing w:after="0" w:line="276" w:lineRule="auto"/>
        <w:ind w:left="0" w:hanging="426"/>
        <w:contextualSpacing/>
        <w:rPr>
          <w:rFonts w:ascii="Arial" w:hAnsi="Arial" w:cs="Arial"/>
          <w:bCs/>
          <w:kern w:val="32"/>
          <w:sz w:val="16"/>
          <w:szCs w:val="20"/>
          <w:lang w:val="pl-PL" w:eastAsia="pl-PL"/>
        </w:rPr>
      </w:pPr>
      <w:r>
        <w:rPr>
          <w:rFonts w:ascii="Arial" w:hAnsi="Arial" w:cs="Arial"/>
          <w:sz w:val="20"/>
          <w:lang w:val="pl-PL"/>
        </w:rPr>
        <w:t>Ś</w:t>
      </w:r>
      <w:proofErr w:type="spellStart"/>
      <w:r>
        <w:rPr>
          <w:rFonts w:ascii="Arial" w:hAnsi="Arial" w:cs="Arial"/>
          <w:sz w:val="20"/>
        </w:rPr>
        <w:t>wiadczenie</w:t>
      </w:r>
      <w:proofErr w:type="spellEnd"/>
      <w:r w:rsidRPr="00CA014B">
        <w:rPr>
          <w:rFonts w:ascii="Arial" w:hAnsi="Arial" w:cs="Arial"/>
          <w:sz w:val="20"/>
        </w:rPr>
        <w:t xml:space="preserve"> usług</w:t>
      </w:r>
      <w:r>
        <w:rPr>
          <w:rFonts w:ascii="Arial" w:hAnsi="Arial" w:cs="Arial"/>
          <w:sz w:val="20"/>
          <w:lang w:val="pl-PL"/>
        </w:rPr>
        <w:t>i</w:t>
      </w:r>
      <w:r w:rsidRPr="00CA014B">
        <w:rPr>
          <w:rFonts w:ascii="Arial" w:hAnsi="Arial" w:cs="Arial"/>
          <w:sz w:val="20"/>
        </w:rPr>
        <w:t xml:space="preserve"> serwisu gwarancyjnego </w:t>
      </w:r>
      <w:r>
        <w:rPr>
          <w:rFonts w:ascii="Arial" w:hAnsi="Arial" w:cs="Arial"/>
          <w:sz w:val="20"/>
          <w:lang w:val="pl-PL"/>
        </w:rPr>
        <w:t xml:space="preserve">będzie realizowane </w:t>
      </w:r>
      <w:r>
        <w:rPr>
          <w:rFonts w:ascii="Arial" w:hAnsi="Arial" w:cs="Arial"/>
          <w:sz w:val="20"/>
        </w:rPr>
        <w:t xml:space="preserve">przez okres </w:t>
      </w:r>
      <w:r w:rsidRPr="00CA014B">
        <w:rPr>
          <w:rFonts w:ascii="Arial" w:hAnsi="Arial" w:cs="Arial"/>
          <w:sz w:val="20"/>
        </w:rPr>
        <w:t>12 miesięcy na zasadach określonych</w:t>
      </w:r>
      <w:r>
        <w:rPr>
          <w:rFonts w:ascii="Arial" w:hAnsi="Arial" w:cs="Arial"/>
          <w:sz w:val="20"/>
          <w:lang w:val="pl-PL"/>
        </w:rPr>
        <w:t xml:space="preserve"> w Projektowanych postanowieniach umowy.</w:t>
      </w:r>
    </w:p>
    <w:p w14:paraId="52EF7B35" w14:textId="6D95289B" w:rsidR="00CA014B" w:rsidRDefault="00CA014B" w:rsidP="00453F46">
      <w:pPr>
        <w:pStyle w:val="pkt"/>
        <w:spacing w:after="0" w:line="276" w:lineRule="auto"/>
        <w:ind w:left="0" w:firstLine="0"/>
        <w:contextualSpacing/>
        <w:rPr>
          <w:rFonts w:ascii="Arial" w:hAnsi="Arial" w:cs="Arial"/>
          <w:bCs/>
          <w:kern w:val="32"/>
          <w:sz w:val="20"/>
          <w:szCs w:val="20"/>
          <w:lang w:val="pl-PL" w:eastAsia="pl-PL"/>
        </w:rPr>
      </w:pPr>
    </w:p>
    <w:tbl>
      <w:tblPr>
        <w:tblW w:w="9587"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87"/>
      </w:tblGrid>
      <w:tr w:rsidR="00453F46" w14:paraId="34A857F5" w14:textId="77777777" w:rsidTr="00453F46">
        <w:trPr>
          <w:trHeight w:val="453"/>
        </w:trPr>
        <w:tc>
          <w:tcPr>
            <w:tcW w:w="9587" w:type="dxa"/>
            <w:shd w:val="clear" w:color="auto" w:fill="FFFFFF" w:themeFill="background1"/>
          </w:tcPr>
          <w:p w14:paraId="4D403E71" w14:textId="1BA71F19" w:rsidR="00453F46" w:rsidRPr="00453F46" w:rsidRDefault="00453F46" w:rsidP="00453F46">
            <w:pPr>
              <w:pStyle w:val="pkt"/>
              <w:spacing w:after="0" w:line="276" w:lineRule="auto"/>
              <w:ind w:left="0" w:firstLine="0"/>
              <w:contextualSpacing/>
              <w:rPr>
                <w:rFonts w:ascii="Arial" w:hAnsi="Arial" w:cs="Arial"/>
                <w:b/>
                <w:szCs w:val="20"/>
                <w:lang w:val="pl-PL"/>
              </w:rPr>
            </w:pPr>
            <w:r w:rsidRPr="00453F46">
              <w:rPr>
                <w:rFonts w:ascii="Arial" w:hAnsi="Arial" w:cs="Arial"/>
                <w:b/>
                <w:color w:val="C45911" w:themeColor="accent2" w:themeShade="BF"/>
                <w:sz w:val="20"/>
                <w:szCs w:val="20"/>
                <w:lang w:val="pl-PL"/>
              </w:rPr>
              <w:t xml:space="preserve">III. </w:t>
            </w:r>
            <w:r w:rsidRPr="00453F46">
              <w:rPr>
                <w:rFonts w:ascii="Arial" w:hAnsi="Arial" w:cs="Arial"/>
                <w:b/>
                <w:color w:val="C45911" w:themeColor="accent2" w:themeShade="BF"/>
                <w:sz w:val="20"/>
                <w:szCs w:val="20"/>
              </w:rPr>
              <w:t>Informacja o warunkach udziału w postępowaniu oraz opis sposobu dokonywania oceny spełniania tych warunków</w:t>
            </w:r>
          </w:p>
        </w:tc>
      </w:tr>
    </w:tbl>
    <w:bookmarkEnd w:id="2"/>
    <w:p w14:paraId="36DFAC98" w14:textId="4D2EF29E" w:rsidR="00B03176" w:rsidRPr="00B86B64" w:rsidRDefault="00B03176" w:rsidP="005C101A">
      <w:pPr>
        <w:pStyle w:val="pkt"/>
        <w:numPr>
          <w:ilvl w:val="0"/>
          <w:numId w:val="6"/>
        </w:numPr>
        <w:spacing w:after="0" w:line="276" w:lineRule="auto"/>
        <w:ind w:left="0" w:hanging="426"/>
        <w:contextualSpacing/>
        <w:rPr>
          <w:rFonts w:ascii="Arial" w:hAnsi="Arial" w:cs="Arial"/>
          <w:sz w:val="20"/>
          <w:szCs w:val="20"/>
        </w:rPr>
      </w:pPr>
      <w:r w:rsidRPr="00B86B64">
        <w:rPr>
          <w:rFonts w:ascii="Arial" w:hAnsi="Arial" w:cs="Arial"/>
          <w:sz w:val="20"/>
          <w:szCs w:val="20"/>
        </w:rPr>
        <w:t>O udzielenie zamówienia mogą ubiegać się Wykonawcy, którzy:</w:t>
      </w:r>
      <w:r w:rsidR="00D03A14" w:rsidRPr="00B86B64">
        <w:rPr>
          <w:rFonts w:ascii="Arial" w:hAnsi="Arial" w:cs="Arial"/>
          <w:sz w:val="20"/>
          <w:szCs w:val="20"/>
          <w:lang w:val="pl-PL"/>
        </w:rPr>
        <w:t xml:space="preserve"> </w:t>
      </w:r>
    </w:p>
    <w:p w14:paraId="2C824B83" w14:textId="77777777" w:rsidR="00FD423B" w:rsidRDefault="00B03176" w:rsidP="00FD423B">
      <w:pPr>
        <w:pStyle w:val="pkt"/>
        <w:numPr>
          <w:ilvl w:val="1"/>
          <w:numId w:val="6"/>
        </w:numPr>
        <w:spacing w:after="0" w:line="276" w:lineRule="auto"/>
        <w:ind w:left="454"/>
        <w:contextualSpacing/>
        <w:rPr>
          <w:rFonts w:ascii="Arial" w:hAnsi="Arial" w:cs="Arial"/>
          <w:sz w:val="20"/>
          <w:szCs w:val="20"/>
        </w:rPr>
      </w:pPr>
      <w:r w:rsidRPr="00B86B64">
        <w:rPr>
          <w:rFonts w:ascii="Arial" w:hAnsi="Arial" w:cs="Arial"/>
          <w:sz w:val="20"/>
          <w:szCs w:val="20"/>
        </w:rPr>
        <w:t xml:space="preserve">posiadają uprawnienia do wykonywania określonej działalności lub czynności, jeżeli </w:t>
      </w:r>
      <w:r w:rsidR="004A0DD8" w:rsidRPr="00B86B64">
        <w:rPr>
          <w:rFonts w:ascii="Arial" w:hAnsi="Arial" w:cs="Arial"/>
          <w:sz w:val="20"/>
          <w:szCs w:val="20"/>
          <w:lang w:val="pl-PL"/>
        </w:rPr>
        <w:t xml:space="preserve">przepisy odrębne </w:t>
      </w:r>
      <w:r w:rsidRPr="00B86B64">
        <w:rPr>
          <w:rFonts w:ascii="Arial" w:hAnsi="Arial" w:cs="Arial"/>
          <w:sz w:val="20"/>
          <w:szCs w:val="20"/>
        </w:rPr>
        <w:t>nakładają obowiązek posiadania takich uprawnień;</w:t>
      </w:r>
    </w:p>
    <w:p w14:paraId="29F9FD29" w14:textId="752231E0" w:rsidR="00DF43BA" w:rsidRPr="003957EC" w:rsidRDefault="00B03176" w:rsidP="00FD423B">
      <w:pPr>
        <w:pStyle w:val="pkt"/>
        <w:numPr>
          <w:ilvl w:val="1"/>
          <w:numId w:val="6"/>
        </w:numPr>
        <w:spacing w:after="0" w:line="276" w:lineRule="auto"/>
        <w:ind w:left="454"/>
        <w:contextualSpacing/>
        <w:rPr>
          <w:rFonts w:ascii="Arial" w:hAnsi="Arial" w:cs="Arial"/>
          <w:sz w:val="20"/>
          <w:szCs w:val="20"/>
        </w:rPr>
      </w:pPr>
      <w:r w:rsidRPr="00FD423B">
        <w:rPr>
          <w:rFonts w:ascii="Arial" w:hAnsi="Arial" w:cs="Arial"/>
          <w:sz w:val="20"/>
          <w:szCs w:val="20"/>
        </w:rPr>
        <w:t xml:space="preserve">posiadają </w:t>
      </w:r>
      <w:r w:rsidR="00A12532" w:rsidRPr="00FD423B">
        <w:rPr>
          <w:rFonts w:ascii="Arial" w:hAnsi="Arial" w:cs="Arial"/>
          <w:sz w:val="20"/>
          <w:szCs w:val="20"/>
          <w:lang w:val="pl-PL"/>
        </w:rPr>
        <w:t>zdolność techniczną i zawodow</w:t>
      </w:r>
      <w:r w:rsidR="00DF43BA">
        <w:rPr>
          <w:rFonts w:ascii="Arial" w:hAnsi="Arial" w:cs="Arial"/>
          <w:sz w:val="20"/>
          <w:szCs w:val="20"/>
          <w:lang w:val="pl-PL"/>
        </w:rPr>
        <w:t>ą:</w:t>
      </w:r>
    </w:p>
    <w:p w14:paraId="751B5010" w14:textId="422E32FE" w:rsidR="00363F55" w:rsidRPr="004B69F8" w:rsidRDefault="00DF43BA" w:rsidP="004B69F8">
      <w:pPr>
        <w:pStyle w:val="pkt"/>
        <w:spacing w:line="276" w:lineRule="auto"/>
        <w:ind w:left="426" w:firstLine="0"/>
        <w:contextualSpacing/>
        <w:rPr>
          <w:rFonts w:ascii="Arial" w:hAnsi="Arial" w:cs="Arial"/>
          <w:b/>
          <w:sz w:val="20"/>
          <w:szCs w:val="20"/>
          <w:lang w:val="pl-PL"/>
        </w:rPr>
      </w:pPr>
      <w:r w:rsidRPr="004B69F8">
        <w:rPr>
          <w:rFonts w:ascii="Arial" w:hAnsi="Arial" w:cs="Arial"/>
          <w:b/>
          <w:sz w:val="20"/>
          <w:szCs w:val="20"/>
          <w:lang w:val="pl-PL"/>
        </w:rPr>
        <w:t>W tym zakresie Wykonawca musi wykazać, że należycie wykonał (a w przypadku świadczeń okresowych lub ciągłych również wykonuje) w okresie ostatnich trzech</w:t>
      </w:r>
      <w:r w:rsidR="00363F55" w:rsidRPr="004B69F8">
        <w:rPr>
          <w:rFonts w:ascii="Arial" w:hAnsi="Arial" w:cs="Arial"/>
          <w:b/>
          <w:sz w:val="20"/>
          <w:szCs w:val="20"/>
          <w:lang w:val="pl-PL"/>
        </w:rPr>
        <w:t xml:space="preserve"> (3)</w:t>
      </w:r>
      <w:r w:rsidRPr="004B69F8">
        <w:rPr>
          <w:rFonts w:ascii="Arial" w:hAnsi="Arial" w:cs="Arial"/>
          <w:b/>
          <w:sz w:val="20"/>
          <w:szCs w:val="20"/>
          <w:lang w:val="pl-PL"/>
        </w:rPr>
        <w:t xml:space="preserve"> lat przed upływem terminu składania ofert, a jeżeli okres prowadzenia działalności jest krótszy – w tym okresie: </w:t>
      </w:r>
      <w:r w:rsidR="004B69F8">
        <w:rPr>
          <w:rFonts w:ascii="Arial" w:hAnsi="Arial" w:cs="Arial"/>
          <w:b/>
          <w:sz w:val="20"/>
          <w:szCs w:val="20"/>
          <w:lang w:val="pl-PL"/>
        </w:rPr>
        <w:t xml:space="preserve">dostawę </w:t>
      </w:r>
      <w:r w:rsidR="004B69F8">
        <w:rPr>
          <w:rFonts w:ascii="Arial" w:hAnsi="Arial" w:cs="Arial"/>
          <w:b/>
          <w:sz w:val="20"/>
          <w:szCs w:val="20"/>
        </w:rPr>
        <w:t xml:space="preserve">co najmniej </w:t>
      </w:r>
      <w:r w:rsidR="00CA014B">
        <w:rPr>
          <w:rFonts w:ascii="Arial" w:hAnsi="Arial" w:cs="Arial"/>
          <w:b/>
          <w:sz w:val="20"/>
          <w:szCs w:val="20"/>
          <w:lang w:val="pl-PL"/>
        </w:rPr>
        <w:t>450</w:t>
      </w:r>
      <w:r w:rsidR="004B69F8" w:rsidRPr="004B69F8">
        <w:rPr>
          <w:rFonts w:ascii="Arial" w:hAnsi="Arial" w:cs="Arial"/>
          <w:b/>
          <w:sz w:val="20"/>
          <w:szCs w:val="20"/>
        </w:rPr>
        <w:t xml:space="preserve"> sztuk </w:t>
      </w:r>
      <w:r w:rsidR="00CA014B">
        <w:rPr>
          <w:rFonts w:ascii="Arial" w:hAnsi="Arial" w:cs="Arial"/>
          <w:b/>
          <w:sz w:val="20"/>
          <w:szCs w:val="20"/>
          <w:lang w:val="pl-PL"/>
        </w:rPr>
        <w:t>telefonów komórkowych</w:t>
      </w:r>
      <w:r w:rsidR="00924C57">
        <w:rPr>
          <w:rFonts w:ascii="Arial" w:hAnsi="Arial" w:cs="Arial"/>
          <w:b/>
          <w:sz w:val="20"/>
          <w:szCs w:val="20"/>
          <w:lang w:val="pl-PL"/>
        </w:rPr>
        <w:t xml:space="preserve"> z systemem operacyjnym Android 10 lub wyższym</w:t>
      </w:r>
      <w:r w:rsidR="004B69F8">
        <w:rPr>
          <w:rFonts w:ascii="Arial" w:hAnsi="Arial" w:cs="Arial"/>
          <w:b/>
          <w:sz w:val="20"/>
          <w:szCs w:val="20"/>
          <w:lang w:val="pl-PL"/>
        </w:rPr>
        <w:t xml:space="preserve"> w ramach jednej lub więcej umów.</w:t>
      </w:r>
    </w:p>
    <w:p w14:paraId="6094310D" w14:textId="684A02EF" w:rsidR="00FD423B" w:rsidRPr="003957EC" w:rsidRDefault="00363F55" w:rsidP="003957EC">
      <w:pPr>
        <w:pStyle w:val="pkt"/>
        <w:spacing w:after="0" w:line="276" w:lineRule="auto"/>
        <w:ind w:left="0" w:firstLine="0"/>
        <w:contextualSpacing/>
        <w:rPr>
          <w:rFonts w:ascii="Arial" w:hAnsi="Arial" w:cs="Arial"/>
          <w:sz w:val="20"/>
          <w:szCs w:val="20"/>
        </w:rPr>
      </w:pPr>
      <w:r w:rsidRPr="003957EC">
        <w:rPr>
          <w:rFonts w:ascii="Arial" w:hAnsi="Arial" w:cs="Arial"/>
          <w:sz w:val="20"/>
          <w:szCs w:val="20"/>
          <w:lang w:val="pl-PL"/>
        </w:rPr>
        <w:t xml:space="preserve">W </w:t>
      </w:r>
      <w:r w:rsidRPr="003957EC">
        <w:rPr>
          <w:rFonts w:ascii="Arial" w:hAnsi="Arial" w:cs="Arial"/>
          <w:sz w:val="20"/>
          <w:szCs w:val="20"/>
        </w:rPr>
        <w:t>przypadku Wykonawców wspólnie ubiegających się o udzielenie zamówienia warunek musi być spełniony przez co najmniej jednego z Wykonawców.</w:t>
      </w:r>
      <w:r w:rsidRPr="003957EC">
        <w:rPr>
          <w:rFonts w:ascii="Arial" w:hAnsi="Arial" w:cs="Arial"/>
          <w:sz w:val="20"/>
          <w:szCs w:val="20"/>
          <w:lang w:val="pl-PL"/>
        </w:rPr>
        <w:t xml:space="preserve"> </w:t>
      </w:r>
      <w:r w:rsidRPr="003957EC">
        <w:rPr>
          <w:rFonts w:ascii="Arial" w:hAnsi="Arial" w:cs="Arial"/>
          <w:sz w:val="20"/>
          <w:szCs w:val="20"/>
          <w:u w:val="single"/>
        </w:rPr>
        <w:t xml:space="preserve">Zamawiający nie dopuszcza, aby warunek posiadania zdolności technicznej i zawodowej mógł być wykazany przez Wykonawcę przez poleganie na zdolnościach podmiotów udostępniających zasoby. </w:t>
      </w:r>
      <w:r w:rsidRPr="003957EC">
        <w:rPr>
          <w:rFonts w:ascii="Arial" w:hAnsi="Arial" w:cs="Arial"/>
          <w:sz w:val="20"/>
          <w:szCs w:val="20"/>
          <w:u w:val="single"/>
          <w:lang w:val="pl-PL"/>
        </w:rPr>
        <w:t>D</w:t>
      </w:r>
      <w:r w:rsidRPr="003957EC">
        <w:rPr>
          <w:rFonts w:ascii="Arial" w:hAnsi="Arial" w:cs="Arial"/>
          <w:color w:val="000000"/>
          <w:sz w:val="20"/>
          <w:szCs w:val="20"/>
        </w:rPr>
        <w:t xml:space="preserve">o sposobu liczenia terminów stosuje się </w:t>
      </w:r>
      <w:r w:rsidRPr="003957EC">
        <w:rPr>
          <w:rFonts w:ascii="Arial" w:hAnsi="Arial" w:cs="Arial"/>
          <w:color w:val="000000"/>
          <w:sz w:val="20"/>
          <w:szCs w:val="20"/>
        </w:rPr>
        <w:lastRenderedPageBreak/>
        <w:t>przepisy kodeksu cywilnego (art. 112), tj. termin oznaczony w tygodniach, miesiącach lub latach kończący się z upływem dnia, który nazwą lub datą odpowiada początkowemu dniowi terminu, a gdyby takiego dnia w ostatnim miesiącu nie było – w ostatnim dniu tego miesiąca.</w:t>
      </w:r>
      <w:r w:rsidRPr="003957EC">
        <w:rPr>
          <w:rFonts w:ascii="Arial" w:hAnsi="Arial" w:cs="Arial"/>
          <w:color w:val="000000"/>
          <w:sz w:val="20"/>
          <w:szCs w:val="20"/>
          <w:lang w:val="pl-PL"/>
        </w:rPr>
        <w:t xml:space="preserve"> </w:t>
      </w:r>
      <w:r w:rsidRPr="003957EC">
        <w:rPr>
          <w:rFonts w:ascii="Arial" w:hAnsi="Arial" w:cs="Arial"/>
          <w:sz w:val="20"/>
          <w:szCs w:val="20"/>
          <w:lang w:val="pl-PL"/>
        </w:rPr>
        <w:t>D</w:t>
      </w:r>
      <w:r w:rsidRPr="003957EC">
        <w:rPr>
          <w:rFonts w:ascii="Arial" w:hAnsi="Arial" w:cs="Arial"/>
          <w:sz w:val="20"/>
          <w:szCs w:val="20"/>
        </w:rPr>
        <w:t xml:space="preserve">o wykazania </w:t>
      </w:r>
      <w:r>
        <w:rPr>
          <w:rFonts w:ascii="Arial" w:hAnsi="Arial" w:cs="Arial"/>
          <w:sz w:val="20"/>
          <w:szCs w:val="20"/>
          <w:lang w:val="pl-PL"/>
        </w:rPr>
        <w:t>dostaw</w:t>
      </w:r>
      <w:r w:rsidRPr="003957EC">
        <w:rPr>
          <w:rFonts w:ascii="Arial" w:hAnsi="Arial" w:cs="Arial"/>
          <w:sz w:val="20"/>
          <w:szCs w:val="20"/>
        </w:rPr>
        <w:t xml:space="preserve">, </w:t>
      </w:r>
      <w:r>
        <w:rPr>
          <w:rFonts w:ascii="Arial" w:hAnsi="Arial" w:cs="Arial"/>
          <w:sz w:val="20"/>
          <w:szCs w:val="20"/>
          <w:lang w:val="pl-PL"/>
        </w:rPr>
        <w:t xml:space="preserve">           </w:t>
      </w:r>
      <w:r w:rsidRPr="003957EC">
        <w:rPr>
          <w:rFonts w:ascii="Arial" w:hAnsi="Arial" w:cs="Arial"/>
          <w:sz w:val="20"/>
          <w:szCs w:val="20"/>
        </w:rPr>
        <w:t xml:space="preserve">o którym mowa w pkt 1.2., </w:t>
      </w:r>
      <w:r w:rsidRPr="003957EC">
        <w:rPr>
          <w:rFonts w:ascii="Arial" w:hAnsi="Arial" w:cs="Arial"/>
          <w:sz w:val="20"/>
          <w:szCs w:val="20"/>
          <w:u w:val="single"/>
        </w:rPr>
        <w:t xml:space="preserve">należy dołączyć dowody potwierdzające wykonanie </w:t>
      </w:r>
      <w:r>
        <w:rPr>
          <w:rFonts w:ascii="Arial" w:hAnsi="Arial" w:cs="Arial"/>
          <w:sz w:val="20"/>
          <w:szCs w:val="20"/>
          <w:u w:val="single"/>
          <w:lang w:val="pl-PL"/>
        </w:rPr>
        <w:t>dostaw</w:t>
      </w:r>
      <w:r w:rsidRPr="003957EC">
        <w:rPr>
          <w:rFonts w:ascii="Arial" w:hAnsi="Arial" w:cs="Arial"/>
          <w:sz w:val="20"/>
          <w:szCs w:val="20"/>
          <w:u w:val="single"/>
        </w:rPr>
        <w:t xml:space="preserve"> w sposób należyty</w:t>
      </w:r>
      <w:r w:rsidRPr="003957EC">
        <w:rPr>
          <w:rFonts w:ascii="Arial" w:hAnsi="Arial" w:cs="Arial"/>
          <w:sz w:val="20"/>
          <w:szCs w:val="20"/>
        </w:rPr>
        <w:t>, przy czym dowodami są referencje bądź inne dokumenty wystawione przez podmiot na rzecz</w:t>
      </w:r>
      <w:r>
        <w:rPr>
          <w:rFonts w:ascii="Arial" w:hAnsi="Arial" w:cs="Arial"/>
          <w:sz w:val="20"/>
          <w:szCs w:val="20"/>
          <w:lang w:val="pl-PL"/>
        </w:rPr>
        <w:t>,</w:t>
      </w:r>
      <w:r w:rsidRPr="003957EC">
        <w:rPr>
          <w:rFonts w:ascii="Arial" w:hAnsi="Arial" w:cs="Arial"/>
          <w:sz w:val="20"/>
          <w:szCs w:val="20"/>
        </w:rPr>
        <w:t xml:space="preserve"> którego</w:t>
      </w:r>
      <w:r>
        <w:rPr>
          <w:rFonts w:ascii="Arial" w:hAnsi="Arial" w:cs="Arial"/>
          <w:sz w:val="20"/>
          <w:szCs w:val="20"/>
          <w:lang w:val="pl-PL"/>
        </w:rPr>
        <w:t xml:space="preserve"> dostawy </w:t>
      </w:r>
      <w:r w:rsidRPr="003957EC">
        <w:rPr>
          <w:rFonts w:ascii="Arial" w:hAnsi="Arial" w:cs="Arial"/>
          <w:sz w:val="20"/>
          <w:szCs w:val="20"/>
        </w:rPr>
        <w:t xml:space="preserve">były wykonane, a jeżeli z uzasadnionej przyczyny o obiektywnym charakterze Wykonawca nie jest w stanie uzyskać tych dokumentów – odpowiednie oświadczenie Wykonawcy. </w:t>
      </w:r>
      <w:r>
        <w:rPr>
          <w:rFonts w:ascii="Arial" w:hAnsi="Arial" w:cs="Arial"/>
          <w:sz w:val="20"/>
          <w:szCs w:val="20"/>
          <w:lang w:val="pl-PL"/>
        </w:rPr>
        <w:t xml:space="preserve">       </w:t>
      </w:r>
      <w:r w:rsidRPr="003957EC">
        <w:rPr>
          <w:rFonts w:ascii="Arial" w:hAnsi="Arial" w:cs="Arial"/>
          <w:sz w:val="20"/>
          <w:szCs w:val="20"/>
          <w:u w:color="000000"/>
          <w:lang w:val="pl-PL"/>
        </w:rPr>
        <w:t>W</w:t>
      </w:r>
      <w:r w:rsidRPr="003957EC">
        <w:rPr>
          <w:rFonts w:ascii="Arial" w:hAnsi="Arial" w:cs="Arial"/>
          <w:sz w:val="20"/>
          <w:szCs w:val="20"/>
          <w:u w:color="000000"/>
        </w:rPr>
        <w:t xml:space="preserve"> przypadku wykonywania </w:t>
      </w:r>
      <w:r>
        <w:rPr>
          <w:rFonts w:ascii="Arial" w:hAnsi="Arial" w:cs="Arial"/>
          <w:sz w:val="20"/>
          <w:szCs w:val="20"/>
          <w:u w:color="000000"/>
          <w:lang w:val="pl-PL"/>
        </w:rPr>
        <w:t>dostaw</w:t>
      </w:r>
      <w:r w:rsidRPr="003957EC">
        <w:rPr>
          <w:rFonts w:ascii="Arial" w:hAnsi="Arial" w:cs="Arial"/>
          <w:sz w:val="20"/>
          <w:szCs w:val="20"/>
          <w:u w:color="000000"/>
        </w:rPr>
        <w:t xml:space="preserve"> w dalszym ciągu, referencie bądź inne dokumenty potwierdzające ich należyte wykonywanie powinny być wydane nie wcześniej niż 3 (słownie: trzy) miesiące przed upływem terminu składania ofert. </w:t>
      </w:r>
      <w:r w:rsidRPr="003957EC">
        <w:rPr>
          <w:rFonts w:ascii="Arial" w:hAnsi="Arial" w:cs="Arial"/>
          <w:sz w:val="20"/>
          <w:szCs w:val="20"/>
          <w:lang w:val="pl-PL"/>
        </w:rPr>
        <w:t>P</w:t>
      </w:r>
      <w:r w:rsidRPr="003957EC">
        <w:rPr>
          <w:rFonts w:ascii="Arial" w:hAnsi="Arial" w:cs="Arial"/>
          <w:sz w:val="20"/>
          <w:szCs w:val="20"/>
        </w:rPr>
        <w:t>od pojęciem „</w:t>
      </w:r>
      <w:r>
        <w:rPr>
          <w:rFonts w:ascii="Arial" w:hAnsi="Arial" w:cs="Arial"/>
          <w:sz w:val="20"/>
          <w:szCs w:val="20"/>
          <w:lang w:val="pl-PL"/>
        </w:rPr>
        <w:t>DOSTAWY</w:t>
      </w:r>
      <w:r w:rsidRPr="003957EC">
        <w:rPr>
          <w:rFonts w:ascii="Arial" w:hAnsi="Arial" w:cs="Arial"/>
          <w:sz w:val="20"/>
          <w:szCs w:val="20"/>
        </w:rPr>
        <w:t xml:space="preserve"> WYKONANE” rozumie się </w:t>
      </w:r>
      <w:r>
        <w:rPr>
          <w:rFonts w:ascii="Arial" w:hAnsi="Arial" w:cs="Arial"/>
          <w:sz w:val="20"/>
          <w:szCs w:val="20"/>
          <w:lang w:val="pl-PL"/>
        </w:rPr>
        <w:t xml:space="preserve">dostawy </w:t>
      </w:r>
      <w:r w:rsidRPr="003957EC">
        <w:rPr>
          <w:rFonts w:ascii="Arial" w:hAnsi="Arial" w:cs="Arial"/>
          <w:sz w:val="20"/>
          <w:szCs w:val="20"/>
        </w:rPr>
        <w:t>zrealizowane; pod pojęciem „</w:t>
      </w:r>
      <w:r>
        <w:rPr>
          <w:rFonts w:ascii="Arial" w:hAnsi="Arial" w:cs="Arial"/>
          <w:sz w:val="20"/>
          <w:szCs w:val="20"/>
          <w:lang w:val="pl-PL"/>
        </w:rPr>
        <w:t>DOSTAWY</w:t>
      </w:r>
      <w:r w:rsidRPr="003957EC">
        <w:rPr>
          <w:rFonts w:ascii="Arial" w:hAnsi="Arial" w:cs="Arial"/>
          <w:sz w:val="20"/>
          <w:szCs w:val="20"/>
        </w:rPr>
        <w:t xml:space="preserve"> WYKONYWANE” rozumie się wykonywanie </w:t>
      </w:r>
      <w:r>
        <w:rPr>
          <w:rFonts w:ascii="Arial" w:hAnsi="Arial" w:cs="Arial"/>
          <w:sz w:val="20"/>
          <w:szCs w:val="20"/>
          <w:lang w:val="pl-PL"/>
        </w:rPr>
        <w:t>dostaw</w:t>
      </w:r>
      <w:r w:rsidRPr="003957EC">
        <w:rPr>
          <w:rFonts w:ascii="Arial" w:hAnsi="Arial" w:cs="Arial"/>
          <w:sz w:val="20"/>
          <w:szCs w:val="20"/>
        </w:rPr>
        <w:t>, z którego pewna część została już wykonana (zrealizowana)</w:t>
      </w:r>
      <w:r w:rsidRPr="003957EC">
        <w:rPr>
          <w:rFonts w:ascii="Arial" w:hAnsi="Arial" w:cs="Arial"/>
          <w:sz w:val="20"/>
          <w:szCs w:val="20"/>
          <w:lang w:val="pl-PL"/>
        </w:rPr>
        <w:t>.</w:t>
      </w:r>
    </w:p>
    <w:p w14:paraId="03C6D779" w14:textId="302A9DD5" w:rsidR="007656DD" w:rsidRPr="00FD423B" w:rsidRDefault="00B03176" w:rsidP="00FD423B">
      <w:pPr>
        <w:pStyle w:val="pkt"/>
        <w:numPr>
          <w:ilvl w:val="1"/>
          <w:numId w:val="6"/>
        </w:numPr>
        <w:spacing w:after="0" w:line="276" w:lineRule="auto"/>
        <w:ind w:left="454"/>
        <w:contextualSpacing/>
        <w:rPr>
          <w:rFonts w:ascii="Arial" w:hAnsi="Arial" w:cs="Arial"/>
          <w:sz w:val="20"/>
          <w:szCs w:val="20"/>
        </w:rPr>
      </w:pPr>
      <w:r w:rsidRPr="00FD423B">
        <w:rPr>
          <w:rFonts w:ascii="Arial" w:hAnsi="Arial" w:cs="Arial"/>
          <w:color w:val="000000" w:themeColor="text1"/>
          <w:sz w:val="20"/>
          <w:szCs w:val="20"/>
        </w:rPr>
        <w:t>znajdują się w sytuacji ekonomicznej i finansowej zap</w:t>
      </w:r>
      <w:r w:rsidR="00956DF2" w:rsidRPr="00FD423B">
        <w:rPr>
          <w:rFonts w:ascii="Arial" w:hAnsi="Arial" w:cs="Arial"/>
          <w:color w:val="000000" w:themeColor="text1"/>
          <w:sz w:val="20"/>
          <w:szCs w:val="20"/>
        </w:rPr>
        <w:t>ewniającej wykonanie zamówienia</w:t>
      </w:r>
      <w:r w:rsidR="004B2842" w:rsidRPr="00FD423B">
        <w:rPr>
          <w:rFonts w:ascii="Arial" w:hAnsi="Arial" w:cs="Arial"/>
          <w:color w:val="000000" w:themeColor="text1"/>
          <w:sz w:val="20"/>
          <w:szCs w:val="20"/>
        </w:rPr>
        <w:t>, niemniej Zamawiający nie precyzuje żadnych wymagań, których spełnienie Wykonawcy zobowiązani są wykazać w sposób szczególny</w:t>
      </w:r>
      <w:r w:rsidR="00FD423B" w:rsidRPr="00FD423B">
        <w:rPr>
          <w:rFonts w:ascii="Arial" w:hAnsi="Arial" w:cs="Arial"/>
          <w:b/>
          <w:color w:val="000000" w:themeColor="text1"/>
          <w:sz w:val="20"/>
          <w:szCs w:val="20"/>
        </w:rPr>
        <w:t>,</w:t>
      </w:r>
    </w:p>
    <w:p w14:paraId="0FA1BA7B" w14:textId="09BB09F5" w:rsidR="00B03176" w:rsidRPr="00B86B64" w:rsidRDefault="004D19ED" w:rsidP="00E81004">
      <w:pPr>
        <w:pStyle w:val="pkt"/>
        <w:tabs>
          <w:tab w:val="left" w:pos="426"/>
          <w:tab w:val="left" w:pos="7560"/>
        </w:tabs>
        <w:spacing w:after="0" w:line="276" w:lineRule="auto"/>
        <w:ind w:left="0" w:firstLine="0"/>
        <w:contextualSpacing/>
        <w:rPr>
          <w:rFonts w:ascii="Arial" w:hAnsi="Arial" w:cs="Arial"/>
          <w:sz w:val="20"/>
          <w:szCs w:val="20"/>
        </w:rPr>
      </w:pPr>
      <w:r w:rsidRPr="00B86B64">
        <w:rPr>
          <w:rFonts w:ascii="Arial" w:hAnsi="Arial" w:cs="Arial"/>
          <w:sz w:val="20"/>
          <w:szCs w:val="20"/>
          <w:lang w:val="pl-PL"/>
        </w:rPr>
        <w:t>1.4.</w:t>
      </w:r>
      <w:r w:rsidRPr="00B86B64">
        <w:rPr>
          <w:rFonts w:ascii="Arial" w:hAnsi="Arial" w:cs="Arial"/>
          <w:sz w:val="20"/>
          <w:szCs w:val="20"/>
          <w:lang w:val="pl-PL"/>
        </w:rPr>
        <w:tab/>
      </w:r>
      <w:r w:rsidR="00B03176" w:rsidRPr="00B86B64">
        <w:rPr>
          <w:rFonts w:ascii="Arial" w:hAnsi="Arial" w:cs="Arial"/>
          <w:sz w:val="20"/>
          <w:szCs w:val="20"/>
        </w:rPr>
        <w:t>nie podlegają wykluczeniu z postę</w:t>
      </w:r>
      <w:r w:rsidR="00956DF2" w:rsidRPr="00B86B64">
        <w:rPr>
          <w:rFonts w:ascii="Arial" w:hAnsi="Arial" w:cs="Arial"/>
          <w:sz w:val="20"/>
          <w:szCs w:val="20"/>
        </w:rPr>
        <w:t xml:space="preserve">powania o udzielenie zamówienia. </w:t>
      </w:r>
      <w:r w:rsidR="00E34A19">
        <w:rPr>
          <w:rFonts w:ascii="Arial" w:hAnsi="Arial" w:cs="Arial"/>
          <w:sz w:val="20"/>
          <w:szCs w:val="20"/>
        </w:rPr>
        <w:tab/>
      </w:r>
    </w:p>
    <w:p w14:paraId="4A7BC89D" w14:textId="77777777" w:rsidR="00B03176" w:rsidRPr="00B86B64" w:rsidRDefault="00B03176" w:rsidP="0077582F">
      <w:pPr>
        <w:pStyle w:val="pkt"/>
        <w:numPr>
          <w:ilvl w:val="0"/>
          <w:numId w:val="24"/>
        </w:numPr>
        <w:spacing w:after="0" w:line="276" w:lineRule="auto"/>
        <w:ind w:left="0" w:hanging="284"/>
        <w:contextualSpacing/>
        <w:rPr>
          <w:rFonts w:ascii="Arial" w:hAnsi="Arial" w:cs="Arial"/>
          <w:sz w:val="20"/>
          <w:szCs w:val="20"/>
        </w:rPr>
      </w:pPr>
      <w:r w:rsidRPr="00B86B64">
        <w:rPr>
          <w:rFonts w:ascii="Arial" w:hAnsi="Arial" w:cs="Arial"/>
          <w:sz w:val="20"/>
          <w:szCs w:val="20"/>
        </w:rPr>
        <w:t>Wykonawcy mogą wspólnie ubiegać się o udzielenie zamówienia.</w:t>
      </w:r>
      <w:r w:rsidRPr="00B86B64">
        <w:rPr>
          <w:rFonts w:ascii="Arial" w:hAnsi="Arial" w:cs="Arial"/>
          <w:sz w:val="20"/>
          <w:szCs w:val="20"/>
          <w:lang w:val="pl-PL"/>
        </w:rPr>
        <w:t xml:space="preserve"> </w:t>
      </w:r>
    </w:p>
    <w:p w14:paraId="09CC1744" w14:textId="5F45507C" w:rsidR="00B03176" w:rsidRPr="00B86B64" w:rsidRDefault="00B03176" w:rsidP="0077582F">
      <w:pPr>
        <w:pStyle w:val="pkt"/>
        <w:numPr>
          <w:ilvl w:val="0"/>
          <w:numId w:val="24"/>
        </w:numPr>
        <w:spacing w:after="0" w:line="276" w:lineRule="auto"/>
        <w:ind w:left="0" w:hanging="284"/>
        <w:contextualSpacing/>
        <w:rPr>
          <w:rFonts w:ascii="Arial" w:hAnsi="Arial" w:cs="Arial"/>
          <w:sz w:val="20"/>
          <w:szCs w:val="20"/>
        </w:rPr>
      </w:pPr>
      <w:r w:rsidRPr="00B86B64">
        <w:rPr>
          <w:rFonts w:ascii="Arial" w:hAnsi="Arial" w:cs="Arial"/>
          <w:sz w:val="20"/>
          <w:szCs w:val="20"/>
        </w:rPr>
        <w:t xml:space="preserve">W przypadku, o którym mowa w </w:t>
      </w:r>
      <w:r w:rsidR="00C5077E" w:rsidRPr="00B86B64">
        <w:rPr>
          <w:rFonts w:ascii="Arial" w:hAnsi="Arial" w:cs="Arial"/>
          <w:sz w:val="20"/>
          <w:szCs w:val="20"/>
          <w:lang w:val="pl-PL"/>
        </w:rPr>
        <w:t>ust.</w:t>
      </w:r>
      <w:r w:rsidRPr="00B86B64">
        <w:rPr>
          <w:rFonts w:ascii="Arial" w:hAnsi="Arial" w:cs="Arial"/>
          <w:sz w:val="20"/>
          <w:szCs w:val="20"/>
        </w:rPr>
        <w:t xml:space="preserve"> 2, Wyk</w:t>
      </w:r>
      <w:r w:rsidR="008D7A73" w:rsidRPr="00B86B64">
        <w:rPr>
          <w:rFonts w:ascii="Arial" w:hAnsi="Arial" w:cs="Arial"/>
          <w:sz w:val="20"/>
          <w:szCs w:val="20"/>
        </w:rPr>
        <w:t xml:space="preserve">onawcy ustanawiają pełnomocnika </w:t>
      </w:r>
      <w:r w:rsidRPr="00B86B64">
        <w:rPr>
          <w:rFonts w:ascii="Arial" w:hAnsi="Arial" w:cs="Arial"/>
          <w:sz w:val="20"/>
          <w:szCs w:val="20"/>
        </w:rPr>
        <w:t>do reprezentowania ich w postępowaniu o udzielenie zamówienia albo reprezentowania w postępowaniu i zawarcia umowy w sprawie zamówienia, co potwierdzą stosownym pisemnym pełnomocnictwem podpisanym przez wszystkie podmioty występujące wspólnie</w:t>
      </w:r>
      <w:r w:rsidR="00C5077E" w:rsidRPr="00B86B64">
        <w:rPr>
          <w:rFonts w:ascii="Arial" w:hAnsi="Arial" w:cs="Arial"/>
          <w:sz w:val="20"/>
          <w:szCs w:val="20"/>
          <w:lang w:val="pl-PL"/>
        </w:rPr>
        <w:t xml:space="preserve"> </w:t>
      </w:r>
      <w:r w:rsidRPr="00B86B64">
        <w:rPr>
          <w:rFonts w:ascii="Arial" w:hAnsi="Arial" w:cs="Arial"/>
          <w:sz w:val="20"/>
          <w:szCs w:val="20"/>
        </w:rPr>
        <w:t>o udzielenie zamówienia.</w:t>
      </w:r>
      <w:r w:rsidR="00C5077E" w:rsidRPr="00B86B64">
        <w:rPr>
          <w:rFonts w:ascii="Arial" w:hAnsi="Arial" w:cs="Arial"/>
          <w:sz w:val="20"/>
          <w:szCs w:val="20"/>
          <w:lang w:val="pl-PL"/>
        </w:rPr>
        <w:t xml:space="preserve"> </w:t>
      </w:r>
    </w:p>
    <w:p w14:paraId="75A53237" w14:textId="1B6C55C2" w:rsidR="00B03176" w:rsidRPr="00B86B64" w:rsidRDefault="00B03176" w:rsidP="0077582F">
      <w:pPr>
        <w:pStyle w:val="pkt"/>
        <w:numPr>
          <w:ilvl w:val="0"/>
          <w:numId w:val="24"/>
        </w:numPr>
        <w:spacing w:after="0" w:line="276" w:lineRule="auto"/>
        <w:ind w:left="0" w:hanging="357"/>
        <w:contextualSpacing/>
        <w:rPr>
          <w:rFonts w:ascii="Arial" w:hAnsi="Arial" w:cs="Arial"/>
          <w:sz w:val="20"/>
          <w:szCs w:val="20"/>
        </w:rPr>
      </w:pPr>
      <w:r w:rsidRPr="00B86B64">
        <w:rPr>
          <w:rFonts w:ascii="Arial" w:hAnsi="Arial" w:cs="Arial"/>
          <w:sz w:val="20"/>
          <w:szCs w:val="20"/>
        </w:rPr>
        <w:t xml:space="preserve">Jako spełnienie wymogu przedłożenia pełnomocnictwa, o którym mowa w </w:t>
      </w:r>
      <w:r w:rsidR="00C5077E" w:rsidRPr="00B86B64">
        <w:rPr>
          <w:rFonts w:ascii="Arial" w:hAnsi="Arial" w:cs="Arial"/>
          <w:sz w:val="20"/>
          <w:szCs w:val="20"/>
          <w:lang w:val="pl-PL"/>
        </w:rPr>
        <w:t>ust.</w:t>
      </w:r>
      <w:r w:rsidRPr="00B86B64">
        <w:rPr>
          <w:rFonts w:ascii="Arial" w:hAnsi="Arial" w:cs="Arial"/>
          <w:sz w:val="20"/>
          <w:szCs w:val="20"/>
        </w:rPr>
        <w:t xml:space="preserve"> 3, uznaje się również złożenie umowy konsorcjum, jeżeli </w:t>
      </w:r>
      <w:r w:rsidR="00955CC4" w:rsidRPr="00B86B64">
        <w:rPr>
          <w:rFonts w:ascii="Arial" w:hAnsi="Arial" w:cs="Arial"/>
          <w:sz w:val="20"/>
          <w:szCs w:val="20"/>
          <w:lang w:val="pl-PL"/>
        </w:rPr>
        <w:t xml:space="preserve">z jej treści wynika umocowanie do reprezentowania konsorcjantów </w:t>
      </w:r>
      <w:r w:rsidR="00C5077E" w:rsidRPr="00B86B64">
        <w:rPr>
          <w:rFonts w:ascii="Arial" w:hAnsi="Arial" w:cs="Arial"/>
          <w:sz w:val="20"/>
          <w:szCs w:val="20"/>
        </w:rPr>
        <w:t>w</w:t>
      </w:r>
      <w:r w:rsidR="00CB0012" w:rsidRPr="00B86B64">
        <w:rPr>
          <w:rFonts w:ascii="Arial" w:hAnsi="Arial" w:cs="Arial"/>
          <w:sz w:val="20"/>
          <w:szCs w:val="20"/>
          <w:lang w:val="pl-PL"/>
        </w:rPr>
        <w:t xml:space="preserve"> </w:t>
      </w:r>
      <w:r w:rsidRPr="00B86B64">
        <w:rPr>
          <w:rFonts w:ascii="Arial" w:hAnsi="Arial" w:cs="Arial"/>
          <w:sz w:val="20"/>
          <w:szCs w:val="20"/>
        </w:rPr>
        <w:t xml:space="preserve">postępowaniu </w:t>
      </w:r>
      <w:r w:rsidR="00955CC4" w:rsidRPr="00B86B64">
        <w:rPr>
          <w:rFonts w:ascii="Arial" w:hAnsi="Arial" w:cs="Arial"/>
          <w:sz w:val="20"/>
          <w:szCs w:val="20"/>
          <w:lang w:val="pl-PL"/>
        </w:rPr>
        <w:t xml:space="preserve">o udzielenie zamówienia </w:t>
      </w:r>
      <w:r w:rsidRPr="00B86B64">
        <w:rPr>
          <w:rFonts w:ascii="Arial" w:hAnsi="Arial" w:cs="Arial"/>
          <w:sz w:val="20"/>
          <w:szCs w:val="20"/>
        </w:rPr>
        <w:t>albo r</w:t>
      </w:r>
      <w:r w:rsidR="00CB0012" w:rsidRPr="00B86B64">
        <w:rPr>
          <w:rFonts w:ascii="Arial" w:hAnsi="Arial" w:cs="Arial"/>
          <w:sz w:val="20"/>
          <w:szCs w:val="20"/>
        </w:rPr>
        <w:t>eprezentowania w postępowaniu i</w:t>
      </w:r>
      <w:r w:rsidR="00CB0012" w:rsidRPr="00B86B64">
        <w:rPr>
          <w:rFonts w:ascii="Arial" w:hAnsi="Arial" w:cs="Arial"/>
          <w:sz w:val="20"/>
          <w:szCs w:val="20"/>
          <w:lang w:val="pl-PL"/>
        </w:rPr>
        <w:t> </w:t>
      </w:r>
      <w:r w:rsidR="00955CC4" w:rsidRPr="00B86B64">
        <w:rPr>
          <w:rFonts w:ascii="Arial" w:hAnsi="Arial" w:cs="Arial"/>
          <w:sz w:val="20"/>
          <w:szCs w:val="20"/>
          <w:lang w:val="pl-PL"/>
        </w:rPr>
        <w:t xml:space="preserve">przy </w:t>
      </w:r>
      <w:r w:rsidR="00955CC4" w:rsidRPr="00B86B64">
        <w:rPr>
          <w:rFonts w:ascii="Arial" w:hAnsi="Arial" w:cs="Arial"/>
          <w:sz w:val="20"/>
          <w:szCs w:val="20"/>
        </w:rPr>
        <w:t>zawarciu</w:t>
      </w:r>
      <w:r w:rsidRPr="00B86B64">
        <w:rPr>
          <w:rFonts w:ascii="Arial" w:hAnsi="Arial" w:cs="Arial"/>
          <w:sz w:val="20"/>
          <w:szCs w:val="20"/>
        </w:rPr>
        <w:t xml:space="preserve"> umowy w sprawie zamówienia.</w:t>
      </w:r>
    </w:p>
    <w:p w14:paraId="5D844FC1" w14:textId="4EE7E94B" w:rsidR="00B03176" w:rsidRPr="00B86B64" w:rsidRDefault="00B03176" w:rsidP="0077582F">
      <w:pPr>
        <w:pStyle w:val="pkt"/>
        <w:numPr>
          <w:ilvl w:val="0"/>
          <w:numId w:val="24"/>
        </w:numPr>
        <w:spacing w:after="0" w:line="276" w:lineRule="auto"/>
        <w:ind w:left="0" w:hanging="357"/>
        <w:contextualSpacing/>
        <w:rPr>
          <w:rFonts w:ascii="Arial" w:hAnsi="Arial" w:cs="Arial"/>
          <w:sz w:val="20"/>
          <w:szCs w:val="20"/>
        </w:rPr>
      </w:pPr>
      <w:r w:rsidRPr="00B86B64">
        <w:rPr>
          <w:rFonts w:ascii="Arial" w:hAnsi="Arial" w:cs="Arial"/>
          <w:sz w:val="20"/>
          <w:szCs w:val="20"/>
        </w:rPr>
        <w:t xml:space="preserve">Do Wykonawców, o których mowa w </w:t>
      </w:r>
      <w:r w:rsidR="00696718" w:rsidRPr="00B86B64">
        <w:rPr>
          <w:rFonts w:ascii="Arial" w:hAnsi="Arial" w:cs="Arial"/>
          <w:sz w:val="20"/>
          <w:szCs w:val="20"/>
          <w:lang w:val="pl-PL"/>
        </w:rPr>
        <w:t>ust.</w:t>
      </w:r>
      <w:r w:rsidRPr="00B86B64">
        <w:rPr>
          <w:rFonts w:ascii="Arial" w:hAnsi="Arial" w:cs="Arial"/>
          <w:sz w:val="20"/>
          <w:szCs w:val="20"/>
        </w:rPr>
        <w:t xml:space="preserve"> 2, stosuje się odpowiednio </w:t>
      </w:r>
      <w:r w:rsidR="00696718" w:rsidRPr="00B86B64">
        <w:rPr>
          <w:rFonts w:ascii="Arial" w:hAnsi="Arial" w:cs="Arial"/>
          <w:sz w:val="20"/>
          <w:szCs w:val="20"/>
          <w:lang w:val="pl-PL"/>
        </w:rPr>
        <w:t>postanowienia</w:t>
      </w:r>
      <w:r w:rsidRPr="00B86B64">
        <w:rPr>
          <w:rFonts w:ascii="Arial" w:hAnsi="Arial" w:cs="Arial"/>
          <w:sz w:val="20"/>
          <w:szCs w:val="20"/>
        </w:rPr>
        <w:t xml:space="preserve"> dotyczące Wykonawcy.</w:t>
      </w:r>
      <w:r w:rsidR="00696718" w:rsidRPr="00B86B64">
        <w:rPr>
          <w:rFonts w:ascii="Arial" w:hAnsi="Arial" w:cs="Arial"/>
          <w:sz w:val="20"/>
          <w:szCs w:val="20"/>
          <w:lang w:val="pl-PL"/>
        </w:rPr>
        <w:t xml:space="preserve"> </w:t>
      </w:r>
    </w:p>
    <w:p w14:paraId="37F48EFB" w14:textId="4BAE23B2" w:rsidR="00B03176" w:rsidRPr="00B86B64" w:rsidRDefault="00B03176" w:rsidP="0077582F">
      <w:pPr>
        <w:pStyle w:val="pkt"/>
        <w:numPr>
          <w:ilvl w:val="0"/>
          <w:numId w:val="24"/>
        </w:numPr>
        <w:spacing w:after="0" w:line="276" w:lineRule="auto"/>
        <w:ind w:left="0"/>
        <w:contextualSpacing/>
        <w:rPr>
          <w:rFonts w:ascii="Arial" w:hAnsi="Arial" w:cs="Arial"/>
          <w:sz w:val="20"/>
          <w:szCs w:val="20"/>
        </w:rPr>
      </w:pPr>
      <w:r w:rsidRPr="00B86B64">
        <w:rPr>
          <w:rFonts w:ascii="Arial" w:hAnsi="Arial" w:cs="Arial"/>
          <w:sz w:val="20"/>
          <w:szCs w:val="20"/>
        </w:rPr>
        <w:t xml:space="preserve">Ocena spełnienia przez Wykonawców warunków, o których mowa w </w:t>
      </w:r>
      <w:r w:rsidR="00312149" w:rsidRPr="00B86B64">
        <w:rPr>
          <w:rFonts w:ascii="Arial" w:hAnsi="Arial" w:cs="Arial"/>
          <w:sz w:val="20"/>
          <w:szCs w:val="20"/>
          <w:lang w:val="pl-PL"/>
        </w:rPr>
        <w:t xml:space="preserve">Rozdziale III </w:t>
      </w:r>
      <w:r w:rsidR="00696718" w:rsidRPr="00B86B64">
        <w:rPr>
          <w:rFonts w:ascii="Arial" w:hAnsi="Arial" w:cs="Arial"/>
          <w:sz w:val="20"/>
          <w:szCs w:val="20"/>
          <w:lang w:val="pl-PL"/>
        </w:rPr>
        <w:t>ust.</w:t>
      </w:r>
      <w:r w:rsidRPr="00B86B64">
        <w:rPr>
          <w:rFonts w:ascii="Arial" w:hAnsi="Arial" w:cs="Arial"/>
          <w:sz w:val="20"/>
          <w:szCs w:val="20"/>
        </w:rPr>
        <w:t xml:space="preserve"> 1</w:t>
      </w:r>
      <w:r w:rsidR="00312149" w:rsidRPr="00B86B64">
        <w:rPr>
          <w:rFonts w:ascii="Arial" w:hAnsi="Arial" w:cs="Arial"/>
          <w:sz w:val="20"/>
          <w:szCs w:val="20"/>
          <w:lang w:val="pl-PL"/>
        </w:rPr>
        <w:t>,</w:t>
      </w:r>
      <w:r w:rsidRPr="00B86B64">
        <w:rPr>
          <w:rFonts w:ascii="Arial" w:hAnsi="Arial" w:cs="Arial"/>
          <w:sz w:val="20"/>
          <w:szCs w:val="20"/>
        </w:rPr>
        <w:t xml:space="preserve"> nastąpi na podstawie przedłożonych w ofercie </w:t>
      </w:r>
      <w:r w:rsidR="00696718" w:rsidRPr="00B86B64">
        <w:rPr>
          <w:rFonts w:ascii="Arial" w:hAnsi="Arial" w:cs="Arial"/>
          <w:sz w:val="20"/>
          <w:szCs w:val="20"/>
          <w:lang w:val="pl-PL"/>
        </w:rPr>
        <w:t>podmiotowych środków dowodowych</w:t>
      </w:r>
      <w:r w:rsidRPr="00B86B64">
        <w:rPr>
          <w:rFonts w:ascii="Arial" w:hAnsi="Arial" w:cs="Arial"/>
          <w:sz w:val="20"/>
          <w:szCs w:val="20"/>
        </w:rPr>
        <w:t>, k</w:t>
      </w:r>
      <w:r w:rsidR="00696718" w:rsidRPr="00B86B64">
        <w:rPr>
          <w:rFonts w:ascii="Arial" w:hAnsi="Arial" w:cs="Arial"/>
          <w:sz w:val="20"/>
          <w:szCs w:val="20"/>
        </w:rPr>
        <w:t>tórych wykaz został określony w</w:t>
      </w:r>
      <w:r w:rsidR="00C94466" w:rsidRPr="00B86B64">
        <w:rPr>
          <w:rFonts w:ascii="Arial" w:hAnsi="Arial" w:cs="Arial"/>
          <w:sz w:val="20"/>
          <w:szCs w:val="20"/>
          <w:lang w:val="pl-PL"/>
        </w:rPr>
        <w:t xml:space="preserve"> </w:t>
      </w:r>
      <w:r w:rsidR="00BA1BF6" w:rsidRPr="00B86B64">
        <w:rPr>
          <w:rFonts w:ascii="Arial" w:hAnsi="Arial" w:cs="Arial"/>
          <w:sz w:val="20"/>
          <w:szCs w:val="20"/>
          <w:lang w:val="pl-PL"/>
        </w:rPr>
        <w:t xml:space="preserve">Rozdziale </w:t>
      </w:r>
      <w:r w:rsidRPr="00B86B64">
        <w:rPr>
          <w:rFonts w:ascii="Arial" w:hAnsi="Arial" w:cs="Arial"/>
          <w:sz w:val="20"/>
          <w:szCs w:val="20"/>
        </w:rPr>
        <w:t xml:space="preserve">IV </w:t>
      </w:r>
      <w:r w:rsidR="00BA1BF6" w:rsidRPr="00B86B64">
        <w:rPr>
          <w:rFonts w:ascii="Arial" w:hAnsi="Arial" w:cs="Arial"/>
          <w:sz w:val="20"/>
          <w:szCs w:val="20"/>
        </w:rPr>
        <w:t>S</w:t>
      </w:r>
      <w:r w:rsidR="00696718" w:rsidRPr="00B86B64">
        <w:rPr>
          <w:rFonts w:ascii="Arial" w:hAnsi="Arial" w:cs="Arial"/>
          <w:sz w:val="20"/>
          <w:szCs w:val="20"/>
        </w:rPr>
        <w:t xml:space="preserve">WZ </w:t>
      </w:r>
      <w:r w:rsidR="00696718" w:rsidRPr="00B86B64">
        <w:rPr>
          <w:rFonts w:ascii="Arial" w:hAnsi="Arial" w:cs="Arial"/>
          <w:sz w:val="20"/>
          <w:szCs w:val="20"/>
          <w:lang w:val="pl-PL"/>
        </w:rPr>
        <w:t>(</w:t>
      </w:r>
      <w:r w:rsidRPr="00B86B64">
        <w:rPr>
          <w:rFonts w:ascii="Arial" w:hAnsi="Arial" w:cs="Arial"/>
          <w:sz w:val="20"/>
          <w:szCs w:val="20"/>
        </w:rPr>
        <w:t>w zakresie spełnia / nie spełnia</w:t>
      </w:r>
      <w:r w:rsidR="00696718" w:rsidRPr="00B86B64">
        <w:rPr>
          <w:rFonts w:ascii="Arial" w:hAnsi="Arial" w:cs="Arial"/>
          <w:sz w:val="20"/>
          <w:szCs w:val="20"/>
          <w:lang w:val="pl-PL"/>
        </w:rPr>
        <w:t>)</w:t>
      </w:r>
      <w:r w:rsidRPr="00B86B64">
        <w:rPr>
          <w:rFonts w:ascii="Arial" w:hAnsi="Arial" w:cs="Arial"/>
          <w:sz w:val="20"/>
          <w:szCs w:val="20"/>
        </w:rPr>
        <w:t>.</w:t>
      </w:r>
      <w:r w:rsidR="00696718" w:rsidRPr="00B86B64">
        <w:rPr>
          <w:rFonts w:ascii="Arial" w:hAnsi="Arial" w:cs="Arial"/>
          <w:sz w:val="20"/>
          <w:szCs w:val="20"/>
          <w:lang w:val="pl-PL"/>
        </w:rPr>
        <w:t xml:space="preserve"> </w:t>
      </w:r>
    </w:p>
    <w:p w14:paraId="3C1E144B" w14:textId="7F71F098" w:rsidR="00B03176" w:rsidRPr="00B86B64" w:rsidRDefault="00B03176" w:rsidP="0077582F">
      <w:pPr>
        <w:pStyle w:val="pkt"/>
        <w:numPr>
          <w:ilvl w:val="0"/>
          <w:numId w:val="24"/>
        </w:numPr>
        <w:spacing w:after="0" w:line="276" w:lineRule="auto"/>
        <w:ind w:left="0"/>
        <w:contextualSpacing/>
        <w:rPr>
          <w:rFonts w:ascii="Arial" w:hAnsi="Arial" w:cs="Arial"/>
          <w:sz w:val="20"/>
          <w:szCs w:val="20"/>
        </w:rPr>
      </w:pPr>
      <w:r w:rsidRPr="00B86B64">
        <w:rPr>
          <w:rFonts w:ascii="Arial" w:hAnsi="Arial" w:cs="Arial"/>
          <w:sz w:val="20"/>
          <w:szCs w:val="20"/>
        </w:rPr>
        <w:t>Z postępowania o udzielenie zamówieni</w:t>
      </w:r>
      <w:r w:rsidR="00696718" w:rsidRPr="00B86B64">
        <w:rPr>
          <w:rFonts w:ascii="Arial" w:hAnsi="Arial" w:cs="Arial"/>
          <w:sz w:val="20"/>
          <w:szCs w:val="20"/>
        </w:rPr>
        <w:t xml:space="preserve">a wyklucza się </w:t>
      </w:r>
      <w:r w:rsidR="00464F44" w:rsidRPr="00B86B64">
        <w:rPr>
          <w:rFonts w:ascii="Arial" w:hAnsi="Arial" w:cs="Arial"/>
          <w:sz w:val="20"/>
          <w:szCs w:val="20"/>
          <w:lang w:val="pl-PL"/>
        </w:rPr>
        <w:t xml:space="preserve">Wykonawcę: </w:t>
      </w:r>
    </w:p>
    <w:p w14:paraId="799B8C15" w14:textId="4C7C9B56" w:rsidR="00464F44" w:rsidRPr="00B86B64" w:rsidRDefault="00464F44" w:rsidP="0077582F">
      <w:pPr>
        <w:pStyle w:val="pkt"/>
        <w:numPr>
          <w:ilvl w:val="1"/>
          <w:numId w:val="23"/>
        </w:numPr>
        <w:spacing w:after="0" w:line="276" w:lineRule="auto"/>
        <w:ind w:left="426" w:hanging="426"/>
        <w:contextualSpacing/>
        <w:rPr>
          <w:rFonts w:ascii="Arial" w:hAnsi="Arial" w:cs="Arial"/>
          <w:sz w:val="20"/>
          <w:szCs w:val="20"/>
        </w:rPr>
      </w:pPr>
      <w:r w:rsidRPr="00B86B64">
        <w:rPr>
          <w:rFonts w:ascii="Arial" w:hAnsi="Arial" w:cs="Arial"/>
          <w:sz w:val="20"/>
          <w:szCs w:val="20"/>
          <w:lang w:val="pl-PL"/>
        </w:rPr>
        <w:t xml:space="preserve">będącego osobą fizyczną, którego prawomocnie skazano za przestępstwo: </w:t>
      </w:r>
    </w:p>
    <w:p w14:paraId="2267C70E" w14:textId="1F27CC76" w:rsidR="00464F44" w:rsidRPr="00B86B64" w:rsidRDefault="00464F44" w:rsidP="0077582F">
      <w:pPr>
        <w:pStyle w:val="pkt"/>
        <w:numPr>
          <w:ilvl w:val="2"/>
          <w:numId w:val="23"/>
        </w:numPr>
        <w:spacing w:after="0" w:line="276" w:lineRule="auto"/>
        <w:contextualSpacing/>
        <w:rPr>
          <w:rFonts w:ascii="Arial" w:hAnsi="Arial" w:cs="Arial"/>
          <w:sz w:val="20"/>
          <w:szCs w:val="20"/>
        </w:rPr>
      </w:pPr>
      <w:r w:rsidRPr="00B86B64">
        <w:rPr>
          <w:rFonts w:ascii="Arial" w:hAnsi="Arial" w:cs="Arial"/>
          <w:sz w:val="20"/>
          <w:szCs w:val="20"/>
        </w:rPr>
        <w:t>udziału w zorganizowanej grupie przestępczej albo związku mającym na celu popełnienie przestępstwa lub przestępstwa skarbowego, o którym mowa w art. 258 Kodeksu karnego,</w:t>
      </w:r>
      <w:r w:rsidRPr="00B86B64">
        <w:rPr>
          <w:rFonts w:ascii="Arial" w:hAnsi="Arial" w:cs="Arial"/>
          <w:sz w:val="20"/>
          <w:szCs w:val="20"/>
          <w:lang w:val="pl-PL"/>
        </w:rPr>
        <w:t xml:space="preserve"> </w:t>
      </w:r>
    </w:p>
    <w:p w14:paraId="7F2091B3" w14:textId="2DC89E79" w:rsidR="00D150E8" w:rsidRPr="00B86B64" w:rsidRDefault="00D150E8" w:rsidP="0077582F">
      <w:pPr>
        <w:pStyle w:val="pkt"/>
        <w:numPr>
          <w:ilvl w:val="2"/>
          <w:numId w:val="23"/>
        </w:numPr>
        <w:spacing w:after="0" w:line="276" w:lineRule="auto"/>
        <w:contextualSpacing/>
        <w:rPr>
          <w:rFonts w:ascii="Arial" w:hAnsi="Arial" w:cs="Arial"/>
          <w:sz w:val="20"/>
          <w:szCs w:val="20"/>
        </w:rPr>
      </w:pPr>
      <w:r w:rsidRPr="00B86B64">
        <w:rPr>
          <w:rFonts w:ascii="Arial" w:hAnsi="Arial" w:cs="Arial"/>
          <w:sz w:val="20"/>
          <w:szCs w:val="20"/>
        </w:rPr>
        <w:t>handlu ludźmi, o którym mowa w art. 189a Kodeksu karnego,</w:t>
      </w:r>
      <w:r w:rsidRPr="00B86B64">
        <w:rPr>
          <w:rFonts w:ascii="Arial" w:hAnsi="Arial" w:cs="Arial"/>
          <w:sz w:val="20"/>
          <w:szCs w:val="20"/>
          <w:lang w:val="pl-PL"/>
        </w:rPr>
        <w:t xml:space="preserve"> </w:t>
      </w:r>
    </w:p>
    <w:p w14:paraId="09190029" w14:textId="51832B1A" w:rsidR="00464F44" w:rsidRPr="00B86B64" w:rsidRDefault="00464F44" w:rsidP="0077582F">
      <w:pPr>
        <w:pStyle w:val="pkt"/>
        <w:numPr>
          <w:ilvl w:val="2"/>
          <w:numId w:val="23"/>
        </w:numPr>
        <w:spacing w:after="0" w:line="276" w:lineRule="auto"/>
        <w:contextualSpacing/>
        <w:rPr>
          <w:rFonts w:ascii="Arial" w:hAnsi="Arial" w:cs="Arial"/>
          <w:sz w:val="20"/>
          <w:szCs w:val="20"/>
        </w:rPr>
      </w:pPr>
      <w:r w:rsidRPr="00B86B64">
        <w:rPr>
          <w:rFonts w:ascii="Arial" w:hAnsi="Arial" w:cs="Arial"/>
          <w:sz w:val="20"/>
          <w:szCs w:val="20"/>
        </w:rPr>
        <w:t>o którym mowa w art. 228-230a, art. 250a Kodeksu karnego lub w art. 46 lub art. 48 ustawy z dnia 25 czerwca 2010 r. o sporcie,</w:t>
      </w:r>
      <w:r w:rsidRPr="00B86B64">
        <w:rPr>
          <w:rFonts w:ascii="Arial" w:hAnsi="Arial" w:cs="Arial"/>
          <w:sz w:val="20"/>
          <w:szCs w:val="20"/>
          <w:lang w:val="pl-PL"/>
        </w:rPr>
        <w:t xml:space="preserve"> </w:t>
      </w:r>
    </w:p>
    <w:p w14:paraId="2C580367" w14:textId="56D47294" w:rsidR="00464F44" w:rsidRPr="00B86B64" w:rsidRDefault="00464F44" w:rsidP="0077582F">
      <w:pPr>
        <w:pStyle w:val="pkt"/>
        <w:numPr>
          <w:ilvl w:val="2"/>
          <w:numId w:val="23"/>
        </w:numPr>
        <w:spacing w:line="276" w:lineRule="auto"/>
        <w:contextualSpacing/>
        <w:rPr>
          <w:rFonts w:ascii="Arial" w:hAnsi="Arial" w:cs="Arial"/>
          <w:sz w:val="20"/>
          <w:szCs w:val="20"/>
        </w:rPr>
      </w:pPr>
      <w:r w:rsidRPr="00B86B64">
        <w:rPr>
          <w:rFonts w:ascii="Arial" w:hAnsi="Arial" w:cs="Arial"/>
          <w:sz w:val="20"/>
          <w:szCs w:val="20"/>
        </w:rPr>
        <w:t>finansowania przestępstwa o charakterze terrorystycznym, o którym mowa w art. 165a Kodeksu karnego, lub przestępstwo udaremniania lub utrudniania stwierdzenia przestępnego pochodzenia pieniędzy lub ukrywania ich pochodzenia, o którym mowa w</w:t>
      </w:r>
      <w:r w:rsidRPr="00B86B64">
        <w:rPr>
          <w:rFonts w:ascii="Arial" w:hAnsi="Arial" w:cs="Arial"/>
          <w:sz w:val="20"/>
          <w:szCs w:val="20"/>
          <w:lang w:val="pl-PL"/>
        </w:rPr>
        <w:t> </w:t>
      </w:r>
      <w:r w:rsidRPr="00B86B64">
        <w:rPr>
          <w:rFonts w:ascii="Arial" w:hAnsi="Arial" w:cs="Arial"/>
          <w:sz w:val="20"/>
          <w:szCs w:val="20"/>
        </w:rPr>
        <w:t>art. 299 Kodeksu karnego,</w:t>
      </w:r>
      <w:r w:rsidRPr="00B86B64">
        <w:rPr>
          <w:rFonts w:ascii="Arial" w:hAnsi="Arial" w:cs="Arial"/>
          <w:sz w:val="20"/>
          <w:szCs w:val="20"/>
          <w:lang w:val="pl-PL"/>
        </w:rPr>
        <w:t xml:space="preserve"> </w:t>
      </w:r>
    </w:p>
    <w:p w14:paraId="3E0FC65C" w14:textId="4F9BB055" w:rsidR="00D150E8" w:rsidRPr="00B86B64" w:rsidRDefault="00D150E8" w:rsidP="0077582F">
      <w:pPr>
        <w:pStyle w:val="pkt"/>
        <w:numPr>
          <w:ilvl w:val="2"/>
          <w:numId w:val="23"/>
        </w:numPr>
        <w:spacing w:line="276" w:lineRule="auto"/>
        <w:contextualSpacing/>
        <w:rPr>
          <w:rFonts w:ascii="Arial" w:hAnsi="Arial" w:cs="Arial"/>
          <w:sz w:val="20"/>
          <w:szCs w:val="20"/>
        </w:rPr>
      </w:pPr>
      <w:r w:rsidRPr="00B86B64">
        <w:rPr>
          <w:rFonts w:ascii="Arial" w:hAnsi="Arial" w:cs="Arial"/>
          <w:sz w:val="20"/>
          <w:szCs w:val="20"/>
        </w:rPr>
        <w:t>o charakterze terrorystycznym, o którym mowa w art. 115 § 20 Kodeksu karnego, lub mające na celu popełnienie tego przestępstwa,</w:t>
      </w:r>
      <w:r w:rsidRPr="00B86B64">
        <w:rPr>
          <w:rFonts w:ascii="Arial" w:hAnsi="Arial" w:cs="Arial"/>
          <w:sz w:val="20"/>
          <w:szCs w:val="20"/>
          <w:lang w:val="pl-PL"/>
        </w:rPr>
        <w:t xml:space="preserve"> </w:t>
      </w:r>
    </w:p>
    <w:p w14:paraId="04745A02" w14:textId="73A68BB1" w:rsidR="00D150E8" w:rsidRPr="00B86B64" w:rsidRDefault="00D150E8" w:rsidP="0077582F">
      <w:pPr>
        <w:pStyle w:val="pkt"/>
        <w:numPr>
          <w:ilvl w:val="2"/>
          <w:numId w:val="23"/>
        </w:numPr>
        <w:spacing w:line="276" w:lineRule="auto"/>
        <w:contextualSpacing/>
        <w:rPr>
          <w:rFonts w:ascii="Arial" w:hAnsi="Arial" w:cs="Arial"/>
          <w:sz w:val="20"/>
          <w:szCs w:val="20"/>
        </w:rPr>
      </w:pPr>
      <w:r w:rsidRPr="00B86B64">
        <w:rPr>
          <w:rFonts w:ascii="Arial" w:hAnsi="Arial" w:cs="Arial"/>
          <w:sz w:val="20"/>
          <w:szCs w:val="20"/>
        </w:rPr>
        <w:t>powierzenia wykonywania pracy małoletniemu cudzoziemcowi, o którym mowa w art. 9 ust. 2 ustawy z dnia 15 czerwca 2012 r. o skutkach powierzania wykonywania pracy cudzoziemcom przebywającym wbrew przepisom na terytorium Rzeczypospolitej Polskiej (Dz.U. poz. 769),</w:t>
      </w:r>
      <w:r w:rsidRPr="00B86B64">
        <w:rPr>
          <w:rFonts w:ascii="Arial" w:hAnsi="Arial" w:cs="Arial"/>
          <w:sz w:val="20"/>
          <w:szCs w:val="20"/>
          <w:lang w:val="pl-PL"/>
        </w:rPr>
        <w:t xml:space="preserve"> </w:t>
      </w:r>
    </w:p>
    <w:p w14:paraId="7C11C93D" w14:textId="23934E11" w:rsidR="00D150E8" w:rsidRPr="00B86B64" w:rsidRDefault="00D150E8" w:rsidP="0077582F">
      <w:pPr>
        <w:pStyle w:val="pkt"/>
        <w:numPr>
          <w:ilvl w:val="2"/>
          <w:numId w:val="23"/>
        </w:numPr>
        <w:spacing w:line="276" w:lineRule="auto"/>
        <w:contextualSpacing/>
        <w:rPr>
          <w:rFonts w:ascii="Arial" w:hAnsi="Arial" w:cs="Arial"/>
          <w:sz w:val="20"/>
          <w:szCs w:val="20"/>
        </w:rPr>
      </w:pPr>
      <w:r w:rsidRPr="00B86B64">
        <w:rPr>
          <w:rFonts w:ascii="Arial" w:hAnsi="Arial" w:cs="Arial"/>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Pr="00B86B64">
        <w:rPr>
          <w:rFonts w:ascii="Arial" w:hAnsi="Arial" w:cs="Arial"/>
          <w:sz w:val="20"/>
          <w:szCs w:val="20"/>
          <w:lang w:val="pl-PL"/>
        </w:rPr>
        <w:t xml:space="preserve"> </w:t>
      </w:r>
    </w:p>
    <w:p w14:paraId="574A0654" w14:textId="11FE317E" w:rsidR="00D150E8" w:rsidRPr="00B86B64" w:rsidRDefault="00D150E8" w:rsidP="0077582F">
      <w:pPr>
        <w:pStyle w:val="pkt"/>
        <w:numPr>
          <w:ilvl w:val="2"/>
          <w:numId w:val="23"/>
        </w:numPr>
        <w:spacing w:line="276" w:lineRule="auto"/>
        <w:contextualSpacing/>
        <w:rPr>
          <w:rFonts w:ascii="Arial" w:hAnsi="Arial" w:cs="Arial"/>
          <w:sz w:val="20"/>
          <w:szCs w:val="20"/>
        </w:rPr>
      </w:pPr>
      <w:r w:rsidRPr="00B86B64">
        <w:rPr>
          <w:rFonts w:ascii="Arial" w:hAnsi="Arial" w:cs="Arial"/>
          <w:sz w:val="20"/>
          <w:szCs w:val="20"/>
        </w:rPr>
        <w:lastRenderedPageBreak/>
        <w:t>o którym mowa w art. 9 ust. 1 i 3 lub art. 10 ustawy z dnia 15 czerwca 2012 r. o skutkach powierzania wykonywania pracy cudzoziemcom przebywającym wbrew przepisom na terytorium Rzeczypospolitej Polskiej</w:t>
      </w:r>
      <w:r w:rsidRPr="00B86B64">
        <w:rPr>
          <w:rFonts w:ascii="Arial" w:hAnsi="Arial" w:cs="Arial"/>
          <w:sz w:val="20"/>
          <w:szCs w:val="20"/>
          <w:lang w:val="pl-PL"/>
        </w:rPr>
        <w:t xml:space="preserve"> </w:t>
      </w:r>
    </w:p>
    <w:p w14:paraId="6526B2B9" w14:textId="21272E8A" w:rsidR="00D150E8" w:rsidRPr="00B86B64" w:rsidRDefault="00D150E8" w:rsidP="00D150E8">
      <w:pPr>
        <w:pStyle w:val="pkt"/>
        <w:spacing w:line="276" w:lineRule="auto"/>
        <w:ind w:left="1174" w:firstLine="0"/>
        <w:contextualSpacing/>
        <w:rPr>
          <w:rFonts w:ascii="Arial" w:hAnsi="Arial" w:cs="Arial"/>
          <w:sz w:val="20"/>
          <w:szCs w:val="20"/>
          <w:lang w:val="pl-PL"/>
        </w:rPr>
      </w:pPr>
      <w:r w:rsidRPr="00B86B64">
        <w:rPr>
          <w:rFonts w:ascii="Arial" w:hAnsi="Arial" w:cs="Arial"/>
          <w:sz w:val="20"/>
          <w:szCs w:val="20"/>
          <w:lang w:val="pl-PL"/>
        </w:rPr>
        <w:t xml:space="preserve">- lub za odpowiedni czyn zabroniony w przepisach prawa obcego; </w:t>
      </w:r>
    </w:p>
    <w:p w14:paraId="77311834" w14:textId="5FBD6BD7" w:rsidR="00D150E8" w:rsidRPr="00B86B64" w:rsidRDefault="00D150E8" w:rsidP="0077582F">
      <w:pPr>
        <w:pStyle w:val="pkt"/>
        <w:numPr>
          <w:ilvl w:val="1"/>
          <w:numId w:val="23"/>
        </w:numPr>
        <w:spacing w:after="0" w:line="276" w:lineRule="auto"/>
        <w:ind w:left="426" w:hanging="426"/>
        <w:contextualSpacing/>
        <w:rPr>
          <w:rFonts w:ascii="Arial" w:hAnsi="Arial" w:cs="Arial"/>
          <w:sz w:val="20"/>
          <w:szCs w:val="20"/>
        </w:rPr>
      </w:pPr>
      <w:r w:rsidRPr="00B86B64">
        <w:rPr>
          <w:rFonts w:ascii="Arial" w:hAnsi="Arial" w:cs="Arial"/>
          <w:sz w:val="20"/>
          <w:szCs w:val="20"/>
        </w:rPr>
        <w:t>jeżeli urzędującego członka jego organu zarządzającego lub nadzorczego, wspólnika spółki w</w:t>
      </w:r>
      <w:r w:rsidRPr="00B86B64">
        <w:rPr>
          <w:rFonts w:ascii="Arial" w:hAnsi="Arial" w:cs="Arial"/>
          <w:sz w:val="20"/>
          <w:szCs w:val="20"/>
          <w:lang w:val="pl-PL"/>
        </w:rPr>
        <w:t> </w:t>
      </w:r>
      <w:r w:rsidRPr="00B86B64">
        <w:rPr>
          <w:rFonts w:ascii="Arial" w:hAnsi="Arial" w:cs="Arial"/>
          <w:sz w:val="20"/>
          <w:szCs w:val="20"/>
        </w:rPr>
        <w:t>spółce jawnej lub partnerskiej albo komplementariusza w spółce komandytowej lub komandytowo-akcyjnej lub prokurenta prawomocnie skazano za przestępstwo, o którym mowa</w:t>
      </w:r>
      <w:r w:rsidRPr="00B86B64">
        <w:rPr>
          <w:rFonts w:ascii="Arial" w:hAnsi="Arial" w:cs="Arial"/>
          <w:sz w:val="20"/>
          <w:szCs w:val="20"/>
          <w:lang w:val="pl-PL"/>
        </w:rPr>
        <w:t xml:space="preserve"> pkt 7.1.; </w:t>
      </w:r>
    </w:p>
    <w:p w14:paraId="599147BB" w14:textId="3F1F04A7" w:rsidR="00D150E8" w:rsidRPr="00B86B64" w:rsidRDefault="00D150E8" w:rsidP="0077582F">
      <w:pPr>
        <w:pStyle w:val="pkt"/>
        <w:numPr>
          <w:ilvl w:val="1"/>
          <w:numId w:val="23"/>
        </w:numPr>
        <w:spacing w:after="0" w:line="276" w:lineRule="auto"/>
        <w:ind w:left="426" w:hanging="426"/>
        <w:contextualSpacing/>
        <w:rPr>
          <w:rFonts w:ascii="Arial" w:hAnsi="Arial" w:cs="Arial"/>
          <w:sz w:val="20"/>
          <w:szCs w:val="20"/>
        </w:rPr>
      </w:pPr>
      <w:r w:rsidRPr="00B86B64">
        <w:rPr>
          <w:rFonts w:ascii="Arial" w:hAnsi="Arial" w:cs="Arial"/>
          <w:sz w:val="20"/>
          <w:szCs w:val="20"/>
        </w:rPr>
        <w:t>wobec którego wydano prawomocny wyrok sądu lub ostateczną decyzję administracyjną o</w:t>
      </w:r>
      <w:r w:rsidRPr="00B86B64">
        <w:rPr>
          <w:rFonts w:ascii="Arial" w:hAnsi="Arial" w:cs="Arial"/>
          <w:sz w:val="20"/>
          <w:szCs w:val="20"/>
          <w:lang w:val="pl-PL"/>
        </w:rPr>
        <w:t> </w:t>
      </w:r>
      <w:r w:rsidRPr="00B86B64">
        <w:rPr>
          <w:rFonts w:ascii="Arial" w:hAnsi="Arial" w:cs="Arial"/>
          <w:sz w:val="20"/>
          <w:szCs w:val="20"/>
        </w:rPr>
        <w:t>zaleganiu z uiszczeniem podatków, opłat lub składek na ubezpieczenie społeczne lub zdrowotne, chyba że wykonawca odpowiednio przed upływem terminu do składania wniosków o</w:t>
      </w:r>
      <w:r w:rsidRPr="00B86B64">
        <w:rPr>
          <w:rFonts w:ascii="Arial" w:hAnsi="Arial" w:cs="Arial"/>
          <w:sz w:val="20"/>
          <w:szCs w:val="20"/>
          <w:lang w:val="pl-PL"/>
        </w:rPr>
        <w:t> </w:t>
      </w:r>
      <w:r w:rsidRPr="00B86B64">
        <w:rPr>
          <w:rFonts w:ascii="Arial" w:hAnsi="Arial" w:cs="Arial"/>
          <w:sz w:val="20"/>
          <w:szCs w:val="20"/>
        </w:rPr>
        <w:t>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Pr="00B86B64">
        <w:rPr>
          <w:rFonts w:ascii="Arial" w:hAnsi="Arial" w:cs="Arial"/>
          <w:sz w:val="20"/>
          <w:szCs w:val="20"/>
          <w:lang w:val="pl-PL"/>
        </w:rPr>
        <w:t xml:space="preserve"> </w:t>
      </w:r>
    </w:p>
    <w:p w14:paraId="60EE2E95" w14:textId="77777777" w:rsidR="00B2308F" w:rsidRPr="00B2308F" w:rsidRDefault="00D150E8" w:rsidP="0077582F">
      <w:pPr>
        <w:pStyle w:val="pkt"/>
        <w:numPr>
          <w:ilvl w:val="1"/>
          <w:numId w:val="23"/>
        </w:numPr>
        <w:spacing w:before="0" w:after="0" w:line="276" w:lineRule="auto"/>
        <w:ind w:left="426" w:hanging="426"/>
        <w:contextualSpacing/>
        <w:rPr>
          <w:rFonts w:ascii="Arial" w:hAnsi="Arial" w:cs="Arial"/>
          <w:sz w:val="20"/>
          <w:szCs w:val="20"/>
        </w:rPr>
      </w:pPr>
      <w:r w:rsidRPr="00B86B64">
        <w:rPr>
          <w:rFonts w:ascii="Arial" w:hAnsi="Arial" w:cs="Arial"/>
          <w:sz w:val="20"/>
          <w:szCs w:val="20"/>
        </w:rPr>
        <w:t>jeżeli zamawiający może stwierdzić, na podstawie wiarygodnych przesłanek, że wykonawca zawarł z innymi wykonawcami porozumienie mające na celu zakłócenie konkurencji, w</w:t>
      </w:r>
      <w:r w:rsidRPr="00B86B64">
        <w:rPr>
          <w:rFonts w:ascii="Arial" w:hAnsi="Arial" w:cs="Arial"/>
          <w:sz w:val="20"/>
          <w:szCs w:val="20"/>
          <w:lang w:val="pl-PL"/>
        </w:rPr>
        <w:t> </w:t>
      </w:r>
      <w:r w:rsidRPr="00B86B64">
        <w:rPr>
          <w:rFonts w:ascii="Arial" w:hAnsi="Arial" w:cs="Arial"/>
          <w:sz w:val="20"/>
          <w:szCs w:val="20"/>
        </w:rPr>
        <w:t>szczególności jeżeli należąc do tej samej grupy kapitałowej w rozumieniu ustawy z dnia 16</w:t>
      </w:r>
      <w:r w:rsidRPr="00B86B64">
        <w:rPr>
          <w:rFonts w:ascii="Arial" w:hAnsi="Arial" w:cs="Arial"/>
          <w:sz w:val="20"/>
          <w:szCs w:val="20"/>
          <w:lang w:val="pl-PL"/>
        </w:rPr>
        <w:t> </w:t>
      </w:r>
      <w:r w:rsidRPr="00B86B64">
        <w:rPr>
          <w:rFonts w:ascii="Arial" w:hAnsi="Arial" w:cs="Arial"/>
          <w:sz w:val="20"/>
          <w:szCs w:val="20"/>
        </w:rPr>
        <w:t xml:space="preserve">lutego 2007 r. o ochronie konkurencji i konsumentów, złożyli odrębne oferty, oferty częściowe </w:t>
      </w:r>
      <w:r w:rsidRPr="00B2308F">
        <w:rPr>
          <w:rFonts w:ascii="Arial" w:hAnsi="Arial" w:cs="Arial"/>
          <w:sz w:val="20"/>
          <w:szCs w:val="20"/>
        </w:rPr>
        <w:t>lub wnioski o dopuszczenie do udziału w postępowaniu, chyba że wykażą, że przygotowali te oferty lub wnioski niezależnie od siebie</w:t>
      </w:r>
      <w:r w:rsidRPr="00B2308F">
        <w:rPr>
          <w:rFonts w:ascii="Arial" w:hAnsi="Arial" w:cs="Arial"/>
          <w:sz w:val="20"/>
          <w:szCs w:val="20"/>
          <w:lang w:val="pl-PL"/>
        </w:rPr>
        <w:t xml:space="preserve">; </w:t>
      </w:r>
    </w:p>
    <w:p w14:paraId="4472A1E9" w14:textId="24478B62" w:rsidR="00B2308F" w:rsidRPr="00A35C08" w:rsidRDefault="004D19ED" w:rsidP="0077582F">
      <w:pPr>
        <w:pStyle w:val="pkt"/>
        <w:numPr>
          <w:ilvl w:val="1"/>
          <w:numId w:val="23"/>
        </w:numPr>
        <w:spacing w:before="0" w:after="0" w:line="276" w:lineRule="auto"/>
        <w:ind w:left="426" w:hanging="426"/>
        <w:contextualSpacing/>
        <w:rPr>
          <w:rFonts w:ascii="Arial" w:hAnsi="Arial" w:cs="Arial"/>
          <w:sz w:val="20"/>
          <w:szCs w:val="20"/>
        </w:rPr>
      </w:pPr>
      <w:r w:rsidRPr="00B2308F">
        <w:rPr>
          <w:rFonts w:ascii="Arial" w:hAnsi="Arial" w:cs="Arial"/>
          <w:sz w:val="20"/>
          <w:szCs w:val="20"/>
        </w:rPr>
        <w:t>który</w:t>
      </w:r>
      <w:r w:rsidR="00B03176" w:rsidRPr="00B2308F">
        <w:rPr>
          <w:rFonts w:ascii="Arial" w:hAnsi="Arial" w:cs="Arial"/>
          <w:sz w:val="20"/>
          <w:szCs w:val="20"/>
        </w:rPr>
        <w:t xml:space="preserve"> w ciągu ostatnich 3 la</w:t>
      </w:r>
      <w:r w:rsidR="00A35C08">
        <w:rPr>
          <w:rFonts w:ascii="Arial" w:hAnsi="Arial" w:cs="Arial"/>
          <w:sz w:val="20"/>
          <w:szCs w:val="20"/>
        </w:rPr>
        <w:t>t przed wszczęciem postępowania</w:t>
      </w:r>
      <w:r w:rsidR="00B2308F" w:rsidRPr="00A35C08">
        <w:rPr>
          <w:rFonts w:ascii="Arial" w:hAnsi="Arial" w:cs="Arial"/>
          <w:sz w:val="20"/>
          <w:szCs w:val="20"/>
        </w:rPr>
        <w:t xml:space="preserve"> w znacznym stopniu lub zakresie nie wykonał lub nienależycie wykonał albo długotrwale nienależycie wykonywał istotne zobowiązanie wynikające z wcześniejszej umowy w sprawie lub umowy koncesji, co doprowadziło do wypowiedzenia lub odstąpienia od umowy, odszkodowania, wykonania zastępczego lub realizacji uprawnień z tytułu rękojmi za wady</w:t>
      </w:r>
      <w:r w:rsidR="00B2308F" w:rsidRPr="00A35C08">
        <w:rPr>
          <w:rFonts w:ascii="Arial" w:hAnsi="Arial" w:cs="Arial"/>
          <w:sz w:val="20"/>
          <w:szCs w:val="20"/>
          <w:lang w:val="pl-PL"/>
        </w:rPr>
        <w:t>;</w:t>
      </w:r>
    </w:p>
    <w:p w14:paraId="573253FA" w14:textId="00BA7288" w:rsidR="00B03176" w:rsidRPr="00B86B64" w:rsidRDefault="00B03176" w:rsidP="0077582F">
      <w:pPr>
        <w:pStyle w:val="pkt"/>
        <w:numPr>
          <w:ilvl w:val="1"/>
          <w:numId w:val="23"/>
        </w:numPr>
        <w:spacing w:after="0" w:line="276" w:lineRule="auto"/>
        <w:ind w:left="426" w:hanging="426"/>
        <w:contextualSpacing/>
        <w:rPr>
          <w:rFonts w:ascii="Arial" w:hAnsi="Arial" w:cs="Arial"/>
          <w:sz w:val="20"/>
          <w:szCs w:val="20"/>
        </w:rPr>
      </w:pPr>
      <w:r w:rsidRPr="00B86B64">
        <w:rPr>
          <w:rFonts w:ascii="Arial" w:hAnsi="Arial" w:cs="Arial"/>
          <w:sz w:val="20"/>
          <w:szCs w:val="20"/>
        </w:rPr>
        <w:t>w stosunku</w:t>
      </w:r>
      <w:r w:rsidRPr="00B86B64">
        <w:rPr>
          <w:rFonts w:ascii="Arial" w:hAnsi="Arial" w:cs="Arial"/>
          <w:sz w:val="20"/>
          <w:szCs w:val="20"/>
          <w:lang w:val="pl-PL"/>
        </w:rPr>
        <w:t>,</w:t>
      </w:r>
      <w:r w:rsidRPr="00B86B64">
        <w:rPr>
          <w:rFonts w:ascii="Arial" w:hAnsi="Arial" w:cs="Arial"/>
          <w:sz w:val="20"/>
          <w:szCs w:val="20"/>
        </w:rPr>
        <w:t xml:space="preserve"> do któr</w:t>
      </w:r>
      <w:r w:rsidR="004D19ED" w:rsidRPr="00B86B64">
        <w:rPr>
          <w:rFonts w:ascii="Arial" w:hAnsi="Arial" w:cs="Arial"/>
          <w:sz w:val="20"/>
          <w:szCs w:val="20"/>
          <w:lang w:val="pl-PL"/>
        </w:rPr>
        <w:t>ego</w:t>
      </w:r>
      <w:r w:rsidRPr="00B86B64">
        <w:rPr>
          <w:rFonts w:ascii="Arial" w:hAnsi="Arial" w:cs="Arial"/>
          <w:sz w:val="20"/>
          <w:szCs w:val="20"/>
        </w:rPr>
        <w:t xml:space="preserve"> </w:t>
      </w:r>
      <w:r w:rsidR="004D19ED" w:rsidRPr="00B86B64">
        <w:rPr>
          <w:rFonts w:ascii="Arial" w:hAnsi="Arial" w:cs="Arial"/>
          <w:sz w:val="20"/>
          <w:szCs w:val="20"/>
        </w:rPr>
        <w:t xml:space="preserve">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40CC9063" w14:textId="5BA16FEA" w:rsidR="00B03176" w:rsidRPr="00B86B64" w:rsidRDefault="004D19ED" w:rsidP="0077582F">
      <w:pPr>
        <w:pStyle w:val="pkt"/>
        <w:numPr>
          <w:ilvl w:val="1"/>
          <w:numId w:val="23"/>
        </w:numPr>
        <w:spacing w:after="0" w:line="276" w:lineRule="auto"/>
        <w:ind w:left="434"/>
        <w:contextualSpacing/>
        <w:rPr>
          <w:rFonts w:ascii="Arial" w:hAnsi="Arial" w:cs="Arial"/>
          <w:sz w:val="20"/>
          <w:szCs w:val="20"/>
        </w:rPr>
      </w:pPr>
      <w:r w:rsidRPr="00B86B64">
        <w:rPr>
          <w:rFonts w:ascii="Arial" w:hAnsi="Arial" w:cs="Arial"/>
          <w:sz w:val="20"/>
          <w:szCs w:val="20"/>
          <w:lang w:val="pl-PL"/>
        </w:rPr>
        <w:t>który</w:t>
      </w:r>
      <w:r w:rsidRPr="00B86B64">
        <w:rPr>
          <w:rFonts w:ascii="Arial" w:hAnsi="Arial" w:cs="Arial"/>
          <w:sz w:val="20"/>
          <w:szCs w:val="20"/>
        </w:rPr>
        <w:t xml:space="preserve"> zalega</w:t>
      </w:r>
      <w:r w:rsidR="00B03176" w:rsidRPr="00B86B64">
        <w:rPr>
          <w:rFonts w:ascii="Arial" w:hAnsi="Arial" w:cs="Arial"/>
          <w:sz w:val="20"/>
          <w:szCs w:val="20"/>
        </w:rPr>
        <w:t xml:space="preserve"> z uiszczeniem podatków, opłat lub składek na ubezpieczenie społeczne lub zdrowotne, z wyjątkiem przypadków</w:t>
      </w:r>
      <w:r w:rsidR="00B03176" w:rsidRPr="00B86B64">
        <w:rPr>
          <w:rFonts w:ascii="Arial" w:hAnsi="Arial" w:cs="Arial"/>
          <w:sz w:val="20"/>
          <w:szCs w:val="20"/>
          <w:lang w:val="pl-PL"/>
        </w:rPr>
        <w:t>,</w:t>
      </w:r>
      <w:r w:rsidRPr="00B86B64">
        <w:rPr>
          <w:rFonts w:ascii="Arial" w:hAnsi="Arial" w:cs="Arial"/>
          <w:sz w:val="20"/>
          <w:szCs w:val="20"/>
        </w:rPr>
        <w:t xml:space="preserve"> gdy uzyska</w:t>
      </w:r>
      <w:r w:rsidRPr="00B86B64">
        <w:rPr>
          <w:rFonts w:ascii="Arial" w:hAnsi="Arial" w:cs="Arial"/>
          <w:sz w:val="20"/>
          <w:szCs w:val="20"/>
          <w:lang w:val="pl-PL"/>
        </w:rPr>
        <w:t>ł</w:t>
      </w:r>
      <w:r w:rsidRPr="00B86B64">
        <w:rPr>
          <w:rFonts w:ascii="Arial" w:hAnsi="Arial" w:cs="Arial"/>
          <w:sz w:val="20"/>
          <w:szCs w:val="20"/>
        </w:rPr>
        <w:t xml:space="preserve"> on</w:t>
      </w:r>
      <w:r w:rsidR="00B03176" w:rsidRPr="00B86B64">
        <w:rPr>
          <w:rFonts w:ascii="Arial" w:hAnsi="Arial" w:cs="Arial"/>
          <w:sz w:val="20"/>
          <w:szCs w:val="20"/>
        </w:rPr>
        <w:t xml:space="preserve"> przewidziane prawem zwolnienie, odroczenie, rozłożenie na raty zaległych płatności lub wstrzymanie w całości wykonania decyzji właściwego organu;</w:t>
      </w:r>
      <w:r w:rsidRPr="00B86B64">
        <w:rPr>
          <w:rFonts w:ascii="Arial" w:hAnsi="Arial" w:cs="Arial"/>
          <w:sz w:val="20"/>
          <w:szCs w:val="20"/>
          <w:lang w:val="pl-PL"/>
        </w:rPr>
        <w:t xml:space="preserve"> </w:t>
      </w:r>
    </w:p>
    <w:p w14:paraId="5FDF1C03" w14:textId="66F3938B" w:rsidR="00B03176" w:rsidRPr="00B86B64" w:rsidRDefault="004D19ED" w:rsidP="0077582F">
      <w:pPr>
        <w:pStyle w:val="pkt"/>
        <w:numPr>
          <w:ilvl w:val="1"/>
          <w:numId w:val="23"/>
        </w:numPr>
        <w:spacing w:after="0" w:line="276" w:lineRule="auto"/>
        <w:ind w:left="434"/>
        <w:contextualSpacing/>
        <w:rPr>
          <w:rFonts w:ascii="Arial" w:hAnsi="Arial" w:cs="Arial"/>
          <w:sz w:val="20"/>
          <w:szCs w:val="20"/>
        </w:rPr>
      </w:pPr>
      <w:r w:rsidRPr="00B86B64">
        <w:rPr>
          <w:rFonts w:ascii="Arial" w:hAnsi="Arial" w:cs="Arial"/>
          <w:sz w:val="20"/>
          <w:szCs w:val="20"/>
          <w:lang w:val="pl-PL"/>
        </w:rPr>
        <w:t xml:space="preserve">który </w:t>
      </w:r>
      <w:r w:rsidRPr="00B86B64">
        <w:rPr>
          <w:rFonts w:ascii="Arial" w:hAnsi="Arial" w:cs="Arial"/>
          <w:sz w:val="20"/>
          <w:szCs w:val="20"/>
        </w:rPr>
        <w:t>nie spełnia</w:t>
      </w:r>
      <w:r w:rsidR="00B03176" w:rsidRPr="00B86B64">
        <w:rPr>
          <w:rFonts w:ascii="Arial" w:hAnsi="Arial" w:cs="Arial"/>
          <w:sz w:val="20"/>
          <w:szCs w:val="20"/>
        </w:rPr>
        <w:t xml:space="preserve"> warunków udziału w postępowaniu, o których mowa w </w:t>
      </w:r>
      <w:r w:rsidRPr="00B86B64">
        <w:rPr>
          <w:rFonts w:ascii="Arial" w:hAnsi="Arial" w:cs="Arial"/>
          <w:sz w:val="20"/>
          <w:szCs w:val="20"/>
          <w:lang w:val="pl-PL"/>
        </w:rPr>
        <w:t>pkt od</w:t>
      </w:r>
      <w:r w:rsidRPr="00B86B64">
        <w:rPr>
          <w:rFonts w:ascii="Arial" w:hAnsi="Arial" w:cs="Arial"/>
          <w:sz w:val="20"/>
          <w:szCs w:val="20"/>
        </w:rPr>
        <w:t xml:space="preserve"> 1.1 do 1.3. </w:t>
      </w:r>
    </w:p>
    <w:p w14:paraId="0D42872B" w14:textId="5734A09A" w:rsidR="00B03176" w:rsidRPr="00B86B64" w:rsidRDefault="00B03176" w:rsidP="0077582F">
      <w:pPr>
        <w:pStyle w:val="pkt"/>
        <w:numPr>
          <w:ilvl w:val="0"/>
          <w:numId w:val="23"/>
        </w:numPr>
        <w:spacing w:after="0" w:line="276" w:lineRule="auto"/>
        <w:ind w:left="0" w:hanging="426"/>
        <w:contextualSpacing/>
        <w:rPr>
          <w:rFonts w:ascii="Arial" w:hAnsi="Arial" w:cs="Arial"/>
          <w:sz w:val="20"/>
          <w:szCs w:val="20"/>
        </w:rPr>
      </w:pPr>
      <w:r w:rsidRPr="00B86B64">
        <w:rPr>
          <w:rFonts w:ascii="Arial" w:hAnsi="Arial" w:cs="Arial"/>
          <w:sz w:val="20"/>
          <w:szCs w:val="20"/>
        </w:rPr>
        <w:t>Zamawiający wykluczy z postępowania o udzielenie zamówienia również Wykonawc</w:t>
      </w:r>
      <w:r w:rsidR="004D19ED" w:rsidRPr="00B86B64">
        <w:rPr>
          <w:rFonts w:ascii="Arial" w:hAnsi="Arial" w:cs="Arial"/>
          <w:sz w:val="20"/>
          <w:szCs w:val="20"/>
          <w:lang w:val="pl-PL"/>
        </w:rPr>
        <w:t>ę</w:t>
      </w:r>
      <w:r w:rsidR="004D19ED" w:rsidRPr="00B86B64">
        <w:rPr>
          <w:rFonts w:ascii="Arial" w:hAnsi="Arial" w:cs="Arial"/>
          <w:sz w:val="20"/>
          <w:szCs w:val="20"/>
        </w:rPr>
        <w:t>, któr</w:t>
      </w:r>
      <w:r w:rsidRPr="00B86B64">
        <w:rPr>
          <w:rFonts w:ascii="Arial" w:hAnsi="Arial" w:cs="Arial"/>
          <w:sz w:val="20"/>
          <w:szCs w:val="20"/>
        </w:rPr>
        <w:t>y:</w:t>
      </w:r>
      <w:r w:rsidR="004D19ED" w:rsidRPr="00B86B64">
        <w:rPr>
          <w:rFonts w:ascii="Arial" w:hAnsi="Arial" w:cs="Arial"/>
          <w:sz w:val="20"/>
          <w:szCs w:val="20"/>
          <w:lang w:val="pl-PL"/>
        </w:rPr>
        <w:t xml:space="preserve"> </w:t>
      </w:r>
    </w:p>
    <w:p w14:paraId="4C483B8F" w14:textId="50DEFD1E" w:rsidR="00B03176" w:rsidRPr="00B86B64" w:rsidRDefault="004D19ED" w:rsidP="0077582F">
      <w:pPr>
        <w:pStyle w:val="pkt"/>
        <w:numPr>
          <w:ilvl w:val="1"/>
          <w:numId w:val="23"/>
        </w:numPr>
        <w:spacing w:after="0" w:line="276" w:lineRule="auto"/>
        <w:ind w:left="434"/>
        <w:contextualSpacing/>
        <w:rPr>
          <w:rFonts w:ascii="Arial" w:hAnsi="Arial" w:cs="Arial"/>
          <w:sz w:val="20"/>
          <w:szCs w:val="20"/>
        </w:rPr>
      </w:pPr>
      <w:r w:rsidRPr="00B86B64">
        <w:rPr>
          <w:rFonts w:ascii="Arial" w:hAnsi="Arial" w:cs="Arial"/>
          <w:sz w:val="20"/>
          <w:szCs w:val="20"/>
        </w:rPr>
        <w:t>wykonywa</w:t>
      </w:r>
      <w:r w:rsidRPr="00B86B64">
        <w:rPr>
          <w:rFonts w:ascii="Arial" w:hAnsi="Arial" w:cs="Arial"/>
          <w:sz w:val="20"/>
          <w:szCs w:val="20"/>
          <w:lang w:val="pl-PL"/>
        </w:rPr>
        <w:t>ł</w:t>
      </w:r>
      <w:r w:rsidR="00B03176" w:rsidRPr="00B86B64">
        <w:rPr>
          <w:rFonts w:ascii="Arial" w:hAnsi="Arial" w:cs="Arial"/>
          <w:sz w:val="20"/>
          <w:szCs w:val="20"/>
        </w:rPr>
        <w:t xml:space="preserve"> bezpośrednio czynności związane z przygotowaniem prowadzonego postępowania lub posługiwa</w:t>
      </w:r>
      <w:r w:rsidRPr="00B86B64">
        <w:rPr>
          <w:rFonts w:ascii="Arial" w:hAnsi="Arial" w:cs="Arial"/>
          <w:sz w:val="20"/>
          <w:szCs w:val="20"/>
          <w:lang w:val="pl-PL"/>
        </w:rPr>
        <w:t>ł</w:t>
      </w:r>
      <w:r w:rsidR="00B03176" w:rsidRPr="00B86B64">
        <w:rPr>
          <w:rFonts w:ascii="Arial" w:hAnsi="Arial" w:cs="Arial"/>
          <w:sz w:val="20"/>
          <w:szCs w:val="20"/>
        </w:rPr>
        <w:t xml:space="preserve"> się w celu sporządzenia</w:t>
      </w:r>
      <w:r w:rsidR="008D7A73" w:rsidRPr="00B86B64">
        <w:rPr>
          <w:rFonts w:ascii="Arial" w:hAnsi="Arial" w:cs="Arial"/>
          <w:sz w:val="20"/>
          <w:szCs w:val="20"/>
        </w:rPr>
        <w:t xml:space="preserve"> oferty osobami uczestniczącymi </w:t>
      </w:r>
      <w:r w:rsidR="00B03176" w:rsidRPr="00B86B64">
        <w:rPr>
          <w:rFonts w:ascii="Arial" w:hAnsi="Arial" w:cs="Arial"/>
          <w:sz w:val="20"/>
          <w:szCs w:val="20"/>
        </w:rPr>
        <w:t>w dokonywaniu tych czynności chyba</w:t>
      </w:r>
      <w:r w:rsidR="00B03176" w:rsidRPr="00B86B64">
        <w:rPr>
          <w:rFonts w:ascii="Arial" w:hAnsi="Arial" w:cs="Arial"/>
          <w:sz w:val="20"/>
          <w:szCs w:val="20"/>
          <w:lang w:val="pl-PL"/>
        </w:rPr>
        <w:t>,</w:t>
      </w:r>
      <w:r w:rsidRPr="00B86B64">
        <w:rPr>
          <w:rFonts w:ascii="Arial" w:hAnsi="Arial" w:cs="Arial"/>
          <w:sz w:val="20"/>
          <w:szCs w:val="20"/>
        </w:rPr>
        <w:t xml:space="preserve"> że udział tego Wykonawcy</w:t>
      </w:r>
      <w:r w:rsidR="00B03176" w:rsidRPr="00B86B64">
        <w:rPr>
          <w:rFonts w:ascii="Arial" w:hAnsi="Arial" w:cs="Arial"/>
          <w:sz w:val="20"/>
          <w:szCs w:val="20"/>
        </w:rPr>
        <w:t xml:space="preserve"> w postępowaniu ni</w:t>
      </w:r>
      <w:r w:rsidR="008D7A73" w:rsidRPr="00B86B64">
        <w:rPr>
          <w:rFonts w:ascii="Arial" w:hAnsi="Arial" w:cs="Arial"/>
          <w:sz w:val="20"/>
          <w:szCs w:val="20"/>
        </w:rPr>
        <w:t>e utrudni uczciwej konkurencji;</w:t>
      </w:r>
      <w:r w:rsidRPr="00B86B64">
        <w:rPr>
          <w:rFonts w:ascii="Arial" w:hAnsi="Arial" w:cs="Arial"/>
          <w:sz w:val="20"/>
          <w:szCs w:val="20"/>
          <w:lang w:val="pl-PL"/>
        </w:rPr>
        <w:t xml:space="preserve"> </w:t>
      </w:r>
    </w:p>
    <w:p w14:paraId="0A21CCF8" w14:textId="710550C1" w:rsidR="00B03176" w:rsidRPr="00B86B64" w:rsidRDefault="004D19ED" w:rsidP="0077582F">
      <w:pPr>
        <w:pStyle w:val="pkt"/>
        <w:numPr>
          <w:ilvl w:val="1"/>
          <w:numId w:val="23"/>
        </w:numPr>
        <w:spacing w:after="0" w:line="276" w:lineRule="auto"/>
        <w:ind w:left="434"/>
        <w:contextualSpacing/>
        <w:rPr>
          <w:rFonts w:ascii="Arial" w:hAnsi="Arial" w:cs="Arial"/>
          <w:sz w:val="20"/>
          <w:szCs w:val="20"/>
        </w:rPr>
      </w:pPr>
      <w:r w:rsidRPr="00B86B64">
        <w:rPr>
          <w:rFonts w:ascii="Arial" w:hAnsi="Arial" w:cs="Arial"/>
          <w:sz w:val="20"/>
          <w:szCs w:val="20"/>
        </w:rPr>
        <w:t>złoży</w:t>
      </w:r>
      <w:r w:rsidRPr="00B86B64">
        <w:rPr>
          <w:rFonts w:ascii="Arial" w:hAnsi="Arial" w:cs="Arial"/>
          <w:sz w:val="20"/>
          <w:szCs w:val="20"/>
          <w:lang w:val="pl-PL"/>
        </w:rPr>
        <w:t>ł</w:t>
      </w:r>
      <w:r w:rsidR="00B03176" w:rsidRPr="00B86B64">
        <w:rPr>
          <w:rFonts w:ascii="Arial" w:hAnsi="Arial" w:cs="Arial"/>
          <w:sz w:val="20"/>
          <w:szCs w:val="20"/>
        </w:rPr>
        <w:t xml:space="preserve"> nieprawdziwe informacje mające wpływ na wynik prowadzonego postępowania;</w:t>
      </w:r>
      <w:r w:rsidR="00DB72C3" w:rsidRPr="00B86B64">
        <w:rPr>
          <w:rFonts w:ascii="Arial" w:hAnsi="Arial" w:cs="Arial"/>
          <w:sz w:val="20"/>
          <w:szCs w:val="20"/>
          <w:lang w:val="pl-PL"/>
        </w:rPr>
        <w:t xml:space="preserve"> </w:t>
      </w:r>
    </w:p>
    <w:p w14:paraId="4DC10EC6" w14:textId="6F046EA1" w:rsidR="00B03176" w:rsidRPr="00B86B64" w:rsidRDefault="00DB72C3" w:rsidP="0077582F">
      <w:pPr>
        <w:pStyle w:val="pkt"/>
        <w:numPr>
          <w:ilvl w:val="1"/>
          <w:numId w:val="23"/>
        </w:numPr>
        <w:spacing w:after="0" w:line="276" w:lineRule="auto"/>
        <w:ind w:left="434"/>
        <w:contextualSpacing/>
        <w:rPr>
          <w:rFonts w:ascii="Arial" w:hAnsi="Arial" w:cs="Arial"/>
          <w:sz w:val="20"/>
          <w:szCs w:val="20"/>
        </w:rPr>
      </w:pPr>
      <w:r w:rsidRPr="00B86B64">
        <w:rPr>
          <w:rFonts w:ascii="Arial" w:hAnsi="Arial" w:cs="Arial"/>
          <w:sz w:val="20"/>
          <w:szCs w:val="20"/>
        </w:rPr>
        <w:t>nie złoży</w:t>
      </w:r>
      <w:r w:rsidRPr="00B86B64">
        <w:rPr>
          <w:rFonts w:ascii="Arial" w:hAnsi="Arial" w:cs="Arial"/>
          <w:sz w:val="20"/>
          <w:szCs w:val="20"/>
          <w:lang w:val="pl-PL"/>
        </w:rPr>
        <w:t>ł</w:t>
      </w:r>
      <w:r w:rsidR="00B03176" w:rsidRPr="00B86B64">
        <w:rPr>
          <w:rFonts w:ascii="Arial" w:hAnsi="Arial" w:cs="Arial"/>
          <w:sz w:val="20"/>
          <w:szCs w:val="20"/>
        </w:rPr>
        <w:t xml:space="preserve"> oświadczenia o spełnianiu warunków udziału w postępowaniu lub </w:t>
      </w:r>
      <w:r w:rsidRPr="00B86B64">
        <w:rPr>
          <w:rFonts w:ascii="Arial" w:hAnsi="Arial" w:cs="Arial"/>
          <w:sz w:val="20"/>
          <w:szCs w:val="20"/>
          <w:lang w:val="pl-PL"/>
        </w:rPr>
        <w:t xml:space="preserve">podmiotowych środków dowodowych </w:t>
      </w:r>
      <w:r w:rsidR="00B03176" w:rsidRPr="00B86B64">
        <w:rPr>
          <w:rFonts w:ascii="Arial" w:hAnsi="Arial" w:cs="Arial"/>
          <w:sz w:val="20"/>
          <w:szCs w:val="20"/>
        </w:rPr>
        <w:t>potwierdzających spełnianie tych warunków lub złożo</w:t>
      </w:r>
      <w:r w:rsidR="00C94466" w:rsidRPr="00B86B64">
        <w:rPr>
          <w:rFonts w:ascii="Arial" w:hAnsi="Arial" w:cs="Arial"/>
          <w:sz w:val="20"/>
          <w:szCs w:val="20"/>
        </w:rPr>
        <w:t xml:space="preserve">ne dokumenty zawierają błędy, z </w:t>
      </w:r>
      <w:r w:rsidR="00B03176" w:rsidRPr="00B86B64">
        <w:rPr>
          <w:rFonts w:ascii="Arial" w:hAnsi="Arial" w:cs="Arial"/>
          <w:sz w:val="20"/>
          <w:szCs w:val="20"/>
        </w:rPr>
        <w:t xml:space="preserve">zastrzeżeniem </w:t>
      </w:r>
      <w:r w:rsidRPr="00B86B64">
        <w:rPr>
          <w:rFonts w:ascii="Arial" w:hAnsi="Arial" w:cs="Arial"/>
          <w:sz w:val="20"/>
          <w:szCs w:val="20"/>
          <w:lang w:val="pl-PL"/>
        </w:rPr>
        <w:t>Rozdziału</w:t>
      </w:r>
      <w:r w:rsidR="00B03176" w:rsidRPr="00B86B64">
        <w:rPr>
          <w:rFonts w:ascii="Arial" w:hAnsi="Arial" w:cs="Arial"/>
          <w:sz w:val="20"/>
          <w:szCs w:val="20"/>
        </w:rPr>
        <w:t xml:space="preserve"> XI</w:t>
      </w:r>
      <w:r w:rsidR="00B03176" w:rsidRPr="00B86B64">
        <w:rPr>
          <w:rFonts w:ascii="Arial" w:hAnsi="Arial" w:cs="Arial"/>
          <w:sz w:val="20"/>
          <w:szCs w:val="20"/>
          <w:lang w:val="pl-PL"/>
        </w:rPr>
        <w:t>I</w:t>
      </w:r>
      <w:r w:rsidRPr="00B86B64">
        <w:rPr>
          <w:rFonts w:ascii="Arial" w:hAnsi="Arial" w:cs="Arial"/>
          <w:sz w:val="20"/>
          <w:szCs w:val="20"/>
        </w:rPr>
        <w:t xml:space="preserve">I </w:t>
      </w:r>
      <w:r w:rsidRPr="00B86B64">
        <w:rPr>
          <w:rFonts w:ascii="Arial" w:hAnsi="Arial" w:cs="Arial"/>
          <w:sz w:val="20"/>
          <w:szCs w:val="20"/>
          <w:lang w:val="pl-PL"/>
        </w:rPr>
        <w:t xml:space="preserve">ust. </w:t>
      </w:r>
      <w:r w:rsidR="008D7A73" w:rsidRPr="00B86B64">
        <w:rPr>
          <w:rFonts w:ascii="Arial" w:hAnsi="Arial" w:cs="Arial"/>
          <w:sz w:val="20"/>
          <w:szCs w:val="20"/>
        </w:rPr>
        <w:t>3</w:t>
      </w:r>
      <w:r w:rsidRPr="00B86B64">
        <w:rPr>
          <w:rFonts w:ascii="Arial" w:hAnsi="Arial" w:cs="Arial"/>
          <w:sz w:val="20"/>
          <w:szCs w:val="20"/>
        </w:rPr>
        <w:t xml:space="preserve"> SWZ. </w:t>
      </w:r>
    </w:p>
    <w:p w14:paraId="399C69D1" w14:textId="557BCBE4" w:rsidR="00B2308F" w:rsidRPr="00A35C08" w:rsidRDefault="00B2308F" w:rsidP="0077582F">
      <w:pPr>
        <w:pStyle w:val="pkt"/>
        <w:numPr>
          <w:ilvl w:val="0"/>
          <w:numId w:val="23"/>
        </w:numPr>
        <w:spacing w:after="0" w:line="276" w:lineRule="auto"/>
        <w:ind w:left="0"/>
        <w:contextualSpacing/>
        <w:rPr>
          <w:rFonts w:ascii="Arial" w:hAnsi="Arial" w:cs="Arial"/>
          <w:sz w:val="20"/>
          <w:szCs w:val="20"/>
        </w:rPr>
      </w:pPr>
      <w:r>
        <w:rPr>
          <w:rFonts w:ascii="Arial" w:hAnsi="Arial" w:cs="Arial"/>
          <w:sz w:val="20"/>
          <w:szCs w:val="20"/>
          <w:lang w:val="pl-PL"/>
        </w:rPr>
        <w:t xml:space="preserve">Wykonawca nie podlega wykluczeniu w okolicznościach określonych w ust. 7 pkt 7.1, 7.2, 7.4, </w:t>
      </w:r>
      <w:r w:rsidR="00A35C08">
        <w:rPr>
          <w:rFonts w:ascii="Arial" w:hAnsi="Arial" w:cs="Arial"/>
          <w:sz w:val="20"/>
          <w:szCs w:val="20"/>
          <w:lang w:val="pl-PL"/>
        </w:rPr>
        <w:t>7.5,</w:t>
      </w:r>
      <w:r>
        <w:rPr>
          <w:rFonts w:ascii="Arial" w:hAnsi="Arial" w:cs="Arial"/>
          <w:sz w:val="20"/>
          <w:szCs w:val="20"/>
          <w:lang w:val="pl-PL"/>
        </w:rPr>
        <w:t xml:space="preserve">7.6,  </w:t>
      </w:r>
      <w:r w:rsidR="00A35C08">
        <w:rPr>
          <w:rFonts w:ascii="Arial" w:hAnsi="Arial" w:cs="Arial"/>
          <w:sz w:val="20"/>
          <w:szCs w:val="20"/>
          <w:lang w:val="pl-PL"/>
        </w:rPr>
        <w:t>jeżeli udowodni Zamawiającemu, że spełnił łącznie następujące przesłanki:</w:t>
      </w:r>
    </w:p>
    <w:p w14:paraId="56693C58" w14:textId="26F2EC22" w:rsidR="00A35C08" w:rsidRPr="00A35C08" w:rsidRDefault="00A35C08" w:rsidP="0077582F">
      <w:pPr>
        <w:pStyle w:val="pkt"/>
        <w:numPr>
          <w:ilvl w:val="1"/>
          <w:numId w:val="23"/>
        </w:numPr>
        <w:spacing w:after="0" w:line="276" w:lineRule="auto"/>
        <w:ind w:left="426"/>
        <w:contextualSpacing/>
        <w:rPr>
          <w:rFonts w:ascii="Arial" w:hAnsi="Arial" w:cs="Arial"/>
          <w:sz w:val="20"/>
          <w:szCs w:val="20"/>
        </w:rPr>
      </w:pPr>
      <w:r>
        <w:rPr>
          <w:rFonts w:ascii="Arial" w:hAnsi="Arial" w:cs="Arial"/>
          <w:sz w:val="20"/>
          <w:szCs w:val="20"/>
          <w:lang w:val="pl-PL"/>
        </w:rPr>
        <w:t>naprawił lub zobowiązał się do naprawienia szkody wyrządzonej przestępstwem, wykroczeniem lub swoim nieprawidłowym postępowaniem, w tym poprzez zadośćuczynienie pieniężne;</w:t>
      </w:r>
    </w:p>
    <w:p w14:paraId="1826999B" w14:textId="6CD48AB0" w:rsidR="00A35C08" w:rsidRPr="00A35C08" w:rsidRDefault="00A35C08" w:rsidP="0077582F">
      <w:pPr>
        <w:pStyle w:val="pkt"/>
        <w:numPr>
          <w:ilvl w:val="1"/>
          <w:numId w:val="23"/>
        </w:numPr>
        <w:spacing w:after="0" w:line="276" w:lineRule="auto"/>
        <w:ind w:left="426"/>
        <w:contextualSpacing/>
        <w:rPr>
          <w:rFonts w:ascii="Arial" w:hAnsi="Arial" w:cs="Arial"/>
          <w:sz w:val="20"/>
          <w:szCs w:val="20"/>
        </w:rPr>
      </w:pPr>
      <w:r>
        <w:rPr>
          <w:rFonts w:ascii="Arial" w:hAnsi="Arial" w:cs="Arial"/>
          <w:sz w:val="20"/>
          <w:szCs w:val="20"/>
          <w:lang w:val="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8750883" w14:textId="7A26A2BF" w:rsidR="00A35C08" w:rsidRPr="00961F23" w:rsidRDefault="00A35C08" w:rsidP="0077582F">
      <w:pPr>
        <w:pStyle w:val="pkt"/>
        <w:numPr>
          <w:ilvl w:val="1"/>
          <w:numId w:val="23"/>
        </w:numPr>
        <w:spacing w:after="0" w:line="276" w:lineRule="auto"/>
        <w:ind w:left="426"/>
        <w:contextualSpacing/>
        <w:rPr>
          <w:rFonts w:ascii="Arial" w:hAnsi="Arial" w:cs="Arial"/>
          <w:sz w:val="20"/>
          <w:szCs w:val="20"/>
        </w:rPr>
      </w:pPr>
      <w:r>
        <w:rPr>
          <w:rFonts w:ascii="Arial" w:hAnsi="Arial" w:cs="Arial"/>
          <w:sz w:val="20"/>
          <w:szCs w:val="20"/>
          <w:lang w:val="pl-PL"/>
        </w:rPr>
        <w:t xml:space="preserve">podjął konkretne środki techniczne, organizacyjne i kadrowe odpowiednie dla zapobiegania dalszym przestępstwom, wykroczeniom w szczególności: zerwał wszelkie powiązania z osobami lub podmiotami odpowiedzialnymi za nieprawidłowe postępowanie Wykonawcy, zreorganizował personel, wdrożył system sprawozdawczości i kontroli, utworzył struktury audytu wewnętrznego do </w:t>
      </w:r>
      <w:r>
        <w:rPr>
          <w:rFonts w:ascii="Arial" w:hAnsi="Arial" w:cs="Arial"/>
          <w:sz w:val="20"/>
          <w:szCs w:val="20"/>
          <w:lang w:val="pl-PL"/>
        </w:rPr>
        <w:lastRenderedPageBreak/>
        <w:t xml:space="preserve">monitorowania przestrzegania przepisów (wewnętrznych regulacji lub standardów), wprowadził wewnętrzne regulacje dotyczące odpowiedzialności i odszkodowań za nieprzestrzeganie przepisów </w:t>
      </w:r>
      <w:r w:rsidR="00961F23">
        <w:rPr>
          <w:rFonts w:ascii="Arial" w:hAnsi="Arial" w:cs="Arial"/>
          <w:sz w:val="20"/>
          <w:szCs w:val="20"/>
          <w:lang w:val="pl-PL"/>
        </w:rPr>
        <w:t>(wewnętrznych regulacji lub standardów.</w:t>
      </w:r>
    </w:p>
    <w:p w14:paraId="373E7937" w14:textId="12623675" w:rsidR="00961F23" w:rsidRDefault="00961F23" w:rsidP="0077582F">
      <w:pPr>
        <w:pStyle w:val="pkt"/>
        <w:numPr>
          <w:ilvl w:val="1"/>
          <w:numId w:val="23"/>
        </w:numPr>
        <w:spacing w:after="0" w:line="276" w:lineRule="auto"/>
        <w:ind w:left="426"/>
        <w:contextualSpacing/>
        <w:rPr>
          <w:rFonts w:ascii="Arial" w:hAnsi="Arial" w:cs="Arial"/>
          <w:sz w:val="20"/>
          <w:szCs w:val="20"/>
        </w:rPr>
      </w:pPr>
      <w:r>
        <w:rPr>
          <w:rFonts w:ascii="Arial" w:hAnsi="Arial" w:cs="Arial"/>
          <w:sz w:val="20"/>
          <w:szCs w:val="20"/>
          <w:lang w:val="pl-PL"/>
        </w:rPr>
        <w:t>Zamawiający ocenia, czy podjęte przez Wykonawcę czynności, o których mowa w ust. 9 są wystarczające do wykazania jego rzetelności, uwzględniając wagę i szczególne okoliczności czynu Wykonawcy. Jeżeli podjęte przez Wykonawcę czynności nie są wystarczające do wykazania jego rzetelności, Zamawiający wykluczy Wykonawcę.</w:t>
      </w:r>
    </w:p>
    <w:p w14:paraId="505E5990" w14:textId="7779B5A4" w:rsidR="00AE7ABF" w:rsidRPr="00A35C08" w:rsidRDefault="00B03176" w:rsidP="0077582F">
      <w:pPr>
        <w:pStyle w:val="pkt"/>
        <w:numPr>
          <w:ilvl w:val="0"/>
          <w:numId w:val="23"/>
        </w:numPr>
        <w:spacing w:after="0" w:line="276" w:lineRule="auto"/>
        <w:ind w:left="0"/>
        <w:contextualSpacing/>
        <w:rPr>
          <w:rFonts w:ascii="Arial" w:hAnsi="Arial" w:cs="Arial"/>
          <w:sz w:val="20"/>
          <w:szCs w:val="20"/>
        </w:rPr>
      </w:pPr>
      <w:r w:rsidRPr="00B86B64">
        <w:rPr>
          <w:rFonts w:ascii="Arial" w:hAnsi="Arial" w:cs="Arial"/>
          <w:sz w:val="20"/>
          <w:szCs w:val="20"/>
        </w:rPr>
        <w:t>Ofertę Wykonawcy wykluczonego uznaje się za odrzuconą.</w:t>
      </w:r>
      <w:r w:rsidR="00DB72C3" w:rsidRPr="00B86B64">
        <w:rPr>
          <w:rFonts w:ascii="Arial" w:hAnsi="Arial" w:cs="Arial"/>
          <w:sz w:val="20"/>
          <w:szCs w:val="20"/>
          <w:lang w:val="pl-PL"/>
        </w:rPr>
        <w:t xml:space="preserve"> </w:t>
      </w:r>
    </w:p>
    <w:p w14:paraId="7E04CCA2" w14:textId="77777777" w:rsidR="00A35C08" w:rsidRPr="00B86B64" w:rsidRDefault="00A35C08" w:rsidP="00A35C08">
      <w:pPr>
        <w:pStyle w:val="pkt"/>
        <w:spacing w:after="0" w:line="276" w:lineRule="auto"/>
        <w:ind w:left="0" w:firstLine="0"/>
        <w:contextualSpacing/>
        <w:rPr>
          <w:rFonts w:ascii="Arial" w:hAnsi="Arial" w:cs="Arial"/>
          <w:sz w:val="20"/>
          <w:szCs w:val="20"/>
        </w:rPr>
      </w:pPr>
    </w:p>
    <w:p w14:paraId="4E9ED4D6" w14:textId="780A42AF" w:rsidR="00B03176" w:rsidRPr="00A35C08" w:rsidRDefault="00B03176" w:rsidP="00A35C08">
      <w:pPr>
        <w:pStyle w:val="Nagwek1"/>
        <w:numPr>
          <w:ilvl w:val="0"/>
          <w:numId w:val="0"/>
        </w:numPr>
        <w:pBdr>
          <w:top w:val="single" w:sz="4" w:space="1" w:color="auto"/>
          <w:left w:val="single" w:sz="4" w:space="4" w:color="auto"/>
          <w:bottom w:val="single" w:sz="4" w:space="1" w:color="auto"/>
          <w:right w:val="single" w:sz="4" w:space="4" w:color="auto"/>
        </w:pBdr>
        <w:shd w:val="clear" w:color="auto" w:fill="FFFFFF" w:themeFill="background1"/>
        <w:spacing w:before="60" w:after="0" w:line="276" w:lineRule="auto"/>
        <w:ind w:hanging="284"/>
        <w:contextualSpacing/>
        <w:rPr>
          <w:rFonts w:cs="Arial"/>
          <w:color w:val="C45911" w:themeColor="accent2" w:themeShade="BF"/>
          <w:szCs w:val="20"/>
        </w:rPr>
      </w:pPr>
      <w:bookmarkStart w:id="3" w:name="_Toc516211843"/>
      <w:bookmarkStart w:id="4" w:name="_Toc70602546"/>
      <w:r w:rsidRPr="00A35C08">
        <w:rPr>
          <w:rFonts w:cs="Arial"/>
          <w:color w:val="C45911" w:themeColor="accent2" w:themeShade="BF"/>
          <w:szCs w:val="20"/>
        </w:rPr>
        <w:t xml:space="preserve">IV. </w:t>
      </w:r>
      <w:bookmarkEnd w:id="3"/>
      <w:r w:rsidR="00CA4E1F" w:rsidRPr="00A35C08">
        <w:rPr>
          <w:rFonts w:cs="Arial"/>
          <w:color w:val="C45911" w:themeColor="accent2" w:themeShade="BF"/>
          <w:szCs w:val="20"/>
        </w:rPr>
        <w:t>Podmiotowe środki dowodowe</w:t>
      </w:r>
      <w:bookmarkEnd w:id="4"/>
      <w:r w:rsidR="00CA4E1F" w:rsidRPr="00A35C08">
        <w:rPr>
          <w:rFonts w:cs="Arial"/>
          <w:color w:val="C45911" w:themeColor="accent2" w:themeShade="BF"/>
          <w:szCs w:val="20"/>
        </w:rPr>
        <w:t xml:space="preserve"> </w:t>
      </w:r>
    </w:p>
    <w:p w14:paraId="3E57F953" w14:textId="0EEC2CB6" w:rsidR="00B03176" w:rsidRPr="00B86B64" w:rsidRDefault="00B03176" w:rsidP="00667FD2">
      <w:pPr>
        <w:pStyle w:val="pkt"/>
        <w:numPr>
          <w:ilvl w:val="0"/>
          <w:numId w:val="3"/>
        </w:numPr>
        <w:spacing w:after="0" w:line="276" w:lineRule="auto"/>
        <w:ind w:left="0"/>
        <w:contextualSpacing/>
        <w:rPr>
          <w:rFonts w:ascii="Arial" w:hAnsi="Arial" w:cs="Arial"/>
          <w:sz w:val="20"/>
          <w:szCs w:val="20"/>
        </w:rPr>
      </w:pPr>
      <w:r w:rsidRPr="00B86B64">
        <w:rPr>
          <w:rFonts w:ascii="Arial" w:hAnsi="Arial" w:cs="Arial"/>
          <w:sz w:val="20"/>
          <w:szCs w:val="20"/>
        </w:rPr>
        <w:t xml:space="preserve">W celu potwierdzenia spełnienia warunków określonych w </w:t>
      </w:r>
      <w:r w:rsidR="00BA1BF6" w:rsidRPr="00B86B64">
        <w:rPr>
          <w:rFonts w:ascii="Arial" w:hAnsi="Arial" w:cs="Arial"/>
          <w:sz w:val="20"/>
          <w:szCs w:val="20"/>
          <w:lang w:val="pl-PL"/>
        </w:rPr>
        <w:t>Rozdziale</w:t>
      </w:r>
      <w:r w:rsidR="00BA1BF6" w:rsidRPr="00B86B64">
        <w:rPr>
          <w:rFonts w:ascii="Arial" w:hAnsi="Arial" w:cs="Arial"/>
          <w:sz w:val="20"/>
          <w:szCs w:val="20"/>
        </w:rPr>
        <w:t xml:space="preserve"> III S</w:t>
      </w:r>
      <w:r w:rsidRPr="00B86B64">
        <w:rPr>
          <w:rFonts w:ascii="Arial" w:hAnsi="Arial" w:cs="Arial"/>
          <w:sz w:val="20"/>
          <w:szCs w:val="20"/>
        </w:rPr>
        <w:t xml:space="preserve">WZ od Wykonawców ubiegających się o </w:t>
      </w:r>
      <w:r w:rsidR="00BA1BF6" w:rsidRPr="00B86B64">
        <w:rPr>
          <w:rFonts w:ascii="Arial" w:hAnsi="Arial" w:cs="Arial"/>
          <w:sz w:val="20"/>
          <w:szCs w:val="20"/>
          <w:lang w:val="pl-PL"/>
        </w:rPr>
        <w:t>udzielenie</w:t>
      </w:r>
      <w:r w:rsidRPr="00B86B64">
        <w:rPr>
          <w:rFonts w:ascii="Arial" w:hAnsi="Arial" w:cs="Arial"/>
          <w:sz w:val="20"/>
          <w:szCs w:val="20"/>
        </w:rPr>
        <w:t xml:space="preserve"> zamówienia wymagane jest przedstawienie następujących dokumentów:</w:t>
      </w:r>
      <w:r w:rsidR="00BA1BF6" w:rsidRPr="00B86B64">
        <w:rPr>
          <w:rFonts w:ascii="Arial" w:hAnsi="Arial" w:cs="Arial"/>
          <w:sz w:val="20"/>
          <w:szCs w:val="20"/>
          <w:lang w:val="pl-PL"/>
        </w:rPr>
        <w:t xml:space="preserve"> </w:t>
      </w:r>
    </w:p>
    <w:p w14:paraId="5004A7FD" w14:textId="746849F4" w:rsidR="00B03176" w:rsidRPr="00B86B64" w:rsidRDefault="00BA1BF6" w:rsidP="008D7A73">
      <w:pPr>
        <w:pStyle w:val="pkt"/>
        <w:numPr>
          <w:ilvl w:val="1"/>
          <w:numId w:val="3"/>
        </w:numPr>
        <w:spacing w:after="0" w:line="276" w:lineRule="auto"/>
        <w:ind w:left="436" w:hanging="493"/>
        <w:contextualSpacing/>
        <w:rPr>
          <w:rFonts w:ascii="Arial" w:hAnsi="Arial" w:cs="Arial"/>
          <w:sz w:val="20"/>
          <w:szCs w:val="20"/>
        </w:rPr>
      </w:pPr>
      <w:r w:rsidRPr="00B86B64">
        <w:rPr>
          <w:rFonts w:ascii="Arial" w:hAnsi="Arial" w:cs="Arial"/>
          <w:sz w:val="20"/>
          <w:szCs w:val="20"/>
        </w:rPr>
        <w:t>Oświadczenia</w:t>
      </w:r>
      <w:r w:rsidR="00B03176" w:rsidRPr="00B86B64">
        <w:rPr>
          <w:rFonts w:ascii="Arial" w:hAnsi="Arial" w:cs="Arial"/>
          <w:sz w:val="20"/>
          <w:szCs w:val="20"/>
        </w:rPr>
        <w:t xml:space="preserve"> o spełnianiu warunków udziału w postępowaniu określonych w </w:t>
      </w:r>
      <w:r w:rsidRPr="00B86B64">
        <w:rPr>
          <w:rFonts w:ascii="Arial" w:hAnsi="Arial" w:cs="Arial"/>
          <w:sz w:val="20"/>
          <w:szCs w:val="20"/>
          <w:lang w:val="pl-PL"/>
        </w:rPr>
        <w:t>Rozdziale</w:t>
      </w:r>
      <w:r w:rsidRPr="00B86B64">
        <w:rPr>
          <w:rFonts w:ascii="Arial" w:hAnsi="Arial" w:cs="Arial"/>
          <w:sz w:val="20"/>
          <w:szCs w:val="20"/>
        </w:rPr>
        <w:t xml:space="preserve"> III</w:t>
      </w:r>
      <w:r w:rsidRPr="00B86B64">
        <w:rPr>
          <w:rFonts w:ascii="Arial" w:hAnsi="Arial" w:cs="Arial"/>
          <w:sz w:val="20"/>
          <w:szCs w:val="20"/>
          <w:lang w:val="pl-PL"/>
        </w:rPr>
        <w:t xml:space="preserve"> ust. 1 </w:t>
      </w:r>
      <w:r w:rsidRPr="00B86B64">
        <w:rPr>
          <w:rFonts w:ascii="Arial" w:hAnsi="Arial" w:cs="Arial"/>
          <w:sz w:val="20"/>
          <w:szCs w:val="20"/>
        </w:rPr>
        <w:t>S</w:t>
      </w:r>
      <w:r w:rsidR="00B03176" w:rsidRPr="00B86B64">
        <w:rPr>
          <w:rFonts w:ascii="Arial" w:hAnsi="Arial" w:cs="Arial"/>
          <w:sz w:val="20"/>
          <w:szCs w:val="20"/>
        </w:rPr>
        <w:t>WZ</w:t>
      </w:r>
      <w:r w:rsidRPr="00B86B64">
        <w:rPr>
          <w:rFonts w:ascii="Arial" w:hAnsi="Arial" w:cs="Arial"/>
          <w:sz w:val="20"/>
          <w:szCs w:val="20"/>
          <w:lang w:val="pl-PL"/>
        </w:rPr>
        <w:t>, zgodnie ze wzorem</w:t>
      </w:r>
      <w:r w:rsidR="00B03176" w:rsidRPr="00B86B64">
        <w:rPr>
          <w:rFonts w:ascii="Arial" w:hAnsi="Arial" w:cs="Arial"/>
          <w:sz w:val="20"/>
          <w:szCs w:val="20"/>
        </w:rPr>
        <w:t xml:space="preserve"> </w:t>
      </w:r>
      <w:r w:rsidRPr="00B86B64">
        <w:rPr>
          <w:rFonts w:ascii="Arial" w:hAnsi="Arial" w:cs="Arial"/>
          <w:sz w:val="20"/>
          <w:szCs w:val="20"/>
          <w:lang w:val="pl-PL"/>
        </w:rPr>
        <w:t>stanowiącym</w:t>
      </w:r>
      <w:r w:rsidR="00B03176" w:rsidRPr="00B86B64">
        <w:rPr>
          <w:rFonts w:ascii="Arial" w:hAnsi="Arial" w:cs="Arial"/>
          <w:sz w:val="20"/>
          <w:szCs w:val="20"/>
        </w:rPr>
        <w:t xml:space="preserve"> załącznik </w:t>
      </w:r>
      <w:r w:rsidR="00F42F1A">
        <w:rPr>
          <w:rFonts w:ascii="Arial" w:hAnsi="Arial" w:cs="Arial"/>
          <w:sz w:val="20"/>
          <w:szCs w:val="20"/>
        </w:rPr>
        <w:t>nr 3</w:t>
      </w:r>
      <w:r w:rsidRPr="00B86B64">
        <w:rPr>
          <w:rFonts w:ascii="Arial" w:hAnsi="Arial" w:cs="Arial"/>
          <w:sz w:val="20"/>
          <w:szCs w:val="20"/>
        </w:rPr>
        <w:t xml:space="preserve"> do SWZ; </w:t>
      </w:r>
    </w:p>
    <w:p w14:paraId="41538651" w14:textId="77777777" w:rsidR="00363F55" w:rsidRDefault="00BA1BF6" w:rsidP="002C3F2B">
      <w:pPr>
        <w:pStyle w:val="pkt"/>
        <w:numPr>
          <w:ilvl w:val="1"/>
          <w:numId w:val="3"/>
        </w:numPr>
        <w:spacing w:after="0" w:line="276" w:lineRule="auto"/>
        <w:ind w:left="436" w:hanging="493"/>
        <w:contextualSpacing/>
        <w:rPr>
          <w:rFonts w:ascii="Arial" w:hAnsi="Arial" w:cs="Arial"/>
          <w:sz w:val="20"/>
          <w:szCs w:val="20"/>
        </w:rPr>
      </w:pPr>
      <w:r w:rsidRPr="00B86B64">
        <w:rPr>
          <w:rFonts w:ascii="Arial" w:hAnsi="Arial" w:cs="Arial"/>
          <w:sz w:val="20"/>
          <w:szCs w:val="20"/>
        </w:rPr>
        <w:t>Aktualnego</w:t>
      </w:r>
      <w:r w:rsidR="00B03176" w:rsidRPr="00B86B64">
        <w:rPr>
          <w:rFonts w:ascii="Arial" w:hAnsi="Arial" w:cs="Arial"/>
          <w:sz w:val="20"/>
          <w:szCs w:val="20"/>
        </w:rPr>
        <w:t xml:space="preserve"> odpis</w:t>
      </w:r>
      <w:r w:rsidRPr="00B86B64">
        <w:rPr>
          <w:rFonts w:ascii="Arial" w:hAnsi="Arial" w:cs="Arial"/>
          <w:sz w:val="20"/>
          <w:szCs w:val="20"/>
          <w:lang w:val="pl-PL"/>
        </w:rPr>
        <w:t>u</w:t>
      </w:r>
      <w:r w:rsidR="00B03176" w:rsidRPr="00B86B64">
        <w:rPr>
          <w:rFonts w:ascii="Arial" w:hAnsi="Arial" w:cs="Arial"/>
          <w:sz w:val="20"/>
          <w:szCs w:val="20"/>
        </w:rPr>
        <w:t xml:space="preserve"> z właściwego rejestru albo aktualne</w:t>
      </w:r>
      <w:r w:rsidRPr="00B86B64">
        <w:rPr>
          <w:rFonts w:ascii="Arial" w:hAnsi="Arial" w:cs="Arial"/>
          <w:sz w:val="20"/>
          <w:szCs w:val="20"/>
          <w:lang w:val="pl-PL"/>
        </w:rPr>
        <w:t>go</w:t>
      </w:r>
      <w:r w:rsidRPr="00B86B64">
        <w:rPr>
          <w:rFonts w:ascii="Arial" w:hAnsi="Arial" w:cs="Arial"/>
          <w:sz w:val="20"/>
          <w:szCs w:val="20"/>
        </w:rPr>
        <w:t xml:space="preserve"> zaświadczenia</w:t>
      </w:r>
      <w:r w:rsidR="00B03176" w:rsidRPr="00B86B64">
        <w:rPr>
          <w:rFonts w:ascii="Arial" w:hAnsi="Arial" w:cs="Arial"/>
          <w:sz w:val="20"/>
          <w:szCs w:val="20"/>
        </w:rPr>
        <w:t xml:space="preserve"> o wpisie do </w:t>
      </w:r>
      <w:r w:rsidR="00335BD9" w:rsidRPr="00B86B64">
        <w:rPr>
          <w:rFonts w:ascii="Arial" w:hAnsi="Arial" w:cs="Arial"/>
          <w:sz w:val="20"/>
          <w:szCs w:val="20"/>
          <w:lang w:val="pl-PL"/>
        </w:rPr>
        <w:t>Centralnej E</w:t>
      </w:r>
      <w:proofErr w:type="spellStart"/>
      <w:r w:rsidR="00B03176" w:rsidRPr="00B86B64">
        <w:rPr>
          <w:rFonts w:ascii="Arial" w:hAnsi="Arial" w:cs="Arial"/>
          <w:sz w:val="20"/>
          <w:szCs w:val="20"/>
        </w:rPr>
        <w:t>widencji</w:t>
      </w:r>
      <w:proofErr w:type="spellEnd"/>
      <w:r w:rsidR="00B03176" w:rsidRPr="00B86B64">
        <w:rPr>
          <w:rFonts w:ascii="Arial" w:hAnsi="Arial" w:cs="Arial"/>
          <w:sz w:val="20"/>
          <w:szCs w:val="20"/>
        </w:rPr>
        <w:t xml:space="preserve"> </w:t>
      </w:r>
      <w:r w:rsidR="00335BD9" w:rsidRPr="00B86B64">
        <w:rPr>
          <w:rFonts w:ascii="Arial" w:hAnsi="Arial" w:cs="Arial"/>
          <w:sz w:val="20"/>
          <w:szCs w:val="20"/>
          <w:lang w:val="pl-PL"/>
        </w:rPr>
        <w:t>i Informacji o D</w:t>
      </w:r>
      <w:proofErr w:type="spellStart"/>
      <w:r w:rsidR="00335BD9" w:rsidRPr="00B86B64">
        <w:rPr>
          <w:rFonts w:ascii="Arial" w:hAnsi="Arial" w:cs="Arial"/>
          <w:sz w:val="20"/>
          <w:szCs w:val="20"/>
        </w:rPr>
        <w:t>ziałalności</w:t>
      </w:r>
      <w:proofErr w:type="spellEnd"/>
      <w:r w:rsidR="00335BD9" w:rsidRPr="00B86B64">
        <w:rPr>
          <w:rFonts w:ascii="Arial" w:hAnsi="Arial" w:cs="Arial"/>
          <w:sz w:val="20"/>
          <w:szCs w:val="20"/>
        </w:rPr>
        <w:t xml:space="preserve"> </w:t>
      </w:r>
      <w:r w:rsidR="00335BD9" w:rsidRPr="00B86B64">
        <w:rPr>
          <w:rFonts w:ascii="Arial" w:hAnsi="Arial" w:cs="Arial"/>
          <w:sz w:val="20"/>
          <w:szCs w:val="20"/>
          <w:lang w:val="pl-PL"/>
        </w:rPr>
        <w:t>G</w:t>
      </w:r>
      <w:proofErr w:type="spellStart"/>
      <w:r w:rsidR="00B03176" w:rsidRPr="00B86B64">
        <w:rPr>
          <w:rFonts w:ascii="Arial" w:hAnsi="Arial" w:cs="Arial"/>
          <w:sz w:val="20"/>
          <w:szCs w:val="20"/>
        </w:rPr>
        <w:t>ospodarczej</w:t>
      </w:r>
      <w:proofErr w:type="spellEnd"/>
      <w:r w:rsidR="00335BD9" w:rsidRPr="00B86B64">
        <w:rPr>
          <w:rFonts w:ascii="Arial" w:hAnsi="Arial" w:cs="Arial"/>
          <w:sz w:val="20"/>
          <w:szCs w:val="20"/>
          <w:lang w:val="pl-PL"/>
        </w:rPr>
        <w:t>, dalej zwaną „</w:t>
      </w:r>
      <w:r w:rsidR="00335BD9" w:rsidRPr="00B86B64">
        <w:rPr>
          <w:rFonts w:ascii="Arial" w:hAnsi="Arial" w:cs="Arial"/>
          <w:b/>
          <w:sz w:val="20"/>
          <w:szCs w:val="20"/>
          <w:lang w:val="pl-PL"/>
        </w:rPr>
        <w:t>CEIDG</w:t>
      </w:r>
      <w:r w:rsidR="00335BD9" w:rsidRPr="00B86B64">
        <w:rPr>
          <w:rFonts w:ascii="Arial" w:hAnsi="Arial" w:cs="Arial"/>
          <w:sz w:val="20"/>
          <w:szCs w:val="20"/>
          <w:lang w:val="pl-PL"/>
        </w:rPr>
        <w:t>”</w:t>
      </w:r>
      <w:r w:rsidR="00B03176" w:rsidRPr="00B86B64">
        <w:rPr>
          <w:rFonts w:ascii="Arial" w:hAnsi="Arial" w:cs="Arial"/>
          <w:sz w:val="20"/>
          <w:szCs w:val="20"/>
        </w:rPr>
        <w:t xml:space="preserve">, jeżeli odrębne przepisy wymagają wpisu do rejestru lub </w:t>
      </w:r>
      <w:r w:rsidR="00335BD9" w:rsidRPr="00B86B64">
        <w:rPr>
          <w:rFonts w:ascii="Arial" w:hAnsi="Arial" w:cs="Arial"/>
          <w:sz w:val="20"/>
          <w:szCs w:val="20"/>
          <w:lang w:val="pl-PL"/>
        </w:rPr>
        <w:t>CEIDG</w:t>
      </w:r>
      <w:r w:rsidR="00B03176" w:rsidRPr="00B86B64">
        <w:rPr>
          <w:rFonts w:ascii="Arial" w:hAnsi="Arial" w:cs="Arial"/>
          <w:sz w:val="20"/>
          <w:szCs w:val="20"/>
        </w:rPr>
        <w:t>, wystawione nie wcześniej</w:t>
      </w:r>
      <w:r w:rsidR="007855A2" w:rsidRPr="00B86B64">
        <w:rPr>
          <w:rFonts w:ascii="Arial" w:hAnsi="Arial" w:cs="Arial"/>
          <w:sz w:val="20"/>
          <w:szCs w:val="20"/>
        </w:rPr>
        <w:t xml:space="preserve"> </w:t>
      </w:r>
      <w:r w:rsidRPr="00B86B64">
        <w:rPr>
          <w:rFonts w:ascii="Arial" w:hAnsi="Arial" w:cs="Arial"/>
          <w:sz w:val="20"/>
          <w:szCs w:val="20"/>
        </w:rPr>
        <w:t xml:space="preserve">niż </w:t>
      </w:r>
      <w:r w:rsidR="00335BD9" w:rsidRPr="00B86B64">
        <w:rPr>
          <w:rFonts w:ascii="Arial" w:hAnsi="Arial" w:cs="Arial"/>
          <w:sz w:val="20"/>
          <w:szCs w:val="20"/>
          <w:lang w:val="pl-PL"/>
        </w:rPr>
        <w:t>3</w:t>
      </w:r>
      <w:r w:rsidRPr="00B86B64">
        <w:rPr>
          <w:rFonts w:ascii="Arial" w:hAnsi="Arial" w:cs="Arial"/>
          <w:sz w:val="20"/>
          <w:szCs w:val="20"/>
        </w:rPr>
        <w:t xml:space="preserve"> </w:t>
      </w:r>
      <w:r w:rsidRPr="00B86B64">
        <w:rPr>
          <w:rFonts w:ascii="Arial" w:hAnsi="Arial" w:cs="Arial"/>
          <w:sz w:val="20"/>
          <w:szCs w:val="20"/>
          <w:lang w:val="pl-PL"/>
        </w:rPr>
        <w:t xml:space="preserve">(słownie: </w:t>
      </w:r>
      <w:r w:rsidR="00335BD9" w:rsidRPr="00B86B64">
        <w:rPr>
          <w:rFonts w:ascii="Arial" w:hAnsi="Arial" w:cs="Arial"/>
          <w:sz w:val="20"/>
          <w:szCs w:val="20"/>
          <w:lang w:val="pl-PL"/>
        </w:rPr>
        <w:t>trzy</w:t>
      </w:r>
      <w:r w:rsidRPr="00B86B64">
        <w:rPr>
          <w:rFonts w:ascii="Arial" w:hAnsi="Arial" w:cs="Arial"/>
          <w:sz w:val="20"/>
          <w:szCs w:val="20"/>
          <w:lang w:val="pl-PL"/>
        </w:rPr>
        <w:t xml:space="preserve">) </w:t>
      </w:r>
      <w:r w:rsidR="00335BD9" w:rsidRPr="00B86B64">
        <w:rPr>
          <w:rFonts w:ascii="Arial" w:hAnsi="Arial" w:cs="Arial"/>
          <w:sz w:val="20"/>
          <w:szCs w:val="20"/>
        </w:rPr>
        <w:t>miesi</w:t>
      </w:r>
      <w:r w:rsidR="00335BD9" w:rsidRPr="00B86B64">
        <w:rPr>
          <w:rFonts w:ascii="Arial" w:hAnsi="Arial" w:cs="Arial"/>
          <w:sz w:val="20"/>
          <w:szCs w:val="20"/>
          <w:lang w:val="pl-PL"/>
        </w:rPr>
        <w:t>ące</w:t>
      </w:r>
      <w:r w:rsidR="00B03176" w:rsidRPr="00B86B64">
        <w:rPr>
          <w:rFonts w:ascii="Arial" w:hAnsi="Arial" w:cs="Arial"/>
          <w:sz w:val="20"/>
          <w:szCs w:val="20"/>
        </w:rPr>
        <w:t xml:space="preserve"> przed upływem terminu składania ofert</w:t>
      </w:r>
      <w:r w:rsidR="00A3167A" w:rsidRPr="00B86B64">
        <w:rPr>
          <w:rFonts w:ascii="Arial" w:hAnsi="Arial" w:cs="Arial"/>
          <w:sz w:val="20"/>
          <w:szCs w:val="20"/>
        </w:rPr>
        <w:t>;</w:t>
      </w:r>
    </w:p>
    <w:p w14:paraId="5DAD6FA6" w14:textId="573D614C" w:rsidR="002C3F2B" w:rsidRPr="00B86B64" w:rsidRDefault="00363F55" w:rsidP="002C3F2B">
      <w:pPr>
        <w:pStyle w:val="pkt"/>
        <w:numPr>
          <w:ilvl w:val="1"/>
          <w:numId w:val="3"/>
        </w:numPr>
        <w:spacing w:after="0" w:line="276" w:lineRule="auto"/>
        <w:ind w:left="436" w:hanging="493"/>
        <w:contextualSpacing/>
        <w:rPr>
          <w:rFonts w:ascii="Arial" w:hAnsi="Arial" w:cs="Arial"/>
          <w:sz w:val="20"/>
          <w:szCs w:val="20"/>
        </w:rPr>
      </w:pPr>
      <w:r w:rsidRPr="00B86B64">
        <w:rPr>
          <w:rFonts w:ascii="Arial" w:hAnsi="Arial" w:cs="Arial"/>
          <w:sz w:val="20"/>
          <w:szCs w:val="20"/>
          <w:lang w:val="pl-PL"/>
        </w:rPr>
        <w:t>W</w:t>
      </w:r>
      <w:proofErr w:type="spellStart"/>
      <w:r w:rsidRPr="00B86B64">
        <w:rPr>
          <w:rFonts w:ascii="Arial" w:hAnsi="Arial" w:cs="Arial"/>
          <w:sz w:val="20"/>
          <w:szCs w:val="20"/>
        </w:rPr>
        <w:t>ykazu</w:t>
      </w:r>
      <w:proofErr w:type="spellEnd"/>
      <w:r w:rsidRPr="00B86B64">
        <w:rPr>
          <w:rFonts w:ascii="Arial" w:hAnsi="Arial" w:cs="Arial"/>
          <w:sz w:val="20"/>
          <w:szCs w:val="20"/>
        </w:rPr>
        <w:t xml:space="preserve"> wykonanych </w:t>
      </w:r>
      <w:r w:rsidRPr="00B86B64">
        <w:rPr>
          <w:rFonts w:ascii="Arial" w:hAnsi="Arial" w:cs="Arial"/>
          <w:sz w:val="20"/>
          <w:szCs w:val="20"/>
          <w:lang w:val="pl-PL"/>
        </w:rPr>
        <w:t xml:space="preserve">lub wykonywanych </w:t>
      </w:r>
      <w:r>
        <w:rPr>
          <w:rFonts w:ascii="Arial" w:hAnsi="Arial" w:cs="Arial"/>
          <w:sz w:val="20"/>
          <w:szCs w:val="20"/>
          <w:lang w:val="pl-PL"/>
        </w:rPr>
        <w:t xml:space="preserve">dostaw </w:t>
      </w:r>
      <w:r w:rsidRPr="00B86B64">
        <w:rPr>
          <w:rFonts w:ascii="Arial" w:hAnsi="Arial" w:cs="Arial"/>
          <w:sz w:val="20"/>
          <w:szCs w:val="20"/>
        </w:rPr>
        <w:t>w</w:t>
      </w:r>
      <w:r w:rsidRPr="00B86B64">
        <w:rPr>
          <w:rFonts w:ascii="Arial" w:hAnsi="Arial" w:cs="Arial"/>
          <w:sz w:val="20"/>
          <w:szCs w:val="20"/>
          <w:lang w:val="pl-PL"/>
        </w:rPr>
        <w:t xml:space="preserve"> </w:t>
      </w:r>
      <w:r w:rsidRPr="00B86B64">
        <w:rPr>
          <w:rFonts w:ascii="Arial" w:hAnsi="Arial" w:cs="Arial"/>
          <w:sz w:val="20"/>
          <w:szCs w:val="20"/>
        </w:rPr>
        <w:t xml:space="preserve">okresie ostatnich </w:t>
      </w:r>
      <w:r>
        <w:rPr>
          <w:rFonts w:ascii="Arial" w:hAnsi="Arial" w:cs="Arial"/>
          <w:sz w:val="20"/>
          <w:szCs w:val="20"/>
          <w:lang w:val="pl-PL"/>
        </w:rPr>
        <w:t>3</w:t>
      </w:r>
      <w:r w:rsidRPr="00B86B64">
        <w:rPr>
          <w:rFonts w:ascii="Arial" w:hAnsi="Arial" w:cs="Arial"/>
          <w:sz w:val="20"/>
          <w:szCs w:val="20"/>
          <w:lang w:val="pl-PL"/>
        </w:rPr>
        <w:t xml:space="preserve"> (słownie: </w:t>
      </w:r>
      <w:r>
        <w:rPr>
          <w:rFonts w:ascii="Arial" w:hAnsi="Arial" w:cs="Arial"/>
          <w:sz w:val="20"/>
          <w:szCs w:val="20"/>
          <w:lang w:val="pl-PL"/>
        </w:rPr>
        <w:t>trzech</w:t>
      </w:r>
      <w:r w:rsidRPr="00B86B64">
        <w:rPr>
          <w:rFonts w:ascii="Arial" w:hAnsi="Arial" w:cs="Arial"/>
          <w:sz w:val="20"/>
          <w:szCs w:val="20"/>
          <w:lang w:val="pl-PL"/>
        </w:rPr>
        <w:t>) l</w:t>
      </w:r>
      <w:proofErr w:type="spellStart"/>
      <w:r w:rsidRPr="00B86B64">
        <w:rPr>
          <w:rFonts w:ascii="Arial" w:hAnsi="Arial" w:cs="Arial"/>
          <w:sz w:val="20"/>
          <w:szCs w:val="20"/>
        </w:rPr>
        <w:t>at</w:t>
      </w:r>
      <w:proofErr w:type="spellEnd"/>
      <w:r w:rsidRPr="00B86B64">
        <w:rPr>
          <w:rFonts w:ascii="Arial" w:hAnsi="Arial" w:cs="Arial"/>
          <w:sz w:val="20"/>
          <w:szCs w:val="20"/>
        </w:rPr>
        <w:t xml:space="preserve"> przed upływem terminu składania ofert, a jeżeli okres prowadzenia działalności jest krótszy – </w:t>
      </w:r>
      <w:r w:rsidRPr="00B86B64">
        <w:rPr>
          <w:rFonts w:ascii="Arial" w:hAnsi="Arial" w:cs="Arial"/>
          <w:sz w:val="20"/>
          <w:szCs w:val="20"/>
          <w:lang w:val="pl-PL"/>
        </w:rPr>
        <w:t xml:space="preserve">w </w:t>
      </w:r>
      <w:r w:rsidRPr="00B86B64">
        <w:rPr>
          <w:rFonts w:ascii="Arial" w:hAnsi="Arial" w:cs="Arial"/>
          <w:sz w:val="20"/>
          <w:szCs w:val="20"/>
        </w:rPr>
        <w:t xml:space="preserve">tym okresie, wraz z podaniem dat wykonania </w:t>
      </w:r>
      <w:r w:rsidRPr="00B86B64">
        <w:rPr>
          <w:rFonts w:ascii="Arial" w:hAnsi="Arial" w:cs="Arial"/>
          <w:sz w:val="20"/>
          <w:szCs w:val="20"/>
          <w:lang w:val="pl-PL"/>
        </w:rPr>
        <w:t xml:space="preserve">lub wykonywania </w:t>
      </w:r>
      <w:r w:rsidRPr="00B86B64">
        <w:rPr>
          <w:rFonts w:ascii="Arial" w:hAnsi="Arial" w:cs="Arial"/>
          <w:sz w:val="20"/>
          <w:szCs w:val="20"/>
        </w:rPr>
        <w:t>i</w:t>
      </w:r>
      <w:r w:rsidRPr="00B86B64">
        <w:rPr>
          <w:rFonts w:ascii="Arial" w:hAnsi="Arial" w:cs="Arial"/>
          <w:sz w:val="20"/>
          <w:szCs w:val="20"/>
          <w:lang w:val="pl-PL"/>
        </w:rPr>
        <w:t xml:space="preserve"> </w:t>
      </w:r>
      <w:r w:rsidRPr="00B86B64">
        <w:rPr>
          <w:rFonts w:ascii="Arial" w:hAnsi="Arial" w:cs="Arial"/>
          <w:sz w:val="20"/>
          <w:szCs w:val="20"/>
        </w:rPr>
        <w:t>podmiotów na rzecz</w:t>
      </w:r>
      <w:r w:rsidR="000519DE">
        <w:rPr>
          <w:rFonts w:ascii="Arial" w:hAnsi="Arial" w:cs="Arial"/>
          <w:sz w:val="20"/>
          <w:szCs w:val="20"/>
          <w:lang w:val="pl-PL"/>
        </w:rPr>
        <w:t>,</w:t>
      </w:r>
      <w:r w:rsidRPr="00B86B64">
        <w:rPr>
          <w:rFonts w:ascii="Arial" w:hAnsi="Arial" w:cs="Arial"/>
          <w:sz w:val="20"/>
          <w:szCs w:val="20"/>
        </w:rPr>
        <w:t xml:space="preserve"> których </w:t>
      </w:r>
      <w:r>
        <w:rPr>
          <w:rFonts w:ascii="Arial" w:hAnsi="Arial" w:cs="Arial"/>
          <w:sz w:val="20"/>
          <w:szCs w:val="20"/>
          <w:lang w:val="pl-PL"/>
        </w:rPr>
        <w:t>dostawy</w:t>
      </w:r>
      <w:r w:rsidRPr="00B86B64">
        <w:rPr>
          <w:rFonts w:ascii="Arial" w:hAnsi="Arial" w:cs="Arial"/>
          <w:sz w:val="20"/>
          <w:szCs w:val="20"/>
        </w:rPr>
        <w:t xml:space="preserve"> zostały wykonane</w:t>
      </w:r>
      <w:r w:rsidRPr="00B86B64">
        <w:rPr>
          <w:rFonts w:ascii="Arial" w:hAnsi="Arial" w:cs="Arial"/>
          <w:sz w:val="20"/>
          <w:szCs w:val="20"/>
          <w:lang w:val="pl-PL"/>
        </w:rPr>
        <w:t xml:space="preserve"> lub są wykonywane</w:t>
      </w:r>
      <w:r w:rsidRPr="00B86B64">
        <w:rPr>
          <w:rFonts w:ascii="Arial" w:hAnsi="Arial" w:cs="Arial"/>
          <w:sz w:val="20"/>
          <w:szCs w:val="20"/>
        </w:rPr>
        <w:t xml:space="preserve">. </w:t>
      </w:r>
      <w:r w:rsidRPr="003957EC">
        <w:rPr>
          <w:rFonts w:ascii="Arial" w:hAnsi="Arial" w:cs="Arial"/>
          <w:b/>
          <w:sz w:val="20"/>
          <w:szCs w:val="20"/>
          <w:lang w:val="pl-PL"/>
        </w:rPr>
        <w:t>Wzór wykazu</w:t>
      </w:r>
      <w:r w:rsidRPr="003957EC">
        <w:rPr>
          <w:rFonts w:ascii="Arial" w:hAnsi="Arial" w:cs="Arial"/>
          <w:b/>
          <w:iCs/>
          <w:sz w:val="20"/>
          <w:szCs w:val="20"/>
        </w:rPr>
        <w:t xml:space="preserve"> </w:t>
      </w:r>
      <w:r w:rsidRPr="003957EC">
        <w:rPr>
          <w:rFonts w:ascii="Arial" w:hAnsi="Arial" w:cs="Arial"/>
          <w:b/>
          <w:iCs/>
          <w:sz w:val="20"/>
          <w:szCs w:val="20"/>
          <w:lang w:val="pl-PL"/>
        </w:rPr>
        <w:t>został zawarty</w:t>
      </w:r>
      <w:r w:rsidRPr="003957EC">
        <w:rPr>
          <w:rFonts w:ascii="Arial" w:hAnsi="Arial" w:cs="Arial"/>
          <w:b/>
          <w:iCs/>
          <w:sz w:val="20"/>
          <w:szCs w:val="20"/>
        </w:rPr>
        <w:t xml:space="preserve"> w</w:t>
      </w:r>
      <w:r w:rsidRPr="003957EC">
        <w:rPr>
          <w:rFonts w:ascii="Arial" w:hAnsi="Arial" w:cs="Arial"/>
          <w:b/>
          <w:iCs/>
          <w:sz w:val="20"/>
          <w:szCs w:val="20"/>
          <w:lang w:val="pl-PL"/>
        </w:rPr>
        <w:t xml:space="preserve"> </w:t>
      </w:r>
      <w:r w:rsidR="004B69F8">
        <w:rPr>
          <w:rFonts w:ascii="Arial" w:hAnsi="Arial" w:cs="Arial"/>
          <w:b/>
          <w:iCs/>
          <w:sz w:val="20"/>
          <w:szCs w:val="20"/>
        </w:rPr>
        <w:t>załączniku nr 5</w:t>
      </w:r>
      <w:r w:rsidRPr="003957EC">
        <w:rPr>
          <w:rFonts w:ascii="Arial" w:hAnsi="Arial" w:cs="Arial"/>
          <w:b/>
          <w:iCs/>
          <w:sz w:val="20"/>
          <w:szCs w:val="20"/>
        </w:rPr>
        <w:t xml:space="preserve"> do SWZ.</w:t>
      </w:r>
      <w:r w:rsidRPr="00B86B64">
        <w:rPr>
          <w:rFonts w:ascii="Arial" w:hAnsi="Arial" w:cs="Arial"/>
          <w:sz w:val="20"/>
          <w:szCs w:val="20"/>
        </w:rPr>
        <w:t xml:space="preserve"> Do wykaz</w:t>
      </w:r>
      <w:r w:rsidRPr="00B86B64">
        <w:rPr>
          <w:rFonts w:ascii="Arial" w:hAnsi="Arial" w:cs="Arial"/>
          <w:sz w:val="20"/>
          <w:szCs w:val="20"/>
          <w:lang w:val="pl-PL"/>
        </w:rPr>
        <w:t>u</w:t>
      </w:r>
      <w:r w:rsidRPr="00B86B64">
        <w:rPr>
          <w:rFonts w:ascii="Arial" w:hAnsi="Arial" w:cs="Arial"/>
          <w:sz w:val="20"/>
          <w:szCs w:val="20"/>
        </w:rPr>
        <w:t xml:space="preserve"> należy dołączyć dowody określające, czy te </w:t>
      </w:r>
      <w:r>
        <w:rPr>
          <w:rFonts w:ascii="Arial" w:hAnsi="Arial" w:cs="Arial"/>
          <w:sz w:val="20"/>
          <w:szCs w:val="20"/>
          <w:lang w:val="pl-PL"/>
        </w:rPr>
        <w:t>dostawy</w:t>
      </w:r>
      <w:r w:rsidRPr="00B86B64">
        <w:rPr>
          <w:rFonts w:ascii="Arial" w:hAnsi="Arial" w:cs="Arial"/>
          <w:sz w:val="20"/>
          <w:szCs w:val="20"/>
        </w:rPr>
        <w:t xml:space="preserve"> zostały wykonane lub są wykonywane należycie, przy czym dowody stanowi</w:t>
      </w:r>
      <w:r w:rsidRPr="00B86B64">
        <w:rPr>
          <w:rFonts w:ascii="Arial" w:hAnsi="Arial" w:cs="Arial"/>
          <w:sz w:val="20"/>
          <w:szCs w:val="20"/>
          <w:lang w:val="pl-PL"/>
        </w:rPr>
        <w:t>ą</w:t>
      </w:r>
      <w:r w:rsidRPr="00B86B64">
        <w:rPr>
          <w:rFonts w:ascii="Arial" w:hAnsi="Arial" w:cs="Arial"/>
          <w:sz w:val="20"/>
          <w:szCs w:val="20"/>
        </w:rPr>
        <w:t xml:space="preserve"> referencje bądź inne dokumenty wystawione przez podmiot na rzecz</w:t>
      </w:r>
      <w:r>
        <w:rPr>
          <w:rFonts w:ascii="Arial" w:hAnsi="Arial" w:cs="Arial"/>
          <w:sz w:val="20"/>
          <w:szCs w:val="20"/>
          <w:lang w:val="pl-PL"/>
        </w:rPr>
        <w:t>,</w:t>
      </w:r>
      <w:r w:rsidRPr="00B86B64">
        <w:rPr>
          <w:rFonts w:ascii="Arial" w:hAnsi="Arial" w:cs="Arial"/>
          <w:sz w:val="20"/>
          <w:szCs w:val="20"/>
        </w:rPr>
        <w:t xml:space="preserve"> którego </w:t>
      </w:r>
      <w:r>
        <w:rPr>
          <w:rFonts w:ascii="Arial" w:hAnsi="Arial" w:cs="Arial"/>
          <w:sz w:val="20"/>
          <w:szCs w:val="20"/>
          <w:lang w:val="pl-PL"/>
        </w:rPr>
        <w:t>dostawy</w:t>
      </w:r>
      <w:r w:rsidRPr="00B86B64">
        <w:rPr>
          <w:rFonts w:ascii="Arial" w:hAnsi="Arial" w:cs="Arial"/>
          <w:sz w:val="20"/>
          <w:szCs w:val="20"/>
        </w:rPr>
        <w:t xml:space="preserve"> </w:t>
      </w:r>
      <w:r w:rsidRPr="00B86B64">
        <w:rPr>
          <w:rFonts w:ascii="Arial" w:hAnsi="Arial" w:cs="Arial"/>
          <w:sz w:val="20"/>
          <w:szCs w:val="20"/>
          <w:lang w:val="pl-PL"/>
        </w:rPr>
        <w:t xml:space="preserve">są wykonywane lub </w:t>
      </w:r>
      <w:r w:rsidRPr="00B86B64">
        <w:rPr>
          <w:rFonts w:ascii="Arial" w:hAnsi="Arial" w:cs="Arial"/>
          <w:sz w:val="20"/>
          <w:szCs w:val="20"/>
        </w:rPr>
        <w:t>były wykon</w:t>
      </w:r>
      <w:r w:rsidRPr="00B86B64">
        <w:rPr>
          <w:rFonts w:ascii="Arial" w:hAnsi="Arial" w:cs="Arial"/>
          <w:sz w:val="20"/>
          <w:szCs w:val="20"/>
          <w:lang w:val="pl-PL"/>
        </w:rPr>
        <w:t>ane</w:t>
      </w:r>
      <w:r w:rsidRPr="00B86B64">
        <w:rPr>
          <w:rFonts w:ascii="Arial" w:hAnsi="Arial" w:cs="Arial"/>
          <w:sz w:val="20"/>
          <w:szCs w:val="20"/>
        </w:rPr>
        <w:t>, a jeżeli z</w:t>
      </w:r>
      <w:r w:rsidRPr="00B86B64">
        <w:rPr>
          <w:rFonts w:ascii="Arial" w:hAnsi="Arial" w:cs="Arial"/>
          <w:sz w:val="20"/>
          <w:szCs w:val="20"/>
          <w:lang w:val="pl-PL"/>
        </w:rPr>
        <w:t xml:space="preserve"> </w:t>
      </w:r>
      <w:r w:rsidRPr="00B86B64">
        <w:rPr>
          <w:rFonts w:ascii="Arial" w:hAnsi="Arial" w:cs="Arial"/>
          <w:sz w:val="20"/>
          <w:szCs w:val="20"/>
        </w:rPr>
        <w:t>uzasadnionej przyczyny o obiektywnym charakterze Wykonawca nie jest w</w:t>
      </w:r>
      <w:r w:rsidRPr="00B86B64">
        <w:rPr>
          <w:rFonts w:ascii="Arial" w:hAnsi="Arial" w:cs="Arial"/>
          <w:sz w:val="20"/>
          <w:szCs w:val="20"/>
          <w:lang w:val="pl-PL"/>
        </w:rPr>
        <w:t xml:space="preserve"> </w:t>
      </w:r>
      <w:r w:rsidRPr="00B86B64">
        <w:rPr>
          <w:rFonts w:ascii="Arial" w:hAnsi="Arial" w:cs="Arial"/>
          <w:sz w:val="20"/>
          <w:szCs w:val="20"/>
        </w:rPr>
        <w:t>stanie uzyskać tych dokumentów – oświadczenie Wykonawcy</w:t>
      </w:r>
      <w:r>
        <w:rPr>
          <w:rFonts w:ascii="Arial" w:hAnsi="Arial" w:cs="Arial"/>
          <w:sz w:val="20"/>
          <w:szCs w:val="20"/>
          <w:lang w:val="pl-PL"/>
        </w:rPr>
        <w:t>.</w:t>
      </w:r>
    </w:p>
    <w:p w14:paraId="18EA27C9" w14:textId="6F811EB3" w:rsidR="00B03176" w:rsidRPr="00B86B64" w:rsidRDefault="00B03176" w:rsidP="00667FD2">
      <w:pPr>
        <w:pStyle w:val="pkt"/>
        <w:numPr>
          <w:ilvl w:val="0"/>
          <w:numId w:val="3"/>
        </w:numPr>
        <w:spacing w:after="0" w:line="276" w:lineRule="auto"/>
        <w:ind w:left="0"/>
        <w:contextualSpacing/>
        <w:rPr>
          <w:rFonts w:ascii="Arial" w:hAnsi="Arial" w:cs="Arial"/>
          <w:sz w:val="20"/>
          <w:szCs w:val="20"/>
        </w:rPr>
      </w:pPr>
      <w:r w:rsidRPr="00B86B64">
        <w:rPr>
          <w:rFonts w:ascii="Arial" w:hAnsi="Arial" w:cs="Arial"/>
          <w:sz w:val="20"/>
          <w:szCs w:val="20"/>
        </w:rPr>
        <w:t>W przypadku oferty złożonej przez Wykonawców występujących wspólnie</w:t>
      </w:r>
      <w:r w:rsidR="0091658E" w:rsidRPr="00B86B64">
        <w:rPr>
          <w:rFonts w:ascii="Arial" w:hAnsi="Arial" w:cs="Arial"/>
          <w:sz w:val="20"/>
          <w:szCs w:val="20"/>
          <w:lang w:val="pl-PL"/>
        </w:rPr>
        <w:t>,</w:t>
      </w:r>
      <w:r w:rsidRPr="00B86B64">
        <w:rPr>
          <w:rFonts w:ascii="Arial" w:hAnsi="Arial" w:cs="Arial"/>
          <w:sz w:val="20"/>
          <w:szCs w:val="20"/>
        </w:rPr>
        <w:t xml:space="preserve"> dokumenty wymienione w pkt. 1.2</w:t>
      </w:r>
      <w:r w:rsidR="00C2428A" w:rsidRPr="00B86B64">
        <w:rPr>
          <w:rFonts w:ascii="Arial" w:hAnsi="Arial" w:cs="Arial"/>
          <w:sz w:val="20"/>
          <w:szCs w:val="20"/>
          <w:lang w:val="pl-PL"/>
        </w:rPr>
        <w:t>.</w:t>
      </w:r>
      <w:r w:rsidRPr="00B86B64">
        <w:rPr>
          <w:rFonts w:ascii="Arial" w:hAnsi="Arial" w:cs="Arial"/>
          <w:sz w:val="20"/>
          <w:szCs w:val="20"/>
        </w:rPr>
        <w:t xml:space="preserve"> składa każdy z Wykonawców.</w:t>
      </w:r>
    </w:p>
    <w:p w14:paraId="6A0511E0" w14:textId="203FE526" w:rsidR="00B03176" w:rsidRPr="00B86B64" w:rsidRDefault="00B03176" w:rsidP="00667FD2">
      <w:pPr>
        <w:pStyle w:val="pkt"/>
        <w:numPr>
          <w:ilvl w:val="0"/>
          <w:numId w:val="3"/>
        </w:numPr>
        <w:spacing w:after="0" w:line="276" w:lineRule="auto"/>
        <w:ind w:left="0" w:hanging="357"/>
        <w:contextualSpacing/>
        <w:rPr>
          <w:rFonts w:ascii="Arial" w:hAnsi="Arial" w:cs="Arial"/>
          <w:sz w:val="20"/>
          <w:szCs w:val="20"/>
        </w:rPr>
      </w:pPr>
      <w:r w:rsidRPr="00B86B64">
        <w:rPr>
          <w:rFonts w:ascii="Arial" w:hAnsi="Arial" w:cs="Arial"/>
          <w:sz w:val="20"/>
          <w:szCs w:val="20"/>
        </w:rPr>
        <w:t xml:space="preserve">Dokumenty wymienione w </w:t>
      </w:r>
      <w:r w:rsidR="001E48D8" w:rsidRPr="00B86B64">
        <w:rPr>
          <w:rFonts w:ascii="Arial" w:hAnsi="Arial" w:cs="Arial"/>
          <w:sz w:val="20"/>
          <w:szCs w:val="20"/>
          <w:lang w:val="pl-PL"/>
        </w:rPr>
        <w:t>ust.</w:t>
      </w:r>
      <w:r w:rsidRPr="00B86B64">
        <w:rPr>
          <w:rFonts w:ascii="Arial" w:hAnsi="Arial" w:cs="Arial"/>
          <w:sz w:val="20"/>
          <w:szCs w:val="20"/>
        </w:rPr>
        <w:t xml:space="preserve"> 1 mogą być przedstawione w formie </w:t>
      </w:r>
      <w:r w:rsidR="004E49BC" w:rsidRPr="00B86B64">
        <w:rPr>
          <w:rFonts w:ascii="Arial" w:hAnsi="Arial" w:cs="Arial"/>
          <w:sz w:val="20"/>
          <w:szCs w:val="20"/>
          <w:lang w:val="pl-PL"/>
        </w:rPr>
        <w:t>dokumentów opatrzonych kwalifikowanym podpisem elektronicznym</w:t>
      </w:r>
      <w:r w:rsidR="00370714">
        <w:rPr>
          <w:rFonts w:ascii="Arial" w:hAnsi="Arial" w:cs="Arial"/>
          <w:sz w:val="20"/>
          <w:szCs w:val="20"/>
          <w:lang w:val="pl-PL"/>
        </w:rPr>
        <w:t xml:space="preserve">, podpisem zaufanym lub podpisem osobistym </w:t>
      </w:r>
      <w:r w:rsidR="004E49BC" w:rsidRPr="00B86B64">
        <w:rPr>
          <w:rFonts w:ascii="Arial" w:hAnsi="Arial" w:cs="Arial"/>
          <w:sz w:val="20"/>
          <w:szCs w:val="20"/>
          <w:lang w:val="pl-PL"/>
        </w:rPr>
        <w:t>(forma elektroniczna) albo dokumentów podpisanych</w:t>
      </w:r>
      <w:r w:rsidR="00CA4E1F" w:rsidRPr="00B86B64">
        <w:rPr>
          <w:rFonts w:ascii="Arial" w:hAnsi="Arial" w:cs="Arial"/>
          <w:sz w:val="20"/>
          <w:szCs w:val="20"/>
          <w:lang w:val="pl-PL"/>
        </w:rPr>
        <w:t xml:space="preserve"> w </w:t>
      </w:r>
      <w:r w:rsidR="004E49BC" w:rsidRPr="00B86B64">
        <w:rPr>
          <w:rFonts w:ascii="Arial" w:hAnsi="Arial" w:cs="Arial"/>
          <w:sz w:val="20"/>
          <w:szCs w:val="20"/>
          <w:lang w:val="pl-PL"/>
        </w:rPr>
        <w:t xml:space="preserve">sposób umożliwiający ustalenie osoby go podpisującej </w:t>
      </w:r>
      <w:r w:rsidR="00C2428A" w:rsidRPr="00B86B64">
        <w:rPr>
          <w:rFonts w:ascii="Arial" w:hAnsi="Arial" w:cs="Arial"/>
          <w:sz w:val="20"/>
          <w:szCs w:val="20"/>
          <w:lang w:val="pl-PL"/>
        </w:rPr>
        <w:t xml:space="preserve">w postaci </w:t>
      </w:r>
      <w:r w:rsidR="00967525" w:rsidRPr="00B86B64">
        <w:rPr>
          <w:rFonts w:ascii="Arial" w:hAnsi="Arial" w:cs="Arial"/>
          <w:sz w:val="20"/>
          <w:szCs w:val="20"/>
          <w:lang w:val="pl-PL"/>
        </w:rPr>
        <w:t>skanów podpisanych</w:t>
      </w:r>
      <w:r w:rsidR="00C2428A" w:rsidRPr="00B86B64">
        <w:rPr>
          <w:rFonts w:ascii="Arial" w:hAnsi="Arial" w:cs="Arial"/>
          <w:sz w:val="20"/>
          <w:szCs w:val="20"/>
          <w:lang w:val="pl-PL"/>
        </w:rPr>
        <w:t xml:space="preserve"> dokumentów</w:t>
      </w:r>
      <w:r w:rsidR="004E49BC" w:rsidRPr="00B86B64">
        <w:rPr>
          <w:rFonts w:ascii="Arial" w:hAnsi="Arial" w:cs="Arial"/>
          <w:sz w:val="20"/>
          <w:szCs w:val="20"/>
          <w:lang w:val="pl-PL"/>
        </w:rPr>
        <w:t xml:space="preserve"> (forma dokumentowa), a w przypadku dokumentu, o którym mowa w pkt 1.2. wydanym w Polsce </w:t>
      </w:r>
      <w:r w:rsidR="00C2428A" w:rsidRPr="00B86B64">
        <w:rPr>
          <w:rFonts w:ascii="Arial" w:hAnsi="Arial" w:cs="Arial"/>
          <w:sz w:val="20"/>
          <w:szCs w:val="20"/>
          <w:lang w:val="pl-PL"/>
        </w:rPr>
        <w:t xml:space="preserve">– </w:t>
      </w:r>
      <w:r w:rsidR="00CB0012" w:rsidRPr="00B86B64">
        <w:rPr>
          <w:rFonts w:ascii="Arial" w:hAnsi="Arial" w:cs="Arial"/>
          <w:sz w:val="20"/>
          <w:szCs w:val="20"/>
          <w:lang w:val="pl-PL"/>
        </w:rPr>
        <w:t xml:space="preserve">w </w:t>
      </w:r>
      <w:r w:rsidR="004E49BC" w:rsidRPr="00B86B64">
        <w:rPr>
          <w:rFonts w:ascii="Arial" w:hAnsi="Arial" w:cs="Arial"/>
          <w:sz w:val="20"/>
          <w:szCs w:val="20"/>
          <w:lang w:val="pl-PL"/>
        </w:rPr>
        <w:t>formie wydruku wygenerowanego ze strony internetowej CEIDG (osoby fizyczne) lub ze strony internetowej Ministerstwa Sprawiedliwości (osoby prawne).</w:t>
      </w:r>
    </w:p>
    <w:p w14:paraId="5F8B9FA1" w14:textId="4CB8F950" w:rsidR="00B03176" w:rsidRPr="00B86B64" w:rsidRDefault="00B03176" w:rsidP="00667FD2">
      <w:pPr>
        <w:pStyle w:val="pkt"/>
        <w:numPr>
          <w:ilvl w:val="0"/>
          <w:numId w:val="3"/>
        </w:numPr>
        <w:spacing w:after="0" w:line="276" w:lineRule="auto"/>
        <w:ind w:left="0" w:hanging="357"/>
        <w:contextualSpacing/>
        <w:rPr>
          <w:rFonts w:ascii="Arial" w:hAnsi="Arial" w:cs="Arial"/>
          <w:sz w:val="20"/>
          <w:szCs w:val="20"/>
        </w:rPr>
      </w:pPr>
      <w:r w:rsidRPr="00B86B64">
        <w:rPr>
          <w:rFonts w:ascii="Arial" w:hAnsi="Arial" w:cs="Arial"/>
          <w:sz w:val="20"/>
          <w:szCs w:val="20"/>
        </w:rPr>
        <w:t>Jeżeli Wykonawca ma siedzibę lub miejsce zamieszkania poza terytorium Rzeczpospolitej Polskiej, Wykonawca składa dokument lub dokumenty wystawione w kraju, w którym ma si</w:t>
      </w:r>
      <w:r w:rsidR="007855A2" w:rsidRPr="00B86B64">
        <w:rPr>
          <w:rFonts w:ascii="Arial" w:hAnsi="Arial" w:cs="Arial"/>
          <w:sz w:val="20"/>
          <w:szCs w:val="20"/>
        </w:rPr>
        <w:t>edzibę lub miejsce zamieszkania</w:t>
      </w:r>
      <w:r w:rsidRPr="00B86B64">
        <w:rPr>
          <w:rFonts w:ascii="Arial" w:hAnsi="Arial" w:cs="Arial"/>
          <w:sz w:val="20"/>
          <w:szCs w:val="20"/>
        </w:rPr>
        <w:t xml:space="preserve"> potwierdzające, że nie otwarto jego likwidacji ani nie ogłoszono upadłości.</w:t>
      </w:r>
      <w:r w:rsidR="001E48D8" w:rsidRPr="00B86B64">
        <w:rPr>
          <w:rFonts w:ascii="Arial" w:hAnsi="Arial" w:cs="Arial"/>
          <w:sz w:val="20"/>
          <w:szCs w:val="20"/>
          <w:lang w:val="pl-PL"/>
        </w:rPr>
        <w:t xml:space="preserve"> </w:t>
      </w:r>
    </w:p>
    <w:p w14:paraId="0A77DADA" w14:textId="76D6B8DC" w:rsidR="00B03176" w:rsidRPr="00B86B64" w:rsidRDefault="00B03176" w:rsidP="00667FD2">
      <w:pPr>
        <w:pStyle w:val="pkt"/>
        <w:numPr>
          <w:ilvl w:val="0"/>
          <w:numId w:val="3"/>
        </w:numPr>
        <w:spacing w:after="0" w:line="276" w:lineRule="auto"/>
        <w:ind w:left="0" w:hanging="357"/>
        <w:contextualSpacing/>
        <w:rPr>
          <w:rFonts w:ascii="Arial" w:hAnsi="Arial" w:cs="Arial"/>
          <w:sz w:val="20"/>
          <w:szCs w:val="20"/>
        </w:rPr>
      </w:pPr>
      <w:r w:rsidRPr="00B86B64">
        <w:rPr>
          <w:rFonts w:ascii="Arial" w:hAnsi="Arial" w:cs="Arial"/>
          <w:sz w:val="20"/>
          <w:szCs w:val="20"/>
        </w:rPr>
        <w:t xml:space="preserve">Ponadto na żądanie Zamawiającego wystosowane po upływie terminu składania ofert Wykonawca, który ma siedzibę lub miejsce zamieszkania poza terytorium Rzeczpospolitej Polskiej i złożył dokument lub dokumenty wskazane w </w:t>
      </w:r>
      <w:r w:rsidR="001E48D8" w:rsidRPr="00B86B64">
        <w:rPr>
          <w:rFonts w:ascii="Arial" w:hAnsi="Arial" w:cs="Arial"/>
          <w:sz w:val="20"/>
          <w:szCs w:val="20"/>
          <w:lang w:val="pl-PL"/>
        </w:rPr>
        <w:t>ust.</w:t>
      </w:r>
      <w:r w:rsidRPr="00B86B64">
        <w:rPr>
          <w:rFonts w:ascii="Arial" w:hAnsi="Arial" w:cs="Arial"/>
          <w:sz w:val="20"/>
          <w:szCs w:val="20"/>
        </w:rPr>
        <w:t xml:space="preserve"> 4 niebędące odpisem z rejestru </w:t>
      </w:r>
      <w:r w:rsidR="00342798" w:rsidRPr="00B86B64">
        <w:rPr>
          <w:rFonts w:ascii="Arial" w:hAnsi="Arial" w:cs="Arial"/>
          <w:sz w:val="20"/>
          <w:szCs w:val="20"/>
          <w:lang w:val="pl-PL"/>
        </w:rPr>
        <w:t>działalno</w:t>
      </w:r>
      <w:r w:rsidR="003D1188" w:rsidRPr="00B86B64">
        <w:rPr>
          <w:rFonts w:ascii="Arial" w:hAnsi="Arial" w:cs="Arial"/>
          <w:sz w:val="20"/>
          <w:szCs w:val="20"/>
          <w:lang w:val="pl-PL"/>
        </w:rPr>
        <w:t>ści gospodarczej, składa odpis</w:t>
      </w:r>
      <w:r w:rsidR="00342798" w:rsidRPr="00B86B64">
        <w:rPr>
          <w:rFonts w:ascii="Arial" w:hAnsi="Arial" w:cs="Arial"/>
          <w:sz w:val="20"/>
          <w:szCs w:val="20"/>
          <w:lang w:val="pl-PL"/>
        </w:rPr>
        <w:t xml:space="preserve"> z właściwego rejestru</w:t>
      </w:r>
      <w:r w:rsidR="001E48D8" w:rsidRPr="00B86B64">
        <w:rPr>
          <w:rFonts w:ascii="Arial" w:hAnsi="Arial" w:cs="Arial"/>
          <w:sz w:val="20"/>
          <w:szCs w:val="20"/>
          <w:lang w:val="pl-PL"/>
        </w:rPr>
        <w:t>,</w:t>
      </w:r>
      <w:r w:rsidR="00342798" w:rsidRPr="00B86B64">
        <w:rPr>
          <w:rFonts w:ascii="Arial" w:hAnsi="Arial" w:cs="Arial"/>
          <w:sz w:val="20"/>
          <w:szCs w:val="20"/>
          <w:lang w:val="pl-PL"/>
        </w:rPr>
        <w:t xml:space="preserve"> o ile wpis do rejestru jest wymagany.</w:t>
      </w:r>
      <w:r w:rsidR="001E48D8" w:rsidRPr="00B86B64">
        <w:rPr>
          <w:rFonts w:ascii="Arial" w:hAnsi="Arial" w:cs="Arial"/>
          <w:sz w:val="20"/>
          <w:szCs w:val="20"/>
          <w:lang w:val="pl-PL"/>
        </w:rPr>
        <w:t xml:space="preserve"> </w:t>
      </w:r>
    </w:p>
    <w:p w14:paraId="33139E3C" w14:textId="3F34F0CF" w:rsidR="00BE1C3D" w:rsidRPr="00B86B64" w:rsidRDefault="00B03176" w:rsidP="00667FD2">
      <w:pPr>
        <w:pStyle w:val="pkt"/>
        <w:numPr>
          <w:ilvl w:val="0"/>
          <w:numId w:val="3"/>
        </w:numPr>
        <w:spacing w:after="0" w:line="276" w:lineRule="auto"/>
        <w:ind w:left="0" w:hanging="357"/>
        <w:contextualSpacing/>
        <w:rPr>
          <w:rFonts w:ascii="Arial" w:hAnsi="Arial" w:cs="Arial"/>
          <w:sz w:val="20"/>
          <w:szCs w:val="20"/>
        </w:rPr>
      </w:pPr>
      <w:r w:rsidRPr="00B86B64">
        <w:rPr>
          <w:rFonts w:ascii="Arial" w:hAnsi="Arial" w:cs="Arial"/>
          <w:sz w:val="20"/>
          <w:szCs w:val="20"/>
        </w:rPr>
        <w:t xml:space="preserve"> Dokumenty, o których mowa w </w:t>
      </w:r>
      <w:r w:rsidR="001E48D8" w:rsidRPr="00B86B64">
        <w:rPr>
          <w:rFonts w:ascii="Arial" w:hAnsi="Arial" w:cs="Arial"/>
          <w:sz w:val="20"/>
          <w:szCs w:val="20"/>
          <w:lang w:val="pl-PL"/>
        </w:rPr>
        <w:t>ust.</w:t>
      </w:r>
      <w:r w:rsidR="00A3167A" w:rsidRPr="00B86B64">
        <w:rPr>
          <w:rFonts w:ascii="Arial" w:hAnsi="Arial" w:cs="Arial"/>
          <w:sz w:val="20"/>
          <w:szCs w:val="20"/>
        </w:rPr>
        <w:t xml:space="preserve"> 4 lub </w:t>
      </w:r>
      <w:r w:rsidRPr="00B86B64">
        <w:rPr>
          <w:rFonts w:ascii="Arial" w:hAnsi="Arial" w:cs="Arial"/>
          <w:sz w:val="20"/>
          <w:szCs w:val="20"/>
        </w:rPr>
        <w:t>5</w:t>
      </w:r>
      <w:r w:rsidR="0025344F" w:rsidRPr="00B86B64">
        <w:rPr>
          <w:rFonts w:ascii="Arial" w:hAnsi="Arial" w:cs="Arial"/>
          <w:sz w:val="20"/>
          <w:szCs w:val="20"/>
          <w:lang w:val="pl-PL"/>
        </w:rPr>
        <w:t>,</w:t>
      </w:r>
      <w:r w:rsidRPr="00B86B64">
        <w:rPr>
          <w:rFonts w:ascii="Arial" w:hAnsi="Arial" w:cs="Arial"/>
          <w:sz w:val="20"/>
          <w:szCs w:val="20"/>
        </w:rPr>
        <w:t xml:space="preserve"> powinny by</w:t>
      </w:r>
      <w:r w:rsidR="0025344F" w:rsidRPr="00B86B64">
        <w:rPr>
          <w:rFonts w:ascii="Arial" w:hAnsi="Arial" w:cs="Arial"/>
          <w:sz w:val="20"/>
          <w:szCs w:val="20"/>
        </w:rPr>
        <w:t>ć wystawione nie wcześniej niż 3</w:t>
      </w:r>
      <w:r w:rsidRPr="00B86B64">
        <w:rPr>
          <w:rFonts w:ascii="Arial" w:hAnsi="Arial" w:cs="Arial"/>
          <w:sz w:val="20"/>
          <w:szCs w:val="20"/>
        </w:rPr>
        <w:t xml:space="preserve"> </w:t>
      </w:r>
      <w:r w:rsidR="001E48D8" w:rsidRPr="00B86B64">
        <w:rPr>
          <w:rFonts w:ascii="Arial" w:hAnsi="Arial" w:cs="Arial"/>
          <w:sz w:val="20"/>
          <w:szCs w:val="20"/>
          <w:lang w:val="pl-PL"/>
        </w:rPr>
        <w:t xml:space="preserve">(słownie: </w:t>
      </w:r>
      <w:r w:rsidR="0025344F" w:rsidRPr="00B86B64">
        <w:rPr>
          <w:rFonts w:ascii="Arial" w:hAnsi="Arial" w:cs="Arial"/>
          <w:sz w:val="20"/>
          <w:szCs w:val="20"/>
          <w:lang w:val="pl-PL"/>
        </w:rPr>
        <w:t>trzy</w:t>
      </w:r>
      <w:r w:rsidR="001E48D8" w:rsidRPr="00B86B64">
        <w:rPr>
          <w:rFonts w:ascii="Arial" w:hAnsi="Arial" w:cs="Arial"/>
          <w:sz w:val="20"/>
          <w:szCs w:val="20"/>
          <w:lang w:val="pl-PL"/>
        </w:rPr>
        <w:t xml:space="preserve">) </w:t>
      </w:r>
      <w:r w:rsidR="0025344F" w:rsidRPr="00B86B64">
        <w:rPr>
          <w:rFonts w:ascii="Arial" w:hAnsi="Arial" w:cs="Arial"/>
          <w:sz w:val="20"/>
          <w:szCs w:val="20"/>
        </w:rPr>
        <w:t>miesi</w:t>
      </w:r>
      <w:r w:rsidR="0025344F" w:rsidRPr="00B86B64">
        <w:rPr>
          <w:rFonts w:ascii="Arial" w:hAnsi="Arial" w:cs="Arial"/>
          <w:sz w:val="20"/>
          <w:szCs w:val="20"/>
          <w:lang w:val="pl-PL"/>
        </w:rPr>
        <w:t>ące</w:t>
      </w:r>
      <w:r w:rsidRPr="00B86B64">
        <w:rPr>
          <w:rFonts w:ascii="Arial" w:hAnsi="Arial" w:cs="Arial"/>
          <w:sz w:val="20"/>
          <w:szCs w:val="20"/>
        </w:rPr>
        <w:t xml:space="preserve"> przed </w:t>
      </w:r>
      <w:r w:rsidR="00A3167A" w:rsidRPr="00B86B64">
        <w:rPr>
          <w:rFonts w:ascii="Arial" w:hAnsi="Arial" w:cs="Arial"/>
          <w:sz w:val="20"/>
          <w:szCs w:val="20"/>
        </w:rPr>
        <w:t>upływem terminu składania ofert</w:t>
      </w:r>
      <w:r w:rsidRPr="00B86B64">
        <w:rPr>
          <w:rFonts w:ascii="Arial" w:hAnsi="Arial" w:cs="Arial"/>
          <w:sz w:val="20"/>
          <w:szCs w:val="20"/>
        </w:rPr>
        <w:t xml:space="preserve"> </w:t>
      </w:r>
      <w:r w:rsidR="00BE1C3D" w:rsidRPr="00B86B64">
        <w:rPr>
          <w:rFonts w:ascii="Arial" w:hAnsi="Arial" w:cs="Arial"/>
          <w:sz w:val="20"/>
          <w:szCs w:val="20"/>
        </w:rPr>
        <w:t xml:space="preserve">w formie </w:t>
      </w:r>
      <w:r w:rsidR="00BE1C3D" w:rsidRPr="00B86B64">
        <w:rPr>
          <w:rFonts w:ascii="Arial" w:hAnsi="Arial" w:cs="Arial"/>
          <w:sz w:val="20"/>
          <w:szCs w:val="20"/>
          <w:lang w:val="pl-PL"/>
        </w:rPr>
        <w:t>dokumentów opatrzonych kwalifikowanym podpisem elektronicznym</w:t>
      </w:r>
      <w:r w:rsidR="00370714">
        <w:rPr>
          <w:rFonts w:ascii="Arial" w:hAnsi="Arial" w:cs="Arial"/>
          <w:sz w:val="20"/>
          <w:szCs w:val="20"/>
          <w:lang w:val="pl-PL"/>
        </w:rPr>
        <w:t>, podpisem zaufanym lub podpisem osobistym</w:t>
      </w:r>
      <w:r w:rsidR="00BE1C3D" w:rsidRPr="00B86B64">
        <w:rPr>
          <w:rFonts w:ascii="Arial" w:hAnsi="Arial" w:cs="Arial"/>
          <w:sz w:val="20"/>
          <w:szCs w:val="20"/>
          <w:lang w:val="pl-PL"/>
        </w:rPr>
        <w:t xml:space="preserve"> (forma elektroniczna) </w:t>
      </w:r>
      <w:r w:rsidR="00967525" w:rsidRPr="00B86B64">
        <w:rPr>
          <w:rFonts w:ascii="Arial" w:hAnsi="Arial" w:cs="Arial"/>
          <w:sz w:val="20"/>
          <w:szCs w:val="20"/>
          <w:lang w:val="pl-PL"/>
        </w:rPr>
        <w:t>albo dokumentów podpisanych w </w:t>
      </w:r>
      <w:r w:rsidR="00BE1C3D" w:rsidRPr="00B86B64">
        <w:rPr>
          <w:rFonts w:ascii="Arial" w:hAnsi="Arial" w:cs="Arial"/>
          <w:sz w:val="20"/>
          <w:szCs w:val="20"/>
          <w:lang w:val="pl-PL"/>
        </w:rPr>
        <w:t xml:space="preserve">sposób umożliwiający ustalenie osoby go podpisującej </w:t>
      </w:r>
      <w:r w:rsidR="00967525" w:rsidRPr="00B86B64">
        <w:rPr>
          <w:rFonts w:ascii="Arial" w:hAnsi="Arial" w:cs="Arial"/>
          <w:sz w:val="20"/>
          <w:szCs w:val="20"/>
          <w:lang w:val="pl-PL"/>
        </w:rPr>
        <w:t>w postaci skanów</w:t>
      </w:r>
      <w:r w:rsidR="00BE1C3D" w:rsidRPr="00B86B64">
        <w:rPr>
          <w:rFonts w:ascii="Arial" w:hAnsi="Arial" w:cs="Arial"/>
          <w:sz w:val="20"/>
          <w:szCs w:val="20"/>
          <w:lang w:val="pl-PL"/>
        </w:rPr>
        <w:t xml:space="preserve"> podpisanych dokumentów (forma dokumentowa).</w:t>
      </w:r>
      <w:r w:rsidR="00A3167A" w:rsidRPr="00B86B64">
        <w:rPr>
          <w:rFonts w:ascii="Arial" w:hAnsi="Arial" w:cs="Arial"/>
          <w:sz w:val="20"/>
          <w:szCs w:val="20"/>
          <w:lang w:val="pl-PL"/>
        </w:rPr>
        <w:t xml:space="preserve"> </w:t>
      </w:r>
    </w:p>
    <w:p w14:paraId="12AA30C0" w14:textId="751BF5CF" w:rsidR="00B03176" w:rsidRPr="00B86B64" w:rsidRDefault="00B03176" w:rsidP="00667FD2">
      <w:pPr>
        <w:pStyle w:val="pkt"/>
        <w:numPr>
          <w:ilvl w:val="0"/>
          <w:numId w:val="3"/>
        </w:numPr>
        <w:spacing w:after="0" w:line="276" w:lineRule="auto"/>
        <w:ind w:left="0" w:hanging="357"/>
        <w:contextualSpacing/>
        <w:rPr>
          <w:rFonts w:ascii="Arial" w:hAnsi="Arial" w:cs="Arial"/>
          <w:sz w:val="20"/>
          <w:szCs w:val="20"/>
        </w:rPr>
      </w:pPr>
      <w:r w:rsidRPr="00B86B64">
        <w:rPr>
          <w:rFonts w:ascii="Arial" w:hAnsi="Arial" w:cs="Arial"/>
          <w:sz w:val="20"/>
          <w:szCs w:val="20"/>
        </w:rPr>
        <w:t>Jeżeli w kraju pochodzenia osoby lub w kraju, w którym Wykonawca ma siedzibę lub miejsce zamieszkania</w:t>
      </w:r>
      <w:r w:rsidR="0025344F" w:rsidRPr="00B86B64">
        <w:rPr>
          <w:rFonts w:ascii="Arial" w:hAnsi="Arial" w:cs="Arial"/>
          <w:sz w:val="20"/>
          <w:szCs w:val="20"/>
          <w:lang w:val="pl-PL"/>
        </w:rPr>
        <w:t>,</w:t>
      </w:r>
      <w:r w:rsidRPr="00B86B64">
        <w:rPr>
          <w:rFonts w:ascii="Arial" w:hAnsi="Arial" w:cs="Arial"/>
          <w:sz w:val="20"/>
          <w:szCs w:val="20"/>
        </w:rPr>
        <w:t xml:space="preserve"> nie wydaje się dokumentów, o których mowa w </w:t>
      </w:r>
      <w:r w:rsidR="00A3167A" w:rsidRPr="00B86B64">
        <w:rPr>
          <w:rFonts w:ascii="Arial" w:hAnsi="Arial" w:cs="Arial"/>
          <w:sz w:val="20"/>
          <w:szCs w:val="20"/>
          <w:lang w:val="pl-PL"/>
        </w:rPr>
        <w:t>ust.</w:t>
      </w:r>
      <w:r w:rsidR="00A3167A" w:rsidRPr="00B86B64">
        <w:rPr>
          <w:rFonts w:ascii="Arial" w:hAnsi="Arial" w:cs="Arial"/>
          <w:sz w:val="20"/>
          <w:szCs w:val="20"/>
        </w:rPr>
        <w:t xml:space="preserve"> 4 lub </w:t>
      </w:r>
      <w:r w:rsidRPr="00B86B64">
        <w:rPr>
          <w:rFonts w:ascii="Arial" w:hAnsi="Arial" w:cs="Arial"/>
          <w:sz w:val="20"/>
          <w:szCs w:val="20"/>
        </w:rPr>
        <w:t>5, zastępuje się je dokumentem zawierającym oświadczenie złożone przed notariuszem, właściwym organem sądowym, administracyjnym</w:t>
      </w:r>
      <w:r w:rsidR="00A3167A" w:rsidRPr="00B86B64">
        <w:rPr>
          <w:rFonts w:ascii="Arial" w:hAnsi="Arial" w:cs="Arial"/>
          <w:sz w:val="20"/>
          <w:szCs w:val="20"/>
          <w:lang w:val="pl-PL"/>
        </w:rPr>
        <w:t>,</w:t>
      </w:r>
      <w:r w:rsidRPr="00B86B64">
        <w:rPr>
          <w:rFonts w:ascii="Arial" w:hAnsi="Arial" w:cs="Arial"/>
          <w:sz w:val="20"/>
          <w:szCs w:val="20"/>
        </w:rPr>
        <w:t xml:space="preserve"> albo organem samorządu zawodowego lub gospodarczego odpowiedniego kraju </w:t>
      </w:r>
      <w:r w:rsidRPr="00B86B64">
        <w:rPr>
          <w:rFonts w:ascii="Arial" w:hAnsi="Arial" w:cs="Arial"/>
          <w:sz w:val="20"/>
          <w:szCs w:val="20"/>
        </w:rPr>
        <w:lastRenderedPageBreak/>
        <w:t xml:space="preserve">pochodzenia osoby lub kraju, w którym Wykonawca ma siedzibę lub miejsce zamieszkania. </w:t>
      </w:r>
      <w:r w:rsidR="00A3167A" w:rsidRPr="00B86B64">
        <w:rPr>
          <w:rFonts w:ascii="Arial" w:hAnsi="Arial" w:cs="Arial"/>
          <w:sz w:val="20"/>
          <w:szCs w:val="20"/>
          <w:lang w:val="pl-PL"/>
        </w:rPr>
        <w:t xml:space="preserve">Postanowienie </w:t>
      </w:r>
      <w:r w:rsidR="00A3167A" w:rsidRPr="00B86B64">
        <w:rPr>
          <w:rFonts w:ascii="Arial" w:hAnsi="Arial" w:cs="Arial"/>
          <w:sz w:val="20"/>
          <w:szCs w:val="20"/>
        </w:rPr>
        <w:t>ust.</w:t>
      </w:r>
      <w:r w:rsidRPr="00B86B64">
        <w:rPr>
          <w:rFonts w:ascii="Arial" w:hAnsi="Arial" w:cs="Arial"/>
          <w:sz w:val="20"/>
          <w:szCs w:val="20"/>
        </w:rPr>
        <w:t xml:space="preserve"> 6 stosuje się odpowiednio.</w:t>
      </w:r>
      <w:r w:rsidR="00A3167A" w:rsidRPr="00B86B64">
        <w:rPr>
          <w:rFonts w:ascii="Arial" w:hAnsi="Arial" w:cs="Arial"/>
          <w:sz w:val="20"/>
          <w:szCs w:val="20"/>
          <w:lang w:val="pl-PL"/>
        </w:rPr>
        <w:t xml:space="preserve"> </w:t>
      </w:r>
    </w:p>
    <w:p w14:paraId="442878E5" w14:textId="77777777" w:rsidR="00D820CE" w:rsidRDefault="00B03176" w:rsidP="003957EC">
      <w:pPr>
        <w:pStyle w:val="pkt"/>
        <w:numPr>
          <w:ilvl w:val="0"/>
          <w:numId w:val="3"/>
        </w:numPr>
        <w:spacing w:after="0" w:line="276" w:lineRule="auto"/>
        <w:ind w:left="0"/>
        <w:contextualSpacing/>
        <w:rPr>
          <w:rFonts w:ascii="Arial" w:hAnsi="Arial" w:cs="Arial"/>
          <w:sz w:val="20"/>
          <w:szCs w:val="20"/>
        </w:rPr>
      </w:pPr>
      <w:r w:rsidRPr="00B86B64">
        <w:rPr>
          <w:rFonts w:ascii="Arial" w:hAnsi="Arial" w:cs="Arial"/>
          <w:sz w:val="20"/>
          <w:szCs w:val="20"/>
        </w:rPr>
        <w:t xml:space="preserve">Dokumenty sporządzone w języku obcym są składane wraz z tłumaczeniem na język polski. </w:t>
      </w:r>
    </w:p>
    <w:p w14:paraId="6D071781" w14:textId="77777777" w:rsidR="00370714" w:rsidRPr="00B86B64" w:rsidRDefault="00370714" w:rsidP="00370714">
      <w:pPr>
        <w:pStyle w:val="pkt"/>
        <w:spacing w:after="0" w:line="276" w:lineRule="auto"/>
        <w:ind w:left="0" w:firstLine="0"/>
        <w:contextualSpacing/>
        <w:rPr>
          <w:rFonts w:ascii="Arial" w:hAnsi="Arial" w:cs="Arial"/>
          <w:sz w:val="20"/>
          <w:szCs w:val="20"/>
        </w:rPr>
      </w:pPr>
    </w:p>
    <w:p w14:paraId="6DBAE4E8" w14:textId="7596E651" w:rsidR="00B03176" w:rsidRPr="00370714" w:rsidRDefault="00B03176" w:rsidP="00370714">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left="-284"/>
        <w:contextualSpacing/>
        <w:rPr>
          <w:rFonts w:cs="Arial"/>
          <w:color w:val="C45911" w:themeColor="accent2" w:themeShade="BF"/>
          <w:szCs w:val="20"/>
        </w:rPr>
      </w:pPr>
      <w:bookmarkStart w:id="5" w:name="_Toc126485337"/>
      <w:bookmarkStart w:id="6" w:name="_Toc516211844"/>
      <w:bookmarkStart w:id="7" w:name="_Toc70602547"/>
      <w:r w:rsidRPr="00370714">
        <w:rPr>
          <w:rFonts w:cs="Arial"/>
          <w:color w:val="C45911" w:themeColor="accent2" w:themeShade="BF"/>
          <w:szCs w:val="20"/>
        </w:rPr>
        <w:t xml:space="preserve">V. Informacja o </w:t>
      </w:r>
      <w:bookmarkEnd w:id="5"/>
      <w:bookmarkEnd w:id="6"/>
      <w:r w:rsidR="00967525" w:rsidRPr="00370714">
        <w:rPr>
          <w:rFonts w:cs="Arial"/>
          <w:color w:val="C45911" w:themeColor="accent2" w:themeShade="BF"/>
          <w:szCs w:val="20"/>
        </w:rPr>
        <w:t>środkach komunikacji elektronicznej, przy użyciu których Zamawiający będzie komunikował się z Wykonawcami</w:t>
      </w:r>
      <w:bookmarkEnd w:id="7"/>
      <w:r w:rsidR="00967525" w:rsidRPr="00370714">
        <w:rPr>
          <w:rFonts w:cs="Arial"/>
          <w:color w:val="C45911" w:themeColor="accent2" w:themeShade="BF"/>
          <w:szCs w:val="20"/>
        </w:rPr>
        <w:t xml:space="preserve"> </w:t>
      </w:r>
    </w:p>
    <w:p w14:paraId="35EC824E" w14:textId="77777777" w:rsidR="00B03176" w:rsidRPr="00B86B64" w:rsidRDefault="00B03176" w:rsidP="005C101A">
      <w:pPr>
        <w:pStyle w:val="pkt"/>
        <w:numPr>
          <w:ilvl w:val="0"/>
          <w:numId w:val="13"/>
        </w:numPr>
        <w:spacing w:after="0" w:line="276" w:lineRule="auto"/>
        <w:ind w:left="0"/>
        <w:contextualSpacing/>
        <w:rPr>
          <w:rFonts w:ascii="Arial" w:hAnsi="Arial" w:cs="Arial"/>
          <w:sz w:val="20"/>
          <w:szCs w:val="20"/>
        </w:rPr>
      </w:pPr>
      <w:r w:rsidRPr="00B86B64">
        <w:rPr>
          <w:rFonts w:ascii="Arial" w:hAnsi="Arial" w:cs="Arial"/>
          <w:sz w:val="20"/>
          <w:szCs w:val="20"/>
        </w:rPr>
        <w:t>Postępowanie o udzielenie zamówienia prowadzi się w języku polskim.</w:t>
      </w:r>
    </w:p>
    <w:p w14:paraId="4D4FC513" w14:textId="4B0919F6" w:rsidR="00B03176" w:rsidRPr="00B86B64" w:rsidRDefault="00B03176" w:rsidP="005C101A">
      <w:pPr>
        <w:pStyle w:val="pkt"/>
        <w:numPr>
          <w:ilvl w:val="0"/>
          <w:numId w:val="13"/>
        </w:numPr>
        <w:spacing w:after="0" w:line="276" w:lineRule="auto"/>
        <w:ind w:left="0"/>
        <w:contextualSpacing/>
        <w:rPr>
          <w:rFonts w:ascii="Arial" w:hAnsi="Arial" w:cs="Arial"/>
          <w:sz w:val="20"/>
          <w:szCs w:val="20"/>
        </w:rPr>
      </w:pPr>
      <w:r w:rsidRPr="00B86B64">
        <w:rPr>
          <w:rFonts w:ascii="Arial" w:hAnsi="Arial" w:cs="Arial"/>
          <w:sz w:val="20"/>
          <w:szCs w:val="20"/>
        </w:rPr>
        <w:t xml:space="preserve">Wszelkie oświadczenia, wnioski, zawiadomienia, </w:t>
      </w:r>
      <w:r w:rsidR="00342798" w:rsidRPr="00B86B64">
        <w:rPr>
          <w:rFonts w:ascii="Arial" w:hAnsi="Arial" w:cs="Arial"/>
          <w:sz w:val="20"/>
          <w:szCs w:val="20"/>
        </w:rPr>
        <w:t xml:space="preserve">informacje </w:t>
      </w:r>
      <w:r w:rsidR="00967525" w:rsidRPr="00B86B64">
        <w:rPr>
          <w:rFonts w:ascii="Arial" w:hAnsi="Arial" w:cs="Arial"/>
          <w:sz w:val="20"/>
          <w:szCs w:val="20"/>
        </w:rPr>
        <w:t xml:space="preserve">Wykonawcy przekazują </w:t>
      </w:r>
      <w:r w:rsidRPr="00B86B64">
        <w:rPr>
          <w:rFonts w:ascii="Arial" w:hAnsi="Arial" w:cs="Arial"/>
          <w:sz w:val="20"/>
          <w:szCs w:val="20"/>
        </w:rPr>
        <w:t>drogą elektroniczną</w:t>
      </w:r>
      <w:r w:rsidRPr="00B86B64">
        <w:rPr>
          <w:rFonts w:ascii="Arial" w:hAnsi="Arial" w:cs="Arial"/>
          <w:sz w:val="20"/>
          <w:szCs w:val="20"/>
          <w:lang w:val="pl-PL"/>
        </w:rPr>
        <w:t xml:space="preserve"> </w:t>
      </w:r>
      <w:r w:rsidR="00BE1C3D" w:rsidRPr="00B86B64">
        <w:rPr>
          <w:rFonts w:ascii="Arial" w:hAnsi="Arial" w:cs="Arial"/>
          <w:sz w:val="20"/>
          <w:szCs w:val="20"/>
          <w:lang w:val="pl-PL"/>
        </w:rPr>
        <w:t xml:space="preserve">poprzez platformę zakupową Zamawiającego </w:t>
      </w:r>
      <w:hyperlink r:id="rId9" w:history="1">
        <w:r w:rsidR="00BE1C3D" w:rsidRPr="00B86B64">
          <w:rPr>
            <w:rStyle w:val="Hipercze"/>
            <w:rFonts w:ascii="Arial" w:hAnsi="Arial" w:cs="Arial"/>
            <w:sz w:val="20"/>
            <w:szCs w:val="20"/>
          </w:rPr>
          <w:t>https://platformazakupowa.pl/pn/kolejemalopolskie/proceedings</w:t>
        </w:r>
      </w:hyperlink>
      <w:r w:rsidR="00FF64AD" w:rsidRPr="00B86B64">
        <w:rPr>
          <w:rFonts w:ascii="Arial" w:hAnsi="Arial" w:cs="Arial"/>
          <w:sz w:val="20"/>
          <w:szCs w:val="20"/>
          <w:lang w:val="pl-PL"/>
        </w:rPr>
        <w:t xml:space="preserve"> lub </w:t>
      </w:r>
      <w:r w:rsidR="00D70A73" w:rsidRPr="00B86B64">
        <w:rPr>
          <w:rFonts w:ascii="Arial" w:hAnsi="Arial" w:cs="Arial"/>
          <w:sz w:val="20"/>
          <w:szCs w:val="20"/>
          <w:lang w:val="pl-PL"/>
        </w:rPr>
        <w:t xml:space="preserve">za pośrednictwem adresu mailowego: </w:t>
      </w:r>
      <w:hyperlink r:id="rId10" w:history="1">
        <w:r w:rsidR="00CB0012" w:rsidRPr="00B86B64">
          <w:rPr>
            <w:rStyle w:val="Hipercze"/>
            <w:rFonts w:ascii="Arial" w:hAnsi="Arial" w:cs="Arial"/>
            <w:sz w:val="20"/>
            <w:szCs w:val="20"/>
            <w:lang w:val="pl-PL"/>
          </w:rPr>
          <w:t>zamówienia@kolejemalopolskie.com.pl</w:t>
        </w:r>
      </w:hyperlink>
      <w:r w:rsidR="00CB0012" w:rsidRPr="00B86B64">
        <w:rPr>
          <w:rFonts w:ascii="Arial" w:hAnsi="Arial" w:cs="Arial"/>
          <w:sz w:val="20"/>
          <w:szCs w:val="20"/>
          <w:lang w:val="pl-PL"/>
        </w:rPr>
        <w:t xml:space="preserve">. </w:t>
      </w:r>
    </w:p>
    <w:p w14:paraId="572AC3E5" w14:textId="2CD33BB0" w:rsidR="00AE7ABF" w:rsidRPr="00B86B64" w:rsidRDefault="00B03176" w:rsidP="005C101A">
      <w:pPr>
        <w:pStyle w:val="pkt"/>
        <w:numPr>
          <w:ilvl w:val="0"/>
          <w:numId w:val="13"/>
        </w:numPr>
        <w:spacing w:after="0" w:line="276" w:lineRule="auto"/>
        <w:ind w:left="0"/>
        <w:contextualSpacing/>
        <w:rPr>
          <w:rFonts w:ascii="Arial" w:hAnsi="Arial" w:cs="Arial"/>
          <w:sz w:val="20"/>
          <w:szCs w:val="20"/>
        </w:rPr>
      </w:pPr>
      <w:r w:rsidRPr="00B86B64">
        <w:rPr>
          <w:rFonts w:ascii="Arial" w:hAnsi="Arial" w:cs="Arial"/>
          <w:sz w:val="20"/>
          <w:szCs w:val="20"/>
        </w:rPr>
        <w:t>Jeżeli Zamawiający lub Wykonawcy przekazują oświadczenia, wnioski, zawiadomienia, informacje drogą elektroniczną, każda ze stron na żądanie drugiej niezwłocznie potwierdza fakt ich otrzymania.</w:t>
      </w:r>
      <w:r w:rsidR="00967525" w:rsidRPr="00B86B64">
        <w:rPr>
          <w:rFonts w:ascii="Arial" w:hAnsi="Arial" w:cs="Arial"/>
          <w:sz w:val="20"/>
          <w:szCs w:val="20"/>
          <w:lang w:val="pl-PL"/>
        </w:rPr>
        <w:t xml:space="preserve"> </w:t>
      </w:r>
    </w:p>
    <w:p w14:paraId="3F25EBC8" w14:textId="351E9C76" w:rsidR="00967525" w:rsidRPr="00B86B64" w:rsidRDefault="00967525" w:rsidP="005C101A">
      <w:pPr>
        <w:pStyle w:val="pkt"/>
        <w:numPr>
          <w:ilvl w:val="0"/>
          <w:numId w:val="13"/>
        </w:numPr>
        <w:spacing w:after="0" w:line="276" w:lineRule="auto"/>
        <w:ind w:left="0" w:hanging="426"/>
        <w:contextualSpacing/>
        <w:rPr>
          <w:rFonts w:ascii="Arial" w:hAnsi="Arial" w:cs="Arial"/>
          <w:sz w:val="20"/>
          <w:szCs w:val="20"/>
        </w:rPr>
      </w:pPr>
      <w:r w:rsidRPr="00B86B64">
        <w:rPr>
          <w:rFonts w:ascii="Arial" w:hAnsi="Arial" w:cs="Arial"/>
          <w:sz w:val="20"/>
          <w:szCs w:val="20"/>
        </w:rPr>
        <w:t>Wykonawca zamierzający wziąć udział w postępowaniu o udzielenie zamówienia</w:t>
      </w:r>
      <w:r w:rsidR="00034D2F" w:rsidRPr="00B86B64">
        <w:rPr>
          <w:rFonts w:ascii="Arial" w:hAnsi="Arial" w:cs="Arial"/>
          <w:sz w:val="20"/>
          <w:szCs w:val="20"/>
        </w:rPr>
        <w:t>, musi posiadać konto na platformie z</w:t>
      </w:r>
      <w:r w:rsidRPr="00B86B64">
        <w:rPr>
          <w:rFonts w:ascii="Arial" w:hAnsi="Arial" w:cs="Arial"/>
          <w:sz w:val="20"/>
          <w:szCs w:val="20"/>
        </w:rPr>
        <w:t>akupowej</w:t>
      </w:r>
      <w:r w:rsidR="00034D2F" w:rsidRPr="00B86B64">
        <w:rPr>
          <w:rFonts w:ascii="Arial" w:hAnsi="Arial" w:cs="Arial"/>
          <w:sz w:val="20"/>
          <w:szCs w:val="20"/>
          <w:lang w:val="pl-PL"/>
        </w:rPr>
        <w:t xml:space="preserve"> Zamawiającego</w:t>
      </w:r>
      <w:r w:rsidRPr="00B86B64">
        <w:rPr>
          <w:rFonts w:ascii="Arial" w:hAnsi="Arial" w:cs="Arial"/>
          <w:sz w:val="20"/>
          <w:szCs w:val="20"/>
        </w:rPr>
        <w:t xml:space="preserve">. </w:t>
      </w:r>
    </w:p>
    <w:p w14:paraId="58A2449A" w14:textId="02F05AF2" w:rsidR="00034D2F" w:rsidRPr="00370714" w:rsidRDefault="00034D2F" w:rsidP="005C101A">
      <w:pPr>
        <w:pStyle w:val="pkt"/>
        <w:numPr>
          <w:ilvl w:val="0"/>
          <w:numId w:val="13"/>
        </w:numPr>
        <w:spacing w:line="276" w:lineRule="auto"/>
        <w:ind w:left="0" w:hanging="426"/>
        <w:contextualSpacing/>
        <w:rPr>
          <w:rFonts w:ascii="Arial" w:hAnsi="Arial" w:cs="Arial"/>
          <w:sz w:val="20"/>
          <w:szCs w:val="20"/>
        </w:rPr>
      </w:pPr>
      <w:r w:rsidRPr="00B86B64">
        <w:rPr>
          <w:rFonts w:ascii="Arial" w:hAnsi="Arial" w:cs="Arial"/>
          <w:sz w:val="20"/>
          <w:szCs w:val="20"/>
        </w:rPr>
        <w:t>Wymagania techniczne i organizacyjne korzystania z platformy zakupowej określa regulamin platformy zakupowej (dostępny pod adresem internetowym</w:t>
      </w:r>
      <w:r w:rsidRPr="00B86B64">
        <w:rPr>
          <w:rFonts w:ascii="Arial" w:hAnsi="Arial" w:cs="Arial"/>
          <w:sz w:val="20"/>
          <w:szCs w:val="20"/>
          <w:lang w:val="pl-PL"/>
        </w:rPr>
        <w:t>:</w:t>
      </w:r>
      <w:r w:rsidRPr="00B86B64">
        <w:rPr>
          <w:rFonts w:ascii="Arial" w:hAnsi="Arial" w:cs="Arial"/>
          <w:sz w:val="20"/>
          <w:szCs w:val="20"/>
        </w:rPr>
        <w:t xml:space="preserve"> </w:t>
      </w:r>
      <w:hyperlink r:id="rId11" w:history="1">
        <w:r w:rsidRPr="00B86B64">
          <w:rPr>
            <w:rStyle w:val="Hipercze"/>
            <w:rFonts w:ascii="Arial" w:hAnsi="Arial" w:cs="Arial"/>
            <w:sz w:val="20"/>
            <w:szCs w:val="20"/>
          </w:rPr>
          <w:t>https://platformazakupowa.pl/strona/1-regulamin</w:t>
        </w:r>
      </w:hyperlink>
      <w:r w:rsidRPr="00B86B64">
        <w:rPr>
          <w:rFonts w:ascii="Arial" w:hAnsi="Arial" w:cs="Arial"/>
          <w:sz w:val="20"/>
          <w:szCs w:val="20"/>
          <w:lang w:val="pl-PL"/>
        </w:rPr>
        <w:t xml:space="preserve">). </w:t>
      </w:r>
    </w:p>
    <w:p w14:paraId="0969F3B2" w14:textId="77777777" w:rsidR="00370714" w:rsidRPr="00370714" w:rsidRDefault="00370714" w:rsidP="00370714">
      <w:pPr>
        <w:pStyle w:val="pkt"/>
        <w:spacing w:line="276" w:lineRule="auto"/>
        <w:ind w:left="0" w:firstLine="0"/>
        <w:contextualSpacing/>
        <w:rPr>
          <w:rFonts w:ascii="Arial" w:hAnsi="Arial" w:cs="Arial"/>
          <w:color w:val="C45911" w:themeColor="accent2" w:themeShade="BF"/>
          <w:sz w:val="20"/>
          <w:szCs w:val="20"/>
        </w:rPr>
      </w:pPr>
    </w:p>
    <w:p w14:paraId="1EA9FAEA" w14:textId="77777777" w:rsidR="00B03176" w:rsidRPr="00370714" w:rsidRDefault="00B03176" w:rsidP="00370714">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left="-284"/>
        <w:contextualSpacing/>
        <w:rPr>
          <w:rFonts w:cs="Arial"/>
          <w:color w:val="C45911" w:themeColor="accent2" w:themeShade="BF"/>
          <w:szCs w:val="20"/>
        </w:rPr>
      </w:pPr>
      <w:bookmarkStart w:id="8" w:name="_Toc516211845"/>
      <w:bookmarkStart w:id="9" w:name="_Toc70602548"/>
      <w:r w:rsidRPr="00370714">
        <w:rPr>
          <w:rFonts w:cs="Arial"/>
          <w:color w:val="C45911" w:themeColor="accent2" w:themeShade="BF"/>
          <w:szCs w:val="20"/>
        </w:rPr>
        <w:t>VI. Wskazanie osób uprawnionych do porozumiewania się z Wykonawcami</w:t>
      </w:r>
      <w:bookmarkEnd w:id="8"/>
      <w:bookmarkEnd w:id="9"/>
    </w:p>
    <w:p w14:paraId="7A0BAADC" w14:textId="4EE66E22" w:rsidR="00B03176" w:rsidRPr="00B86B64" w:rsidRDefault="00967525" w:rsidP="005C101A">
      <w:pPr>
        <w:pStyle w:val="pkt"/>
        <w:numPr>
          <w:ilvl w:val="0"/>
          <w:numId w:val="15"/>
        </w:numPr>
        <w:shd w:val="clear" w:color="auto" w:fill="FFFFFF"/>
        <w:spacing w:after="0" w:line="276" w:lineRule="auto"/>
        <w:ind w:left="0"/>
        <w:contextualSpacing/>
        <w:rPr>
          <w:rFonts w:ascii="Arial" w:hAnsi="Arial" w:cs="Arial"/>
          <w:sz w:val="20"/>
          <w:szCs w:val="20"/>
        </w:rPr>
      </w:pPr>
      <w:r w:rsidRPr="00B86B64">
        <w:rPr>
          <w:rFonts w:ascii="Arial" w:hAnsi="Arial" w:cs="Arial"/>
          <w:sz w:val="20"/>
          <w:szCs w:val="20"/>
        </w:rPr>
        <w:t>Osob</w:t>
      </w:r>
      <w:r w:rsidRPr="00B86B64">
        <w:rPr>
          <w:rFonts w:ascii="Arial" w:hAnsi="Arial" w:cs="Arial"/>
          <w:sz w:val="20"/>
          <w:szCs w:val="20"/>
          <w:lang w:val="pl-PL"/>
        </w:rPr>
        <w:t>ą</w:t>
      </w:r>
      <w:r w:rsidRPr="00B86B64">
        <w:rPr>
          <w:rFonts w:ascii="Arial" w:hAnsi="Arial" w:cs="Arial"/>
          <w:sz w:val="20"/>
          <w:szCs w:val="20"/>
        </w:rPr>
        <w:t xml:space="preserve"> uprawnion</w:t>
      </w:r>
      <w:r w:rsidRPr="00B86B64">
        <w:rPr>
          <w:rFonts w:ascii="Arial" w:hAnsi="Arial" w:cs="Arial"/>
          <w:sz w:val="20"/>
          <w:szCs w:val="20"/>
          <w:lang w:val="pl-PL"/>
        </w:rPr>
        <w:t>ą</w:t>
      </w:r>
      <w:r w:rsidR="00B03176" w:rsidRPr="00B86B64">
        <w:rPr>
          <w:rFonts w:ascii="Arial" w:hAnsi="Arial" w:cs="Arial"/>
          <w:sz w:val="20"/>
          <w:szCs w:val="20"/>
        </w:rPr>
        <w:t xml:space="preserve"> do porozumiewania się z Wykonawcami są:</w:t>
      </w:r>
    </w:p>
    <w:p w14:paraId="145BC2A5" w14:textId="5A84D308" w:rsidR="00AE7ABF" w:rsidRDefault="00B03176" w:rsidP="0077582F">
      <w:pPr>
        <w:pStyle w:val="pkt"/>
        <w:numPr>
          <w:ilvl w:val="1"/>
          <w:numId w:val="25"/>
        </w:numPr>
        <w:shd w:val="clear" w:color="auto" w:fill="FFFFFF"/>
        <w:tabs>
          <w:tab w:val="left" w:pos="284"/>
          <w:tab w:val="left" w:pos="426"/>
          <w:tab w:val="left" w:pos="567"/>
        </w:tabs>
        <w:spacing w:after="0" w:line="276" w:lineRule="auto"/>
        <w:contextualSpacing/>
        <w:rPr>
          <w:rStyle w:val="Hipercze"/>
          <w:rFonts w:ascii="Arial" w:hAnsi="Arial" w:cs="Arial"/>
          <w:sz w:val="20"/>
          <w:szCs w:val="20"/>
          <w:lang w:val="pl-PL"/>
        </w:rPr>
      </w:pPr>
      <w:r w:rsidRPr="00B86B64">
        <w:rPr>
          <w:rFonts w:ascii="Arial" w:hAnsi="Arial" w:cs="Arial"/>
          <w:sz w:val="20"/>
          <w:szCs w:val="20"/>
        </w:rPr>
        <w:t xml:space="preserve">W sprawach formalnych: p. </w:t>
      </w:r>
      <w:r w:rsidR="00342798" w:rsidRPr="00B86B64">
        <w:rPr>
          <w:rFonts w:ascii="Arial" w:hAnsi="Arial" w:cs="Arial"/>
          <w:sz w:val="20"/>
          <w:szCs w:val="20"/>
          <w:lang w:val="pl-PL"/>
        </w:rPr>
        <w:t xml:space="preserve">Edyta Nogaj, e-mail: </w:t>
      </w:r>
      <w:r w:rsidR="00AD3144" w:rsidRPr="00B86B64">
        <w:rPr>
          <w:rFonts w:ascii="Arial" w:hAnsi="Arial" w:cs="Arial"/>
          <w:sz w:val="20"/>
          <w:szCs w:val="20"/>
        </w:rPr>
        <w:t>zamowienia@kolejemalopolskie.com.pl</w:t>
      </w:r>
      <w:r w:rsidR="00034D2F" w:rsidRPr="00B86B64">
        <w:rPr>
          <w:rStyle w:val="Hipercze"/>
          <w:rFonts w:ascii="Arial" w:hAnsi="Arial" w:cs="Arial"/>
          <w:color w:val="auto"/>
          <w:sz w:val="20"/>
          <w:szCs w:val="20"/>
          <w:u w:val="none"/>
          <w:lang w:val="pl-PL"/>
        </w:rPr>
        <w:t>.</w:t>
      </w:r>
      <w:r w:rsidR="00034D2F" w:rsidRPr="00B86B64">
        <w:rPr>
          <w:rStyle w:val="Hipercze"/>
          <w:rFonts w:ascii="Arial" w:hAnsi="Arial" w:cs="Arial"/>
          <w:sz w:val="20"/>
          <w:szCs w:val="20"/>
          <w:lang w:val="pl-PL"/>
        </w:rPr>
        <w:t xml:space="preserve"> </w:t>
      </w:r>
    </w:p>
    <w:p w14:paraId="60C401C5" w14:textId="77777777" w:rsidR="00370714" w:rsidRPr="00B86B64" w:rsidRDefault="00370714" w:rsidP="00F42F1A">
      <w:pPr>
        <w:pStyle w:val="pkt"/>
        <w:shd w:val="clear" w:color="auto" w:fill="FFFFFF"/>
        <w:tabs>
          <w:tab w:val="left" w:pos="284"/>
          <w:tab w:val="left" w:pos="426"/>
          <w:tab w:val="left" w:pos="567"/>
        </w:tabs>
        <w:spacing w:after="0" w:line="276" w:lineRule="auto"/>
        <w:ind w:left="0" w:firstLine="0"/>
        <w:contextualSpacing/>
        <w:rPr>
          <w:rFonts w:ascii="Arial" w:hAnsi="Arial" w:cs="Arial"/>
          <w:sz w:val="20"/>
          <w:szCs w:val="20"/>
          <w:lang w:val="pl-PL"/>
        </w:rPr>
      </w:pPr>
    </w:p>
    <w:p w14:paraId="1F4702EB" w14:textId="77777777" w:rsidR="00B03176" w:rsidRPr="00683EDC" w:rsidRDefault="00B03176" w:rsidP="00683EDC">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left="-284"/>
        <w:contextualSpacing/>
        <w:rPr>
          <w:rFonts w:cs="Arial"/>
          <w:color w:val="C45911" w:themeColor="accent2" w:themeShade="BF"/>
          <w:szCs w:val="20"/>
        </w:rPr>
      </w:pPr>
      <w:bookmarkStart w:id="10" w:name="_Toc516211846"/>
      <w:bookmarkStart w:id="11" w:name="_Toc70602549"/>
      <w:r w:rsidRPr="00683EDC">
        <w:rPr>
          <w:rFonts w:cs="Arial"/>
          <w:color w:val="C45911" w:themeColor="accent2" w:themeShade="BF"/>
          <w:szCs w:val="20"/>
        </w:rPr>
        <w:t>VII. Termin związania ofertą</w:t>
      </w:r>
      <w:bookmarkEnd w:id="10"/>
      <w:bookmarkEnd w:id="11"/>
    </w:p>
    <w:p w14:paraId="0247B616" w14:textId="523F41FD" w:rsidR="00B03176" w:rsidRPr="00B86B64" w:rsidRDefault="00CB0012" w:rsidP="005C101A">
      <w:pPr>
        <w:pStyle w:val="pkt"/>
        <w:numPr>
          <w:ilvl w:val="0"/>
          <w:numId w:val="7"/>
        </w:numPr>
        <w:spacing w:after="0" w:line="276" w:lineRule="auto"/>
        <w:ind w:left="0"/>
        <w:contextualSpacing/>
        <w:rPr>
          <w:rFonts w:ascii="Arial" w:hAnsi="Arial" w:cs="Arial"/>
          <w:b/>
          <w:sz w:val="20"/>
          <w:szCs w:val="20"/>
        </w:rPr>
      </w:pPr>
      <w:r w:rsidRPr="00B86B64">
        <w:rPr>
          <w:rFonts w:ascii="Arial" w:hAnsi="Arial" w:cs="Arial"/>
          <w:sz w:val="20"/>
          <w:szCs w:val="20"/>
          <w:lang w:val="pl-PL"/>
        </w:rPr>
        <w:t xml:space="preserve">Wykonawca będzie związany złożoną ofertą </w:t>
      </w:r>
      <w:r w:rsidR="00370714">
        <w:rPr>
          <w:rFonts w:ascii="Arial" w:hAnsi="Arial" w:cs="Arial"/>
          <w:sz w:val="20"/>
          <w:szCs w:val="20"/>
          <w:lang w:val="pl-PL"/>
        </w:rPr>
        <w:t xml:space="preserve">do dnia </w:t>
      </w:r>
      <w:r w:rsidR="007978F2">
        <w:rPr>
          <w:rFonts w:ascii="Arial" w:hAnsi="Arial" w:cs="Arial"/>
          <w:sz w:val="20"/>
          <w:szCs w:val="20"/>
          <w:lang w:val="pl-PL"/>
        </w:rPr>
        <w:t>25</w:t>
      </w:r>
      <w:r w:rsidR="000519DE">
        <w:rPr>
          <w:rFonts w:ascii="Arial" w:hAnsi="Arial" w:cs="Arial"/>
          <w:sz w:val="20"/>
          <w:szCs w:val="20"/>
          <w:lang w:val="pl-PL"/>
        </w:rPr>
        <w:t xml:space="preserve"> listopada 2021 r.</w:t>
      </w:r>
      <w:r w:rsidR="00D70A73" w:rsidRPr="00B86B64">
        <w:rPr>
          <w:rFonts w:ascii="Arial" w:hAnsi="Arial" w:cs="Arial"/>
          <w:sz w:val="20"/>
          <w:szCs w:val="20"/>
          <w:lang w:val="pl-PL"/>
        </w:rPr>
        <w:t xml:space="preserve"> </w:t>
      </w:r>
    </w:p>
    <w:p w14:paraId="15CAE014" w14:textId="77777777" w:rsidR="00683EDC" w:rsidRDefault="00B03176" w:rsidP="00683EDC">
      <w:pPr>
        <w:pStyle w:val="pkt"/>
        <w:numPr>
          <w:ilvl w:val="0"/>
          <w:numId w:val="7"/>
        </w:numPr>
        <w:spacing w:after="0" w:line="276" w:lineRule="auto"/>
        <w:ind w:left="0"/>
        <w:contextualSpacing/>
        <w:rPr>
          <w:rFonts w:ascii="Arial" w:hAnsi="Arial" w:cs="Arial"/>
          <w:sz w:val="20"/>
          <w:szCs w:val="20"/>
        </w:rPr>
      </w:pPr>
      <w:bookmarkStart w:id="12" w:name="_Toc70402020"/>
      <w:bookmarkStart w:id="13" w:name="_Toc71533546"/>
      <w:r w:rsidRPr="00683EDC">
        <w:rPr>
          <w:rFonts w:ascii="Arial" w:hAnsi="Arial" w:cs="Arial"/>
          <w:sz w:val="20"/>
          <w:szCs w:val="20"/>
        </w:rPr>
        <w:t>Bieg terminu związania ofertą rozpoczyna się wraz z</w:t>
      </w:r>
      <w:r w:rsidR="00236F5D" w:rsidRPr="00683EDC">
        <w:rPr>
          <w:rFonts w:ascii="Arial" w:hAnsi="Arial" w:cs="Arial"/>
          <w:sz w:val="20"/>
          <w:szCs w:val="20"/>
        </w:rPr>
        <w:t xml:space="preserve"> </w:t>
      </w:r>
      <w:r w:rsidR="00683EDC">
        <w:rPr>
          <w:rFonts w:ascii="Arial" w:hAnsi="Arial" w:cs="Arial"/>
          <w:sz w:val="20"/>
          <w:szCs w:val="20"/>
        </w:rPr>
        <w:t>upływem terminu otwarcia ofert.</w:t>
      </w:r>
    </w:p>
    <w:p w14:paraId="5F7075E1" w14:textId="77777777" w:rsidR="00683EDC" w:rsidRPr="00683EDC" w:rsidRDefault="00683EDC" w:rsidP="00683EDC">
      <w:pPr>
        <w:pStyle w:val="pkt"/>
        <w:numPr>
          <w:ilvl w:val="0"/>
          <w:numId w:val="7"/>
        </w:numPr>
        <w:spacing w:after="0" w:line="276" w:lineRule="auto"/>
        <w:ind w:left="0"/>
        <w:contextualSpacing/>
        <w:rPr>
          <w:rFonts w:ascii="Arial" w:hAnsi="Arial" w:cs="Arial"/>
          <w:sz w:val="20"/>
          <w:szCs w:val="20"/>
        </w:rPr>
      </w:pPr>
      <w:r w:rsidRPr="00683EDC">
        <w:rPr>
          <w:rFonts w:ascii="Arial" w:hAnsi="Arial" w:cs="Arial"/>
          <w:sz w:val="20"/>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w:t>
      </w:r>
      <w:r>
        <w:rPr>
          <w:rFonts w:ascii="Arial" w:hAnsi="Arial" w:cs="Arial"/>
          <w:sz w:val="20"/>
        </w:rPr>
        <w:t xml:space="preserve"> niego okres, nie dłuższy niż 30</w:t>
      </w:r>
      <w:r w:rsidRPr="00683EDC">
        <w:rPr>
          <w:rFonts w:ascii="Arial" w:hAnsi="Arial" w:cs="Arial"/>
          <w:sz w:val="20"/>
        </w:rPr>
        <w:t xml:space="preserve"> dni. Przedłużenie terminu związania ofertą wymaga złożenia przez Wykonawcę pisemnego oświadczenia o wyrażeniu zgody na przedłużenie terminu związania ofertą.</w:t>
      </w:r>
    </w:p>
    <w:p w14:paraId="38D7CDEC" w14:textId="094F37F3" w:rsidR="00683EDC" w:rsidRPr="00683EDC" w:rsidRDefault="00683EDC" w:rsidP="00683EDC">
      <w:pPr>
        <w:pStyle w:val="pkt"/>
        <w:numPr>
          <w:ilvl w:val="0"/>
          <w:numId w:val="7"/>
        </w:numPr>
        <w:spacing w:after="0" w:line="276" w:lineRule="auto"/>
        <w:ind w:left="0"/>
        <w:contextualSpacing/>
        <w:rPr>
          <w:rFonts w:ascii="Arial" w:hAnsi="Arial" w:cs="Arial"/>
          <w:sz w:val="20"/>
          <w:szCs w:val="20"/>
        </w:rPr>
      </w:pPr>
      <w:r w:rsidRPr="00683EDC">
        <w:rPr>
          <w:rFonts w:ascii="Arial" w:hAnsi="Arial" w:cs="Arial"/>
          <w:sz w:val="20"/>
        </w:rPr>
        <w:t>W przypadku, gdy Zamawiający żąda wniesienia wadium, przedłużenie terminu związan</w:t>
      </w:r>
      <w:r>
        <w:rPr>
          <w:rFonts w:ascii="Arial" w:hAnsi="Arial" w:cs="Arial"/>
          <w:sz w:val="20"/>
        </w:rPr>
        <w:t>ia ofertą, o którym mowa w pkt 3</w:t>
      </w:r>
      <w:r w:rsidRPr="00683EDC">
        <w:rPr>
          <w:rFonts w:ascii="Arial" w:hAnsi="Arial" w:cs="Arial"/>
          <w:sz w:val="20"/>
        </w:rPr>
        <w:t xml:space="preserve"> następuje wraz z przedłużeniem okresu ważności wadium albo, jeżeli nie jest to możliwe, z wniesieniem nowego wadium na prz</w:t>
      </w:r>
      <w:r>
        <w:rPr>
          <w:rFonts w:ascii="Arial" w:hAnsi="Arial" w:cs="Arial"/>
          <w:sz w:val="20"/>
        </w:rPr>
        <w:t>edłużony okres związania ofertą</w:t>
      </w:r>
      <w:r>
        <w:rPr>
          <w:rFonts w:ascii="Arial" w:hAnsi="Arial" w:cs="Arial"/>
          <w:sz w:val="20"/>
          <w:lang w:val="pl-PL"/>
        </w:rPr>
        <w:t>.</w:t>
      </w:r>
    </w:p>
    <w:p w14:paraId="49F4321E" w14:textId="4A03A7F5" w:rsidR="00683EDC" w:rsidRPr="00683EDC" w:rsidRDefault="00683EDC" w:rsidP="00683EDC">
      <w:pPr>
        <w:pStyle w:val="pkt"/>
        <w:numPr>
          <w:ilvl w:val="0"/>
          <w:numId w:val="7"/>
        </w:numPr>
        <w:spacing w:after="0" w:line="276" w:lineRule="auto"/>
        <w:ind w:left="0"/>
        <w:contextualSpacing/>
        <w:rPr>
          <w:rFonts w:ascii="Arial" w:hAnsi="Arial" w:cs="Arial"/>
          <w:sz w:val="20"/>
          <w:szCs w:val="20"/>
        </w:rPr>
      </w:pPr>
      <w:r w:rsidRPr="00683EDC">
        <w:rPr>
          <w:rFonts w:ascii="Arial" w:hAnsi="Arial" w:cs="Arial"/>
          <w:sz w:val="20"/>
        </w:rPr>
        <w:t>Jeżeli termin związania ofertą upłynął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74E5148C" w14:textId="77777777" w:rsidR="00F42F1A" w:rsidRPr="00B86B64" w:rsidRDefault="00F42F1A" w:rsidP="00683EDC">
      <w:pPr>
        <w:pStyle w:val="pkt"/>
        <w:spacing w:after="0" w:line="276" w:lineRule="auto"/>
        <w:ind w:left="0" w:firstLine="0"/>
        <w:contextualSpacing/>
        <w:rPr>
          <w:rFonts w:ascii="Arial" w:hAnsi="Arial" w:cs="Arial"/>
          <w:sz w:val="20"/>
          <w:szCs w:val="20"/>
        </w:rPr>
      </w:pPr>
    </w:p>
    <w:p w14:paraId="27B92A07" w14:textId="77777777" w:rsidR="00B03176" w:rsidRPr="00683EDC" w:rsidRDefault="00B03176" w:rsidP="00683EDC">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left="-284"/>
        <w:contextualSpacing/>
        <w:rPr>
          <w:rFonts w:cs="Arial"/>
          <w:color w:val="C45911" w:themeColor="accent2" w:themeShade="BF"/>
          <w:szCs w:val="20"/>
        </w:rPr>
      </w:pPr>
      <w:bookmarkStart w:id="14" w:name="_Toc516211847"/>
      <w:bookmarkStart w:id="15" w:name="_Toc70602550"/>
      <w:r w:rsidRPr="00683EDC">
        <w:rPr>
          <w:rFonts w:cs="Arial"/>
          <w:color w:val="C45911" w:themeColor="accent2" w:themeShade="BF"/>
          <w:szCs w:val="20"/>
        </w:rPr>
        <w:t>VIII. Wymagania dotyczące wadium</w:t>
      </w:r>
      <w:bookmarkEnd w:id="12"/>
      <w:bookmarkEnd w:id="13"/>
      <w:bookmarkEnd w:id="14"/>
      <w:bookmarkEnd w:id="15"/>
    </w:p>
    <w:p w14:paraId="105A5DD4" w14:textId="2C4770D6" w:rsidR="00FB04FB" w:rsidRPr="00732CE3" w:rsidRDefault="00732CE3" w:rsidP="00732CE3">
      <w:pPr>
        <w:pStyle w:val="SIWZ"/>
        <w:numPr>
          <w:ilvl w:val="0"/>
          <w:numId w:val="26"/>
        </w:numPr>
        <w:tabs>
          <w:tab w:val="clear" w:pos="0"/>
          <w:tab w:val="num" w:pos="284"/>
        </w:tabs>
        <w:spacing w:after="80" w:line="276" w:lineRule="auto"/>
        <w:ind w:left="0" w:hanging="284"/>
        <w:jc w:val="both"/>
        <w:rPr>
          <w:rFonts w:ascii="Arial" w:hAnsi="Arial" w:cs="Arial"/>
          <w:sz w:val="20"/>
          <w:szCs w:val="20"/>
        </w:rPr>
      </w:pPr>
      <w:r>
        <w:rPr>
          <w:rFonts w:ascii="Arial" w:hAnsi="Arial" w:cs="Arial"/>
          <w:b w:val="0"/>
          <w:sz w:val="20"/>
          <w:szCs w:val="20"/>
          <w:lang w:val="pl-PL"/>
        </w:rPr>
        <w:t>Nie dotyczy.</w:t>
      </w:r>
    </w:p>
    <w:p w14:paraId="4BC09E81" w14:textId="77777777" w:rsidR="00732CE3" w:rsidRPr="00FB04FB" w:rsidRDefault="00732CE3" w:rsidP="00732CE3">
      <w:pPr>
        <w:pStyle w:val="SIWZ"/>
        <w:spacing w:after="80" w:line="276" w:lineRule="auto"/>
        <w:jc w:val="both"/>
        <w:rPr>
          <w:rFonts w:ascii="Arial" w:hAnsi="Arial" w:cs="Arial"/>
          <w:sz w:val="20"/>
          <w:szCs w:val="20"/>
        </w:rPr>
      </w:pPr>
    </w:p>
    <w:p w14:paraId="36274CCE" w14:textId="77777777" w:rsidR="00B03176" w:rsidRPr="00731D7A" w:rsidRDefault="00B03176" w:rsidP="00731D7A">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left="-284"/>
        <w:contextualSpacing/>
        <w:rPr>
          <w:rFonts w:cs="Arial"/>
          <w:color w:val="C45911" w:themeColor="accent2" w:themeShade="BF"/>
          <w:szCs w:val="20"/>
        </w:rPr>
      </w:pPr>
      <w:bookmarkStart w:id="16" w:name="_Toc516211848"/>
      <w:bookmarkStart w:id="17" w:name="_Toc70602551"/>
      <w:r w:rsidRPr="00731D7A">
        <w:rPr>
          <w:rFonts w:cs="Arial"/>
          <w:color w:val="C45911" w:themeColor="accent2" w:themeShade="BF"/>
          <w:szCs w:val="20"/>
        </w:rPr>
        <w:t>IX. Opis sposobu przygotowywania ofert</w:t>
      </w:r>
      <w:bookmarkEnd w:id="16"/>
      <w:bookmarkEnd w:id="17"/>
    </w:p>
    <w:p w14:paraId="1CBA3AAD" w14:textId="77777777" w:rsidR="00B03176" w:rsidRPr="00B86B64" w:rsidRDefault="00BE1C3D" w:rsidP="005C101A">
      <w:pPr>
        <w:pStyle w:val="Zwykytekst"/>
        <w:numPr>
          <w:ilvl w:val="0"/>
          <w:numId w:val="8"/>
        </w:numPr>
        <w:spacing w:before="60" w:line="276" w:lineRule="auto"/>
        <w:ind w:left="0"/>
        <w:contextualSpacing/>
        <w:jc w:val="both"/>
        <w:rPr>
          <w:rFonts w:ascii="Arial" w:hAnsi="Arial" w:cs="Arial"/>
          <w:b/>
        </w:rPr>
      </w:pPr>
      <w:r w:rsidRPr="00B86B64">
        <w:rPr>
          <w:rFonts w:ascii="Arial" w:hAnsi="Arial" w:cs="Arial"/>
          <w:b/>
          <w:lang w:val="pl-PL"/>
        </w:rPr>
        <w:t>Wymagania i zalecenia ogólne</w:t>
      </w:r>
      <w:r w:rsidRPr="00B86B64">
        <w:rPr>
          <w:rFonts w:ascii="Arial" w:hAnsi="Arial" w:cs="Arial"/>
          <w:lang w:val="pl-PL"/>
        </w:rPr>
        <w:t>.</w:t>
      </w:r>
    </w:p>
    <w:p w14:paraId="2F69CF66" w14:textId="77777777" w:rsidR="00BE1C3D" w:rsidRPr="00B86B64" w:rsidRDefault="00BE1C3D" w:rsidP="00667FD2">
      <w:pPr>
        <w:pStyle w:val="Zwykytekst"/>
        <w:spacing w:before="60" w:line="276" w:lineRule="auto"/>
        <w:contextualSpacing/>
        <w:jc w:val="both"/>
        <w:rPr>
          <w:rFonts w:ascii="Arial" w:hAnsi="Arial" w:cs="Arial"/>
        </w:rPr>
      </w:pPr>
      <w:r w:rsidRPr="00B86B64">
        <w:rPr>
          <w:rFonts w:ascii="Arial" w:hAnsi="Arial" w:cs="Arial"/>
          <w:lang w:val="pl-PL"/>
        </w:rPr>
        <w:t>Oferta powinna być przygotowana z uwzględnieniem poniższych zasad:</w:t>
      </w:r>
    </w:p>
    <w:p w14:paraId="094639A6" w14:textId="60B5269F" w:rsidR="00B03176" w:rsidRPr="00B86B64" w:rsidRDefault="00B03176" w:rsidP="005C101A">
      <w:pPr>
        <w:pStyle w:val="Zwykytekst"/>
        <w:numPr>
          <w:ilvl w:val="1"/>
          <w:numId w:val="8"/>
        </w:numPr>
        <w:spacing w:before="60" w:line="276" w:lineRule="auto"/>
        <w:ind w:left="434"/>
        <w:contextualSpacing/>
        <w:jc w:val="both"/>
        <w:rPr>
          <w:rFonts w:ascii="Arial" w:hAnsi="Arial" w:cs="Arial"/>
        </w:rPr>
      </w:pPr>
      <w:r w:rsidRPr="00B86B64">
        <w:rPr>
          <w:rFonts w:ascii="Arial" w:hAnsi="Arial" w:cs="Arial"/>
        </w:rPr>
        <w:t>Wykonawca</w:t>
      </w:r>
      <w:r w:rsidR="00ED6003" w:rsidRPr="00B86B64">
        <w:rPr>
          <w:rFonts w:ascii="Arial" w:hAnsi="Arial" w:cs="Arial"/>
        </w:rPr>
        <w:t xml:space="preserve"> może złożyć tylko jedną ofertę; </w:t>
      </w:r>
    </w:p>
    <w:p w14:paraId="661E549E" w14:textId="5CDD7F45" w:rsidR="00B03176" w:rsidRPr="00B86B64" w:rsidRDefault="00520EA2" w:rsidP="005C101A">
      <w:pPr>
        <w:pStyle w:val="Zwykytekst"/>
        <w:numPr>
          <w:ilvl w:val="1"/>
          <w:numId w:val="8"/>
        </w:numPr>
        <w:spacing w:before="60" w:line="276" w:lineRule="auto"/>
        <w:ind w:left="434"/>
        <w:contextualSpacing/>
        <w:jc w:val="both"/>
        <w:rPr>
          <w:rFonts w:ascii="Arial" w:hAnsi="Arial" w:cs="Arial"/>
        </w:rPr>
      </w:pPr>
      <w:r w:rsidRPr="00B86B64">
        <w:rPr>
          <w:rFonts w:ascii="Arial" w:hAnsi="Arial" w:cs="Arial"/>
        </w:rPr>
        <w:t>o</w:t>
      </w:r>
      <w:r w:rsidR="00B03176" w:rsidRPr="00B86B64">
        <w:rPr>
          <w:rFonts w:ascii="Arial" w:hAnsi="Arial" w:cs="Arial"/>
        </w:rPr>
        <w:t>fertę należy złożyć pod rygorem nieważności</w:t>
      </w:r>
      <w:r w:rsidR="00BE1C3D" w:rsidRPr="00B86B64">
        <w:rPr>
          <w:rFonts w:ascii="Arial" w:hAnsi="Arial" w:cs="Arial"/>
          <w:lang w:val="pl-PL"/>
        </w:rPr>
        <w:t xml:space="preserve"> jako:</w:t>
      </w:r>
    </w:p>
    <w:p w14:paraId="34A11DE5" w14:textId="7627D0F7" w:rsidR="00BE1C3D" w:rsidRPr="00B86B64" w:rsidRDefault="00BE1C3D" w:rsidP="0077582F">
      <w:pPr>
        <w:pStyle w:val="Zwykytekst"/>
        <w:numPr>
          <w:ilvl w:val="2"/>
          <w:numId w:val="19"/>
        </w:numPr>
        <w:spacing w:before="60" w:line="276" w:lineRule="auto"/>
        <w:ind w:left="1077"/>
        <w:contextualSpacing/>
        <w:jc w:val="both"/>
        <w:rPr>
          <w:rFonts w:ascii="Arial" w:hAnsi="Arial" w:cs="Arial"/>
          <w:lang w:val="pl-PL"/>
        </w:rPr>
      </w:pPr>
      <w:r w:rsidRPr="00B86B64">
        <w:rPr>
          <w:rFonts w:ascii="Arial" w:hAnsi="Arial" w:cs="Arial"/>
          <w:lang w:val="pl-PL"/>
        </w:rPr>
        <w:t>dokument opatrzony kwalifikowanym podpisem elektronicznym</w:t>
      </w:r>
      <w:r w:rsidR="00731D7A">
        <w:rPr>
          <w:rFonts w:ascii="Arial" w:hAnsi="Arial" w:cs="Arial"/>
          <w:lang w:val="pl-PL"/>
        </w:rPr>
        <w:t xml:space="preserve">, </w:t>
      </w:r>
      <w:r w:rsidR="00826E83">
        <w:rPr>
          <w:rFonts w:ascii="Arial" w:hAnsi="Arial" w:cs="Arial"/>
          <w:lang w:val="pl-PL"/>
        </w:rPr>
        <w:t>podpisem zaufanym lub podpisem osobistym</w:t>
      </w:r>
      <w:r w:rsidRPr="00B86B64">
        <w:rPr>
          <w:rFonts w:ascii="Arial" w:hAnsi="Arial" w:cs="Arial"/>
          <w:lang w:val="pl-PL"/>
        </w:rPr>
        <w:t xml:space="preserve"> (forma elektroniczna) </w:t>
      </w:r>
    </w:p>
    <w:p w14:paraId="2404B4A2" w14:textId="77777777" w:rsidR="00BE1C3D" w:rsidRPr="00B86B64" w:rsidRDefault="00BE1C3D" w:rsidP="00100F06">
      <w:pPr>
        <w:pStyle w:val="Zwykytekst"/>
        <w:spacing w:before="60" w:line="276" w:lineRule="auto"/>
        <w:ind w:left="1077"/>
        <w:contextualSpacing/>
        <w:jc w:val="both"/>
        <w:rPr>
          <w:rFonts w:ascii="Arial" w:hAnsi="Arial" w:cs="Arial"/>
          <w:lang w:val="pl-PL"/>
        </w:rPr>
      </w:pPr>
      <w:r w:rsidRPr="00B86B64">
        <w:rPr>
          <w:rFonts w:ascii="Arial" w:hAnsi="Arial" w:cs="Arial"/>
          <w:lang w:val="pl-PL"/>
        </w:rPr>
        <w:lastRenderedPageBreak/>
        <w:t>albo</w:t>
      </w:r>
    </w:p>
    <w:p w14:paraId="6392678B" w14:textId="60A9CC5C" w:rsidR="00BE1C3D" w:rsidRPr="00B86B64" w:rsidRDefault="00BE1C3D" w:rsidP="0077582F">
      <w:pPr>
        <w:pStyle w:val="Zwykytekst"/>
        <w:numPr>
          <w:ilvl w:val="2"/>
          <w:numId w:val="19"/>
        </w:numPr>
        <w:spacing w:before="60" w:line="276" w:lineRule="auto"/>
        <w:ind w:left="1077"/>
        <w:contextualSpacing/>
        <w:jc w:val="both"/>
        <w:rPr>
          <w:rFonts w:ascii="Arial" w:hAnsi="Arial" w:cs="Arial"/>
          <w:lang w:val="pl-PL"/>
        </w:rPr>
      </w:pPr>
      <w:r w:rsidRPr="00B86B64">
        <w:rPr>
          <w:rFonts w:ascii="Arial" w:hAnsi="Arial" w:cs="Arial"/>
          <w:lang w:val="pl-PL"/>
        </w:rPr>
        <w:t xml:space="preserve">dokument podpisany w sposób umożliwiający ustalenie osoby go podpisującej </w:t>
      </w:r>
      <w:r w:rsidR="00ED6003" w:rsidRPr="00B86B64">
        <w:rPr>
          <w:rFonts w:ascii="Arial" w:hAnsi="Arial" w:cs="Arial"/>
          <w:lang w:val="pl-PL"/>
        </w:rPr>
        <w:t xml:space="preserve">w postaci </w:t>
      </w:r>
      <w:r w:rsidRPr="00B86B64">
        <w:rPr>
          <w:rFonts w:ascii="Arial" w:hAnsi="Arial" w:cs="Arial"/>
          <w:lang w:val="pl-PL"/>
        </w:rPr>
        <w:t>skan</w:t>
      </w:r>
      <w:r w:rsidR="00520EA2" w:rsidRPr="00B86B64">
        <w:rPr>
          <w:rFonts w:ascii="Arial" w:hAnsi="Arial" w:cs="Arial"/>
          <w:lang w:val="pl-PL"/>
        </w:rPr>
        <w:t>u podpisanego dokumentu</w:t>
      </w:r>
      <w:r w:rsidR="00ED6003" w:rsidRPr="00B86B64">
        <w:rPr>
          <w:rFonts w:ascii="Arial" w:hAnsi="Arial" w:cs="Arial"/>
          <w:lang w:val="pl-PL"/>
        </w:rPr>
        <w:t xml:space="preserve"> (forma dokumentowa); </w:t>
      </w:r>
    </w:p>
    <w:p w14:paraId="3051AE14" w14:textId="50CFABA7" w:rsidR="00D70A73" w:rsidRPr="00B86B64" w:rsidRDefault="00520EA2" w:rsidP="005C101A">
      <w:pPr>
        <w:pStyle w:val="Zwykytekst"/>
        <w:numPr>
          <w:ilvl w:val="1"/>
          <w:numId w:val="8"/>
        </w:numPr>
        <w:spacing w:before="60" w:line="276" w:lineRule="auto"/>
        <w:ind w:left="454"/>
        <w:contextualSpacing/>
        <w:jc w:val="both"/>
        <w:rPr>
          <w:rFonts w:ascii="Arial" w:hAnsi="Arial" w:cs="Arial"/>
          <w:b/>
        </w:rPr>
      </w:pPr>
      <w:r w:rsidRPr="00B86B64">
        <w:rPr>
          <w:rFonts w:ascii="Arial" w:hAnsi="Arial" w:cs="Arial"/>
        </w:rPr>
        <w:t>o</w:t>
      </w:r>
      <w:r w:rsidR="00B03176" w:rsidRPr="00B86B64">
        <w:rPr>
          <w:rFonts w:ascii="Arial" w:hAnsi="Arial" w:cs="Arial"/>
        </w:rPr>
        <w:t xml:space="preserve">ferta musi odpowiadać wymogom określonym w </w:t>
      </w:r>
      <w:r w:rsidR="00ED6003" w:rsidRPr="00B86B64">
        <w:rPr>
          <w:rFonts w:ascii="Arial" w:hAnsi="Arial" w:cs="Arial"/>
          <w:lang w:val="pl-PL"/>
        </w:rPr>
        <w:t>S</w:t>
      </w:r>
      <w:r w:rsidR="00B03176" w:rsidRPr="00B86B64">
        <w:rPr>
          <w:rFonts w:ascii="Arial" w:hAnsi="Arial" w:cs="Arial"/>
          <w:lang w:val="pl-PL"/>
        </w:rPr>
        <w:t>WZ</w:t>
      </w:r>
      <w:r w:rsidR="00ED6003" w:rsidRPr="00B86B64">
        <w:rPr>
          <w:rFonts w:ascii="Arial" w:hAnsi="Arial" w:cs="Arial"/>
        </w:rPr>
        <w:t xml:space="preserve">; </w:t>
      </w:r>
    </w:p>
    <w:p w14:paraId="13E58162" w14:textId="46C1E771" w:rsidR="00B03176" w:rsidRPr="00B86B64" w:rsidRDefault="00520EA2" w:rsidP="005C101A">
      <w:pPr>
        <w:pStyle w:val="Zwykytekst"/>
        <w:numPr>
          <w:ilvl w:val="1"/>
          <w:numId w:val="8"/>
        </w:numPr>
        <w:spacing w:before="60" w:line="276" w:lineRule="auto"/>
        <w:ind w:left="454"/>
        <w:contextualSpacing/>
        <w:jc w:val="both"/>
        <w:rPr>
          <w:rFonts w:ascii="Arial" w:hAnsi="Arial" w:cs="Arial"/>
        </w:rPr>
      </w:pPr>
      <w:r w:rsidRPr="00B86B64">
        <w:rPr>
          <w:rFonts w:ascii="Arial" w:hAnsi="Arial" w:cs="Arial"/>
        </w:rPr>
        <w:t>n</w:t>
      </w:r>
      <w:r w:rsidR="00B03176" w:rsidRPr="00B86B64">
        <w:rPr>
          <w:rFonts w:ascii="Arial" w:hAnsi="Arial" w:cs="Arial"/>
        </w:rPr>
        <w:t xml:space="preserve">ie dopuszcza się składania </w:t>
      </w:r>
      <w:r w:rsidR="00ED6003" w:rsidRPr="00B86B64">
        <w:rPr>
          <w:rFonts w:ascii="Arial" w:hAnsi="Arial" w:cs="Arial"/>
        </w:rPr>
        <w:t>ofert wariantowych</w:t>
      </w:r>
      <w:r w:rsidRPr="00B86B64">
        <w:rPr>
          <w:rFonts w:ascii="Arial" w:hAnsi="Arial" w:cs="Arial"/>
          <w:lang w:val="pl-PL"/>
        </w:rPr>
        <w:t xml:space="preserve"> oraz częściowych</w:t>
      </w:r>
      <w:r w:rsidR="00ED6003" w:rsidRPr="00B86B64">
        <w:rPr>
          <w:rFonts w:ascii="Arial" w:hAnsi="Arial" w:cs="Arial"/>
        </w:rPr>
        <w:t xml:space="preserve">; </w:t>
      </w:r>
    </w:p>
    <w:p w14:paraId="46CF968F" w14:textId="6D241E66" w:rsidR="00B03176" w:rsidRPr="00B86B64" w:rsidRDefault="00520EA2" w:rsidP="005C101A">
      <w:pPr>
        <w:pStyle w:val="Zwykytekst"/>
        <w:numPr>
          <w:ilvl w:val="1"/>
          <w:numId w:val="8"/>
        </w:numPr>
        <w:spacing w:before="60" w:line="276" w:lineRule="auto"/>
        <w:ind w:left="454"/>
        <w:contextualSpacing/>
        <w:jc w:val="both"/>
        <w:rPr>
          <w:rFonts w:ascii="Arial" w:hAnsi="Arial" w:cs="Arial"/>
        </w:rPr>
      </w:pPr>
      <w:r w:rsidRPr="00B86B64">
        <w:rPr>
          <w:rFonts w:ascii="Arial" w:hAnsi="Arial" w:cs="Arial"/>
        </w:rPr>
        <w:t>o</w:t>
      </w:r>
      <w:r w:rsidR="00B03176" w:rsidRPr="00B86B64">
        <w:rPr>
          <w:rFonts w:ascii="Arial" w:hAnsi="Arial" w:cs="Arial"/>
        </w:rPr>
        <w:t xml:space="preserve">fertę należy sporządzić w języku </w:t>
      </w:r>
      <w:r w:rsidR="0025344F" w:rsidRPr="00B86B64">
        <w:rPr>
          <w:rFonts w:ascii="Arial" w:hAnsi="Arial" w:cs="Arial"/>
        </w:rPr>
        <w:t xml:space="preserve">polskim pod rygorem nieważności; </w:t>
      </w:r>
    </w:p>
    <w:p w14:paraId="24CFCDE2" w14:textId="60DDB4F3" w:rsidR="00B03176" w:rsidRPr="00B86B64" w:rsidRDefault="00520EA2" w:rsidP="005C101A">
      <w:pPr>
        <w:pStyle w:val="Zwykytekst"/>
        <w:numPr>
          <w:ilvl w:val="1"/>
          <w:numId w:val="8"/>
        </w:numPr>
        <w:spacing w:before="60" w:line="276" w:lineRule="auto"/>
        <w:ind w:left="454"/>
        <w:contextualSpacing/>
        <w:jc w:val="both"/>
        <w:rPr>
          <w:rFonts w:ascii="Arial" w:hAnsi="Arial" w:cs="Arial"/>
        </w:rPr>
      </w:pPr>
      <w:r w:rsidRPr="00B86B64">
        <w:rPr>
          <w:rFonts w:ascii="Arial" w:hAnsi="Arial" w:cs="Arial"/>
        </w:rPr>
        <w:t>z</w:t>
      </w:r>
      <w:r w:rsidR="00B03176" w:rsidRPr="00B86B64">
        <w:rPr>
          <w:rFonts w:ascii="Arial" w:hAnsi="Arial" w:cs="Arial"/>
        </w:rPr>
        <w:t xml:space="preserve">ałączone do oferty dokumenty sporządzone w językach obcych </w:t>
      </w:r>
      <w:r w:rsidR="0025344F" w:rsidRPr="00B86B64">
        <w:rPr>
          <w:rFonts w:ascii="Arial" w:hAnsi="Arial" w:cs="Arial"/>
          <w:lang w:val="pl-PL"/>
        </w:rPr>
        <w:t>powinny zostać</w:t>
      </w:r>
      <w:r w:rsidR="00760A52" w:rsidRPr="00B86B64">
        <w:rPr>
          <w:rFonts w:ascii="Arial" w:hAnsi="Arial" w:cs="Arial"/>
        </w:rPr>
        <w:t xml:space="preserve"> przetłumaczone na język polski; </w:t>
      </w:r>
    </w:p>
    <w:p w14:paraId="531A1A16" w14:textId="2E1EA279" w:rsidR="006469B4" w:rsidRPr="00B86B64" w:rsidRDefault="00520EA2" w:rsidP="005C101A">
      <w:pPr>
        <w:pStyle w:val="Zwykytekst"/>
        <w:numPr>
          <w:ilvl w:val="1"/>
          <w:numId w:val="8"/>
        </w:numPr>
        <w:spacing w:before="60" w:line="276" w:lineRule="auto"/>
        <w:ind w:left="454"/>
        <w:contextualSpacing/>
        <w:jc w:val="both"/>
        <w:rPr>
          <w:rFonts w:ascii="Arial" w:hAnsi="Arial" w:cs="Arial"/>
        </w:rPr>
      </w:pPr>
      <w:r w:rsidRPr="00B86B64">
        <w:rPr>
          <w:rFonts w:ascii="Arial" w:hAnsi="Arial" w:cs="Arial"/>
          <w:lang w:val="pl-PL"/>
        </w:rPr>
        <w:t>w</w:t>
      </w:r>
      <w:r w:rsidR="006469B4" w:rsidRPr="00B86B64">
        <w:rPr>
          <w:rFonts w:ascii="Arial" w:hAnsi="Arial" w:cs="Arial"/>
          <w:lang w:val="pl-PL"/>
        </w:rPr>
        <w:t>szystkie</w:t>
      </w:r>
      <w:r w:rsidRPr="00B86B64">
        <w:rPr>
          <w:rFonts w:ascii="Arial" w:hAnsi="Arial" w:cs="Arial"/>
          <w:lang w:val="pl-PL"/>
        </w:rPr>
        <w:t xml:space="preserve"> strony dokumentu stanowiącego o</w:t>
      </w:r>
      <w:r w:rsidR="006469B4" w:rsidRPr="00B86B64">
        <w:rPr>
          <w:rFonts w:ascii="Arial" w:hAnsi="Arial" w:cs="Arial"/>
          <w:lang w:val="pl-PL"/>
        </w:rPr>
        <w:t xml:space="preserve">fertę </w:t>
      </w:r>
      <w:r w:rsidR="0025344F" w:rsidRPr="00B86B64">
        <w:rPr>
          <w:rFonts w:ascii="Arial" w:hAnsi="Arial" w:cs="Arial"/>
          <w:lang w:val="pl-PL"/>
        </w:rPr>
        <w:t>po</w:t>
      </w:r>
      <w:r w:rsidR="006469B4" w:rsidRPr="00B86B64">
        <w:rPr>
          <w:rFonts w:ascii="Arial" w:hAnsi="Arial" w:cs="Arial"/>
          <w:lang w:val="pl-PL"/>
        </w:rPr>
        <w:t xml:space="preserve">winny być ponumerowane, a pliki </w:t>
      </w:r>
      <w:r w:rsidR="00236F5D" w:rsidRPr="00B86B64">
        <w:rPr>
          <w:rFonts w:ascii="Arial" w:hAnsi="Arial" w:cs="Arial"/>
          <w:lang w:val="pl-PL"/>
        </w:rPr>
        <w:t>z </w:t>
      </w:r>
      <w:r w:rsidR="006469B4" w:rsidRPr="00B86B64">
        <w:rPr>
          <w:rFonts w:ascii="Arial" w:hAnsi="Arial" w:cs="Arial"/>
          <w:lang w:val="pl-PL"/>
        </w:rPr>
        <w:t>zawartością oferty opisane „OFERTA</w:t>
      </w:r>
      <w:r w:rsidR="00760A52" w:rsidRPr="00B86B64">
        <w:rPr>
          <w:rFonts w:ascii="Arial" w:hAnsi="Arial" w:cs="Arial"/>
          <w:lang w:val="pl-PL"/>
        </w:rPr>
        <w:t xml:space="preserve">” (nazwa Wykonawcy) plik 1 z……; </w:t>
      </w:r>
    </w:p>
    <w:p w14:paraId="2B67A6AB" w14:textId="40082846" w:rsidR="006469B4" w:rsidRPr="00B86B64" w:rsidRDefault="00520EA2" w:rsidP="005C101A">
      <w:pPr>
        <w:pStyle w:val="Zwykytekst"/>
        <w:numPr>
          <w:ilvl w:val="1"/>
          <w:numId w:val="8"/>
        </w:numPr>
        <w:spacing w:before="60" w:line="276" w:lineRule="auto"/>
        <w:ind w:left="454"/>
        <w:contextualSpacing/>
        <w:jc w:val="both"/>
        <w:rPr>
          <w:rFonts w:ascii="Arial" w:hAnsi="Arial" w:cs="Arial"/>
        </w:rPr>
      </w:pPr>
      <w:r w:rsidRPr="00B86B64">
        <w:rPr>
          <w:rFonts w:ascii="Arial" w:hAnsi="Arial" w:cs="Arial"/>
          <w:lang w:val="pl-PL"/>
        </w:rPr>
        <w:t>w</w:t>
      </w:r>
      <w:r w:rsidR="006469B4" w:rsidRPr="00B86B64">
        <w:rPr>
          <w:rFonts w:ascii="Arial" w:hAnsi="Arial" w:cs="Arial"/>
          <w:lang w:val="pl-PL"/>
        </w:rPr>
        <w:t>ymaga się, aby wszystkie zapisy były</w:t>
      </w:r>
      <w:r w:rsidR="00760A52" w:rsidRPr="00B86B64">
        <w:rPr>
          <w:rFonts w:ascii="Arial" w:hAnsi="Arial" w:cs="Arial"/>
          <w:lang w:val="pl-PL"/>
        </w:rPr>
        <w:t xml:space="preserve"> dokonane w sposób czytelny; </w:t>
      </w:r>
    </w:p>
    <w:p w14:paraId="4271BE72" w14:textId="767B6E37" w:rsidR="00CB4F78" w:rsidRPr="00B86B64" w:rsidRDefault="00520EA2" w:rsidP="005C101A">
      <w:pPr>
        <w:pStyle w:val="Zwykytekst"/>
        <w:numPr>
          <w:ilvl w:val="1"/>
          <w:numId w:val="8"/>
        </w:numPr>
        <w:spacing w:before="60" w:line="276" w:lineRule="auto"/>
        <w:ind w:left="454"/>
        <w:contextualSpacing/>
        <w:jc w:val="both"/>
        <w:rPr>
          <w:rFonts w:ascii="Arial" w:hAnsi="Arial" w:cs="Arial"/>
        </w:rPr>
      </w:pPr>
      <w:r w:rsidRPr="00B86B64">
        <w:rPr>
          <w:rFonts w:ascii="Arial" w:hAnsi="Arial" w:cs="Arial"/>
          <w:lang w:val="pl-PL"/>
        </w:rPr>
        <w:t>w</w:t>
      </w:r>
      <w:r w:rsidR="0025344F" w:rsidRPr="00B86B64">
        <w:rPr>
          <w:rFonts w:ascii="Arial" w:hAnsi="Arial" w:cs="Arial"/>
          <w:lang w:val="pl-PL"/>
        </w:rPr>
        <w:t xml:space="preserve">ymaga się, aby </w:t>
      </w:r>
      <w:r w:rsidRPr="00B86B64">
        <w:rPr>
          <w:rFonts w:ascii="Arial" w:hAnsi="Arial" w:cs="Arial"/>
          <w:lang w:val="pl-PL"/>
        </w:rPr>
        <w:t>o</w:t>
      </w:r>
      <w:r w:rsidR="00CB4F78" w:rsidRPr="00B86B64">
        <w:rPr>
          <w:rFonts w:ascii="Arial" w:hAnsi="Arial" w:cs="Arial"/>
          <w:lang w:val="pl-PL"/>
        </w:rPr>
        <w:t>ferta była podpisana przez osobę lub osoby uprawnione do zaciągania zobowiązań, w sposób jednoznacznie identyfikujący oso</w:t>
      </w:r>
      <w:r w:rsidR="0025344F" w:rsidRPr="00B86B64">
        <w:rPr>
          <w:rFonts w:ascii="Arial" w:hAnsi="Arial" w:cs="Arial"/>
          <w:lang w:val="pl-PL"/>
        </w:rPr>
        <w:t xml:space="preserve">bę lub osoby podpisujące </w:t>
      </w:r>
      <w:r w:rsidRPr="00B86B64">
        <w:rPr>
          <w:rFonts w:ascii="Arial" w:hAnsi="Arial" w:cs="Arial"/>
          <w:lang w:val="pl-PL"/>
        </w:rPr>
        <w:t>o</w:t>
      </w:r>
      <w:r w:rsidR="00760A52" w:rsidRPr="00B86B64">
        <w:rPr>
          <w:rFonts w:ascii="Arial" w:hAnsi="Arial" w:cs="Arial"/>
          <w:lang w:val="pl-PL"/>
        </w:rPr>
        <w:t xml:space="preserve">fertę; </w:t>
      </w:r>
    </w:p>
    <w:p w14:paraId="1CBB9AF9" w14:textId="4C7E7668" w:rsidR="00100F06" w:rsidRPr="00B86B64" w:rsidRDefault="00520EA2" w:rsidP="00CB0012">
      <w:pPr>
        <w:pStyle w:val="Zwykytekst"/>
        <w:numPr>
          <w:ilvl w:val="1"/>
          <w:numId w:val="8"/>
        </w:numPr>
        <w:spacing w:before="60" w:line="276" w:lineRule="auto"/>
        <w:ind w:left="454"/>
        <w:contextualSpacing/>
        <w:jc w:val="both"/>
        <w:rPr>
          <w:rFonts w:ascii="Arial" w:hAnsi="Arial" w:cs="Arial"/>
          <w:b/>
        </w:rPr>
      </w:pPr>
      <w:r w:rsidRPr="00B86B64">
        <w:rPr>
          <w:rFonts w:ascii="Arial" w:hAnsi="Arial" w:cs="Arial"/>
          <w:b/>
          <w:u w:val="single"/>
          <w:lang w:val="pl-PL"/>
        </w:rPr>
        <w:t>o</w:t>
      </w:r>
      <w:r w:rsidR="00CB4F78" w:rsidRPr="00B86B64">
        <w:rPr>
          <w:rFonts w:ascii="Arial" w:hAnsi="Arial" w:cs="Arial"/>
          <w:b/>
          <w:u w:val="single"/>
          <w:lang w:val="pl-PL"/>
        </w:rPr>
        <w:t>fertę należy złożyć z</w:t>
      </w:r>
      <w:r w:rsidRPr="00B86B64">
        <w:rPr>
          <w:rFonts w:ascii="Arial" w:hAnsi="Arial" w:cs="Arial"/>
          <w:b/>
          <w:u w:val="single"/>
          <w:lang w:val="pl-PL"/>
        </w:rPr>
        <w:t>a</w:t>
      </w:r>
      <w:r w:rsidR="00CB4F78" w:rsidRPr="00B86B64">
        <w:rPr>
          <w:rFonts w:ascii="Arial" w:hAnsi="Arial" w:cs="Arial"/>
          <w:b/>
          <w:u w:val="single"/>
          <w:lang w:val="pl-PL"/>
        </w:rPr>
        <w:t xml:space="preserve"> </w:t>
      </w:r>
      <w:r w:rsidRPr="00B86B64">
        <w:rPr>
          <w:rFonts w:ascii="Arial" w:hAnsi="Arial" w:cs="Arial"/>
          <w:b/>
          <w:u w:val="single"/>
          <w:lang w:val="pl-PL"/>
        </w:rPr>
        <w:t>pośrednictwem</w:t>
      </w:r>
      <w:r w:rsidR="00CB4F78" w:rsidRPr="00B86B64">
        <w:rPr>
          <w:rFonts w:ascii="Arial" w:hAnsi="Arial" w:cs="Arial"/>
          <w:b/>
          <w:u w:val="single"/>
          <w:lang w:val="pl-PL"/>
        </w:rPr>
        <w:t xml:space="preserve"> platformy zakupowej </w:t>
      </w:r>
      <w:r w:rsidRPr="00B86B64">
        <w:rPr>
          <w:rFonts w:ascii="Arial" w:hAnsi="Arial" w:cs="Arial"/>
          <w:b/>
          <w:u w:val="single"/>
          <w:lang w:val="pl-PL"/>
        </w:rPr>
        <w:t>Zamawiającego, zgodnie z </w:t>
      </w:r>
      <w:r w:rsidR="00CB4F78" w:rsidRPr="00B86B64">
        <w:rPr>
          <w:rFonts w:ascii="Arial" w:hAnsi="Arial" w:cs="Arial"/>
          <w:b/>
          <w:u w:val="single"/>
          <w:lang w:val="pl-PL"/>
        </w:rPr>
        <w:t>r</w:t>
      </w:r>
      <w:r w:rsidR="0025344F" w:rsidRPr="00B86B64">
        <w:rPr>
          <w:rFonts w:ascii="Arial" w:hAnsi="Arial" w:cs="Arial"/>
          <w:b/>
          <w:u w:val="single"/>
          <w:lang w:val="pl-PL"/>
        </w:rPr>
        <w:t>egulaminem platformy zakupowej, o którym mowa w Rozdziale V ust. 5 SWZ</w:t>
      </w:r>
      <w:r w:rsidR="00D2448A" w:rsidRPr="00B86B64">
        <w:rPr>
          <w:rFonts w:ascii="Arial" w:hAnsi="Arial" w:cs="Arial"/>
          <w:lang w:val="pl-PL"/>
        </w:rPr>
        <w:t>;</w:t>
      </w:r>
      <w:r w:rsidR="00CB0012" w:rsidRPr="00B86B64">
        <w:rPr>
          <w:rFonts w:ascii="Arial" w:hAnsi="Arial" w:cs="Arial"/>
          <w:lang w:val="pl-PL"/>
        </w:rPr>
        <w:t xml:space="preserve"> </w:t>
      </w:r>
    </w:p>
    <w:p w14:paraId="7F9FCB33" w14:textId="77777777" w:rsidR="00F42F1A" w:rsidRDefault="00D2448A" w:rsidP="00F42F1A">
      <w:pPr>
        <w:pStyle w:val="pkt"/>
        <w:numPr>
          <w:ilvl w:val="1"/>
          <w:numId w:val="8"/>
        </w:numPr>
        <w:spacing w:after="0" w:line="276" w:lineRule="auto"/>
        <w:ind w:left="434"/>
        <w:contextualSpacing/>
        <w:rPr>
          <w:rFonts w:ascii="Arial" w:hAnsi="Arial" w:cs="Arial"/>
          <w:sz w:val="20"/>
          <w:szCs w:val="20"/>
        </w:rPr>
      </w:pPr>
      <w:r w:rsidRPr="00B86B64">
        <w:rPr>
          <w:rFonts w:ascii="Arial" w:hAnsi="Arial" w:cs="Arial"/>
          <w:sz w:val="20"/>
          <w:szCs w:val="20"/>
        </w:rPr>
        <w:t>p</w:t>
      </w:r>
      <w:r w:rsidR="0025344F" w:rsidRPr="00B86B64">
        <w:rPr>
          <w:rFonts w:ascii="Arial" w:hAnsi="Arial" w:cs="Arial"/>
          <w:sz w:val="20"/>
          <w:szCs w:val="20"/>
        </w:rPr>
        <w:t xml:space="preserve">ełnomocnictwo do podpisania </w:t>
      </w:r>
      <w:r w:rsidR="00520EA2" w:rsidRPr="00B86B64">
        <w:rPr>
          <w:rFonts w:ascii="Arial" w:hAnsi="Arial" w:cs="Arial"/>
          <w:sz w:val="20"/>
          <w:szCs w:val="20"/>
          <w:lang w:val="pl-PL"/>
        </w:rPr>
        <w:t>o</w:t>
      </w:r>
      <w:proofErr w:type="spellStart"/>
      <w:r w:rsidR="00B03176" w:rsidRPr="00B86B64">
        <w:rPr>
          <w:rFonts w:ascii="Arial" w:hAnsi="Arial" w:cs="Arial"/>
          <w:sz w:val="20"/>
          <w:szCs w:val="20"/>
        </w:rPr>
        <w:t>ferty</w:t>
      </w:r>
      <w:proofErr w:type="spellEnd"/>
      <w:r w:rsidR="00B03176" w:rsidRPr="00B86B64">
        <w:rPr>
          <w:rFonts w:ascii="Arial" w:hAnsi="Arial" w:cs="Arial"/>
          <w:sz w:val="20"/>
          <w:szCs w:val="20"/>
        </w:rPr>
        <w:t xml:space="preserve"> należy dołączyć do oferty</w:t>
      </w:r>
      <w:r w:rsidR="00706F96" w:rsidRPr="00B86B64">
        <w:rPr>
          <w:rFonts w:ascii="Arial" w:hAnsi="Arial" w:cs="Arial"/>
          <w:sz w:val="20"/>
          <w:szCs w:val="20"/>
          <w:lang w:val="pl-PL"/>
        </w:rPr>
        <w:t>,</w:t>
      </w:r>
      <w:r w:rsidR="00B03176" w:rsidRPr="00B86B64">
        <w:rPr>
          <w:rFonts w:ascii="Arial" w:hAnsi="Arial" w:cs="Arial"/>
          <w:sz w:val="20"/>
          <w:szCs w:val="20"/>
        </w:rPr>
        <w:t xml:space="preserve"> o ile </w:t>
      </w:r>
      <w:r w:rsidRPr="00B86B64">
        <w:rPr>
          <w:rFonts w:ascii="Arial" w:hAnsi="Arial" w:cs="Arial"/>
          <w:sz w:val="20"/>
          <w:szCs w:val="20"/>
          <w:lang w:val="pl-PL"/>
        </w:rPr>
        <w:t>umocowanie</w:t>
      </w:r>
      <w:r w:rsidR="00B03176" w:rsidRPr="00B86B64">
        <w:rPr>
          <w:rFonts w:ascii="Arial" w:hAnsi="Arial" w:cs="Arial"/>
          <w:sz w:val="20"/>
          <w:szCs w:val="20"/>
        </w:rPr>
        <w:t xml:space="preserve"> do podpisania oferty nie wynika z innych dokumentów dołącz</w:t>
      </w:r>
      <w:r w:rsidR="0025344F" w:rsidRPr="00B86B64">
        <w:rPr>
          <w:rFonts w:ascii="Arial" w:hAnsi="Arial" w:cs="Arial"/>
          <w:sz w:val="20"/>
          <w:szCs w:val="20"/>
        </w:rPr>
        <w:t xml:space="preserve">onych do </w:t>
      </w:r>
      <w:r w:rsidR="00520EA2" w:rsidRPr="00B86B64">
        <w:rPr>
          <w:rFonts w:ascii="Arial" w:hAnsi="Arial" w:cs="Arial"/>
          <w:sz w:val="20"/>
          <w:szCs w:val="20"/>
          <w:lang w:val="pl-PL"/>
        </w:rPr>
        <w:t>o</w:t>
      </w:r>
      <w:proofErr w:type="spellStart"/>
      <w:r w:rsidR="00706F96" w:rsidRPr="00B86B64">
        <w:rPr>
          <w:rFonts w:ascii="Arial" w:hAnsi="Arial" w:cs="Arial"/>
          <w:sz w:val="20"/>
          <w:szCs w:val="20"/>
        </w:rPr>
        <w:t>ferty</w:t>
      </w:r>
      <w:proofErr w:type="spellEnd"/>
      <w:r w:rsidR="00706F96" w:rsidRPr="00B86B64">
        <w:rPr>
          <w:rFonts w:ascii="Arial" w:hAnsi="Arial" w:cs="Arial"/>
          <w:sz w:val="20"/>
          <w:szCs w:val="20"/>
        </w:rPr>
        <w:t xml:space="preserve">. Przyjmuje się, </w:t>
      </w:r>
      <w:r w:rsidR="00B03176" w:rsidRPr="00B86B64">
        <w:rPr>
          <w:rFonts w:ascii="Arial" w:hAnsi="Arial" w:cs="Arial"/>
          <w:sz w:val="20"/>
          <w:szCs w:val="20"/>
        </w:rPr>
        <w:t>ż</w:t>
      </w:r>
      <w:r w:rsidR="0025344F" w:rsidRPr="00B86B64">
        <w:rPr>
          <w:rFonts w:ascii="Arial" w:hAnsi="Arial" w:cs="Arial"/>
          <w:sz w:val="20"/>
          <w:szCs w:val="20"/>
        </w:rPr>
        <w:t xml:space="preserve">e pełnomocnictwo do podpisania </w:t>
      </w:r>
      <w:r w:rsidR="00520EA2" w:rsidRPr="00B86B64">
        <w:rPr>
          <w:rFonts w:ascii="Arial" w:hAnsi="Arial" w:cs="Arial"/>
          <w:sz w:val="20"/>
          <w:szCs w:val="20"/>
          <w:lang w:val="pl-PL"/>
        </w:rPr>
        <w:t>o</w:t>
      </w:r>
      <w:proofErr w:type="spellStart"/>
      <w:r w:rsidR="00B03176" w:rsidRPr="00B86B64">
        <w:rPr>
          <w:rFonts w:ascii="Arial" w:hAnsi="Arial" w:cs="Arial"/>
          <w:sz w:val="20"/>
          <w:szCs w:val="20"/>
        </w:rPr>
        <w:t>ferty</w:t>
      </w:r>
      <w:proofErr w:type="spellEnd"/>
      <w:r w:rsidR="00B03176" w:rsidRPr="00B86B64">
        <w:rPr>
          <w:rFonts w:ascii="Arial" w:hAnsi="Arial" w:cs="Arial"/>
          <w:sz w:val="20"/>
          <w:szCs w:val="20"/>
        </w:rPr>
        <w:t xml:space="preserve"> obejmuje pełnomocnictwo do poświadczenia za zgodność z oryginałem ewentualnych</w:t>
      </w:r>
      <w:r w:rsidR="0025344F" w:rsidRPr="00B86B64">
        <w:rPr>
          <w:rFonts w:ascii="Arial" w:hAnsi="Arial" w:cs="Arial"/>
          <w:sz w:val="20"/>
          <w:szCs w:val="20"/>
        </w:rPr>
        <w:t xml:space="preserve"> kopii składanych wraz z ofertą; </w:t>
      </w:r>
    </w:p>
    <w:p w14:paraId="438973D1" w14:textId="77777777" w:rsidR="00F42F1A" w:rsidRDefault="00D2448A" w:rsidP="00F42F1A">
      <w:pPr>
        <w:pStyle w:val="pkt"/>
        <w:numPr>
          <w:ilvl w:val="1"/>
          <w:numId w:val="8"/>
        </w:numPr>
        <w:spacing w:after="0" w:line="276" w:lineRule="auto"/>
        <w:ind w:left="434"/>
        <w:contextualSpacing/>
        <w:rPr>
          <w:rFonts w:ascii="Arial" w:hAnsi="Arial" w:cs="Arial"/>
          <w:sz w:val="20"/>
          <w:szCs w:val="20"/>
        </w:rPr>
      </w:pPr>
      <w:r w:rsidRPr="00F42F1A">
        <w:rPr>
          <w:rFonts w:ascii="Arial" w:hAnsi="Arial" w:cs="Arial"/>
          <w:sz w:val="20"/>
          <w:szCs w:val="20"/>
        </w:rPr>
        <w:t>k</w:t>
      </w:r>
      <w:r w:rsidR="00B03176" w:rsidRPr="00F42F1A">
        <w:rPr>
          <w:rFonts w:ascii="Arial" w:hAnsi="Arial" w:cs="Arial"/>
          <w:sz w:val="20"/>
          <w:szCs w:val="20"/>
        </w:rPr>
        <w:t>oszty opracowania i z</w:t>
      </w:r>
      <w:r w:rsidR="00760A52" w:rsidRPr="00F42F1A">
        <w:rPr>
          <w:rFonts w:ascii="Arial" w:hAnsi="Arial" w:cs="Arial"/>
          <w:sz w:val="20"/>
          <w:szCs w:val="20"/>
        </w:rPr>
        <w:t>ł</w:t>
      </w:r>
      <w:r w:rsidR="0025344F" w:rsidRPr="00F42F1A">
        <w:rPr>
          <w:rFonts w:ascii="Arial" w:hAnsi="Arial" w:cs="Arial"/>
          <w:sz w:val="20"/>
          <w:szCs w:val="20"/>
        </w:rPr>
        <w:t xml:space="preserve">ożenia </w:t>
      </w:r>
      <w:r w:rsidR="00520EA2" w:rsidRPr="00F42F1A">
        <w:rPr>
          <w:rFonts w:ascii="Arial" w:hAnsi="Arial" w:cs="Arial"/>
          <w:sz w:val="20"/>
          <w:szCs w:val="20"/>
          <w:lang w:val="pl-PL"/>
        </w:rPr>
        <w:t>o</w:t>
      </w:r>
      <w:proofErr w:type="spellStart"/>
      <w:r w:rsidR="006C06FD" w:rsidRPr="00F42F1A">
        <w:rPr>
          <w:rFonts w:ascii="Arial" w:hAnsi="Arial" w:cs="Arial"/>
          <w:sz w:val="20"/>
          <w:szCs w:val="20"/>
        </w:rPr>
        <w:t>ferty</w:t>
      </w:r>
      <w:proofErr w:type="spellEnd"/>
      <w:r w:rsidR="006C06FD" w:rsidRPr="00F42F1A">
        <w:rPr>
          <w:rFonts w:ascii="Arial" w:hAnsi="Arial" w:cs="Arial"/>
          <w:sz w:val="20"/>
          <w:szCs w:val="20"/>
        </w:rPr>
        <w:t xml:space="preserve"> ponosi Wykonawca. </w:t>
      </w:r>
      <w:r w:rsidR="006C06FD" w:rsidRPr="00F42F1A">
        <w:rPr>
          <w:rFonts w:ascii="Arial" w:hAnsi="Arial" w:cs="Arial"/>
          <w:sz w:val="20"/>
          <w:szCs w:val="20"/>
          <w:lang w:val="pl-PL"/>
        </w:rPr>
        <w:t xml:space="preserve">Zamawiający nie przewiduje zwrotu kosztów udziału w postępowaniu; </w:t>
      </w:r>
    </w:p>
    <w:p w14:paraId="047C2590" w14:textId="133EF20F" w:rsidR="003957EC" w:rsidRPr="00732CE3" w:rsidRDefault="00D2448A" w:rsidP="00732CE3">
      <w:pPr>
        <w:pStyle w:val="pkt"/>
        <w:numPr>
          <w:ilvl w:val="1"/>
          <w:numId w:val="8"/>
        </w:numPr>
        <w:spacing w:after="0" w:line="276" w:lineRule="auto"/>
        <w:ind w:left="434"/>
        <w:contextualSpacing/>
        <w:rPr>
          <w:rFonts w:ascii="Arial" w:hAnsi="Arial" w:cs="Arial"/>
          <w:sz w:val="20"/>
          <w:szCs w:val="20"/>
        </w:rPr>
      </w:pPr>
      <w:r w:rsidRPr="00F42F1A">
        <w:rPr>
          <w:rFonts w:ascii="Arial" w:hAnsi="Arial" w:cs="Arial"/>
          <w:sz w:val="20"/>
          <w:szCs w:val="20"/>
          <w:lang w:val="pl-PL"/>
        </w:rPr>
        <w:t>w</w:t>
      </w:r>
      <w:r w:rsidR="006C06FD" w:rsidRPr="00F42F1A">
        <w:rPr>
          <w:rFonts w:ascii="Arial" w:hAnsi="Arial" w:cs="Arial"/>
          <w:sz w:val="20"/>
          <w:szCs w:val="20"/>
          <w:lang w:val="pl-PL"/>
        </w:rPr>
        <w:t xml:space="preserve"> przypadku przedłożenia informacji stanowiący</w:t>
      </w:r>
      <w:r w:rsidRPr="00F42F1A">
        <w:rPr>
          <w:rFonts w:ascii="Arial" w:hAnsi="Arial" w:cs="Arial"/>
          <w:sz w:val="20"/>
          <w:szCs w:val="20"/>
          <w:lang w:val="pl-PL"/>
        </w:rPr>
        <w:t xml:space="preserve">ch tajemnicę przedsiębiorstwa w </w:t>
      </w:r>
      <w:r w:rsidR="006C06FD" w:rsidRPr="00F42F1A">
        <w:rPr>
          <w:rFonts w:ascii="Arial" w:hAnsi="Arial" w:cs="Arial"/>
          <w:sz w:val="20"/>
          <w:szCs w:val="20"/>
          <w:lang w:val="pl-PL"/>
        </w:rPr>
        <w:t>rozumieniu przepisów ustawy z dnia 16 kwietnia 1993 r. o zwalczaniu nieuczciwej konkurencji</w:t>
      </w:r>
      <w:r w:rsidR="0025344F" w:rsidRPr="00F42F1A">
        <w:rPr>
          <w:rFonts w:ascii="Arial" w:hAnsi="Arial" w:cs="Arial"/>
          <w:sz w:val="20"/>
          <w:szCs w:val="20"/>
          <w:lang w:val="pl-PL"/>
        </w:rPr>
        <w:t xml:space="preserve"> (</w:t>
      </w:r>
      <w:proofErr w:type="spellStart"/>
      <w:r w:rsidR="007C6797" w:rsidRPr="00F42F1A">
        <w:rPr>
          <w:rFonts w:ascii="Arial" w:hAnsi="Arial" w:cs="Arial"/>
          <w:sz w:val="20"/>
          <w:szCs w:val="20"/>
          <w:lang w:val="pl-PL"/>
        </w:rPr>
        <w:t>t.j</w:t>
      </w:r>
      <w:proofErr w:type="spellEnd"/>
      <w:r w:rsidR="007C6797" w:rsidRPr="00F42F1A">
        <w:rPr>
          <w:rFonts w:ascii="Arial" w:hAnsi="Arial" w:cs="Arial"/>
          <w:sz w:val="20"/>
          <w:szCs w:val="20"/>
          <w:lang w:val="pl-PL"/>
        </w:rPr>
        <w:t xml:space="preserve">. </w:t>
      </w:r>
      <w:r w:rsidRPr="00F42F1A">
        <w:rPr>
          <w:rFonts w:ascii="Arial" w:hAnsi="Arial" w:cs="Arial"/>
          <w:sz w:val="20"/>
          <w:szCs w:val="20"/>
          <w:lang w:val="pl-PL"/>
        </w:rPr>
        <w:t>Dz. U. z </w:t>
      </w:r>
      <w:r w:rsidR="005E1B78" w:rsidRPr="00F42F1A">
        <w:rPr>
          <w:rFonts w:ascii="Arial" w:hAnsi="Arial" w:cs="Arial"/>
          <w:sz w:val="20"/>
          <w:szCs w:val="20"/>
          <w:lang w:val="pl-PL"/>
        </w:rPr>
        <w:t>2020 r. poz. 1913)</w:t>
      </w:r>
      <w:r w:rsidR="006C06FD" w:rsidRPr="00F42F1A">
        <w:rPr>
          <w:rFonts w:ascii="Arial" w:hAnsi="Arial" w:cs="Arial"/>
          <w:sz w:val="20"/>
          <w:szCs w:val="20"/>
          <w:lang w:val="pl-PL"/>
        </w:rPr>
        <w:t xml:space="preserve">, Wykonawca – nie później niż w terminie składania ofert </w:t>
      </w:r>
      <w:r w:rsidRPr="00F42F1A">
        <w:rPr>
          <w:rFonts w:ascii="Arial" w:hAnsi="Arial" w:cs="Arial"/>
          <w:sz w:val="20"/>
          <w:szCs w:val="20"/>
          <w:lang w:val="pl-PL"/>
        </w:rPr>
        <w:t>– powinien w </w:t>
      </w:r>
      <w:r w:rsidR="006C06FD" w:rsidRPr="00F42F1A">
        <w:rPr>
          <w:rFonts w:ascii="Arial" w:hAnsi="Arial" w:cs="Arial"/>
          <w:sz w:val="20"/>
          <w:szCs w:val="20"/>
          <w:lang w:val="pl-PL"/>
        </w:rPr>
        <w:t>sposób niebudzący wątpliwości zastrzec, że nie mogą być one udostępniane oraz wykazać, że zastrzeżone informacje stanowią tajemnicę przedsiębiorstw</w:t>
      </w:r>
      <w:r w:rsidRPr="00F42F1A">
        <w:rPr>
          <w:rFonts w:ascii="Arial" w:hAnsi="Arial" w:cs="Arial"/>
          <w:sz w:val="20"/>
          <w:szCs w:val="20"/>
          <w:lang w:val="pl-PL"/>
        </w:rPr>
        <w:t xml:space="preserve">a. Informacje, o </w:t>
      </w:r>
      <w:r w:rsidR="0025344F" w:rsidRPr="00F42F1A">
        <w:rPr>
          <w:rFonts w:ascii="Arial" w:hAnsi="Arial" w:cs="Arial"/>
          <w:sz w:val="20"/>
          <w:szCs w:val="20"/>
          <w:lang w:val="pl-PL"/>
        </w:rPr>
        <w:t>których mowa w</w:t>
      </w:r>
      <w:r w:rsidR="007C6797" w:rsidRPr="00F42F1A">
        <w:rPr>
          <w:rFonts w:ascii="Arial" w:hAnsi="Arial" w:cs="Arial"/>
          <w:sz w:val="20"/>
          <w:szCs w:val="20"/>
          <w:lang w:val="pl-PL"/>
        </w:rPr>
        <w:t xml:space="preserve"> </w:t>
      </w:r>
      <w:r w:rsidR="006C06FD" w:rsidRPr="00F42F1A">
        <w:rPr>
          <w:rFonts w:ascii="Arial" w:hAnsi="Arial" w:cs="Arial"/>
          <w:sz w:val="20"/>
          <w:szCs w:val="20"/>
          <w:lang w:val="pl-PL"/>
        </w:rPr>
        <w:t xml:space="preserve">zdaniu poprzedzającym, powinny zostać załączone na platformie zakupowej w osobnym pliku wraz z jednoczesnym zaznaczeniem polecenia „Załącznik stanowiący tajemnicę przedsiębiorstwa”. Dokumenty nieoznaczone we wskazany sposób będą udostępniane wszystkim uczestnikom postępowania. </w:t>
      </w:r>
    </w:p>
    <w:p w14:paraId="7447BA3B" w14:textId="4F63698D" w:rsidR="00B03176" w:rsidRPr="00B86B64" w:rsidRDefault="0025344F" w:rsidP="005C101A">
      <w:pPr>
        <w:pStyle w:val="pkt"/>
        <w:numPr>
          <w:ilvl w:val="0"/>
          <w:numId w:val="8"/>
        </w:numPr>
        <w:spacing w:after="0" w:line="276" w:lineRule="auto"/>
        <w:ind w:left="0" w:hanging="357"/>
        <w:rPr>
          <w:rFonts w:ascii="Arial" w:hAnsi="Arial" w:cs="Arial"/>
          <w:b/>
          <w:sz w:val="20"/>
          <w:szCs w:val="20"/>
          <w:u w:val="single"/>
        </w:rPr>
      </w:pPr>
      <w:r w:rsidRPr="00B86B64">
        <w:rPr>
          <w:rFonts w:ascii="Arial" w:hAnsi="Arial" w:cs="Arial"/>
          <w:b/>
          <w:sz w:val="20"/>
          <w:szCs w:val="20"/>
          <w:u w:val="single"/>
        </w:rPr>
        <w:t xml:space="preserve">Zmiany i wycofanie </w:t>
      </w:r>
      <w:r w:rsidR="00520EA2" w:rsidRPr="00B86B64">
        <w:rPr>
          <w:rFonts w:ascii="Arial" w:hAnsi="Arial" w:cs="Arial"/>
          <w:b/>
          <w:sz w:val="20"/>
          <w:szCs w:val="20"/>
          <w:u w:val="single"/>
          <w:lang w:val="pl-PL"/>
        </w:rPr>
        <w:t>o</w:t>
      </w:r>
      <w:proofErr w:type="spellStart"/>
      <w:r w:rsidR="00B03176" w:rsidRPr="00B86B64">
        <w:rPr>
          <w:rFonts w:ascii="Arial" w:hAnsi="Arial" w:cs="Arial"/>
          <w:b/>
          <w:sz w:val="20"/>
          <w:szCs w:val="20"/>
          <w:u w:val="single"/>
        </w:rPr>
        <w:t>ferty</w:t>
      </w:r>
      <w:proofErr w:type="spellEnd"/>
      <w:r w:rsidR="00B03176" w:rsidRPr="00B86B64">
        <w:rPr>
          <w:rFonts w:ascii="Arial" w:hAnsi="Arial" w:cs="Arial"/>
          <w:b/>
          <w:sz w:val="20"/>
          <w:szCs w:val="20"/>
        </w:rPr>
        <w:t>:</w:t>
      </w:r>
    </w:p>
    <w:p w14:paraId="378199E0" w14:textId="78CF199D" w:rsidR="00706F96" w:rsidRPr="00B86B64" w:rsidRDefault="00706F96" w:rsidP="005C101A">
      <w:pPr>
        <w:pStyle w:val="pkt"/>
        <w:numPr>
          <w:ilvl w:val="1"/>
          <w:numId w:val="8"/>
        </w:numPr>
        <w:spacing w:after="0" w:line="276" w:lineRule="auto"/>
        <w:ind w:left="454"/>
        <w:rPr>
          <w:rFonts w:ascii="Arial" w:hAnsi="Arial" w:cs="Arial"/>
          <w:sz w:val="20"/>
          <w:szCs w:val="20"/>
          <w:lang w:val="pl-PL"/>
        </w:rPr>
      </w:pPr>
      <w:r w:rsidRPr="00B86B64">
        <w:rPr>
          <w:rFonts w:ascii="Arial" w:hAnsi="Arial" w:cs="Arial"/>
          <w:sz w:val="20"/>
          <w:szCs w:val="20"/>
          <w:lang w:val="pl-PL"/>
        </w:rPr>
        <w:t>Wykonawca może</w:t>
      </w:r>
      <w:r w:rsidR="005E1B78" w:rsidRPr="00B86B64">
        <w:rPr>
          <w:rFonts w:ascii="Arial" w:hAnsi="Arial" w:cs="Arial"/>
          <w:sz w:val="20"/>
          <w:szCs w:val="20"/>
          <w:lang w:val="pl-PL"/>
        </w:rPr>
        <w:t>,</w:t>
      </w:r>
      <w:r w:rsidRPr="00B86B64">
        <w:rPr>
          <w:rFonts w:ascii="Arial" w:hAnsi="Arial" w:cs="Arial"/>
          <w:sz w:val="20"/>
          <w:szCs w:val="20"/>
          <w:lang w:val="pl-PL"/>
        </w:rPr>
        <w:t xml:space="preserve"> p</w:t>
      </w:r>
      <w:r w:rsidR="005E1B78" w:rsidRPr="00B86B64">
        <w:rPr>
          <w:rFonts w:ascii="Arial" w:hAnsi="Arial" w:cs="Arial"/>
          <w:sz w:val="20"/>
          <w:szCs w:val="20"/>
          <w:lang w:val="pl-PL"/>
        </w:rPr>
        <w:t xml:space="preserve">rzed upływem terminu składania </w:t>
      </w:r>
      <w:r w:rsidR="00520EA2" w:rsidRPr="00B86B64">
        <w:rPr>
          <w:rFonts w:ascii="Arial" w:hAnsi="Arial" w:cs="Arial"/>
          <w:sz w:val="20"/>
          <w:szCs w:val="20"/>
          <w:lang w:val="pl-PL"/>
        </w:rPr>
        <w:t>o</w:t>
      </w:r>
      <w:r w:rsidRPr="00B86B64">
        <w:rPr>
          <w:rFonts w:ascii="Arial" w:hAnsi="Arial" w:cs="Arial"/>
          <w:sz w:val="20"/>
          <w:szCs w:val="20"/>
          <w:lang w:val="pl-PL"/>
        </w:rPr>
        <w:t>fert</w:t>
      </w:r>
      <w:r w:rsidR="005E1B78" w:rsidRPr="00B86B64">
        <w:rPr>
          <w:rFonts w:ascii="Arial" w:hAnsi="Arial" w:cs="Arial"/>
          <w:sz w:val="20"/>
          <w:szCs w:val="20"/>
          <w:lang w:val="pl-PL"/>
        </w:rPr>
        <w:t xml:space="preserve">, wprowadzić zmiany w złożonej </w:t>
      </w:r>
      <w:r w:rsidR="00520EA2" w:rsidRPr="00B86B64">
        <w:rPr>
          <w:rFonts w:ascii="Arial" w:hAnsi="Arial" w:cs="Arial"/>
          <w:sz w:val="20"/>
          <w:szCs w:val="20"/>
          <w:lang w:val="pl-PL"/>
        </w:rPr>
        <w:t>o</w:t>
      </w:r>
      <w:r w:rsidRPr="00B86B64">
        <w:rPr>
          <w:rFonts w:ascii="Arial" w:hAnsi="Arial" w:cs="Arial"/>
          <w:sz w:val="20"/>
          <w:szCs w:val="20"/>
          <w:lang w:val="pl-PL"/>
        </w:rPr>
        <w:t xml:space="preserve">fercie lub ją wycofać. </w:t>
      </w:r>
      <w:r w:rsidR="005E1B78" w:rsidRPr="00B86B64">
        <w:rPr>
          <w:rFonts w:ascii="Arial" w:hAnsi="Arial" w:cs="Arial"/>
          <w:sz w:val="20"/>
          <w:szCs w:val="20"/>
          <w:lang w:val="pl-PL"/>
        </w:rPr>
        <w:t xml:space="preserve">Zarówno zmiany jak i wycofanie </w:t>
      </w:r>
      <w:r w:rsidR="00520EA2" w:rsidRPr="00B86B64">
        <w:rPr>
          <w:rFonts w:ascii="Arial" w:hAnsi="Arial" w:cs="Arial"/>
          <w:sz w:val="20"/>
          <w:szCs w:val="20"/>
          <w:lang w:val="pl-PL"/>
        </w:rPr>
        <w:t>o</w:t>
      </w:r>
      <w:r w:rsidRPr="00B86B64">
        <w:rPr>
          <w:rFonts w:ascii="Arial" w:hAnsi="Arial" w:cs="Arial"/>
          <w:sz w:val="20"/>
          <w:szCs w:val="20"/>
          <w:lang w:val="pl-PL"/>
        </w:rPr>
        <w:t>ferty wymagają zachow</w:t>
      </w:r>
      <w:r w:rsidR="005E1B78" w:rsidRPr="00B86B64">
        <w:rPr>
          <w:rFonts w:ascii="Arial" w:hAnsi="Arial" w:cs="Arial"/>
          <w:sz w:val="20"/>
          <w:szCs w:val="20"/>
          <w:lang w:val="pl-PL"/>
        </w:rPr>
        <w:t xml:space="preserve">ania formy takiej jak złożenie </w:t>
      </w:r>
      <w:r w:rsidR="00520EA2" w:rsidRPr="00B86B64">
        <w:rPr>
          <w:rFonts w:ascii="Arial" w:hAnsi="Arial" w:cs="Arial"/>
          <w:sz w:val="20"/>
          <w:szCs w:val="20"/>
          <w:lang w:val="pl-PL"/>
        </w:rPr>
        <w:t>o</w:t>
      </w:r>
      <w:r w:rsidRPr="00B86B64">
        <w:rPr>
          <w:rFonts w:ascii="Arial" w:hAnsi="Arial" w:cs="Arial"/>
          <w:sz w:val="20"/>
          <w:szCs w:val="20"/>
          <w:lang w:val="pl-PL"/>
        </w:rPr>
        <w:t>ferty, zgodnie z zasadami określonymi na platformie zakupowej.</w:t>
      </w:r>
      <w:r w:rsidR="00971DFB" w:rsidRPr="00B86B64">
        <w:rPr>
          <w:rFonts w:ascii="Arial" w:hAnsi="Arial" w:cs="Arial"/>
          <w:sz w:val="20"/>
          <w:szCs w:val="20"/>
          <w:lang w:val="pl-PL"/>
        </w:rPr>
        <w:t xml:space="preserve"> </w:t>
      </w:r>
    </w:p>
    <w:p w14:paraId="1CF6DEB6" w14:textId="6A2BB86C" w:rsidR="00971DFB" w:rsidRPr="00B86B64" w:rsidRDefault="00971DFB" w:rsidP="005C101A">
      <w:pPr>
        <w:pStyle w:val="pkt"/>
        <w:numPr>
          <w:ilvl w:val="1"/>
          <w:numId w:val="8"/>
        </w:numPr>
        <w:spacing w:after="0" w:line="276" w:lineRule="auto"/>
        <w:ind w:left="454"/>
        <w:rPr>
          <w:rFonts w:ascii="Arial" w:hAnsi="Arial" w:cs="Arial"/>
          <w:sz w:val="20"/>
          <w:szCs w:val="20"/>
          <w:lang w:val="pl-PL"/>
        </w:rPr>
      </w:pPr>
      <w:r w:rsidRPr="00B86B64">
        <w:rPr>
          <w:rFonts w:ascii="Arial" w:hAnsi="Arial" w:cs="Arial"/>
          <w:sz w:val="20"/>
          <w:szCs w:val="20"/>
          <w:lang w:val="pl-PL"/>
        </w:rPr>
        <w:t>Wykonawca p</w:t>
      </w:r>
      <w:r w:rsidR="005E1B78" w:rsidRPr="00B86B64">
        <w:rPr>
          <w:rFonts w:ascii="Arial" w:hAnsi="Arial" w:cs="Arial"/>
          <w:sz w:val="20"/>
          <w:szCs w:val="20"/>
          <w:lang w:val="pl-PL"/>
        </w:rPr>
        <w:t xml:space="preserve">o upływie terminu do składania </w:t>
      </w:r>
      <w:r w:rsidR="00520EA2" w:rsidRPr="00B86B64">
        <w:rPr>
          <w:rFonts w:ascii="Arial" w:hAnsi="Arial" w:cs="Arial"/>
          <w:sz w:val="20"/>
          <w:szCs w:val="20"/>
          <w:lang w:val="pl-PL"/>
        </w:rPr>
        <w:t>o</w:t>
      </w:r>
      <w:r w:rsidRPr="00B86B64">
        <w:rPr>
          <w:rFonts w:ascii="Arial" w:hAnsi="Arial" w:cs="Arial"/>
          <w:sz w:val="20"/>
          <w:szCs w:val="20"/>
          <w:lang w:val="pl-PL"/>
        </w:rPr>
        <w:t>fert nie może skutecznie dokon</w:t>
      </w:r>
      <w:r w:rsidR="005E1B78" w:rsidRPr="00B86B64">
        <w:rPr>
          <w:rFonts w:ascii="Arial" w:hAnsi="Arial" w:cs="Arial"/>
          <w:sz w:val="20"/>
          <w:szCs w:val="20"/>
          <w:lang w:val="pl-PL"/>
        </w:rPr>
        <w:t xml:space="preserve">ać zmiany ani wycofać złożonej </w:t>
      </w:r>
      <w:r w:rsidR="00520EA2" w:rsidRPr="00B86B64">
        <w:rPr>
          <w:rFonts w:ascii="Arial" w:hAnsi="Arial" w:cs="Arial"/>
          <w:sz w:val="20"/>
          <w:szCs w:val="20"/>
          <w:lang w:val="pl-PL"/>
        </w:rPr>
        <w:t>o</w:t>
      </w:r>
      <w:r w:rsidRPr="00B86B64">
        <w:rPr>
          <w:rFonts w:ascii="Arial" w:hAnsi="Arial" w:cs="Arial"/>
          <w:sz w:val="20"/>
          <w:szCs w:val="20"/>
          <w:lang w:val="pl-PL"/>
        </w:rPr>
        <w:t xml:space="preserve">ferty. </w:t>
      </w:r>
    </w:p>
    <w:p w14:paraId="19E396A7" w14:textId="34560B70" w:rsidR="00B03176" w:rsidRPr="00B86B64" w:rsidRDefault="005E1B78" w:rsidP="005C101A">
      <w:pPr>
        <w:pStyle w:val="pkt"/>
        <w:numPr>
          <w:ilvl w:val="0"/>
          <w:numId w:val="8"/>
        </w:numPr>
        <w:spacing w:after="0" w:line="276" w:lineRule="auto"/>
        <w:ind w:left="0" w:hanging="357"/>
        <w:rPr>
          <w:rFonts w:ascii="Arial" w:hAnsi="Arial" w:cs="Arial"/>
          <w:b/>
          <w:sz w:val="20"/>
          <w:szCs w:val="20"/>
          <w:u w:val="single"/>
        </w:rPr>
      </w:pPr>
      <w:r w:rsidRPr="00B86B64">
        <w:rPr>
          <w:rFonts w:ascii="Arial" w:hAnsi="Arial" w:cs="Arial"/>
          <w:b/>
          <w:sz w:val="20"/>
          <w:szCs w:val="20"/>
          <w:u w:val="single"/>
        </w:rPr>
        <w:t xml:space="preserve">Zawartość </w:t>
      </w:r>
      <w:r w:rsidR="00520EA2" w:rsidRPr="00B86B64">
        <w:rPr>
          <w:rFonts w:ascii="Arial" w:hAnsi="Arial" w:cs="Arial"/>
          <w:b/>
          <w:sz w:val="20"/>
          <w:szCs w:val="20"/>
          <w:u w:val="single"/>
          <w:lang w:val="pl-PL"/>
        </w:rPr>
        <w:t>o</w:t>
      </w:r>
      <w:proofErr w:type="spellStart"/>
      <w:r w:rsidR="00B03176" w:rsidRPr="00B86B64">
        <w:rPr>
          <w:rFonts w:ascii="Arial" w:hAnsi="Arial" w:cs="Arial"/>
          <w:b/>
          <w:sz w:val="20"/>
          <w:szCs w:val="20"/>
          <w:u w:val="single"/>
        </w:rPr>
        <w:t>ferty</w:t>
      </w:r>
      <w:proofErr w:type="spellEnd"/>
      <w:r w:rsidR="00B03176" w:rsidRPr="00B86B64">
        <w:rPr>
          <w:rFonts w:ascii="Arial" w:hAnsi="Arial" w:cs="Arial"/>
          <w:b/>
          <w:sz w:val="20"/>
          <w:szCs w:val="20"/>
        </w:rPr>
        <w:t>:</w:t>
      </w:r>
    </w:p>
    <w:p w14:paraId="4B1742B5" w14:textId="2DD52742" w:rsidR="00B03176" w:rsidRPr="00B86B64" w:rsidRDefault="005E1B78" w:rsidP="005C101A">
      <w:pPr>
        <w:pStyle w:val="pkt"/>
        <w:numPr>
          <w:ilvl w:val="1"/>
          <w:numId w:val="8"/>
        </w:numPr>
        <w:spacing w:after="0" w:line="276" w:lineRule="auto"/>
        <w:ind w:left="434"/>
        <w:contextualSpacing/>
        <w:rPr>
          <w:rFonts w:ascii="Arial" w:hAnsi="Arial" w:cs="Arial"/>
          <w:sz w:val="20"/>
          <w:szCs w:val="20"/>
          <w:u w:val="single"/>
        </w:rPr>
      </w:pPr>
      <w:r w:rsidRPr="00B86B64">
        <w:rPr>
          <w:rFonts w:ascii="Arial" w:hAnsi="Arial" w:cs="Arial"/>
          <w:sz w:val="20"/>
          <w:szCs w:val="20"/>
          <w:u w:val="single"/>
        </w:rPr>
        <w:t xml:space="preserve">Dokumenty stanowiące treść </w:t>
      </w:r>
      <w:r w:rsidR="00520EA2" w:rsidRPr="00B86B64">
        <w:rPr>
          <w:rFonts w:ascii="Arial" w:hAnsi="Arial" w:cs="Arial"/>
          <w:sz w:val="20"/>
          <w:szCs w:val="20"/>
          <w:u w:val="single"/>
          <w:lang w:val="pl-PL"/>
        </w:rPr>
        <w:t>o</w:t>
      </w:r>
      <w:proofErr w:type="spellStart"/>
      <w:r w:rsidR="00B03176" w:rsidRPr="00B86B64">
        <w:rPr>
          <w:rFonts w:ascii="Arial" w:hAnsi="Arial" w:cs="Arial"/>
          <w:sz w:val="20"/>
          <w:szCs w:val="20"/>
          <w:u w:val="single"/>
        </w:rPr>
        <w:t>ferty</w:t>
      </w:r>
      <w:proofErr w:type="spellEnd"/>
      <w:r w:rsidR="00B03176" w:rsidRPr="00B86B64">
        <w:rPr>
          <w:rFonts w:ascii="Arial" w:hAnsi="Arial" w:cs="Arial"/>
          <w:sz w:val="20"/>
          <w:szCs w:val="20"/>
          <w:u w:val="single"/>
        </w:rPr>
        <w:t>:</w:t>
      </w:r>
    </w:p>
    <w:p w14:paraId="566702E1" w14:textId="58DFAFE9" w:rsidR="00B03176" w:rsidRDefault="005E1B78" w:rsidP="00947EE8">
      <w:pPr>
        <w:pStyle w:val="pkt"/>
        <w:numPr>
          <w:ilvl w:val="2"/>
          <w:numId w:val="8"/>
        </w:numPr>
        <w:tabs>
          <w:tab w:val="clear" w:pos="1191"/>
          <w:tab w:val="num" w:pos="851"/>
        </w:tabs>
        <w:spacing w:after="0" w:line="276" w:lineRule="auto"/>
        <w:ind w:left="709" w:hanging="255"/>
        <w:contextualSpacing/>
        <w:rPr>
          <w:rFonts w:ascii="Arial" w:hAnsi="Arial" w:cs="Arial"/>
          <w:sz w:val="20"/>
          <w:szCs w:val="20"/>
        </w:rPr>
      </w:pPr>
      <w:r w:rsidRPr="00B86B64">
        <w:rPr>
          <w:rFonts w:ascii="Arial" w:hAnsi="Arial" w:cs="Arial"/>
          <w:sz w:val="20"/>
          <w:szCs w:val="20"/>
        </w:rPr>
        <w:t xml:space="preserve">Wypełniony formularz </w:t>
      </w:r>
      <w:r w:rsidR="00520EA2" w:rsidRPr="00B86B64">
        <w:rPr>
          <w:rFonts w:ascii="Arial" w:hAnsi="Arial" w:cs="Arial"/>
          <w:sz w:val="20"/>
          <w:szCs w:val="20"/>
          <w:lang w:val="pl-PL"/>
        </w:rPr>
        <w:t>o</w:t>
      </w:r>
      <w:proofErr w:type="spellStart"/>
      <w:r w:rsidR="00B03176" w:rsidRPr="00B86B64">
        <w:rPr>
          <w:rFonts w:ascii="Arial" w:hAnsi="Arial" w:cs="Arial"/>
          <w:sz w:val="20"/>
          <w:szCs w:val="20"/>
        </w:rPr>
        <w:t>ferty</w:t>
      </w:r>
      <w:proofErr w:type="spellEnd"/>
      <w:r w:rsidR="00B03176" w:rsidRPr="00B86B64">
        <w:rPr>
          <w:rFonts w:ascii="Arial" w:hAnsi="Arial" w:cs="Arial"/>
          <w:sz w:val="20"/>
          <w:szCs w:val="20"/>
        </w:rPr>
        <w:t xml:space="preserve"> (zgodnie z załącznikiem nr </w:t>
      </w:r>
      <w:r w:rsidR="009C4E90" w:rsidRPr="00B86B64">
        <w:rPr>
          <w:rFonts w:ascii="Arial" w:hAnsi="Arial" w:cs="Arial"/>
          <w:sz w:val="20"/>
          <w:szCs w:val="20"/>
          <w:lang w:val="pl-PL"/>
        </w:rPr>
        <w:t>2</w:t>
      </w:r>
      <w:r w:rsidR="00971DFB" w:rsidRPr="00B86B64">
        <w:rPr>
          <w:rFonts w:ascii="Arial" w:hAnsi="Arial" w:cs="Arial"/>
          <w:sz w:val="20"/>
          <w:szCs w:val="20"/>
        </w:rPr>
        <w:t xml:space="preserve"> do S</w:t>
      </w:r>
      <w:r w:rsidRPr="00B86B64">
        <w:rPr>
          <w:rFonts w:ascii="Arial" w:hAnsi="Arial" w:cs="Arial"/>
          <w:sz w:val="20"/>
          <w:szCs w:val="20"/>
        </w:rPr>
        <w:t>WZ)</w:t>
      </w:r>
      <w:r w:rsidRPr="00B86B64">
        <w:rPr>
          <w:rFonts w:ascii="Arial" w:hAnsi="Arial" w:cs="Arial"/>
          <w:sz w:val="20"/>
          <w:szCs w:val="20"/>
          <w:lang w:val="pl-PL"/>
        </w:rPr>
        <w:t>,</w:t>
      </w:r>
      <w:r w:rsidRPr="00B86B64">
        <w:rPr>
          <w:rFonts w:ascii="Arial" w:hAnsi="Arial" w:cs="Arial"/>
          <w:sz w:val="20"/>
          <w:szCs w:val="20"/>
        </w:rPr>
        <w:t xml:space="preserve"> podpisany przez Wykonawcę</w:t>
      </w:r>
      <w:r w:rsidR="00B03176" w:rsidRPr="00B86B64">
        <w:rPr>
          <w:rFonts w:ascii="Arial" w:hAnsi="Arial" w:cs="Arial"/>
          <w:sz w:val="20"/>
          <w:szCs w:val="20"/>
        </w:rPr>
        <w:t xml:space="preserve"> </w:t>
      </w:r>
      <w:r w:rsidR="00C73131" w:rsidRPr="00B86B64">
        <w:rPr>
          <w:rFonts w:ascii="Arial" w:hAnsi="Arial" w:cs="Arial"/>
          <w:sz w:val="20"/>
          <w:szCs w:val="20"/>
        </w:rPr>
        <w:t xml:space="preserve">w sposób określony w </w:t>
      </w:r>
      <w:r w:rsidR="00826E83">
        <w:rPr>
          <w:rFonts w:ascii="Arial" w:hAnsi="Arial" w:cs="Arial"/>
          <w:sz w:val="20"/>
          <w:szCs w:val="20"/>
          <w:lang w:val="pl-PL"/>
        </w:rPr>
        <w:t>r</w:t>
      </w:r>
      <w:r w:rsidR="00971DFB" w:rsidRPr="00B86B64">
        <w:rPr>
          <w:rFonts w:ascii="Arial" w:hAnsi="Arial" w:cs="Arial"/>
          <w:sz w:val="20"/>
          <w:szCs w:val="20"/>
          <w:lang w:val="pl-PL"/>
        </w:rPr>
        <w:t>ozdziale</w:t>
      </w:r>
      <w:r w:rsidR="00C73131" w:rsidRPr="00B86B64">
        <w:rPr>
          <w:rFonts w:ascii="Arial" w:hAnsi="Arial" w:cs="Arial"/>
          <w:sz w:val="20"/>
          <w:szCs w:val="20"/>
        </w:rPr>
        <w:t xml:space="preserve"> IX </w:t>
      </w:r>
      <w:r w:rsidRPr="00B86B64">
        <w:rPr>
          <w:rFonts w:ascii="Arial" w:hAnsi="Arial" w:cs="Arial"/>
          <w:sz w:val="20"/>
          <w:szCs w:val="20"/>
          <w:lang w:val="pl-PL"/>
        </w:rPr>
        <w:t xml:space="preserve">ust. 1 </w:t>
      </w:r>
      <w:r w:rsidR="00C73131" w:rsidRPr="00B86B64">
        <w:rPr>
          <w:rFonts w:ascii="Arial" w:hAnsi="Arial" w:cs="Arial"/>
          <w:sz w:val="20"/>
          <w:szCs w:val="20"/>
          <w:lang w:val="pl-PL"/>
        </w:rPr>
        <w:t xml:space="preserve">pkt </w:t>
      </w:r>
      <w:r w:rsidRPr="00B86B64">
        <w:rPr>
          <w:rFonts w:ascii="Arial" w:hAnsi="Arial" w:cs="Arial"/>
          <w:sz w:val="20"/>
          <w:szCs w:val="20"/>
          <w:lang w:val="pl-PL"/>
        </w:rPr>
        <w:t>1.</w:t>
      </w:r>
      <w:r w:rsidR="00ED4F62" w:rsidRPr="00B86B64">
        <w:rPr>
          <w:rFonts w:ascii="Arial" w:hAnsi="Arial" w:cs="Arial"/>
          <w:sz w:val="20"/>
          <w:szCs w:val="20"/>
          <w:lang w:val="pl-PL"/>
        </w:rPr>
        <w:t>9</w:t>
      </w:r>
      <w:r w:rsidRPr="00B86B64">
        <w:rPr>
          <w:rFonts w:ascii="Arial" w:hAnsi="Arial" w:cs="Arial"/>
          <w:sz w:val="20"/>
          <w:szCs w:val="20"/>
          <w:lang w:val="pl-PL"/>
        </w:rPr>
        <w:t>.</w:t>
      </w:r>
      <w:r w:rsidR="00971DFB" w:rsidRPr="00B86B64">
        <w:rPr>
          <w:rFonts w:ascii="Arial" w:hAnsi="Arial" w:cs="Arial"/>
          <w:sz w:val="20"/>
          <w:szCs w:val="20"/>
        </w:rPr>
        <w:t xml:space="preserve"> SWZ, </w:t>
      </w:r>
    </w:p>
    <w:p w14:paraId="186C55FD" w14:textId="38C52A23" w:rsidR="003957EC" w:rsidRPr="003957EC" w:rsidRDefault="003957EC" w:rsidP="00947EE8">
      <w:pPr>
        <w:pStyle w:val="pkt"/>
        <w:numPr>
          <w:ilvl w:val="2"/>
          <w:numId w:val="8"/>
        </w:numPr>
        <w:tabs>
          <w:tab w:val="clear" w:pos="1191"/>
          <w:tab w:val="num" w:pos="851"/>
        </w:tabs>
        <w:spacing w:after="0" w:line="276" w:lineRule="auto"/>
        <w:ind w:left="709" w:hanging="255"/>
        <w:contextualSpacing/>
        <w:rPr>
          <w:rFonts w:ascii="Arial" w:hAnsi="Arial" w:cs="Arial"/>
          <w:sz w:val="20"/>
          <w:szCs w:val="20"/>
        </w:rPr>
      </w:pPr>
      <w:r w:rsidRPr="00B86B64">
        <w:rPr>
          <w:rFonts w:ascii="Arial" w:hAnsi="Arial" w:cs="Arial"/>
          <w:sz w:val="20"/>
          <w:szCs w:val="20"/>
        </w:rPr>
        <w:t xml:space="preserve">Wypełniony </w:t>
      </w:r>
      <w:r w:rsidRPr="00B86B64">
        <w:rPr>
          <w:rFonts w:ascii="Arial" w:hAnsi="Arial" w:cs="Arial"/>
          <w:sz w:val="20"/>
          <w:szCs w:val="20"/>
          <w:lang w:val="pl-PL"/>
        </w:rPr>
        <w:t xml:space="preserve">wykaz </w:t>
      </w:r>
      <w:r w:rsidRPr="00B86B64">
        <w:rPr>
          <w:rFonts w:ascii="Arial" w:hAnsi="Arial" w:cs="Arial"/>
          <w:sz w:val="20"/>
          <w:szCs w:val="20"/>
        </w:rPr>
        <w:t xml:space="preserve">wykonanych lub wykonywanych </w:t>
      </w:r>
      <w:r>
        <w:rPr>
          <w:rFonts w:ascii="Arial" w:hAnsi="Arial" w:cs="Arial"/>
          <w:sz w:val="20"/>
          <w:szCs w:val="20"/>
          <w:lang w:val="pl-PL"/>
        </w:rPr>
        <w:t xml:space="preserve">dostaw </w:t>
      </w:r>
      <w:r w:rsidRPr="00B86B64">
        <w:rPr>
          <w:rFonts w:ascii="Arial" w:hAnsi="Arial" w:cs="Arial"/>
          <w:sz w:val="20"/>
          <w:szCs w:val="20"/>
        </w:rPr>
        <w:t>(zgodnie z</w:t>
      </w:r>
      <w:r w:rsidRPr="00B86B64">
        <w:rPr>
          <w:rFonts w:ascii="Arial" w:hAnsi="Arial" w:cs="Arial"/>
          <w:sz w:val="20"/>
          <w:szCs w:val="20"/>
          <w:lang w:val="pl-PL"/>
        </w:rPr>
        <w:t> </w:t>
      </w:r>
      <w:r>
        <w:rPr>
          <w:rFonts w:ascii="Arial" w:hAnsi="Arial" w:cs="Arial"/>
          <w:sz w:val="20"/>
          <w:szCs w:val="20"/>
        </w:rPr>
        <w:t xml:space="preserve">załącznikiem nr </w:t>
      </w:r>
      <w:r w:rsidR="00732CE3">
        <w:rPr>
          <w:rFonts w:ascii="Arial" w:hAnsi="Arial" w:cs="Arial"/>
          <w:sz w:val="20"/>
          <w:szCs w:val="20"/>
          <w:lang w:val="pl-PL"/>
        </w:rPr>
        <w:t>5</w:t>
      </w:r>
      <w:r w:rsidRPr="00B86B64">
        <w:rPr>
          <w:rFonts w:ascii="Arial" w:hAnsi="Arial" w:cs="Arial"/>
          <w:sz w:val="20"/>
          <w:szCs w:val="20"/>
        </w:rPr>
        <w:t xml:space="preserve"> do SWZ)</w:t>
      </w:r>
      <w:r w:rsidRPr="00B86B64">
        <w:rPr>
          <w:rFonts w:ascii="Arial" w:hAnsi="Arial" w:cs="Arial"/>
          <w:sz w:val="20"/>
          <w:szCs w:val="20"/>
          <w:lang w:val="pl-PL"/>
        </w:rPr>
        <w:t>,</w:t>
      </w:r>
      <w:r w:rsidRPr="00B86B64">
        <w:rPr>
          <w:rFonts w:ascii="Arial" w:hAnsi="Arial" w:cs="Arial"/>
          <w:sz w:val="20"/>
          <w:szCs w:val="20"/>
        </w:rPr>
        <w:t xml:space="preserve"> podpisany przez </w:t>
      </w:r>
      <w:r>
        <w:rPr>
          <w:rFonts w:ascii="Arial" w:hAnsi="Arial" w:cs="Arial"/>
          <w:sz w:val="20"/>
          <w:szCs w:val="20"/>
        </w:rPr>
        <w:t>Wykonawcę w sposób określony w r</w:t>
      </w:r>
      <w:r w:rsidRPr="00B86B64">
        <w:rPr>
          <w:rFonts w:ascii="Arial" w:hAnsi="Arial" w:cs="Arial"/>
          <w:sz w:val="20"/>
          <w:szCs w:val="20"/>
        </w:rPr>
        <w:t>ozdziale IX ust. 1 pkt 1.</w:t>
      </w:r>
      <w:r w:rsidRPr="00B86B64">
        <w:rPr>
          <w:rFonts w:ascii="Arial" w:hAnsi="Arial" w:cs="Arial"/>
          <w:sz w:val="20"/>
          <w:szCs w:val="20"/>
          <w:lang w:val="pl-PL"/>
        </w:rPr>
        <w:t>9</w:t>
      </w:r>
      <w:r w:rsidRPr="00B86B64">
        <w:rPr>
          <w:rFonts w:ascii="Arial" w:hAnsi="Arial" w:cs="Arial"/>
          <w:sz w:val="20"/>
          <w:szCs w:val="20"/>
        </w:rPr>
        <w:t>. SWZ</w:t>
      </w:r>
      <w:r>
        <w:rPr>
          <w:rFonts w:ascii="Arial" w:hAnsi="Arial" w:cs="Arial"/>
          <w:sz w:val="20"/>
          <w:szCs w:val="20"/>
          <w:lang w:val="pl-PL"/>
        </w:rPr>
        <w:t>,</w:t>
      </w:r>
    </w:p>
    <w:p w14:paraId="7B96A6EE" w14:textId="77777777" w:rsidR="00B03176" w:rsidRPr="00B86B64" w:rsidRDefault="00B03176" w:rsidP="005C101A">
      <w:pPr>
        <w:pStyle w:val="pkt"/>
        <w:numPr>
          <w:ilvl w:val="1"/>
          <w:numId w:val="8"/>
        </w:numPr>
        <w:spacing w:after="0" w:line="276" w:lineRule="auto"/>
        <w:ind w:left="434"/>
        <w:contextualSpacing/>
        <w:rPr>
          <w:rFonts w:ascii="Arial" w:hAnsi="Arial" w:cs="Arial"/>
          <w:sz w:val="20"/>
          <w:szCs w:val="20"/>
          <w:u w:val="single"/>
        </w:rPr>
      </w:pPr>
      <w:r w:rsidRPr="00B86B64">
        <w:rPr>
          <w:rFonts w:ascii="Arial" w:hAnsi="Arial" w:cs="Arial"/>
          <w:sz w:val="20"/>
          <w:szCs w:val="20"/>
          <w:u w:val="single"/>
        </w:rPr>
        <w:t xml:space="preserve">Dokumenty potwierdzające spełnienie warunków udziału i brak podstaw do wykluczenia: </w:t>
      </w:r>
    </w:p>
    <w:p w14:paraId="5D8EF511" w14:textId="0C091C8C" w:rsidR="00B03176" w:rsidRPr="00B86B64" w:rsidRDefault="00947EE8" w:rsidP="00947EE8">
      <w:pPr>
        <w:pStyle w:val="pkt"/>
        <w:numPr>
          <w:ilvl w:val="2"/>
          <w:numId w:val="8"/>
        </w:numPr>
        <w:tabs>
          <w:tab w:val="clear" w:pos="1191"/>
          <w:tab w:val="num" w:pos="709"/>
        </w:tabs>
        <w:spacing w:after="0" w:line="276" w:lineRule="auto"/>
        <w:ind w:left="709" w:hanging="283"/>
        <w:contextualSpacing/>
        <w:rPr>
          <w:rFonts w:ascii="Arial" w:hAnsi="Arial" w:cs="Arial"/>
          <w:sz w:val="20"/>
          <w:szCs w:val="20"/>
        </w:rPr>
      </w:pPr>
      <w:r w:rsidRPr="00B86B64">
        <w:rPr>
          <w:rFonts w:ascii="Arial" w:hAnsi="Arial" w:cs="Arial"/>
          <w:sz w:val="20"/>
          <w:szCs w:val="20"/>
        </w:rPr>
        <w:t xml:space="preserve">Oświadczenie </w:t>
      </w:r>
      <w:r w:rsidRPr="00B86B64">
        <w:rPr>
          <w:rFonts w:ascii="Arial" w:hAnsi="Arial" w:cs="Arial"/>
          <w:sz w:val="20"/>
          <w:szCs w:val="20"/>
          <w:lang w:val="pl-PL"/>
        </w:rPr>
        <w:t>Wykonawcy o spełnianiu warunków udziału w postępowaniu</w:t>
      </w:r>
      <w:r w:rsidR="00B03176" w:rsidRPr="00B86B64">
        <w:rPr>
          <w:rFonts w:ascii="Arial" w:hAnsi="Arial" w:cs="Arial"/>
          <w:sz w:val="20"/>
          <w:szCs w:val="20"/>
        </w:rPr>
        <w:t xml:space="preserve"> </w:t>
      </w:r>
      <w:r w:rsidR="00157E08">
        <w:rPr>
          <w:rFonts w:ascii="Arial" w:hAnsi="Arial" w:cs="Arial"/>
          <w:sz w:val="20"/>
          <w:szCs w:val="20"/>
          <w:lang w:val="pl-PL"/>
        </w:rPr>
        <w:t>(zgod</w:t>
      </w:r>
      <w:r w:rsidR="00F42F1A">
        <w:rPr>
          <w:rFonts w:ascii="Arial" w:hAnsi="Arial" w:cs="Arial"/>
          <w:sz w:val="20"/>
          <w:szCs w:val="20"/>
          <w:lang w:val="pl-PL"/>
        </w:rPr>
        <w:t>nie z załącznikiem nr 3</w:t>
      </w:r>
      <w:r w:rsidRPr="00B86B64">
        <w:rPr>
          <w:rFonts w:ascii="Arial" w:hAnsi="Arial" w:cs="Arial"/>
          <w:sz w:val="20"/>
          <w:szCs w:val="20"/>
          <w:lang w:val="pl-PL"/>
        </w:rPr>
        <w:t xml:space="preserve"> do SWZ),</w:t>
      </w:r>
      <w:r w:rsidR="00B03176" w:rsidRPr="00B86B64">
        <w:rPr>
          <w:rFonts w:ascii="Arial" w:hAnsi="Arial" w:cs="Arial"/>
          <w:sz w:val="20"/>
          <w:szCs w:val="20"/>
        </w:rPr>
        <w:t xml:space="preserve"> podpisane przez Wykonawcę </w:t>
      </w:r>
      <w:r w:rsidR="00971DFB" w:rsidRPr="00B86B64">
        <w:rPr>
          <w:rFonts w:ascii="Arial" w:hAnsi="Arial" w:cs="Arial"/>
          <w:sz w:val="20"/>
          <w:szCs w:val="20"/>
        </w:rPr>
        <w:t xml:space="preserve">w sposób określony w </w:t>
      </w:r>
      <w:r w:rsidR="00971DFB" w:rsidRPr="00B86B64">
        <w:rPr>
          <w:rFonts w:ascii="Arial" w:hAnsi="Arial" w:cs="Arial"/>
          <w:sz w:val="20"/>
          <w:szCs w:val="20"/>
          <w:lang w:val="pl-PL"/>
        </w:rPr>
        <w:t>Rozdziale</w:t>
      </w:r>
      <w:r w:rsidR="00C73131" w:rsidRPr="00B86B64">
        <w:rPr>
          <w:rFonts w:ascii="Arial" w:hAnsi="Arial" w:cs="Arial"/>
          <w:sz w:val="20"/>
          <w:szCs w:val="20"/>
        </w:rPr>
        <w:t xml:space="preserve"> IX pkt </w:t>
      </w:r>
      <w:r w:rsidR="00D2448A" w:rsidRPr="00B86B64">
        <w:rPr>
          <w:rFonts w:ascii="Arial" w:hAnsi="Arial" w:cs="Arial"/>
          <w:sz w:val="20"/>
          <w:szCs w:val="20"/>
          <w:lang w:val="pl-PL"/>
        </w:rPr>
        <w:t>1.9</w:t>
      </w:r>
      <w:r w:rsidRPr="00B86B64">
        <w:rPr>
          <w:rFonts w:ascii="Arial" w:hAnsi="Arial" w:cs="Arial"/>
          <w:sz w:val="20"/>
          <w:szCs w:val="20"/>
          <w:lang w:val="pl-PL"/>
        </w:rPr>
        <w:t>.</w:t>
      </w:r>
      <w:r w:rsidRPr="00B86B64">
        <w:rPr>
          <w:rFonts w:ascii="Arial" w:hAnsi="Arial" w:cs="Arial"/>
          <w:sz w:val="20"/>
          <w:szCs w:val="20"/>
        </w:rPr>
        <w:t xml:space="preserve"> SWZ,</w:t>
      </w:r>
      <w:r w:rsidR="00971DFB" w:rsidRPr="00B86B64">
        <w:rPr>
          <w:rFonts w:ascii="Arial" w:hAnsi="Arial" w:cs="Arial"/>
          <w:sz w:val="20"/>
          <w:szCs w:val="20"/>
        </w:rPr>
        <w:t xml:space="preserve"> </w:t>
      </w:r>
    </w:p>
    <w:p w14:paraId="505C69B6" w14:textId="77777777" w:rsidR="00B03176" w:rsidRPr="00B86B64" w:rsidRDefault="00B03176" w:rsidP="005C101A">
      <w:pPr>
        <w:pStyle w:val="pkt"/>
        <w:numPr>
          <w:ilvl w:val="1"/>
          <w:numId w:val="8"/>
        </w:numPr>
        <w:spacing w:after="0" w:line="276" w:lineRule="auto"/>
        <w:ind w:left="436" w:hanging="493"/>
        <w:contextualSpacing/>
        <w:rPr>
          <w:rFonts w:ascii="Arial" w:hAnsi="Arial" w:cs="Arial"/>
          <w:sz w:val="20"/>
          <w:szCs w:val="20"/>
          <w:u w:val="single"/>
        </w:rPr>
      </w:pPr>
      <w:r w:rsidRPr="00B86B64">
        <w:rPr>
          <w:rFonts w:ascii="Arial" w:hAnsi="Arial" w:cs="Arial"/>
          <w:sz w:val="20"/>
          <w:szCs w:val="20"/>
          <w:u w:val="single"/>
        </w:rPr>
        <w:t>Dokumenty formalne identyfikujące Wykonawcę:</w:t>
      </w:r>
    </w:p>
    <w:p w14:paraId="09A3F960" w14:textId="76EBA0E4" w:rsidR="00947EE8" w:rsidRPr="00B86B64" w:rsidRDefault="00520EA2" w:rsidP="00947EE8">
      <w:pPr>
        <w:pStyle w:val="pkt"/>
        <w:numPr>
          <w:ilvl w:val="2"/>
          <w:numId w:val="8"/>
        </w:numPr>
        <w:tabs>
          <w:tab w:val="clear" w:pos="1191"/>
          <w:tab w:val="num" w:pos="709"/>
        </w:tabs>
        <w:spacing w:after="0" w:line="276" w:lineRule="auto"/>
        <w:ind w:left="709" w:hanging="283"/>
        <w:contextualSpacing/>
        <w:rPr>
          <w:rFonts w:ascii="Arial" w:hAnsi="Arial" w:cs="Arial"/>
          <w:sz w:val="20"/>
          <w:szCs w:val="20"/>
        </w:rPr>
      </w:pPr>
      <w:r w:rsidRPr="00B86B64">
        <w:rPr>
          <w:rFonts w:ascii="Arial" w:hAnsi="Arial" w:cs="Arial"/>
          <w:sz w:val="20"/>
          <w:szCs w:val="20"/>
        </w:rPr>
        <w:t>Aktualny odpis</w:t>
      </w:r>
      <w:r w:rsidR="00947EE8" w:rsidRPr="00B86B64">
        <w:rPr>
          <w:rFonts w:ascii="Arial" w:hAnsi="Arial" w:cs="Arial"/>
          <w:sz w:val="20"/>
          <w:szCs w:val="20"/>
        </w:rPr>
        <w:t xml:space="preserve"> z wła</w:t>
      </w:r>
      <w:r w:rsidRPr="00B86B64">
        <w:rPr>
          <w:rFonts w:ascii="Arial" w:hAnsi="Arial" w:cs="Arial"/>
          <w:sz w:val="20"/>
          <w:szCs w:val="20"/>
        </w:rPr>
        <w:t>ściwego rejestru albo aktualne zaświadczenie</w:t>
      </w:r>
      <w:r w:rsidR="00947EE8" w:rsidRPr="00B86B64">
        <w:rPr>
          <w:rFonts w:ascii="Arial" w:hAnsi="Arial" w:cs="Arial"/>
          <w:sz w:val="20"/>
          <w:szCs w:val="20"/>
        </w:rPr>
        <w:t xml:space="preserve"> o wpisie do </w:t>
      </w:r>
      <w:r w:rsidRPr="00B86B64">
        <w:rPr>
          <w:rFonts w:ascii="Arial" w:hAnsi="Arial" w:cs="Arial"/>
          <w:sz w:val="20"/>
          <w:szCs w:val="20"/>
          <w:lang w:val="pl-PL"/>
        </w:rPr>
        <w:t xml:space="preserve">CEIDG, </w:t>
      </w:r>
    </w:p>
    <w:p w14:paraId="04505179" w14:textId="1993B15B" w:rsidR="00B03176" w:rsidRPr="00B86B64" w:rsidRDefault="00B03176" w:rsidP="00947EE8">
      <w:pPr>
        <w:pStyle w:val="pkt"/>
        <w:numPr>
          <w:ilvl w:val="2"/>
          <w:numId w:val="8"/>
        </w:numPr>
        <w:spacing w:after="0" w:line="276" w:lineRule="auto"/>
        <w:ind w:left="709" w:hanging="283"/>
        <w:contextualSpacing/>
        <w:rPr>
          <w:rFonts w:ascii="Arial" w:hAnsi="Arial" w:cs="Arial"/>
          <w:sz w:val="20"/>
          <w:szCs w:val="20"/>
        </w:rPr>
      </w:pPr>
      <w:r w:rsidRPr="00B86B64">
        <w:rPr>
          <w:rFonts w:ascii="Arial" w:hAnsi="Arial" w:cs="Arial"/>
          <w:sz w:val="20"/>
          <w:szCs w:val="20"/>
        </w:rPr>
        <w:t xml:space="preserve">Upoważnienie (pełnomocnictwo) do reprezentowania </w:t>
      </w:r>
      <w:r w:rsidRPr="00B86B64">
        <w:rPr>
          <w:rFonts w:ascii="Arial" w:hAnsi="Arial" w:cs="Arial"/>
          <w:sz w:val="20"/>
          <w:szCs w:val="20"/>
          <w:lang w:val="pl-PL"/>
        </w:rPr>
        <w:t>Wykonawcy</w:t>
      </w:r>
      <w:r w:rsidRPr="00B86B64">
        <w:rPr>
          <w:rFonts w:ascii="Arial" w:hAnsi="Arial" w:cs="Arial"/>
          <w:sz w:val="20"/>
          <w:szCs w:val="20"/>
        </w:rPr>
        <w:t xml:space="preserve"> w postępowaniu, jeżeli nie wynika ono z dokum</w:t>
      </w:r>
      <w:r w:rsidR="005E1B78" w:rsidRPr="00B86B64">
        <w:rPr>
          <w:rFonts w:ascii="Arial" w:hAnsi="Arial" w:cs="Arial"/>
          <w:sz w:val="20"/>
          <w:szCs w:val="20"/>
        </w:rPr>
        <w:t xml:space="preserve">entów przedstawionych w </w:t>
      </w:r>
      <w:r w:rsidR="00822A14" w:rsidRPr="00B86B64">
        <w:rPr>
          <w:rFonts w:ascii="Arial" w:hAnsi="Arial" w:cs="Arial"/>
          <w:sz w:val="20"/>
          <w:szCs w:val="20"/>
          <w:lang w:val="pl-PL"/>
        </w:rPr>
        <w:t>o</w:t>
      </w:r>
      <w:proofErr w:type="spellStart"/>
      <w:r w:rsidR="00947EE8" w:rsidRPr="00B86B64">
        <w:rPr>
          <w:rFonts w:ascii="Arial" w:hAnsi="Arial" w:cs="Arial"/>
          <w:sz w:val="20"/>
          <w:szCs w:val="20"/>
        </w:rPr>
        <w:t>fercie</w:t>
      </w:r>
      <w:proofErr w:type="spellEnd"/>
      <w:r w:rsidR="00947EE8" w:rsidRPr="00B86B64">
        <w:rPr>
          <w:rFonts w:ascii="Arial" w:hAnsi="Arial" w:cs="Arial"/>
          <w:sz w:val="20"/>
          <w:szCs w:val="20"/>
        </w:rPr>
        <w:t xml:space="preserve">, </w:t>
      </w:r>
    </w:p>
    <w:p w14:paraId="18524715" w14:textId="74F95761" w:rsidR="00B03176" w:rsidRPr="00B86B64" w:rsidRDefault="00B03176" w:rsidP="00947EE8">
      <w:pPr>
        <w:pStyle w:val="pkt"/>
        <w:numPr>
          <w:ilvl w:val="2"/>
          <w:numId w:val="8"/>
        </w:numPr>
        <w:spacing w:after="0" w:line="276" w:lineRule="auto"/>
        <w:ind w:left="709" w:hanging="283"/>
        <w:contextualSpacing/>
        <w:rPr>
          <w:rFonts w:ascii="Arial" w:hAnsi="Arial" w:cs="Arial"/>
          <w:sz w:val="20"/>
          <w:szCs w:val="20"/>
        </w:rPr>
      </w:pPr>
      <w:r w:rsidRPr="00B86B64">
        <w:rPr>
          <w:rFonts w:ascii="Arial" w:hAnsi="Arial" w:cs="Arial"/>
          <w:sz w:val="20"/>
          <w:szCs w:val="20"/>
        </w:rPr>
        <w:t>Umowa spółki cywilnej określająca sposób repreze</w:t>
      </w:r>
      <w:r w:rsidR="00DD1089" w:rsidRPr="00B86B64">
        <w:rPr>
          <w:rFonts w:ascii="Arial" w:hAnsi="Arial" w:cs="Arial"/>
          <w:sz w:val="20"/>
          <w:szCs w:val="20"/>
        </w:rPr>
        <w:t xml:space="preserve">ntacji Wykonawcy </w:t>
      </w:r>
      <w:r w:rsidR="00DD1089" w:rsidRPr="00B86B64">
        <w:rPr>
          <w:rFonts w:ascii="Arial" w:hAnsi="Arial" w:cs="Arial"/>
          <w:sz w:val="20"/>
          <w:szCs w:val="20"/>
          <w:lang w:val="pl-PL"/>
        </w:rPr>
        <w:t>(</w:t>
      </w:r>
      <w:r w:rsidR="00971DFB" w:rsidRPr="00B86B64">
        <w:rPr>
          <w:rFonts w:ascii="Arial" w:hAnsi="Arial" w:cs="Arial"/>
          <w:sz w:val="20"/>
          <w:szCs w:val="20"/>
        </w:rPr>
        <w:t>jeśli dotyczy</w:t>
      </w:r>
      <w:r w:rsidR="00DD1089" w:rsidRPr="00B86B64">
        <w:rPr>
          <w:rFonts w:ascii="Arial" w:hAnsi="Arial" w:cs="Arial"/>
          <w:sz w:val="20"/>
          <w:szCs w:val="20"/>
          <w:lang w:val="pl-PL"/>
        </w:rPr>
        <w:t>)</w:t>
      </w:r>
      <w:r w:rsidR="00971DFB" w:rsidRPr="00B86B64">
        <w:rPr>
          <w:rFonts w:ascii="Arial" w:hAnsi="Arial" w:cs="Arial"/>
          <w:sz w:val="20"/>
          <w:szCs w:val="20"/>
        </w:rPr>
        <w:t xml:space="preserve">, </w:t>
      </w:r>
    </w:p>
    <w:p w14:paraId="02EB0884" w14:textId="14C04CA2" w:rsidR="00FD3D04" w:rsidRPr="00F42F1A" w:rsidRDefault="00955CC4" w:rsidP="00F42F1A">
      <w:pPr>
        <w:pStyle w:val="pkt"/>
        <w:numPr>
          <w:ilvl w:val="2"/>
          <w:numId w:val="8"/>
        </w:numPr>
        <w:tabs>
          <w:tab w:val="num" w:pos="1276"/>
        </w:tabs>
        <w:spacing w:after="0" w:line="276" w:lineRule="auto"/>
        <w:ind w:left="709" w:hanging="283"/>
        <w:contextualSpacing/>
        <w:rPr>
          <w:rFonts w:ascii="Arial" w:hAnsi="Arial" w:cs="Arial"/>
          <w:sz w:val="20"/>
          <w:szCs w:val="20"/>
        </w:rPr>
      </w:pPr>
      <w:r w:rsidRPr="00B86B64">
        <w:rPr>
          <w:rFonts w:ascii="Arial" w:hAnsi="Arial" w:cs="Arial"/>
          <w:sz w:val="20"/>
          <w:szCs w:val="20"/>
          <w:lang w:val="pl-PL"/>
        </w:rPr>
        <w:lastRenderedPageBreak/>
        <w:t>Upoważnienie (</w:t>
      </w:r>
      <w:r w:rsidRPr="00B86B64">
        <w:rPr>
          <w:rFonts w:ascii="Arial" w:hAnsi="Arial" w:cs="Arial"/>
          <w:sz w:val="20"/>
          <w:szCs w:val="20"/>
        </w:rPr>
        <w:t>p</w:t>
      </w:r>
      <w:r w:rsidR="00B03176" w:rsidRPr="00B86B64">
        <w:rPr>
          <w:rFonts w:ascii="Arial" w:hAnsi="Arial" w:cs="Arial"/>
          <w:sz w:val="20"/>
          <w:szCs w:val="20"/>
        </w:rPr>
        <w:t>ełnomocnictwo</w:t>
      </w:r>
      <w:r w:rsidRPr="00B86B64">
        <w:rPr>
          <w:rFonts w:ascii="Arial" w:hAnsi="Arial" w:cs="Arial"/>
          <w:sz w:val="20"/>
          <w:szCs w:val="20"/>
          <w:lang w:val="pl-PL"/>
        </w:rPr>
        <w:t>)</w:t>
      </w:r>
      <w:r w:rsidR="00B03176" w:rsidRPr="00B86B64">
        <w:rPr>
          <w:rFonts w:ascii="Arial" w:hAnsi="Arial" w:cs="Arial"/>
          <w:sz w:val="20"/>
          <w:szCs w:val="20"/>
        </w:rPr>
        <w:t xml:space="preserve"> w przypadku podmiotów występujących wspólnie</w:t>
      </w:r>
      <w:r w:rsidR="00D00359" w:rsidRPr="00B86B64">
        <w:rPr>
          <w:rFonts w:ascii="Arial" w:hAnsi="Arial" w:cs="Arial"/>
          <w:sz w:val="20"/>
          <w:szCs w:val="20"/>
          <w:lang w:val="pl-PL"/>
        </w:rPr>
        <w:t>,</w:t>
      </w:r>
      <w:r w:rsidR="00B03176" w:rsidRPr="00B86B64">
        <w:rPr>
          <w:rFonts w:ascii="Arial" w:hAnsi="Arial" w:cs="Arial"/>
          <w:sz w:val="20"/>
          <w:szCs w:val="20"/>
        </w:rPr>
        <w:t xml:space="preserve"> do reprezentowania ich </w:t>
      </w:r>
      <w:r w:rsidR="00236F5D" w:rsidRPr="00B86B64">
        <w:rPr>
          <w:rFonts w:ascii="Arial" w:hAnsi="Arial" w:cs="Arial"/>
          <w:sz w:val="20"/>
          <w:szCs w:val="20"/>
        </w:rPr>
        <w:t>w</w:t>
      </w:r>
      <w:r w:rsidRPr="00B86B64">
        <w:rPr>
          <w:rFonts w:ascii="Arial" w:hAnsi="Arial" w:cs="Arial"/>
          <w:sz w:val="20"/>
          <w:szCs w:val="20"/>
          <w:lang w:val="pl-PL"/>
        </w:rPr>
        <w:t xml:space="preserve"> </w:t>
      </w:r>
      <w:r w:rsidR="00B03176" w:rsidRPr="00B86B64">
        <w:rPr>
          <w:rFonts w:ascii="Arial" w:hAnsi="Arial" w:cs="Arial"/>
          <w:sz w:val="20"/>
          <w:szCs w:val="20"/>
        </w:rPr>
        <w:t>postępowaniu o udzielenie zamówienia albo</w:t>
      </w:r>
      <w:r w:rsidRPr="00B86B64">
        <w:rPr>
          <w:rFonts w:ascii="Arial" w:hAnsi="Arial" w:cs="Arial"/>
          <w:sz w:val="20"/>
          <w:szCs w:val="20"/>
        </w:rPr>
        <w:t xml:space="preserve"> reprezentowania w</w:t>
      </w:r>
      <w:r w:rsidRPr="00B86B64">
        <w:rPr>
          <w:rFonts w:ascii="Arial" w:hAnsi="Arial" w:cs="Arial"/>
          <w:sz w:val="20"/>
          <w:szCs w:val="20"/>
          <w:lang w:val="pl-PL"/>
        </w:rPr>
        <w:t> </w:t>
      </w:r>
      <w:r w:rsidR="00CD5B23" w:rsidRPr="00B86B64">
        <w:rPr>
          <w:rFonts w:ascii="Arial" w:hAnsi="Arial" w:cs="Arial"/>
          <w:sz w:val="20"/>
          <w:szCs w:val="20"/>
        </w:rPr>
        <w:t xml:space="preserve">postępowaniu </w:t>
      </w:r>
      <w:r w:rsidR="00B03176" w:rsidRPr="00B86B64">
        <w:rPr>
          <w:rFonts w:ascii="Arial" w:hAnsi="Arial" w:cs="Arial"/>
          <w:sz w:val="20"/>
          <w:szCs w:val="20"/>
        </w:rPr>
        <w:t>i zawarcia umowy w sprawie zamówienia</w:t>
      </w:r>
      <w:r w:rsidRPr="00B86B64">
        <w:rPr>
          <w:rFonts w:ascii="Arial" w:hAnsi="Arial" w:cs="Arial"/>
          <w:sz w:val="20"/>
          <w:szCs w:val="20"/>
          <w:lang w:val="pl-PL"/>
        </w:rPr>
        <w:t xml:space="preserve"> (jeśli dotyczy)</w:t>
      </w:r>
      <w:r w:rsidR="00B03176" w:rsidRPr="00B86B64">
        <w:rPr>
          <w:rFonts w:ascii="Arial" w:hAnsi="Arial" w:cs="Arial"/>
          <w:sz w:val="20"/>
          <w:szCs w:val="20"/>
        </w:rPr>
        <w:t>, podpisane przez wszystkie podmioty występujące</w:t>
      </w:r>
      <w:r w:rsidR="00DD1089" w:rsidRPr="00B86B64">
        <w:rPr>
          <w:rFonts w:ascii="Arial" w:hAnsi="Arial" w:cs="Arial"/>
          <w:sz w:val="20"/>
          <w:szCs w:val="20"/>
        </w:rPr>
        <w:t xml:space="preserve"> wspólnie</w:t>
      </w:r>
      <w:r w:rsidRPr="00B86B64">
        <w:rPr>
          <w:rFonts w:ascii="Arial" w:hAnsi="Arial" w:cs="Arial"/>
          <w:sz w:val="20"/>
          <w:szCs w:val="20"/>
          <w:lang w:val="pl-PL"/>
        </w:rPr>
        <w:t xml:space="preserve"> w sposób </w:t>
      </w:r>
      <w:r w:rsidR="00D2448A" w:rsidRPr="00B86B64">
        <w:rPr>
          <w:rFonts w:ascii="Arial" w:hAnsi="Arial" w:cs="Arial"/>
          <w:sz w:val="20"/>
          <w:szCs w:val="20"/>
          <w:lang w:val="pl-PL"/>
        </w:rPr>
        <w:t>określony w Rozdziale IX pkt 1.9</w:t>
      </w:r>
      <w:r w:rsidRPr="00B86B64">
        <w:rPr>
          <w:rFonts w:ascii="Arial" w:hAnsi="Arial" w:cs="Arial"/>
          <w:sz w:val="20"/>
          <w:szCs w:val="20"/>
          <w:lang w:val="pl-PL"/>
        </w:rPr>
        <w:t>. SWZ</w:t>
      </w:r>
      <w:r w:rsidR="00ED4F62" w:rsidRPr="00B86B64">
        <w:rPr>
          <w:rFonts w:ascii="Arial" w:hAnsi="Arial" w:cs="Arial"/>
          <w:sz w:val="20"/>
          <w:szCs w:val="20"/>
          <w:lang w:val="pl-PL"/>
        </w:rPr>
        <w:t>.</w:t>
      </w:r>
      <w:r w:rsidR="00DD1089" w:rsidRPr="00B86B64">
        <w:rPr>
          <w:rFonts w:ascii="Arial" w:hAnsi="Arial" w:cs="Arial"/>
          <w:sz w:val="20"/>
          <w:szCs w:val="20"/>
        </w:rPr>
        <w:t xml:space="preserve"> </w:t>
      </w:r>
    </w:p>
    <w:p w14:paraId="6FC12631" w14:textId="77777777" w:rsidR="00094F7F" w:rsidRPr="00B86B64" w:rsidRDefault="00094F7F" w:rsidP="00FD3D04">
      <w:pPr>
        <w:pStyle w:val="pkt"/>
        <w:tabs>
          <w:tab w:val="num" w:pos="1276"/>
        </w:tabs>
        <w:spacing w:after="0" w:line="276" w:lineRule="auto"/>
        <w:ind w:left="709" w:firstLine="0"/>
        <w:contextualSpacing/>
        <w:rPr>
          <w:rFonts w:ascii="Arial" w:hAnsi="Arial" w:cs="Arial"/>
          <w:sz w:val="20"/>
          <w:szCs w:val="20"/>
        </w:rPr>
      </w:pPr>
    </w:p>
    <w:p w14:paraId="55A7AC57" w14:textId="5D217670" w:rsidR="00B03176" w:rsidRPr="00FD3D04" w:rsidRDefault="00B03176" w:rsidP="00FD3D04">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left="-284"/>
        <w:contextualSpacing/>
        <w:rPr>
          <w:rFonts w:cs="Arial"/>
          <w:color w:val="C45911" w:themeColor="accent2" w:themeShade="BF"/>
          <w:szCs w:val="20"/>
        </w:rPr>
      </w:pPr>
      <w:bookmarkStart w:id="18" w:name="_Toc516211849"/>
      <w:bookmarkStart w:id="19" w:name="_Toc70602552"/>
      <w:r w:rsidRPr="00FD3D04">
        <w:rPr>
          <w:rFonts w:cs="Arial"/>
          <w:color w:val="C45911" w:themeColor="accent2" w:themeShade="BF"/>
          <w:szCs w:val="20"/>
        </w:rPr>
        <w:t xml:space="preserve">X. </w:t>
      </w:r>
      <w:r w:rsidR="00ED6003" w:rsidRPr="00FD3D04">
        <w:rPr>
          <w:rFonts w:cs="Arial"/>
          <w:color w:val="C45911" w:themeColor="accent2" w:themeShade="BF"/>
          <w:szCs w:val="20"/>
        </w:rPr>
        <w:t>Sposób</w:t>
      </w:r>
      <w:r w:rsidRPr="00FD3D04">
        <w:rPr>
          <w:rFonts w:cs="Arial"/>
          <w:color w:val="C45911" w:themeColor="accent2" w:themeShade="BF"/>
          <w:szCs w:val="20"/>
        </w:rPr>
        <w:t xml:space="preserve"> </w:t>
      </w:r>
      <w:r w:rsidR="00971DFB" w:rsidRPr="00FD3D04">
        <w:rPr>
          <w:rFonts w:cs="Arial"/>
          <w:color w:val="C45911" w:themeColor="accent2" w:themeShade="BF"/>
          <w:szCs w:val="20"/>
        </w:rPr>
        <w:t>i</w:t>
      </w:r>
      <w:r w:rsidRPr="00FD3D04">
        <w:rPr>
          <w:rFonts w:cs="Arial"/>
          <w:color w:val="C45911" w:themeColor="accent2" w:themeShade="BF"/>
          <w:szCs w:val="20"/>
        </w:rPr>
        <w:t xml:space="preserve"> termin </w:t>
      </w:r>
      <w:r w:rsidR="00971DFB" w:rsidRPr="00FD3D04">
        <w:rPr>
          <w:rFonts w:cs="Arial"/>
          <w:color w:val="C45911" w:themeColor="accent2" w:themeShade="BF"/>
          <w:szCs w:val="20"/>
        </w:rPr>
        <w:t xml:space="preserve">złożenia oraz </w:t>
      </w:r>
      <w:r w:rsidRPr="00FD3D04">
        <w:rPr>
          <w:rFonts w:cs="Arial"/>
          <w:color w:val="C45911" w:themeColor="accent2" w:themeShade="BF"/>
          <w:szCs w:val="20"/>
        </w:rPr>
        <w:t>otwarcia ofert</w:t>
      </w:r>
      <w:bookmarkEnd w:id="18"/>
      <w:bookmarkEnd w:id="19"/>
      <w:r w:rsidR="00971DFB" w:rsidRPr="00FD3D04">
        <w:rPr>
          <w:rFonts w:cs="Arial"/>
          <w:color w:val="C45911" w:themeColor="accent2" w:themeShade="BF"/>
          <w:szCs w:val="20"/>
        </w:rPr>
        <w:t xml:space="preserve"> </w:t>
      </w:r>
    </w:p>
    <w:p w14:paraId="1C8B5D33" w14:textId="722084D0" w:rsidR="00B03176" w:rsidRPr="00B86B64" w:rsidRDefault="00B03176" w:rsidP="00D2448A">
      <w:pPr>
        <w:pStyle w:val="pkt"/>
        <w:numPr>
          <w:ilvl w:val="0"/>
          <w:numId w:val="9"/>
        </w:numPr>
        <w:spacing w:after="0" w:line="276" w:lineRule="auto"/>
        <w:ind w:left="-142" w:hanging="284"/>
        <w:contextualSpacing/>
        <w:rPr>
          <w:rFonts w:ascii="Arial" w:hAnsi="Arial" w:cs="Arial"/>
          <w:sz w:val="20"/>
          <w:szCs w:val="20"/>
        </w:rPr>
      </w:pPr>
      <w:r w:rsidRPr="00B86B64">
        <w:rPr>
          <w:rFonts w:ascii="Arial" w:hAnsi="Arial" w:cs="Arial"/>
          <w:b/>
          <w:sz w:val="20"/>
          <w:szCs w:val="20"/>
          <w:u w:val="single"/>
        </w:rPr>
        <w:t>Oferty należy składać</w:t>
      </w:r>
      <w:r w:rsidR="00D00359" w:rsidRPr="00B86B64">
        <w:rPr>
          <w:rFonts w:ascii="Arial" w:hAnsi="Arial" w:cs="Arial"/>
          <w:b/>
          <w:sz w:val="20"/>
          <w:szCs w:val="20"/>
          <w:u w:val="single"/>
          <w:lang w:val="pl-PL"/>
        </w:rPr>
        <w:t xml:space="preserve"> za pośrednictwem platformy zakupowej </w:t>
      </w:r>
      <w:r w:rsidR="00520EA2" w:rsidRPr="00B86B64">
        <w:rPr>
          <w:rFonts w:ascii="Arial" w:hAnsi="Arial" w:cs="Arial"/>
          <w:b/>
          <w:sz w:val="20"/>
          <w:szCs w:val="20"/>
          <w:u w:val="single"/>
          <w:lang w:val="pl-PL"/>
        </w:rPr>
        <w:t xml:space="preserve">Zamawiającego </w:t>
      </w:r>
      <w:r w:rsidR="00971DFB" w:rsidRPr="00B86B64">
        <w:rPr>
          <w:rFonts w:ascii="Arial" w:hAnsi="Arial" w:cs="Arial"/>
          <w:b/>
          <w:sz w:val="20"/>
          <w:szCs w:val="20"/>
          <w:u w:val="single"/>
        </w:rPr>
        <w:t>w</w:t>
      </w:r>
      <w:r w:rsidR="00520EA2" w:rsidRPr="00B86B64">
        <w:rPr>
          <w:rFonts w:ascii="Arial" w:hAnsi="Arial" w:cs="Arial"/>
          <w:b/>
          <w:sz w:val="20"/>
          <w:szCs w:val="20"/>
          <w:u w:val="single"/>
          <w:lang w:val="pl-PL"/>
        </w:rPr>
        <w:t xml:space="preserve"> </w:t>
      </w:r>
      <w:r w:rsidRPr="00B86B64">
        <w:rPr>
          <w:rFonts w:ascii="Arial" w:hAnsi="Arial" w:cs="Arial"/>
          <w:b/>
          <w:sz w:val="20"/>
          <w:szCs w:val="20"/>
          <w:u w:val="single"/>
        </w:rPr>
        <w:t>terminie</w:t>
      </w:r>
      <w:r w:rsidRPr="00B86B64">
        <w:rPr>
          <w:rFonts w:ascii="Arial" w:hAnsi="Arial" w:cs="Arial"/>
          <w:sz w:val="20"/>
          <w:szCs w:val="20"/>
        </w:rPr>
        <w:t xml:space="preserve"> </w:t>
      </w:r>
      <w:r w:rsidRPr="00B86B64">
        <w:rPr>
          <w:rFonts w:ascii="Arial" w:hAnsi="Arial" w:cs="Arial"/>
          <w:b/>
          <w:sz w:val="20"/>
          <w:szCs w:val="20"/>
          <w:u w:val="single"/>
        </w:rPr>
        <w:t xml:space="preserve">do dnia </w:t>
      </w:r>
      <w:r w:rsidR="007978F2">
        <w:rPr>
          <w:rFonts w:ascii="Arial" w:hAnsi="Arial" w:cs="Arial"/>
          <w:b/>
          <w:sz w:val="20"/>
          <w:szCs w:val="20"/>
          <w:u w:val="single"/>
          <w:lang w:val="pl-PL"/>
        </w:rPr>
        <w:t>27</w:t>
      </w:r>
      <w:r w:rsidR="00730EF8">
        <w:rPr>
          <w:rFonts w:ascii="Arial" w:hAnsi="Arial" w:cs="Arial"/>
          <w:b/>
          <w:sz w:val="20"/>
          <w:szCs w:val="20"/>
          <w:u w:val="single"/>
          <w:lang w:val="pl-PL"/>
        </w:rPr>
        <w:t xml:space="preserve"> </w:t>
      </w:r>
      <w:r w:rsidR="00814E1D">
        <w:rPr>
          <w:rFonts w:ascii="Arial" w:hAnsi="Arial" w:cs="Arial"/>
          <w:b/>
          <w:sz w:val="20"/>
          <w:szCs w:val="20"/>
          <w:u w:val="single"/>
          <w:lang w:val="pl-PL"/>
        </w:rPr>
        <w:t>października</w:t>
      </w:r>
      <w:r w:rsidR="00ED4F62" w:rsidRPr="00B86B64">
        <w:rPr>
          <w:rFonts w:ascii="Arial" w:hAnsi="Arial" w:cs="Arial"/>
          <w:b/>
          <w:sz w:val="20"/>
          <w:szCs w:val="20"/>
          <w:u w:val="single"/>
          <w:lang w:val="pl-PL"/>
        </w:rPr>
        <w:t xml:space="preserve"> </w:t>
      </w:r>
      <w:r w:rsidR="00971DFB" w:rsidRPr="00B86B64">
        <w:rPr>
          <w:rFonts w:ascii="Arial" w:hAnsi="Arial" w:cs="Arial"/>
          <w:b/>
          <w:sz w:val="20"/>
          <w:szCs w:val="20"/>
          <w:u w:val="single"/>
          <w:lang w:val="pl-PL"/>
        </w:rPr>
        <w:t>2021</w:t>
      </w:r>
      <w:r w:rsidR="00CD5B23" w:rsidRPr="00B86B64">
        <w:rPr>
          <w:rFonts w:ascii="Arial" w:hAnsi="Arial" w:cs="Arial"/>
          <w:b/>
          <w:sz w:val="20"/>
          <w:szCs w:val="20"/>
          <w:u w:val="single"/>
          <w:lang w:val="pl-PL"/>
        </w:rPr>
        <w:t xml:space="preserve"> </w:t>
      </w:r>
      <w:r w:rsidRPr="00B86B64">
        <w:rPr>
          <w:rFonts w:ascii="Arial" w:hAnsi="Arial" w:cs="Arial"/>
          <w:b/>
          <w:sz w:val="20"/>
          <w:szCs w:val="20"/>
          <w:u w:val="single"/>
        </w:rPr>
        <w:t xml:space="preserve">r. do godz. </w:t>
      </w:r>
      <w:r w:rsidR="00732CE3">
        <w:rPr>
          <w:rFonts w:ascii="Arial" w:hAnsi="Arial" w:cs="Arial"/>
          <w:b/>
          <w:sz w:val="20"/>
          <w:szCs w:val="20"/>
          <w:u w:val="single"/>
          <w:lang w:val="pl-PL"/>
        </w:rPr>
        <w:t>12:00</w:t>
      </w:r>
      <w:r w:rsidR="00ED4F62" w:rsidRPr="00B86B64">
        <w:rPr>
          <w:rFonts w:ascii="Arial" w:hAnsi="Arial" w:cs="Arial"/>
          <w:b/>
          <w:sz w:val="20"/>
          <w:szCs w:val="20"/>
          <w:u w:val="single"/>
          <w:lang w:val="pl-PL"/>
        </w:rPr>
        <w:t xml:space="preserve"> (liczy się data i godzin</w:t>
      </w:r>
      <w:r w:rsidR="00D2448A" w:rsidRPr="00B86B64">
        <w:rPr>
          <w:rFonts w:ascii="Arial" w:hAnsi="Arial" w:cs="Arial"/>
          <w:b/>
          <w:sz w:val="20"/>
          <w:szCs w:val="20"/>
          <w:u w:val="single"/>
          <w:lang w:val="pl-PL"/>
        </w:rPr>
        <w:t>a przekazania ofert na platform</w:t>
      </w:r>
      <w:r w:rsidR="00ED4F62" w:rsidRPr="00B86B64">
        <w:rPr>
          <w:rFonts w:ascii="Arial" w:hAnsi="Arial" w:cs="Arial"/>
          <w:b/>
          <w:sz w:val="20"/>
          <w:szCs w:val="20"/>
          <w:u w:val="single"/>
          <w:lang w:val="pl-PL"/>
        </w:rPr>
        <w:t>ę</w:t>
      </w:r>
      <w:r w:rsidR="00D2448A" w:rsidRPr="00B86B64">
        <w:rPr>
          <w:rFonts w:ascii="Arial" w:hAnsi="Arial" w:cs="Arial"/>
          <w:b/>
          <w:sz w:val="20"/>
          <w:szCs w:val="20"/>
          <w:u w:val="single"/>
          <w:lang w:val="pl-PL"/>
        </w:rPr>
        <w:t xml:space="preserve"> zakupową)</w:t>
      </w:r>
      <w:r w:rsidR="00ED4F62" w:rsidRPr="00B86B64">
        <w:rPr>
          <w:rFonts w:ascii="Arial" w:hAnsi="Arial" w:cs="Arial"/>
          <w:sz w:val="20"/>
          <w:szCs w:val="20"/>
          <w:lang w:val="pl-PL"/>
        </w:rPr>
        <w:t xml:space="preserve">. </w:t>
      </w:r>
    </w:p>
    <w:p w14:paraId="29832DF8" w14:textId="13AEC56A" w:rsidR="00B03176" w:rsidRPr="00B86B64" w:rsidRDefault="00B03176" w:rsidP="00D2448A">
      <w:pPr>
        <w:pStyle w:val="pkt"/>
        <w:numPr>
          <w:ilvl w:val="0"/>
          <w:numId w:val="9"/>
        </w:numPr>
        <w:spacing w:after="0" w:line="276" w:lineRule="auto"/>
        <w:ind w:left="-142" w:hanging="284"/>
        <w:contextualSpacing/>
        <w:rPr>
          <w:rFonts w:ascii="Arial" w:hAnsi="Arial" w:cs="Arial"/>
          <w:sz w:val="20"/>
          <w:szCs w:val="20"/>
        </w:rPr>
      </w:pPr>
      <w:r w:rsidRPr="00B86B64">
        <w:rPr>
          <w:rFonts w:ascii="Arial" w:hAnsi="Arial" w:cs="Arial"/>
          <w:sz w:val="20"/>
          <w:szCs w:val="20"/>
        </w:rPr>
        <w:t>Zamawiający niezwłocznie zawiadamia Wykonawcę o złożeniu oferty po terminie. Oferta złożona po terminie nie podlega zwrotowi.</w:t>
      </w:r>
      <w:r w:rsidR="00971DFB" w:rsidRPr="00B86B64">
        <w:rPr>
          <w:rFonts w:ascii="Arial" w:hAnsi="Arial" w:cs="Arial"/>
          <w:sz w:val="20"/>
          <w:szCs w:val="20"/>
          <w:lang w:val="pl-PL"/>
        </w:rPr>
        <w:t xml:space="preserve"> </w:t>
      </w:r>
    </w:p>
    <w:p w14:paraId="28873EAA" w14:textId="6F52D95E" w:rsidR="00B03176" w:rsidRPr="00B86B64" w:rsidRDefault="00B03176" w:rsidP="00D2448A">
      <w:pPr>
        <w:pStyle w:val="pkt"/>
        <w:numPr>
          <w:ilvl w:val="0"/>
          <w:numId w:val="9"/>
        </w:numPr>
        <w:spacing w:after="0" w:line="276" w:lineRule="auto"/>
        <w:ind w:left="-142" w:hanging="284"/>
        <w:contextualSpacing/>
        <w:rPr>
          <w:rFonts w:ascii="Arial" w:hAnsi="Arial" w:cs="Arial"/>
          <w:b/>
          <w:sz w:val="20"/>
          <w:szCs w:val="20"/>
          <w:u w:val="single"/>
        </w:rPr>
      </w:pPr>
      <w:r w:rsidRPr="00B86B64">
        <w:rPr>
          <w:rFonts w:ascii="Arial" w:hAnsi="Arial" w:cs="Arial"/>
          <w:b/>
          <w:sz w:val="20"/>
          <w:szCs w:val="20"/>
          <w:u w:val="single"/>
        </w:rPr>
        <w:t xml:space="preserve">Otwarcie ofert nastąpi w dniu </w:t>
      </w:r>
      <w:r w:rsidR="007978F2">
        <w:rPr>
          <w:rFonts w:ascii="Arial" w:hAnsi="Arial" w:cs="Arial"/>
          <w:b/>
          <w:sz w:val="20"/>
          <w:szCs w:val="20"/>
          <w:u w:val="single"/>
          <w:lang w:val="pl-PL"/>
        </w:rPr>
        <w:t>27</w:t>
      </w:r>
      <w:r w:rsidR="00730EF8">
        <w:rPr>
          <w:rFonts w:ascii="Arial" w:hAnsi="Arial" w:cs="Arial"/>
          <w:b/>
          <w:sz w:val="20"/>
          <w:szCs w:val="20"/>
          <w:u w:val="single"/>
          <w:lang w:val="pl-PL"/>
        </w:rPr>
        <w:t xml:space="preserve"> </w:t>
      </w:r>
      <w:r w:rsidR="00814E1D">
        <w:rPr>
          <w:rFonts w:ascii="Arial" w:hAnsi="Arial" w:cs="Arial"/>
          <w:b/>
          <w:sz w:val="20"/>
          <w:szCs w:val="20"/>
          <w:u w:val="single"/>
          <w:lang w:val="pl-PL"/>
        </w:rPr>
        <w:t>października</w:t>
      </w:r>
      <w:r w:rsidR="00730EF8">
        <w:rPr>
          <w:rFonts w:ascii="Arial" w:hAnsi="Arial" w:cs="Arial"/>
          <w:b/>
          <w:sz w:val="20"/>
          <w:szCs w:val="20"/>
          <w:u w:val="single"/>
          <w:lang w:val="pl-PL"/>
        </w:rPr>
        <w:t xml:space="preserve"> </w:t>
      </w:r>
      <w:r w:rsidR="003423E9">
        <w:rPr>
          <w:rFonts w:ascii="Arial" w:hAnsi="Arial" w:cs="Arial"/>
          <w:b/>
          <w:sz w:val="20"/>
          <w:szCs w:val="20"/>
          <w:u w:val="single"/>
          <w:lang w:val="pl-PL"/>
        </w:rPr>
        <w:t xml:space="preserve">2021 </w:t>
      </w:r>
      <w:r w:rsidRPr="00B86B64">
        <w:rPr>
          <w:rFonts w:ascii="Arial" w:hAnsi="Arial" w:cs="Arial"/>
          <w:b/>
          <w:sz w:val="20"/>
          <w:szCs w:val="20"/>
          <w:u w:val="single"/>
        </w:rPr>
        <w:t xml:space="preserve">r. o godz. </w:t>
      </w:r>
      <w:r w:rsidR="00730EF8">
        <w:rPr>
          <w:rFonts w:ascii="Arial" w:hAnsi="Arial" w:cs="Arial"/>
          <w:b/>
          <w:sz w:val="20"/>
          <w:szCs w:val="20"/>
          <w:u w:val="single"/>
          <w:lang w:val="pl-PL"/>
        </w:rPr>
        <w:t>12:3</w:t>
      </w:r>
      <w:r w:rsidR="00732CE3">
        <w:rPr>
          <w:rFonts w:ascii="Arial" w:hAnsi="Arial" w:cs="Arial"/>
          <w:b/>
          <w:sz w:val="20"/>
          <w:szCs w:val="20"/>
          <w:u w:val="single"/>
          <w:lang w:val="pl-PL"/>
        </w:rPr>
        <w:t>0</w:t>
      </w:r>
      <w:r w:rsidR="00ED4F62" w:rsidRPr="00B86B64">
        <w:rPr>
          <w:rFonts w:ascii="Arial" w:hAnsi="Arial" w:cs="Arial"/>
          <w:b/>
          <w:sz w:val="20"/>
          <w:szCs w:val="20"/>
          <w:u w:val="single"/>
          <w:lang w:val="pl-PL"/>
        </w:rPr>
        <w:t xml:space="preserve">. Zamawiający nie przewiduje publicznej sesji otwarcia ofert. </w:t>
      </w:r>
      <w:r w:rsidR="00ED4F62" w:rsidRPr="00B86B64">
        <w:rPr>
          <w:rFonts w:ascii="Arial" w:hAnsi="Arial" w:cs="Arial"/>
          <w:b/>
          <w:sz w:val="20"/>
          <w:szCs w:val="20"/>
          <w:u w:val="single"/>
        </w:rPr>
        <w:t xml:space="preserve"> </w:t>
      </w:r>
    </w:p>
    <w:p w14:paraId="57A5E594" w14:textId="77777777" w:rsidR="0007138C" w:rsidRPr="0007138C" w:rsidRDefault="00ED4F62" w:rsidP="0007138C">
      <w:pPr>
        <w:pStyle w:val="pkt"/>
        <w:numPr>
          <w:ilvl w:val="0"/>
          <w:numId w:val="9"/>
        </w:numPr>
        <w:spacing w:after="0" w:line="276" w:lineRule="auto"/>
        <w:ind w:left="-142" w:hanging="284"/>
        <w:contextualSpacing/>
        <w:rPr>
          <w:rFonts w:ascii="Arial" w:hAnsi="Arial" w:cs="Arial"/>
          <w:sz w:val="20"/>
          <w:szCs w:val="20"/>
        </w:rPr>
      </w:pPr>
      <w:r w:rsidRPr="00B86B64">
        <w:rPr>
          <w:rFonts w:ascii="Arial" w:hAnsi="Arial" w:cs="Arial"/>
          <w:sz w:val="20"/>
          <w:szCs w:val="20"/>
          <w:lang w:val="pl-PL"/>
        </w:rPr>
        <w:t>W przypadku awarii systemu platfo</w:t>
      </w:r>
      <w:bookmarkStart w:id="20" w:name="_GoBack"/>
      <w:bookmarkEnd w:id="20"/>
      <w:r w:rsidRPr="00B86B64">
        <w:rPr>
          <w:rFonts w:ascii="Arial" w:hAnsi="Arial" w:cs="Arial"/>
          <w:sz w:val="20"/>
          <w:szCs w:val="20"/>
          <w:lang w:val="pl-PL"/>
        </w:rPr>
        <w:t>rmy</w:t>
      </w:r>
      <w:r w:rsidR="00D2448A" w:rsidRPr="00B86B64">
        <w:rPr>
          <w:rFonts w:ascii="Arial" w:hAnsi="Arial" w:cs="Arial"/>
          <w:sz w:val="20"/>
          <w:szCs w:val="20"/>
          <w:lang w:val="pl-PL"/>
        </w:rPr>
        <w:t xml:space="preserve"> zakupowej</w:t>
      </w:r>
      <w:r w:rsidRPr="00B86B64">
        <w:rPr>
          <w:rFonts w:ascii="Arial" w:hAnsi="Arial" w:cs="Arial"/>
          <w:sz w:val="20"/>
          <w:szCs w:val="20"/>
          <w:lang w:val="pl-PL"/>
        </w:rPr>
        <w:t>, która powoduje b</w:t>
      </w:r>
      <w:r w:rsidR="00D2448A" w:rsidRPr="00B86B64">
        <w:rPr>
          <w:rFonts w:ascii="Arial" w:hAnsi="Arial" w:cs="Arial"/>
          <w:sz w:val="20"/>
          <w:szCs w:val="20"/>
          <w:lang w:val="pl-PL"/>
        </w:rPr>
        <w:t>rak możliwości otwarcia ofert w </w:t>
      </w:r>
      <w:r w:rsidRPr="00B86B64">
        <w:rPr>
          <w:rFonts w:ascii="Arial" w:hAnsi="Arial" w:cs="Arial"/>
          <w:sz w:val="20"/>
          <w:szCs w:val="20"/>
          <w:lang w:val="pl-PL"/>
        </w:rPr>
        <w:t xml:space="preserve">terminie wskazanym w ust. 3, otwarcie ofert następuje niezwłocznie po usunięciu awarii. </w:t>
      </w:r>
    </w:p>
    <w:p w14:paraId="6D147584" w14:textId="77777777" w:rsidR="00D2448A" w:rsidRPr="00B86B64" w:rsidRDefault="00F52F99" w:rsidP="00D2448A">
      <w:pPr>
        <w:pStyle w:val="pkt"/>
        <w:numPr>
          <w:ilvl w:val="0"/>
          <w:numId w:val="9"/>
        </w:numPr>
        <w:spacing w:after="0" w:line="276" w:lineRule="auto"/>
        <w:ind w:left="-142" w:hanging="284"/>
        <w:contextualSpacing/>
        <w:rPr>
          <w:rFonts w:ascii="Arial" w:hAnsi="Arial" w:cs="Arial"/>
          <w:sz w:val="20"/>
          <w:szCs w:val="20"/>
        </w:rPr>
      </w:pPr>
      <w:r w:rsidRPr="00B86B64">
        <w:rPr>
          <w:rFonts w:ascii="Arial" w:hAnsi="Arial" w:cs="Arial"/>
          <w:sz w:val="20"/>
          <w:szCs w:val="20"/>
          <w:lang w:val="pl-PL"/>
        </w:rPr>
        <w:t xml:space="preserve">Zamawiający </w:t>
      </w:r>
      <w:r w:rsidR="00033641" w:rsidRPr="00B86B64">
        <w:rPr>
          <w:rFonts w:ascii="Arial" w:hAnsi="Arial" w:cs="Arial"/>
          <w:sz w:val="20"/>
          <w:szCs w:val="20"/>
          <w:lang w:val="pl-PL"/>
        </w:rPr>
        <w:t xml:space="preserve">niezwłocznie po otwarciu ofert udostępni na platformie zakupowej informacje o: </w:t>
      </w:r>
    </w:p>
    <w:p w14:paraId="30E01C31" w14:textId="7E3B5821" w:rsidR="00D2448A" w:rsidRPr="00B86B64" w:rsidRDefault="00094F7F" w:rsidP="00D2448A">
      <w:pPr>
        <w:pStyle w:val="pkt"/>
        <w:tabs>
          <w:tab w:val="left" w:pos="284"/>
        </w:tabs>
        <w:spacing w:after="0" w:line="276" w:lineRule="auto"/>
        <w:ind w:left="284" w:hanging="426"/>
        <w:contextualSpacing/>
        <w:rPr>
          <w:rFonts w:ascii="Arial" w:hAnsi="Arial" w:cs="Arial"/>
          <w:sz w:val="20"/>
          <w:szCs w:val="20"/>
          <w:lang w:val="pl-PL"/>
        </w:rPr>
      </w:pPr>
      <w:r>
        <w:rPr>
          <w:rFonts w:ascii="Arial" w:hAnsi="Arial" w:cs="Arial"/>
          <w:sz w:val="20"/>
          <w:szCs w:val="20"/>
          <w:lang w:val="pl-PL"/>
        </w:rPr>
        <w:t>5</w:t>
      </w:r>
      <w:r w:rsidR="00D2448A" w:rsidRPr="00B86B64">
        <w:rPr>
          <w:rFonts w:ascii="Arial" w:hAnsi="Arial" w:cs="Arial"/>
          <w:sz w:val="20"/>
          <w:szCs w:val="20"/>
          <w:lang w:val="pl-PL"/>
        </w:rPr>
        <w:t>.1.</w:t>
      </w:r>
      <w:r w:rsidR="00D2448A" w:rsidRPr="00B86B64">
        <w:rPr>
          <w:rFonts w:ascii="Arial" w:hAnsi="Arial" w:cs="Arial"/>
          <w:sz w:val="20"/>
          <w:szCs w:val="20"/>
          <w:lang w:val="pl-PL"/>
        </w:rPr>
        <w:tab/>
        <w:t>n</w:t>
      </w:r>
      <w:r w:rsidR="00033641" w:rsidRPr="00B86B64">
        <w:rPr>
          <w:rFonts w:ascii="Arial" w:hAnsi="Arial" w:cs="Arial"/>
          <w:sz w:val="20"/>
          <w:szCs w:val="20"/>
          <w:lang w:val="pl-PL"/>
        </w:rPr>
        <w:t>azwach (firmach) albo imionach i nazwiskach oraz siedzibach lub miejscach prowadzonej działalności gospodarczej albo miejscach zamieszkania Wykonawców, których ofert</w:t>
      </w:r>
      <w:r w:rsidR="00D2448A" w:rsidRPr="00B86B64">
        <w:rPr>
          <w:rFonts w:ascii="Arial" w:hAnsi="Arial" w:cs="Arial"/>
          <w:sz w:val="20"/>
          <w:szCs w:val="20"/>
          <w:lang w:val="pl-PL"/>
        </w:rPr>
        <w:t xml:space="preserve">y zostały otwarte, </w:t>
      </w:r>
    </w:p>
    <w:p w14:paraId="573AEDD8" w14:textId="1506352B" w:rsidR="0007138C" w:rsidRDefault="00094F7F" w:rsidP="00F42F1A">
      <w:pPr>
        <w:pStyle w:val="pkt"/>
        <w:tabs>
          <w:tab w:val="left" w:pos="284"/>
        </w:tabs>
        <w:spacing w:after="0" w:line="276" w:lineRule="auto"/>
        <w:ind w:left="-142" w:firstLine="0"/>
        <w:contextualSpacing/>
        <w:rPr>
          <w:rFonts w:ascii="Arial" w:hAnsi="Arial" w:cs="Arial"/>
          <w:sz w:val="20"/>
          <w:szCs w:val="20"/>
          <w:lang w:val="pl-PL"/>
        </w:rPr>
      </w:pPr>
      <w:r>
        <w:rPr>
          <w:rFonts w:ascii="Arial" w:hAnsi="Arial" w:cs="Arial"/>
          <w:sz w:val="20"/>
          <w:szCs w:val="20"/>
          <w:lang w:val="pl-PL"/>
        </w:rPr>
        <w:t>5</w:t>
      </w:r>
      <w:r w:rsidR="00D2448A" w:rsidRPr="00B86B64">
        <w:rPr>
          <w:rFonts w:ascii="Arial" w:hAnsi="Arial" w:cs="Arial"/>
          <w:sz w:val="20"/>
          <w:szCs w:val="20"/>
          <w:lang w:val="pl-PL"/>
        </w:rPr>
        <w:t>.2.</w:t>
      </w:r>
      <w:r w:rsidR="00D2448A" w:rsidRPr="00B86B64">
        <w:rPr>
          <w:rFonts w:ascii="Arial" w:hAnsi="Arial" w:cs="Arial"/>
          <w:sz w:val="20"/>
          <w:szCs w:val="20"/>
          <w:lang w:val="pl-PL"/>
        </w:rPr>
        <w:tab/>
        <w:t>c</w:t>
      </w:r>
      <w:r w:rsidR="00033641" w:rsidRPr="00B86B64">
        <w:rPr>
          <w:rFonts w:ascii="Arial" w:hAnsi="Arial" w:cs="Arial"/>
          <w:sz w:val="20"/>
          <w:szCs w:val="20"/>
          <w:lang w:val="pl-PL"/>
        </w:rPr>
        <w:t xml:space="preserve">enach zawartych w ofertach. </w:t>
      </w:r>
    </w:p>
    <w:p w14:paraId="0AC34ACB" w14:textId="77777777" w:rsidR="0007138C" w:rsidRPr="00B86B64" w:rsidRDefault="0007138C" w:rsidP="00FD3D04">
      <w:pPr>
        <w:pStyle w:val="pkt"/>
        <w:tabs>
          <w:tab w:val="left" w:pos="284"/>
        </w:tabs>
        <w:spacing w:after="0" w:line="276" w:lineRule="auto"/>
        <w:contextualSpacing/>
        <w:rPr>
          <w:rFonts w:ascii="Arial" w:hAnsi="Arial" w:cs="Arial"/>
          <w:sz w:val="20"/>
          <w:szCs w:val="20"/>
          <w:lang w:val="pl-PL"/>
        </w:rPr>
      </w:pPr>
    </w:p>
    <w:p w14:paraId="62FCEC23" w14:textId="65C3A951" w:rsidR="00B03176" w:rsidRPr="00FD3D04" w:rsidRDefault="00B03176" w:rsidP="00FD3D04">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hanging="284"/>
        <w:contextualSpacing/>
        <w:rPr>
          <w:rFonts w:cs="Arial"/>
          <w:color w:val="C45911" w:themeColor="accent2" w:themeShade="BF"/>
          <w:szCs w:val="20"/>
        </w:rPr>
      </w:pPr>
      <w:bookmarkStart w:id="21" w:name="_Toc516211850"/>
      <w:bookmarkStart w:id="22" w:name="_Toc70602553"/>
      <w:r w:rsidRPr="00FD3D04">
        <w:rPr>
          <w:rFonts w:cs="Arial"/>
          <w:color w:val="C45911" w:themeColor="accent2" w:themeShade="BF"/>
          <w:szCs w:val="20"/>
        </w:rPr>
        <w:t xml:space="preserve">XI. </w:t>
      </w:r>
      <w:r w:rsidR="00197488" w:rsidRPr="00FD3D04">
        <w:rPr>
          <w:rFonts w:cs="Arial"/>
          <w:color w:val="C45911" w:themeColor="accent2" w:themeShade="BF"/>
          <w:szCs w:val="20"/>
        </w:rPr>
        <w:t>Sposób</w:t>
      </w:r>
      <w:r w:rsidRPr="00FD3D04">
        <w:rPr>
          <w:rFonts w:cs="Arial"/>
          <w:color w:val="C45911" w:themeColor="accent2" w:themeShade="BF"/>
          <w:szCs w:val="20"/>
        </w:rPr>
        <w:t xml:space="preserve"> obliczenia ceny</w:t>
      </w:r>
      <w:bookmarkEnd w:id="21"/>
      <w:bookmarkEnd w:id="22"/>
      <w:r w:rsidR="00197488" w:rsidRPr="00FD3D04">
        <w:rPr>
          <w:rFonts w:cs="Arial"/>
          <w:color w:val="C45911" w:themeColor="accent2" w:themeShade="BF"/>
          <w:szCs w:val="20"/>
        </w:rPr>
        <w:t xml:space="preserve"> </w:t>
      </w:r>
    </w:p>
    <w:p w14:paraId="0FC86C0C" w14:textId="1E0EE8B1" w:rsidR="00EA1252" w:rsidRPr="00B86B64" w:rsidRDefault="00EA1252" w:rsidP="005C101A">
      <w:pPr>
        <w:pStyle w:val="pkt"/>
        <w:numPr>
          <w:ilvl w:val="0"/>
          <w:numId w:val="10"/>
        </w:numPr>
        <w:spacing w:after="0" w:line="276" w:lineRule="auto"/>
        <w:ind w:left="0" w:hanging="357"/>
        <w:contextualSpacing/>
        <w:rPr>
          <w:rFonts w:ascii="Arial" w:hAnsi="Arial" w:cs="Arial"/>
          <w:sz w:val="20"/>
          <w:szCs w:val="20"/>
        </w:rPr>
      </w:pPr>
      <w:r w:rsidRPr="00B86B64">
        <w:rPr>
          <w:rFonts w:ascii="Arial" w:hAnsi="Arial" w:cs="Arial"/>
          <w:sz w:val="20"/>
          <w:szCs w:val="20"/>
          <w:lang w:val="pl-PL"/>
        </w:rPr>
        <w:t xml:space="preserve">Cena oferty musi zostać ustalona w ofercie według zasad określonych w SWZ. </w:t>
      </w:r>
    </w:p>
    <w:p w14:paraId="1BFBED0F" w14:textId="519BEA5F" w:rsidR="00B03176" w:rsidRPr="00B86B64" w:rsidRDefault="00B03176" w:rsidP="005C101A">
      <w:pPr>
        <w:pStyle w:val="pkt"/>
        <w:numPr>
          <w:ilvl w:val="0"/>
          <w:numId w:val="10"/>
        </w:numPr>
        <w:spacing w:after="0" w:line="276" w:lineRule="auto"/>
        <w:ind w:left="0" w:hanging="357"/>
        <w:contextualSpacing/>
        <w:rPr>
          <w:rFonts w:ascii="Arial" w:hAnsi="Arial" w:cs="Arial"/>
          <w:sz w:val="20"/>
          <w:szCs w:val="20"/>
        </w:rPr>
      </w:pPr>
      <w:r w:rsidRPr="00B86B64">
        <w:rPr>
          <w:rFonts w:ascii="Arial" w:hAnsi="Arial" w:cs="Arial"/>
          <w:sz w:val="20"/>
          <w:szCs w:val="20"/>
        </w:rPr>
        <w:t xml:space="preserve">W ofercie należy podać cenę w rozumieniu </w:t>
      </w:r>
      <w:r w:rsidRPr="00B86B64">
        <w:rPr>
          <w:rFonts w:ascii="Arial" w:eastAsia="Calibri" w:hAnsi="Arial" w:cs="Arial"/>
          <w:sz w:val="20"/>
          <w:szCs w:val="20"/>
        </w:rPr>
        <w:t xml:space="preserve">art. 3 ust. 1 pkt. 1 i ust. 2 ustawy z dnia 9 maja 2014 r. </w:t>
      </w:r>
      <w:r w:rsidR="00197488" w:rsidRPr="00B86B64">
        <w:rPr>
          <w:rFonts w:ascii="Arial" w:eastAsia="Calibri" w:hAnsi="Arial" w:cs="Arial"/>
          <w:sz w:val="20"/>
          <w:szCs w:val="20"/>
        </w:rPr>
        <w:t>o</w:t>
      </w:r>
      <w:r w:rsidR="00197488" w:rsidRPr="00B86B64">
        <w:rPr>
          <w:rFonts w:ascii="Arial" w:eastAsia="Calibri" w:hAnsi="Arial" w:cs="Arial"/>
          <w:sz w:val="20"/>
          <w:szCs w:val="20"/>
          <w:lang w:val="pl-PL"/>
        </w:rPr>
        <w:t> </w:t>
      </w:r>
      <w:r w:rsidRPr="00B86B64">
        <w:rPr>
          <w:rFonts w:ascii="Arial" w:eastAsia="Calibri" w:hAnsi="Arial" w:cs="Arial"/>
          <w:sz w:val="20"/>
          <w:szCs w:val="20"/>
        </w:rPr>
        <w:t xml:space="preserve">informowaniu o cenach towarów i usług </w:t>
      </w:r>
      <w:r w:rsidRPr="00B86B64">
        <w:rPr>
          <w:rFonts w:ascii="Arial" w:hAnsi="Arial" w:cs="Arial"/>
          <w:sz w:val="20"/>
          <w:szCs w:val="20"/>
        </w:rPr>
        <w:t>(</w:t>
      </w:r>
      <w:proofErr w:type="spellStart"/>
      <w:r w:rsidRPr="00B86B64">
        <w:rPr>
          <w:rFonts w:ascii="Arial" w:hAnsi="Arial" w:cs="Arial"/>
          <w:sz w:val="20"/>
          <w:szCs w:val="20"/>
          <w:lang w:val="pl-PL"/>
        </w:rPr>
        <w:t>t.j</w:t>
      </w:r>
      <w:proofErr w:type="spellEnd"/>
      <w:r w:rsidRPr="00B86B64">
        <w:rPr>
          <w:rFonts w:ascii="Arial" w:hAnsi="Arial" w:cs="Arial"/>
          <w:sz w:val="20"/>
          <w:szCs w:val="20"/>
          <w:lang w:val="pl-PL"/>
        </w:rPr>
        <w:t xml:space="preserve">. </w:t>
      </w:r>
      <w:r w:rsidRPr="00B86B64">
        <w:rPr>
          <w:rFonts w:ascii="Arial" w:hAnsi="Arial" w:cs="Arial"/>
          <w:color w:val="000000"/>
          <w:sz w:val="20"/>
          <w:szCs w:val="20"/>
        </w:rPr>
        <w:t>Dz.</w:t>
      </w:r>
      <w:r w:rsidR="00DE6891" w:rsidRPr="00B86B64">
        <w:rPr>
          <w:rFonts w:ascii="Arial" w:hAnsi="Arial" w:cs="Arial"/>
          <w:color w:val="000000"/>
          <w:sz w:val="20"/>
          <w:szCs w:val="20"/>
          <w:lang w:val="pl-PL"/>
        </w:rPr>
        <w:t xml:space="preserve"> </w:t>
      </w:r>
      <w:r w:rsidRPr="00B86B64">
        <w:rPr>
          <w:rFonts w:ascii="Arial" w:hAnsi="Arial" w:cs="Arial"/>
          <w:color w:val="000000"/>
          <w:sz w:val="20"/>
          <w:szCs w:val="20"/>
        </w:rPr>
        <w:t>U.</w:t>
      </w:r>
      <w:r w:rsidR="00DE6891" w:rsidRPr="00B86B64">
        <w:rPr>
          <w:rFonts w:ascii="Arial" w:hAnsi="Arial" w:cs="Arial"/>
          <w:color w:val="000000"/>
          <w:sz w:val="20"/>
          <w:szCs w:val="20"/>
          <w:lang w:val="pl-PL"/>
        </w:rPr>
        <w:t xml:space="preserve"> z </w:t>
      </w:r>
      <w:r w:rsidRPr="00B86B64">
        <w:rPr>
          <w:rFonts w:ascii="Arial" w:hAnsi="Arial" w:cs="Arial"/>
          <w:color w:val="000000"/>
          <w:sz w:val="20"/>
          <w:szCs w:val="20"/>
        </w:rPr>
        <w:t>2019</w:t>
      </w:r>
      <w:r w:rsidR="00DE6891" w:rsidRPr="00B86B64">
        <w:rPr>
          <w:rFonts w:ascii="Arial" w:hAnsi="Arial" w:cs="Arial"/>
          <w:color w:val="000000"/>
          <w:sz w:val="20"/>
          <w:szCs w:val="20"/>
          <w:lang w:val="pl-PL"/>
        </w:rPr>
        <w:t xml:space="preserve"> r. poz.</w:t>
      </w:r>
      <w:r w:rsidR="00DE6891" w:rsidRPr="00B86B64">
        <w:rPr>
          <w:rFonts w:ascii="Arial" w:hAnsi="Arial" w:cs="Arial"/>
          <w:color w:val="000000"/>
          <w:sz w:val="20"/>
          <w:szCs w:val="20"/>
        </w:rPr>
        <w:t xml:space="preserve"> </w:t>
      </w:r>
      <w:r w:rsidRPr="00B86B64">
        <w:rPr>
          <w:rFonts w:ascii="Arial" w:hAnsi="Arial" w:cs="Arial"/>
          <w:color w:val="000000"/>
          <w:sz w:val="20"/>
          <w:szCs w:val="20"/>
        </w:rPr>
        <w:t>178</w:t>
      </w:r>
      <w:r w:rsidRPr="00B86B64">
        <w:rPr>
          <w:rFonts w:ascii="Arial" w:hAnsi="Arial" w:cs="Arial"/>
          <w:color w:val="000000"/>
          <w:sz w:val="20"/>
          <w:szCs w:val="20"/>
          <w:lang w:val="pl-PL"/>
        </w:rPr>
        <w:t xml:space="preserve">) </w:t>
      </w:r>
      <w:r w:rsidR="00DE6891" w:rsidRPr="00B86B64">
        <w:rPr>
          <w:rFonts w:ascii="Arial" w:hAnsi="Arial" w:cs="Arial"/>
          <w:sz w:val="20"/>
          <w:szCs w:val="20"/>
          <w:lang w:val="pl-PL"/>
        </w:rPr>
        <w:t>oraz wartość</w:t>
      </w:r>
      <w:r w:rsidR="003256E4" w:rsidRPr="00B86B64">
        <w:rPr>
          <w:rFonts w:ascii="Arial" w:hAnsi="Arial" w:cs="Arial"/>
          <w:sz w:val="20"/>
          <w:szCs w:val="20"/>
          <w:lang w:val="pl-PL"/>
        </w:rPr>
        <w:t xml:space="preserve"> netto, wartość brutto, wartość podatku od towarów i usług </w:t>
      </w:r>
      <w:r w:rsidR="00DE6891" w:rsidRPr="00B86B64">
        <w:rPr>
          <w:rFonts w:ascii="Arial" w:hAnsi="Arial" w:cs="Arial"/>
          <w:sz w:val="20"/>
          <w:szCs w:val="20"/>
          <w:lang w:val="pl-PL"/>
        </w:rPr>
        <w:t>(</w:t>
      </w:r>
      <w:r w:rsidR="003256E4" w:rsidRPr="00B86B64">
        <w:rPr>
          <w:rFonts w:ascii="Arial" w:hAnsi="Arial" w:cs="Arial"/>
          <w:sz w:val="20"/>
          <w:szCs w:val="20"/>
          <w:lang w:val="pl-PL"/>
        </w:rPr>
        <w:t>VAT</w:t>
      </w:r>
      <w:r w:rsidR="00DE6891" w:rsidRPr="00B86B64">
        <w:rPr>
          <w:rFonts w:ascii="Arial" w:hAnsi="Arial" w:cs="Arial"/>
          <w:sz w:val="20"/>
          <w:szCs w:val="20"/>
          <w:lang w:val="pl-PL"/>
        </w:rPr>
        <w:t>)</w:t>
      </w:r>
      <w:r w:rsidR="003256E4" w:rsidRPr="00B86B64">
        <w:rPr>
          <w:rFonts w:ascii="Arial" w:hAnsi="Arial" w:cs="Arial"/>
          <w:sz w:val="20"/>
          <w:szCs w:val="20"/>
          <w:lang w:val="pl-PL"/>
        </w:rPr>
        <w:t>.</w:t>
      </w:r>
    </w:p>
    <w:p w14:paraId="2AC212F8" w14:textId="77777777" w:rsidR="00B03176" w:rsidRPr="00B86B64" w:rsidRDefault="00B03176" w:rsidP="005C101A">
      <w:pPr>
        <w:pStyle w:val="pkt"/>
        <w:numPr>
          <w:ilvl w:val="0"/>
          <w:numId w:val="10"/>
        </w:numPr>
        <w:spacing w:after="0" w:line="276" w:lineRule="auto"/>
        <w:ind w:left="0" w:hanging="357"/>
        <w:contextualSpacing/>
        <w:rPr>
          <w:rFonts w:ascii="Arial" w:hAnsi="Arial" w:cs="Arial"/>
          <w:sz w:val="20"/>
          <w:szCs w:val="20"/>
        </w:rPr>
      </w:pPr>
      <w:r w:rsidRPr="00B86B64">
        <w:rPr>
          <w:rFonts w:ascii="Arial" w:hAnsi="Arial" w:cs="Arial"/>
          <w:sz w:val="20"/>
          <w:szCs w:val="20"/>
        </w:rPr>
        <w:t>Wszystkie ceny należy podać w złotych polskich (PLN) z dokładnością do dwóch miejsc po przecinku.</w:t>
      </w:r>
    </w:p>
    <w:p w14:paraId="725E889C" w14:textId="6E6A2AB4" w:rsidR="00B03176" w:rsidRPr="00B86B64" w:rsidRDefault="00B03176" w:rsidP="005C101A">
      <w:pPr>
        <w:pStyle w:val="pkt"/>
        <w:numPr>
          <w:ilvl w:val="0"/>
          <w:numId w:val="10"/>
        </w:numPr>
        <w:spacing w:after="0" w:line="276" w:lineRule="auto"/>
        <w:ind w:left="0" w:hanging="357"/>
        <w:contextualSpacing/>
        <w:rPr>
          <w:rFonts w:ascii="Arial" w:hAnsi="Arial" w:cs="Arial"/>
          <w:sz w:val="20"/>
          <w:szCs w:val="20"/>
        </w:rPr>
      </w:pPr>
      <w:r w:rsidRPr="00B86B64">
        <w:rPr>
          <w:rFonts w:ascii="Arial" w:hAnsi="Arial" w:cs="Arial"/>
          <w:sz w:val="20"/>
          <w:szCs w:val="20"/>
        </w:rPr>
        <w:t>W przypadku, gdy cena będzie zawierała więcej niż dwa miejsca po przecin</w:t>
      </w:r>
      <w:r w:rsidR="00DE6891" w:rsidRPr="00B86B64">
        <w:rPr>
          <w:rFonts w:ascii="Arial" w:hAnsi="Arial" w:cs="Arial"/>
          <w:sz w:val="20"/>
          <w:szCs w:val="20"/>
        </w:rPr>
        <w:t>ku Zamawiający</w:t>
      </w:r>
      <w:r w:rsidR="007C6797" w:rsidRPr="00B86B64">
        <w:rPr>
          <w:rFonts w:ascii="Arial" w:hAnsi="Arial" w:cs="Arial"/>
          <w:sz w:val="20"/>
          <w:szCs w:val="20"/>
        </w:rPr>
        <w:t xml:space="preserve"> zaokrągli cenę </w:t>
      </w:r>
      <w:r w:rsidRPr="00B86B64">
        <w:rPr>
          <w:rFonts w:ascii="Arial" w:hAnsi="Arial" w:cs="Arial"/>
          <w:sz w:val="20"/>
          <w:szCs w:val="20"/>
        </w:rPr>
        <w:t xml:space="preserve">do </w:t>
      </w:r>
      <w:r w:rsidR="007C6797" w:rsidRPr="00B86B64">
        <w:rPr>
          <w:rFonts w:ascii="Arial" w:hAnsi="Arial" w:cs="Arial"/>
          <w:sz w:val="20"/>
          <w:szCs w:val="20"/>
        </w:rPr>
        <w:t>dwóch</w:t>
      </w:r>
      <w:r w:rsidRPr="00B86B64">
        <w:rPr>
          <w:rFonts w:ascii="Arial" w:hAnsi="Arial" w:cs="Arial"/>
          <w:sz w:val="20"/>
          <w:szCs w:val="20"/>
        </w:rPr>
        <w:t xml:space="preserve"> miejsc po przecinku, tj. dla cyfr m</w:t>
      </w:r>
      <w:r w:rsidR="007C6797" w:rsidRPr="00B86B64">
        <w:rPr>
          <w:rFonts w:ascii="Arial" w:hAnsi="Arial" w:cs="Arial"/>
          <w:sz w:val="20"/>
          <w:szCs w:val="20"/>
        </w:rPr>
        <w:t xml:space="preserve">niejszych od 5 </w:t>
      </w:r>
      <w:r w:rsidR="007C6797" w:rsidRPr="00B86B64">
        <w:rPr>
          <w:rFonts w:ascii="Arial" w:hAnsi="Arial" w:cs="Arial"/>
          <w:sz w:val="20"/>
          <w:szCs w:val="20"/>
          <w:lang w:val="pl-PL"/>
        </w:rPr>
        <w:t xml:space="preserve">(słownie: pięć) </w:t>
      </w:r>
      <w:r w:rsidR="00DE6891" w:rsidRPr="00B86B64">
        <w:rPr>
          <w:rFonts w:ascii="Arial" w:hAnsi="Arial" w:cs="Arial"/>
          <w:sz w:val="20"/>
          <w:szCs w:val="20"/>
        </w:rPr>
        <w:t xml:space="preserve">cenę zaokrągli w </w:t>
      </w:r>
      <w:r w:rsidRPr="00B86B64">
        <w:rPr>
          <w:rFonts w:ascii="Arial" w:hAnsi="Arial" w:cs="Arial"/>
          <w:sz w:val="20"/>
          <w:szCs w:val="20"/>
        </w:rPr>
        <w:t xml:space="preserve">dół, a dla cyfr równych lub większych od 5 </w:t>
      </w:r>
      <w:r w:rsidR="007C6797" w:rsidRPr="00B86B64">
        <w:rPr>
          <w:rFonts w:ascii="Arial" w:hAnsi="Arial" w:cs="Arial"/>
          <w:sz w:val="20"/>
          <w:szCs w:val="20"/>
          <w:lang w:val="pl-PL"/>
        </w:rPr>
        <w:t xml:space="preserve">(słownie: pięciu) </w:t>
      </w:r>
      <w:r w:rsidRPr="00B86B64">
        <w:rPr>
          <w:rFonts w:ascii="Arial" w:hAnsi="Arial" w:cs="Arial"/>
          <w:sz w:val="20"/>
          <w:szCs w:val="20"/>
        </w:rPr>
        <w:t>cenę zaokrągli w górę.</w:t>
      </w:r>
    </w:p>
    <w:p w14:paraId="4250A022" w14:textId="6362F152" w:rsidR="00EA1252" w:rsidRPr="00B86B64" w:rsidRDefault="00EA1252" w:rsidP="005C101A">
      <w:pPr>
        <w:pStyle w:val="pkt"/>
        <w:numPr>
          <w:ilvl w:val="0"/>
          <w:numId w:val="10"/>
        </w:numPr>
        <w:spacing w:after="0" w:line="276" w:lineRule="auto"/>
        <w:ind w:left="0" w:hanging="357"/>
        <w:contextualSpacing/>
        <w:rPr>
          <w:rFonts w:ascii="Arial" w:hAnsi="Arial" w:cs="Arial"/>
          <w:sz w:val="20"/>
          <w:szCs w:val="20"/>
        </w:rPr>
      </w:pPr>
      <w:r w:rsidRPr="00B86B64">
        <w:rPr>
          <w:rFonts w:ascii="Arial" w:hAnsi="Arial" w:cs="Arial"/>
          <w:sz w:val="20"/>
          <w:szCs w:val="20"/>
          <w:lang w:val="pl-PL"/>
        </w:rPr>
        <w:t xml:space="preserve">Ryzyko niewłaściwego oszacowania ceny oferty obciąża Wykonawcę. </w:t>
      </w:r>
    </w:p>
    <w:p w14:paraId="55D57D7B" w14:textId="77777777" w:rsidR="00F42F1A" w:rsidRPr="00F42F1A" w:rsidRDefault="003256E4" w:rsidP="00F42F1A">
      <w:pPr>
        <w:pStyle w:val="pkt"/>
        <w:numPr>
          <w:ilvl w:val="0"/>
          <w:numId w:val="10"/>
        </w:numPr>
        <w:spacing w:before="0" w:after="0" w:line="276" w:lineRule="auto"/>
        <w:ind w:left="0" w:hanging="357"/>
        <w:contextualSpacing/>
        <w:rPr>
          <w:rFonts w:ascii="Arial" w:hAnsi="Arial" w:cs="Arial"/>
          <w:sz w:val="20"/>
          <w:szCs w:val="20"/>
        </w:rPr>
      </w:pPr>
      <w:r w:rsidRPr="00B86B64">
        <w:rPr>
          <w:rFonts w:ascii="Arial" w:hAnsi="Arial" w:cs="Arial"/>
          <w:sz w:val="20"/>
          <w:szCs w:val="20"/>
        </w:rPr>
        <w:t xml:space="preserve">Obliczona przez Wykonawcę </w:t>
      </w:r>
      <w:r w:rsidRPr="00B86B64">
        <w:rPr>
          <w:rFonts w:ascii="Arial" w:hAnsi="Arial" w:cs="Arial"/>
          <w:sz w:val="20"/>
          <w:szCs w:val="20"/>
          <w:lang w:val="pl-PL"/>
        </w:rPr>
        <w:t>cena oferty stanowić będzie maksymalne wynagrodzenie (wartość umowy</w:t>
      </w:r>
      <w:r w:rsidR="007C6797" w:rsidRPr="00B86B64">
        <w:rPr>
          <w:rFonts w:ascii="Arial" w:hAnsi="Arial" w:cs="Arial"/>
          <w:sz w:val="20"/>
          <w:szCs w:val="20"/>
          <w:lang w:val="pl-PL"/>
        </w:rPr>
        <w:t xml:space="preserve"> w sprawie zamówienia</w:t>
      </w:r>
      <w:r w:rsidRPr="00B86B64">
        <w:rPr>
          <w:rFonts w:ascii="Arial" w:hAnsi="Arial" w:cs="Arial"/>
          <w:sz w:val="20"/>
          <w:szCs w:val="20"/>
          <w:lang w:val="pl-PL"/>
        </w:rPr>
        <w:t>).</w:t>
      </w:r>
    </w:p>
    <w:p w14:paraId="3FAC06A9" w14:textId="432229D3" w:rsidR="00B03176" w:rsidRPr="00B86B64" w:rsidRDefault="00B03176" w:rsidP="000C2920">
      <w:pPr>
        <w:pStyle w:val="pkt"/>
        <w:numPr>
          <w:ilvl w:val="0"/>
          <w:numId w:val="10"/>
        </w:numPr>
        <w:spacing w:before="0" w:after="0" w:line="276" w:lineRule="auto"/>
        <w:ind w:left="0" w:hanging="357"/>
        <w:rPr>
          <w:rFonts w:ascii="Arial" w:hAnsi="Arial" w:cs="Arial"/>
          <w:sz w:val="20"/>
          <w:szCs w:val="20"/>
        </w:rPr>
      </w:pPr>
      <w:r w:rsidRPr="00B86B64">
        <w:rPr>
          <w:rFonts w:ascii="Arial" w:hAnsi="Arial" w:cs="Arial"/>
          <w:bCs/>
          <w:iCs/>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w:t>
      </w:r>
      <w:r w:rsidR="007C6797" w:rsidRPr="00B86B64">
        <w:rPr>
          <w:rFonts w:ascii="Arial" w:hAnsi="Arial" w:cs="Arial"/>
          <w:bCs/>
          <w:iCs/>
          <w:sz w:val="20"/>
          <w:szCs w:val="20"/>
          <w:lang w:val="pl-PL"/>
        </w:rPr>
        <w:t>,</w:t>
      </w:r>
      <w:r w:rsidRPr="00B86B64">
        <w:rPr>
          <w:rFonts w:ascii="Arial" w:hAnsi="Arial" w:cs="Arial"/>
          <w:bCs/>
          <w:iCs/>
          <w:sz w:val="20"/>
          <w:szCs w:val="20"/>
        </w:rPr>
        <w:t xml:space="preserve"> informuje Zamawiającego, czy wybór oferty będzie prowadzić do powstania u Zamawiającego obowiązku podatkowego</w:t>
      </w:r>
      <w:r w:rsidR="00197488" w:rsidRPr="00B86B64">
        <w:rPr>
          <w:rFonts w:ascii="Arial" w:hAnsi="Arial" w:cs="Arial"/>
          <w:bCs/>
          <w:iCs/>
          <w:sz w:val="20"/>
          <w:szCs w:val="20"/>
          <w:lang w:val="pl-PL"/>
        </w:rPr>
        <w:t>,</w:t>
      </w:r>
      <w:r w:rsidRPr="00B86B64">
        <w:rPr>
          <w:rFonts w:ascii="Arial" w:hAnsi="Arial" w:cs="Arial"/>
          <w:bCs/>
          <w:iCs/>
          <w:sz w:val="20"/>
          <w:szCs w:val="20"/>
        </w:rPr>
        <w:t xml:space="preserve"> wskazując nazwę (rodzaj) towaru lub usługi, których dostawa lub świadczenie będzie prowadzić do jego powstania oraz wskazując ich wartość bez kwoty podatku.</w:t>
      </w:r>
      <w:r w:rsidR="00197488" w:rsidRPr="00B86B64">
        <w:rPr>
          <w:rFonts w:ascii="Arial" w:hAnsi="Arial" w:cs="Arial"/>
          <w:bCs/>
          <w:iCs/>
          <w:sz w:val="20"/>
          <w:szCs w:val="20"/>
          <w:lang w:val="pl-PL"/>
        </w:rPr>
        <w:t xml:space="preserve"> </w:t>
      </w:r>
    </w:p>
    <w:p w14:paraId="65D0C4EF" w14:textId="2EA2C12B" w:rsidR="00EA1252" w:rsidRPr="00B86B64" w:rsidRDefault="00EA1252" w:rsidP="005C101A">
      <w:pPr>
        <w:pStyle w:val="pkt"/>
        <w:numPr>
          <w:ilvl w:val="0"/>
          <w:numId w:val="10"/>
        </w:numPr>
        <w:spacing w:after="0" w:line="276" w:lineRule="auto"/>
        <w:ind w:left="0" w:hanging="357"/>
        <w:rPr>
          <w:rFonts w:ascii="Arial" w:hAnsi="Arial" w:cs="Arial"/>
          <w:sz w:val="20"/>
          <w:szCs w:val="20"/>
        </w:rPr>
      </w:pPr>
      <w:r w:rsidRPr="00B86B64">
        <w:rPr>
          <w:rFonts w:ascii="Arial" w:hAnsi="Arial" w:cs="Arial"/>
          <w:sz w:val="20"/>
          <w:szCs w:val="20"/>
          <w:lang w:val="pl-PL"/>
        </w:rPr>
        <w:t>Wykonawcy zagraniczni, którzy na podstawie odrębnych przepisów nie są zobowiązani do uiszczenia podatku od towarów i usług w Polsce, zobowiązani są do podania</w:t>
      </w:r>
      <w:r w:rsidR="007C6797" w:rsidRPr="00B86B64">
        <w:rPr>
          <w:rFonts w:ascii="Arial" w:hAnsi="Arial" w:cs="Arial"/>
          <w:sz w:val="20"/>
          <w:szCs w:val="20"/>
          <w:lang w:val="pl-PL"/>
        </w:rPr>
        <w:t xml:space="preserve"> ceny za wykonanie zamówienia w </w:t>
      </w:r>
      <w:r w:rsidRPr="00B86B64">
        <w:rPr>
          <w:rFonts w:ascii="Arial" w:hAnsi="Arial" w:cs="Arial"/>
          <w:sz w:val="20"/>
          <w:szCs w:val="20"/>
          <w:lang w:val="pl-PL"/>
        </w:rPr>
        <w:t>PLN bez podatku od towarów i usług (netto). Zamawiający do przedstawionej w ofercie ceny netto doliczy kwotę podatku od towarów i usług, którą mia</w:t>
      </w:r>
      <w:r w:rsidR="00D2448A" w:rsidRPr="00B86B64">
        <w:rPr>
          <w:rFonts w:ascii="Arial" w:hAnsi="Arial" w:cs="Arial"/>
          <w:sz w:val="20"/>
          <w:szCs w:val="20"/>
          <w:lang w:val="pl-PL"/>
        </w:rPr>
        <w:t>łby obowiązek wpłacić zgodnie z </w:t>
      </w:r>
      <w:r w:rsidRPr="00B86B64">
        <w:rPr>
          <w:rFonts w:ascii="Arial" w:hAnsi="Arial" w:cs="Arial"/>
          <w:sz w:val="20"/>
          <w:szCs w:val="20"/>
          <w:lang w:val="pl-PL"/>
        </w:rPr>
        <w:t xml:space="preserve">obowiązującymi przepisami i tak wyliczoną cenę przyjmuje do porównania z cenami innych ofert. </w:t>
      </w:r>
    </w:p>
    <w:p w14:paraId="458860DA" w14:textId="54B52FAD" w:rsidR="000C5E45" w:rsidRPr="00B86B64" w:rsidRDefault="000C5E45" w:rsidP="005C101A">
      <w:pPr>
        <w:pStyle w:val="pkt"/>
        <w:numPr>
          <w:ilvl w:val="0"/>
          <w:numId w:val="10"/>
        </w:numPr>
        <w:spacing w:after="0" w:line="276" w:lineRule="auto"/>
        <w:ind w:left="0" w:hanging="357"/>
        <w:rPr>
          <w:rFonts w:ascii="Arial" w:hAnsi="Arial" w:cs="Arial"/>
          <w:sz w:val="20"/>
          <w:szCs w:val="20"/>
        </w:rPr>
      </w:pPr>
      <w:r w:rsidRPr="00B86B64">
        <w:rPr>
          <w:rFonts w:ascii="Arial" w:hAnsi="Arial" w:cs="Arial"/>
          <w:bCs/>
          <w:iCs/>
          <w:sz w:val="20"/>
          <w:szCs w:val="20"/>
          <w:lang w:val="pl-PL"/>
        </w:rPr>
        <w:t xml:space="preserve">Rozliczenia między Zamawiającym, a Wykonawcą będą prowadzone w </w:t>
      </w:r>
      <w:r w:rsidR="007C6797" w:rsidRPr="00B86B64">
        <w:rPr>
          <w:rFonts w:ascii="Arial" w:hAnsi="Arial" w:cs="Arial"/>
          <w:bCs/>
          <w:iCs/>
          <w:sz w:val="20"/>
          <w:szCs w:val="20"/>
          <w:lang w:val="pl-PL"/>
        </w:rPr>
        <w:t>PLN</w:t>
      </w:r>
      <w:r w:rsidRPr="00B86B64">
        <w:rPr>
          <w:rFonts w:ascii="Arial" w:hAnsi="Arial" w:cs="Arial"/>
          <w:bCs/>
          <w:iCs/>
          <w:sz w:val="20"/>
          <w:szCs w:val="20"/>
          <w:lang w:val="pl-PL"/>
        </w:rPr>
        <w:t>.</w:t>
      </w:r>
    </w:p>
    <w:p w14:paraId="25A480C9" w14:textId="45F2DF62" w:rsidR="003256E4" w:rsidRPr="001456F7" w:rsidRDefault="000C5E45" w:rsidP="005C101A">
      <w:pPr>
        <w:pStyle w:val="pkt"/>
        <w:numPr>
          <w:ilvl w:val="0"/>
          <w:numId w:val="10"/>
        </w:numPr>
        <w:spacing w:after="0" w:line="276" w:lineRule="auto"/>
        <w:ind w:left="0" w:hanging="357"/>
        <w:rPr>
          <w:rFonts w:ascii="Arial" w:hAnsi="Arial" w:cs="Arial"/>
          <w:sz w:val="20"/>
          <w:szCs w:val="20"/>
        </w:rPr>
      </w:pPr>
      <w:r w:rsidRPr="00B86B64">
        <w:rPr>
          <w:rFonts w:ascii="Arial" w:hAnsi="Arial" w:cs="Arial"/>
          <w:bCs/>
          <w:iCs/>
          <w:sz w:val="20"/>
          <w:szCs w:val="20"/>
          <w:lang w:val="pl-PL"/>
        </w:rPr>
        <w:t>Umowa zostanie zawarta w walucie PLN.</w:t>
      </w:r>
      <w:r w:rsidR="00EA1252" w:rsidRPr="00B86B64">
        <w:rPr>
          <w:rFonts w:ascii="Arial" w:hAnsi="Arial" w:cs="Arial"/>
          <w:bCs/>
          <w:iCs/>
          <w:sz w:val="20"/>
          <w:szCs w:val="20"/>
          <w:lang w:val="pl-PL"/>
        </w:rPr>
        <w:t xml:space="preserve"> </w:t>
      </w:r>
    </w:p>
    <w:p w14:paraId="7152D323" w14:textId="77777777" w:rsidR="001456F7" w:rsidRPr="00B86B64" w:rsidRDefault="001456F7" w:rsidP="001456F7">
      <w:pPr>
        <w:pStyle w:val="pkt"/>
        <w:spacing w:after="0" w:line="276" w:lineRule="auto"/>
        <w:ind w:left="0" w:firstLine="0"/>
        <w:rPr>
          <w:rFonts w:ascii="Arial" w:hAnsi="Arial" w:cs="Arial"/>
          <w:sz w:val="20"/>
          <w:szCs w:val="20"/>
        </w:rPr>
      </w:pPr>
    </w:p>
    <w:p w14:paraId="32ED62FB" w14:textId="3D5480D7" w:rsidR="00B03176" w:rsidRPr="00B86B64" w:rsidRDefault="00B03176" w:rsidP="00D2448A">
      <w:pPr>
        <w:pStyle w:val="Nagwek1"/>
        <w:numPr>
          <w:ilvl w:val="0"/>
          <w:numId w:val="0"/>
        </w:numPr>
        <w:pBdr>
          <w:top w:val="single" w:sz="4" w:space="1" w:color="auto"/>
          <w:left w:val="single" w:sz="4" w:space="4" w:color="auto"/>
          <w:bottom w:val="single" w:sz="4" w:space="1" w:color="auto"/>
          <w:right w:val="single" w:sz="4" w:space="4" w:color="auto"/>
        </w:pBdr>
        <w:shd w:val="clear" w:color="auto" w:fill="F3F3F3"/>
        <w:spacing w:before="60" w:after="0" w:line="276" w:lineRule="auto"/>
        <w:ind w:left="-284"/>
        <w:contextualSpacing/>
        <w:rPr>
          <w:rFonts w:cs="Arial"/>
          <w:szCs w:val="20"/>
        </w:rPr>
      </w:pPr>
      <w:bookmarkStart w:id="23" w:name="_Toc70602554"/>
      <w:r w:rsidRPr="001456F7">
        <w:rPr>
          <w:rFonts w:cs="Arial"/>
          <w:color w:val="C45911" w:themeColor="accent2" w:themeShade="BF"/>
          <w:szCs w:val="20"/>
        </w:rPr>
        <w:lastRenderedPageBreak/>
        <w:t>XII. Oferty składane przez osoby f</w:t>
      </w:r>
      <w:r w:rsidR="00DE6891" w:rsidRPr="001456F7">
        <w:rPr>
          <w:rFonts w:cs="Arial"/>
          <w:color w:val="C45911" w:themeColor="accent2" w:themeShade="BF"/>
          <w:szCs w:val="20"/>
        </w:rPr>
        <w:t>izyczne nie</w:t>
      </w:r>
      <w:r w:rsidRPr="001456F7">
        <w:rPr>
          <w:rFonts w:cs="Arial"/>
          <w:color w:val="C45911" w:themeColor="accent2" w:themeShade="BF"/>
          <w:szCs w:val="20"/>
        </w:rPr>
        <w:t>prowadzące działalności gospodarczej</w:t>
      </w:r>
      <w:bookmarkEnd w:id="23"/>
    </w:p>
    <w:p w14:paraId="57FB075B" w14:textId="1B0899D6" w:rsidR="00B03176" w:rsidRPr="00B86B64" w:rsidRDefault="00B03176" w:rsidP="005C101A">
      <w:pPr>
        <w:pStyle w:val="pkt"/>
        <w:numPr>
          <w:ilvl w:val="0"/>
          <w:numId w:val="17"/>
        </w:numPr>
        <w:spacing w:after="0" w:line="276" w:lineRule="auto"/>
        <w:ind w:left="0" w:hanging="426"/>
        <w:contextualSpacing/>
        <w:rPr>
          <w:rFonts w:ascii="Arial" w:hAnsi="Arial" w:cs="Arial"/>
          <w:sz w:val="20"/>
          <w:szCs w:val="20"/>
          <w:lang w:val="pl-PL"/>
        </w:rPr>
      </w:pPr>
      <w:r w:rsidRPr="00B86B64">
        <w:rPr>
          <w:rFonts w:ascii="Arial" w:hAnsi="Arial" w:cs="Arial"/>
          <w:sz w:val="20"/>
          <w:szCs w:val="20"/>
        </w:rPr>
        <w:t>Osoba fizyczna</w:t>
      </w:r>
      <w:r w:rsidR="007C6797" w:rsidRPr="00B86B64">
        <w:rPr>
          <w:rFonts w:ascii="Arial" w:hAnsi="Arial" w:cs="Arial"/>
          <w:sz w:val="20"/>
          <w:szCs w:val="20"/>
          <w:lang w:val="pl-PL"/>
        </w:rPr>
        <w:t>,</w:t>
      </w:r>
      <w:r w:rsidRPr="00B86B64">
        <w:rPr>
          <w:rFonts w:ascii="Arial" w:hAnsi="Arial" w:cs="Arial"/>
          <w:sz w:val="20"/>
          <w:szCs w:val="20"/>
        </w:rPr>
        <w:t xml:space="preserve"> nieprowadząca działalności gospodarczej</w:t>
      </w:r>
      <w:r w:rsidR="007C6797" w:rsidRPr="00B86B64">
        <w:rPr>
          <w:rFonts w:ascii="Arial" w:hAnsi="Arial" w:cs="Arial"/>
          <w:sz w:val="20"/>
          <w:szCs w:val="20"/>
          <w:lang w:val="pl-PL"/>
        </w:rPr>
        <w:t>,</w:t>
      </w:r>
      <w:r w:rsidRPr="00B86B64">
        <w:rPr>
          <w:rFonts w:ascii="Arial" w:hAnsi="Arial" w:cs="Arial"/>
          <w:sz w:val="20"/>
          <w:szCs w:val="20"/>
        </w:rPr>
        <w:t xml:space="preserve"> ni</w:t>
      </w:r>
      <w:r w:rsidR="00464F44" w:rsidRPr="00B86B64">
        <w:rPr>
          <w:rFonts w:ascii="Arial" w:hAnsi="Arial" w:cs="Arial"/>
          <w:sz w:val="20"/>
          <w:szCs w:val="20"/>
        </w:rPr>
        <w:t>e załącza do oferty dokumentów, o</w:t>
      </w:r>
      <w:r w:rsidR="00464F44" w:rsidRPr="00B86B64">
        <w:rPr>
          <w:rFonts w:ascii="Arial" w:hAnsi="Arial" w:cs="Arial"/>
          <w:sz w:val="20"/>
          <w:szCs w:val="20"/>
          <w:lang w:val="pl-PL"/>
        </w:rPr>
        <w:t> </w:t>
      </w:r>
      <w:r w:rsidRPr="00B86B64">
        <w:rPr>
          <w:rFonts w:ascii="Arial" w:hAnsi="Arial" w:cs="Arial"/>
          <w:sz w:val="20"/>
          <w:szCs w:val="20"/>
        </w:rPr>
        <w:t xml:space="preserve">których mowa w </w:t>
      </w:r>
      <w:r w:rsidR="00DE6891" w:rsidRPr="00B86B64">
        <w:rPr>
          <w:rFonts w:ascii="Arial" w:hAnsi="Arial" w:cs="Arial"/>
          <w:sz w:val="20"/>
          <w:szCs w:val="20"/>
          <w:lang w:val="pl-PL"/>
        </w:rPr>
        <w:t>Rozdziale</w:t>
      </w:r>
      <w:r w:rsidRPr="00B86B64">
        <w:rPr>
          <w:rFonts w:ascii="Arial" w:hAnsi="Arial" w:cs="Arial"/>
          <w:sz w:val="20"/>
          <w:szCs w:val="20"/>
        </w:rPr>
        <w:t xml:space="preserve"> IV </w:t>
      </w:r>
      <w:r w:rsidR="007C6797" w:rsidRPr="00B86B64">
        <w:rPr>
          <w:rFonts w:ascii="Arial" w:hAnsi="Arial" w:cs="Arial"/>
          <w:sz w:val="20"/>
          <w:szCs w:val="20"/>
          <w:lang w:val="pl-PL"/>
        </w:rPr>
        <w:t xml:space="preserve">ust. 1 </w:t>
      </w:r>
      <w:r w:rsidR="00DE6891" w:rsidRPr="00B86B64">
        <w:rPr>
          <w:rFonts w:ascii="Arial" w:hAnsi="Arial" w:cs="Arial"/>
          <w:sz w:val="20"/>
          <w:szCs w:val="20"/>
          <w:lang w:val="pl-PL"/>
        </w:rPr>
        <w:t xml:space="preserve">pkt </w:t>
      </w:r>
      <w:r w:rsidR="00DE6891" w:rsidRPr="00B86B64">
        <w:rPr>
          <w:rFonts w:ascii="Arial" w:hAnsi="Arial" w:cs="Arial"/>
          <w:sz w:val="20"/>
          <w:szCs w:val="20"/>
        </w:rPr>
        <w:t>1.2. SW</w:t>
      </w:r>
      <w:r w:rsidRPr="00B86B64">
        <w:rPr>
          <w:rFonts w:ascii="Arial" w:hAnsi="Arial" w:cs="Arial"/>
          <w:sz w:val="20"/>
          <w:szCs w:val="20"/>
        </w:rPr>
        <w:t>Z</w:t>
      </w:r>
      <w:r w:rsidR="00DE6891" w:rsidRPr="00B86B64">
        <w:rPr>
          <w:rFonts w:ascii="Arial" w:hAnsi="Arial" w:cs="Arial"/>
          <w:sz w:val="20"/>
          <w:szCs w:val="20"/>
          <w:lang w:val="pl-PL"/>
        </w:rPr>
        <w:t>,</w:t>
      </w:r>
      <w:r w:rsidRPr="00B86B64">
        <w:rPr>
          <w:rFonts w:ascii="Arial" w:hAnsi="Arial" w:cs="Arial"/>
          <w:sz w:val="20"/>
          <w:szCs w:val="20"/>
        </w:rPr>
        <w:t xml:space="preserve"> tj. aktualnego odpisu z właściwego rejestru albo aktualnego zaświadczenia o wpisie do </w:t>
      </w:r>
      <w:r w:rsidR="007C6797" w:rsidRPr="00B86B64">
        <w:rPr>
          <w:rFonts w:ascii="Arial" w:hAnsi="Arial" w:cs="Arial"/>
          <w:sz w:val="20"/>
          <w:szCs w:val="20"/>
          <w:lang w:val="pl-PL"/>
        </w:rPr>
        <w:t>CEIDG</w:t>
      </w:r>
      <w:r w:rsidRPr="00B86B64">
        <w:rPr>
          <w:rFonts w:ascii="Arial" w:hAnsi="Arial" w:cs="Arial"/>
          <w:sz w:val="20"/>
          <w:szCs w:val="20"/>
        </w:rPr>
        <w:t>.</w:t>
      </w:r>
      <w:r w:rsidR="00DE6891" w:rsidRPr="00B86B64">
        <w:rPr>
          <w:rFonts w:ascii="Arial" w:hAnsi="Arial" w:cs="Arial"/>
          <w:sz w:val="20"/>
          <w:szCs w:val="20"/>
          <w:lang w:val="pl-PL"/>
        </w:rPr>
        <w:t xml:space="preserve"> </w:t>
      </w:r>
    </w:p>
    <w:p w14:paraId="0584FCB1" w14:textId="58B66EBD" w:rsidR="00AE7ABF" w:rsidRDefault="00B03176" w:rsidP="005C101A">
      <w:pPr>
        <w:numPr>
          <w:ilvl w:val="0"/>
          <w:numId w:val="17"/>
        </w:numPr>
        <w:spacing w:before="60" w:line="276" w:lineRule="auto"/>
        <w:ind w:left="0" w:hanging="426"/>
        <w:contextualSpacing/>
        <w:jc w:val="both"/>
        <w:rPr>
          <w:rFonts w:ascii="Arial" w:hAnsi="Arial" w:cs="Arial"/>
          <w:sz w:val="20"/>
          <w:szCs w:val="20"/>
        </w:rPr>
      </w:pPr>
      <w:r w:rsidRPr="00B86B64">
        <w:rPr>
          <w:rFonts w:ascii="Arial" w:hAnsi="Arial" w:cs="Arial"/>
          <w:sz w:val="20"/>
          <w:szCs w:val="20"/>
        </w:rPr>
        <w:t>W cenie oferty należy uwzględnić również koszty związane z zaliczkami z tytułu podatku dochodowego od osób fizycznych i składkami ubezpieczeniowymi (</w:t>
      </w:r>
      <w:r w:rsidR="00DE6891" w:rsidRPr="00B86B64">
        <w:rPr>
          <w:rFonts w:ascii="Arial" w:hAnsi="Arial" w:cs="Arial"/>
          <w:sz w:val="20"/>
          <w:szCs w:val="20"/>
        </w:rPr>
        <w:t>społeczne i zdrowotne), które w </w:t>
      </w:r>
      <w:r w:rsidRPr="00B86B64">
        <w:rPr>
          <w:rFonts w:ascii="Arial" w:hAnsi="Arial" w:cs="Arial"/>
          <w:sz w:val="20"/>
          <w:szCs w:val="20"/>
        </w:rPr>
        <w:t>części zobowiązany jest pokryć Zamawiający. Wynagrodzenie Wykonawcy będącego osobą fizyczną</w:t>
      </w:r>
      <w:r w:rsidR="007C6797" w:rsidRPr="00B86B64">
        <w:rPr>
          <w:rFonts w:ascii="Arial" w:hAnsi="Arial" w:cs="Arial"/>
          <w:sz w:val="20"/>
          <w:szCs w:val="20"/>
        </w:rPr>
        <w:t>,</w:t>
      </w:r>
      <w:r w:rsidRPr="00B86B64">
        <w:rPr>
          <w:rFonts w:ascii="Arial" w:hAnsi="Arial" w:cs="Arial"/>
          <w:sz w:val="20"/>
          <w:szCs w:val="20"/>
        </w:rPr>
        <w:t xml:space="preserve"> nieprowadzącą działalności gospodarczej</w:t>
      </w:r>
      <w:r w:rsidR="007C6797" w:rsidRPr="00B86B64">
        <w:rPr>
          <w:rFonts w:ascii="Arial" w:hAnsi="Arial" w:cs="Arial"/>
          <w:sz w:val="20"/>
          <w:szCs w:val="20"/>
        </w:rPr>
        <w:t>,</w:t>
      </w:r>
      <w:r w:rsidRPr="00B86B64">
        <w:rPr>
          <w:rFonts w:ascii="Arial" w:hAnsi="Arial" w:cs="Arial"/>
          <w:sz w:val="20"/>
          <w:szCs w:val="20"/>
        </w:rPr>
        <w:t xml:space="preserve"> nie zostanie </w:t>
      </w:r>
      <w:r w:rsidR="00DE6891" w:rsidRPr="00B86B64">
        <w:rPr>
          <w:rFonts w:ascii="Arial" w:hAnsi="Arial" w:cs="Arial"/>
          <w:sz w:val="20"/>
          <w:szCs w:val="20"/>
        </w:rPr>
        <w:t>przez Zamawiającego wypłacone w </w:t>
      </w:r>
      <w:r w:rsidRPr="00B86B64">
        <w:rPr>
          <w:rFonts w:ascii="Arial" w:hAnsi="Arial" w:cs="Arial"/>
          <w:sz w:val="20"/>
          <w:szCs w:val="20"/>
        </w:rPr>
        <w:t xml:space="preserve">wysokości odpowiadającej cenie oferty, lecz odpowiednio obliczone i wypłacone. </w:t>
      </w:r>
    </w:p>
    <w:p w14:paraId="1810D2B9" w14:textId="77777777" w:rsidR="001456F7" w:rsidRPr="00B86B64" w:rsidRDefault="001456F7" w:rsidP="001456F7">
      <w:pPr>
        <w:spacing w:before="60" w:line="276" w:lineRule="auto"/>
        <w:contextualSpacing/>
        <w:jc w:val="both"/>
        <w:rPr>
          <w:rFonts w:ascii="Arial" w:hAnsi="Arial" w:cs="Arial"/>
          <w:sz w:val="20"/>
          <w:szCs w:val="20"/>
        </w:rPr>
      </w:pPr>
    </w:p>
    <w:p w14:paraId="59DED68F" w14:textId="69092488" w:rsidR="00B03176" w:rsidRPr="001456F7" w:rsidRDefault="00B03176" w:rsidP="001456F7">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left="-284"/>
        <w:contextualSpacing/>
        <w:rPr>
          <w:rFonts w:cs="Arial"/>
          <w:color w:val="C45911" w:themeColor="accent2" w:themeShade="BF"/>
          <w:szCs w:val="20"/>
        </w:rPr>
      </w:pPr>
      <w:bookmarkStart w:id="24" w:name="_Toc516211851"/>
      <w:bookmarkStart w:id="25" w:name="_Toc70602555"/>
      <w:r w:rsidRPr="001456F7">
        <w:rPr>
          <w:rFonts w:cs="Arial"/>
          <w:color w:val="C45911" w:themeColor="accent2" w:themeShade="BF"/>
          <w:szCs w:val="20"/>
        </w:rPr>
        <w:t>XIII. Opis kryteriów</w:t>
      </w:r>
      <w:bookmarkEnd w:id="24"/>
      <w:r w:rsidR="00DE6891" w:rsidRPr="001456F7">
        <w:rPr>
          <w:rFonts w:cs="Arial"/>
          <w:color w:val="C45911" w:themeColor="accent2" w:themeShade="BF"/>
          <w:szCs w:val="20"/>
        </w:rPr>
        <w:t xml:space="preserve"> oceny ofert wraz z podaniem wag tych kryteriów i sposobu oceny ofert</w:t>
      </w:r>
      <w:bookmarkEnd w:id="25"/>
      <w:r w:rsidR="00DE6891" w:rsidRPr="001456F7">
        <w:rPr>
          <w:rFonts w:cs="Arial"/>
          <w:color w:val="C45911" w:themeColor="accent2" w:themeShade="BF"/>
          <w:szCs w:val="20"/>
        </w:rPr>
        <w:t xml:space="preserve"> </w:t>
      </w:r>
    </w:p>
    <w:p w14:paraId="54DA17FF" w14:textId="015C7427" w:rsidR="00B03176" w:rsidRPr="00B86B64" w:rsidRDefault="00B03176" w:rsidP="005C101A">
      <w:pPr>
        <w:pStyle w:val="pkt"/>
        <w:numPr>
          <w:ilvl w:val="0"/>
          <w:numId w:val="11"/>
        </w:numPr>
        <w:spacing w:after="0" w:line="276" w:lineRule="auto"/>
        <w:ind w:left="0" w:hanging="357"/>
        <w:contextualSpacing/>
        <w:rPr>
          <w:rFonts w:ascii="Arial" w:hAnsi="Arial" w:cs="Arial"/>
          <w:sz w:val="20"/>
          <w:szCs w:val="20"/>
        </w:rPr>
      </w:pPr>
      <w:r w:rsidRPr="00B86B64">
        <w:rPr>
          <w:rFonts w:ascii="Arial" w:hAnsi="Arial" w:cs="Arial"/>
          <w:sz w:val="20"/>
          <w:szCs w:val="20"/>
        </w:rPr>
        <w:t>W toku badania i oceny ofert Zamawiający może żądać od Wykonawców wyjaśnień dotyczących treści złożonych ofert. Nie dopuszcza się prowadzenia między Zamawiającym</w:t>
      </w:r>
      <w:r w:rsidRPr="00B86B64">
        <w:rPr>
          <w:rFonts w:ascii="Arial" w:hAnsi="Arial" w:cs="Arial"/>
          <w:sz w:val="20"/>
          <w:szCs w:val="20"/>
          <w:lang w:val="pl-PL"/>
        </w:rPr>
        <w:t>,</w:t>
      </w:r>
      <w:r w:rsidRPr="00B86B64">
        <w:rPr>
          <w:rFonts w:ascii="Arial" w:hAnsi="Arial" w:cs="Arial"/>
          <w:sz w:val="20"/>
          <w:szCs w:val="20"/>
        </w:rPr>
        <w:t xml:space="preserve"> a Wykonawcą negocjacji dotyczących złożonej oferty oraz</w:t>
      </w:r>
      <w:r w:rsidR="001707E7" w:rsidRPr="00B86B64">
        <w:rPr>
          <w:rFonts w:ascii="Arial" w:hAnsi="Arial" w:cs="Arial"/>
          <w:sz w:val="20"/>
          <w:szCs w:val="20"/>
          <w:lang w:val="pl-PL"/>
        </w:rPr>
        <w:t>,</w:t>
      </w:r>
      <w:r w:rsidRPr="00B86B64">
        <w:rPr>
          <w:rFonts w:ascii="Arial" w:hAnsi="Arial" w:cs="Arial"/>
          <w:sz w:val="20"/>
          <w:szCs w:val="20"/>
        </w:rPr>
        <w:t xml:space="preserve"> z zastrzeże</w:t>
      </w:r>
      <w:r w:rsidR="000C5E45" w:rsidRPr="00B86B64">
        <w:rPr>
          <w:rFonts w:ascii="Arial" w:hAnsi="Arial" w:cs="Arial"/>
          <w:sz w:val="20"/>
          <w:szCs w:val="20"/>
        </w:rPr>
        <w:t xml:space="preserve">niem </w:t>
      </w:r>
      <w:r w:rsidR="001707E7" w:rsidRPr="00B86B64">
        <w:rPr>
          <w:rFonts w:ascii="Arial" w:hAnsi="Arial" w:cs="Arial"/>
          <w:sz w:val="20"/>
          <w:szCs w:val="20"/>
          <w:lang w:val="pl-PL"/>
        </w:rPr>
        <w:t>ust.</w:t>
      </w:r>
      <w:r w:rsidR="000C5E45" w:rsidRPr="00B86B64">
        <w:rPr>
          <w:rFonts w:ascii="Arial" w:hAnsi="Arial" w:cs="Arial"/>
          <w:sz w:val="20"/>
          <w:szCs w:val="20"/>
        </w:rPr>
        <w:t xml:space="preserve"> 5</w:t>
      </w:r>
      <w:r w:rsidR="001707E7" w:rsidRPr="00B86B64">
        <w:rPr>
          <w:rFonts w:ascii="Arial" w:hAnsi="Arial" w:cs="Arial"/>
          <w:sz w:val="20"/>
          <w:szCs w:val="20"/>
          <w:lang w:val="pl-PL"/>
        </w:rPr>
        <w:t>,</w:t>
      </w:r>
      <w:r w:rsidR="007C6797" w:rsidRPr="00B86B64">
        <w:rPr>
          <w:rFonts w:ascii="Arial" w:hAnsi="Arial" w:cs="Arial"/>
          <w:sz w:val="20"/>
          <w:szCs w:val="20"/>
        </w:rPr>
        <w:t xml:space="preserve"> dokonywania</w:t>
      </w:r>
      <w:r w:rsidRPr="00B86B64">
        <w:rPr>
          <w:rFonts w:ascii="Arial" w:hAnsi="Arial" w:cs="Arial"/>
          <w:sz w:val="20"/>
          <w:szCs w:val="20"/>
        </w:rPr>
        <w:t xml:space="preserve"> jakiejkolwiek zmiany w jej treści.</w:t>
      </w:r>
      <w:r w:rsidR="001707E7" w:rsidRPr="00B86B64">
        <w:rPr>
          <w:rFonts w:ascii="Arial" w:hAnsi="Arial" w:cs="Arial"/>
          <w:sz w:val="20"/>
          <w:szCs w:val="20"/>
          <w:lang w:val="pl-PL"/>
        </w:rPr>
        <w:t xml:space="preserve"> </w:t>
      </w:r>
    </w:p>
    <w:p w14:paraId="4DD768A1" w14:textId="07F6C84E" w:rsidR="00B03176" w:rsidRPr="00B86B64" w:rsidRDefault="00B0317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t xml:space="preserve">W przypadku braku złożenia w ofercie informacji dotyczącej obowiązku podatkowego lub złożenia informacji sprzecznej z obowiązującymi przepisami ustawy </w:t>
      </w:r>
      <w:r w:rsidR="007C6797" w:rsidRPr="00B86B64">
        <w:rPr>
          <w:rFonts w:ascii="Arial" w:hAnsi="Arial" w:cs="Arial"/>
          <w:sz w:val="20"/>
          <w:szCs w:val="20"/>
          <w:lang w:val="pl-PL"/>
        </w:rPr>
        <w:t xml:space="preserve">z dnia 11 marca 2004 r. </w:t>
      </w:r>
      <w:r w:rsidRPr="00B86B64">
        <w:rPr>
          <w:rFonts w:ascii="Arial" w:hAnsi="Arial" w:cs="Arial"/>
          <w:sz w:val="20"/>
          <w:szCs w:val="20"/>
        </w:rPr>
        <w:t>o podatku od towarów i usług</w:t>
      </w:r>
      <w:r w:rsidR="00437731" w:rsidRPr="00B86B64">
        <w:rPr>
          <w:rFonts w:ascii="Arial" w:hAnsi="Arial" w:cs="Arial"/>
          <w:sz w:val="20"/>
          <w:szCs w:val="20"/>
          <w:lang w:val="pl-PL"/>
        </w:rPr>
        <w:t xml:space="preserve"> (</w:t>
      </w:r>
      <w:proofErr w:type="spellStart"/>
      <w:r w:rsidR="00437731" w:rsidRPr="00B86B64">
        <w:rPr>
          <w:rFonts w:ascii="Arial" w:hAnsi="Arial" w:cs="Arial"/>
          <w:sz w:val="20"/>
          <w:szCs w:val="20"/>
          <w:lang w:val="pl-PL"/>
        </w:rPr>
        <w:t>t.j</w:t>
      </w:r>
      <w:proofErr w:type="spellEnd"/>
      <w:r w:rsidR="00437731" w:rsidRPr="00B86B64">
        <w:rPr>
          <w:rFonts w:ascii="Arial" w:hAnsi="Arial" w:cs="Arial"/>
          <w:sz w:val="20"/>
          <w:szCs w:val="20"/>
          <w:lang w:val="pl-PL"/>
        </w:rPr>
        <w:t xml:space="preserve">. Dz. U. z 2021 r. poz. 685, z </w:t>
      </w:r>
      <w:proofErr w:type="spellStart"/>
      <w:r w:rsidR="00437731" w:rsidRPr="00B86B64">
        <w:rPr>
          <w:rFonts w:ascii="Arial" w:hAnsi="Arial" w:cs="Arial"/>
          <w:sz w:val="20"/>
          <w:szCs w:val="20"/>
          <w:lang w:val="pl-PL"/>
        </w:rPr>
        <w:t>późn</w:t>
      </w:r>
      <w:proofErr w:type="spellEnd"/>
      <w:r w:rsidR="00437731" w:rsidRPr="00B86B64">
        <w:rPr>
          <w:rFonts w:ascii="Arial" w:hAnsi="Arial" w:cs="Arial"/>
          <w:sz w:val="20"/>
          <w:szCs w:val="20"/>
          <w:lang w:val="pl-PL"/>
        </w:rPr>
        <w:t>. zm.)</w:t>
      </w:r>
      <w:r w:rsidRPr="00B86B64">
        <w:rPr>
          <w:rFonts w:ascii="Arial" w:hAnsi="Arial" w:cs="Arial"/>
          <w:sz w:val="20"/>
          <w:szCs w:val="20"/>
        </w:rPr>
        <w:t>, Zamawiający wezwie Wykonawcę do złożenia wyjaśnień w celu ustalenia</w:t>
      </w:r>
      <w:r w:rsidRPr="00B86B64">
        <w:rPr>
          <w:rFonts w:ascii="Arial" w:hAnsi="Arial" w:cs="Arial"/>
          <w:sz w:val="20"/>
          <w:szCs w:val="20"/>
          <w:lang w:val="pl-PL"/>
        </w:rPr>
        <w:t>,</w:t>
      </w:r>
      <w:r w:rsidRPr="00B86B64">
        <w:rPr>
          <w:rFonts w:ascii="Arial" w:hAnsi="Arial" w:cs="Arial"/>
          <w:sz w:val="20"/>
          <w:szCs w:val="20"/>
        </w:rPr>
        <w:t xml:space="preserve"> czy wobec oferty Wykonawcy zachodzą podstawy do poprawy omyłek polegających na niezgodności oferty z </w:t>
      </w:r>
      <w:r w:rsidR="001707E7" w:rsidRPr="00B86B64">
        <w:rPr>
          <w:rFonts w:ascii="Arial" w:hAnsi="Arial" w:cs="Arial"/>
          <w:sz w:val="20"/>
          <w:szCs w:val="20"/>
          <w:lang w:val="pl-PL"/>
        </w:rPr>
        <w:t>S</w:t>
      </w:r>
      <w:r w:rsidRPr="00B86B64">
        <w:rPr>
          <w:rFonts w:ascii="Arial" w:hAnsi="Arial" w:cs="Arial"/>
          <w:sz w:val="20"/>
          <w:szCs w:val="20"/>
          <w:lang w:val="pl-PL"/>
        </w:rPr>
        <w:t>WZ</w:t>
      </w:r>
      <w:r w:rsidRPr="00B86B64">
        <w:rPr>
          <w:rFonts w:ascii="Arial" w:hAnsi="Arial" w:cs="Arial"/>
          <w:sz w:val="20"/>
          <w:szCs w:val="20"/>
        </w:rPr>
        <w:t>,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p>
    <w:p w14:paraId="5BD5BDE8" w14:textId="77777777" w:rsidR="00B03176" w:rsidRPr="00B86B64" w:rsidRDefault="00B0317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t>Zamawiający wzywa Wykonawców, którzy w określonym terminie:</w:t>
      </w:r>
    </w:p>
    <w:p w14:paraId="31E349D2" w14:textId="77777777" w:rsidR="00B03176" w:rsidRPr="00B86B64" w:rsidRDefault="00B03176" w:rsidP="00083BA2">
      <w:pPr>
        <w:pStyle w:val="pkt"/>
        <w:numPr>
          <w:ilvl w:val="1"/>
          <w:numId w:val="11"/>
        </w:numPr>
        <w:tabs>
          <w:tab w:val="clear" w:pos="851"/>
        </w:tabs>
        <w:spacing w:after="0" w:line="276" w:lineRule="auto"/>
        <w:ind w:left="632" w:hanging="349"/>
        <w:contextualSpacing/>
        <w:rPr>
          <w:rFonts w:ascii="Arial" w:hAnsi="Arial" w:cs="Arial"/>
          <w:sz w:val="20"/>
          <w:szCs w:val="20"/>
        </w:rPr>
      </w:pPr>
      <w:r w:rsidRPr="00B86B64">
        <w:rPr>
          <w:rFonts w:ascii="Arial" w:hAnsi="Arial" w:cs="Arial"/>
          <w:sz w:val="20"/>
          <w:szCs w:val="20"/>
        </w:rPr>
        <w:t>nie złożyli wymaganych przez Zamawiaj</w:t>
      </w:r>
      <w:r w:rsidR="000C5E45" w:rsidRPr="00B86B64">
        <w:rPr>
          <w:rFonts w:ascii="Arial" w:hAnsi="Arial" w:cs="Arial"/>
          <w:sz w:val="20"/>
          <w:szCs w:val="20"/>
        </w:rPr>
        <w:t>ącego oświadczeń lub dokumentów lub</w:t>
      </w:r>
      <w:r w:rsidR="000C5E45" w:rsidRPr="00B86B64">
        <w:rPr>
          <w:rFonts w:ascii="Arial" w:hAnsi="Arial" w:cs="Arial"/>
          <w:sz w:val="20"/>
          <w:szCs w:val="20"/>
          <w:lang w:val="pl-PL"/>
        </w:rPr>
        <w:t>,</w:t>
      </w:r>
    </w:p>
    <w:p w14:paraId="7793BD46" w14:textId="77777777" w:rsidR="00B03176" w:rsidRPr="00B86B64" w:rsidRDefault="00B03176" w:rsidP="00083BA2">
      <w:pPr>
        <w:pStyle w:val="pkt"/>
        <w:numPr>
          <w:ilvl w:val="1"/>
          <w:numId w:val="11"/>
        </w:numPr>
        <w:tabs>
          <w:tab w:val="clear" w:pos="851"/>
        </w:tabs>
        <w:spacing w:after="0" w:line="276" w:lineRule="auto"/>
        <w:ind w:left="632" w:hanging="349"/>
        <w:contextualSpacing/>
        <w:rPr>
          <w:rFonts w:ascii="Arial" w:hAnsi="Arial" w:cs="Arial"/>
          <w:sz w:val="20"/>
          <w:szCs w:val="20"/>
        </w:rPr>
      </w:pPr>
      <w:r w:rsidRPr="00B86B64">
        <w:rPr>
          <w:rFonts w:ascii="Arial" w:hAnsi="Arial" w:cs="Arial"/>
          <w:sz w:val="20"/>
          <w:szCs w:val="20"/>
        </w:rPr>
        <w:t>k</w:t>
      </w:r>
      <w:r w:rsidR="000C5E45" w:rsidRPr="00B86B64">
        <w:rPr>
          <w:rFonts w:ascii="Arial" w:hAnsi="Arial" w:cs="Arial"/>
          <w:sz w:val="20"/>
          <w:szCs w:val="20"/>
        </w:rPr>
        <w:t>tórzy nie złożyli pełnomocnictw lub</w:t>
      </w:r>
      <w:r w:rsidR="000C5E45" w:rsidRPr="00B86B64">
        <w:rPr>
          <w:rFonts w:ascii="Arial" w:hAnsi="Arial" w:cs="Arial"/>
          <w:sz w:val="20"/>
          <w:szCs w:val="20"/>
          <w:lang w:val="pl-PL"/>
        </w:rPr>
        <w:t>,</w:t>
      </w:r>
    </w:p>
    <w:p w14:paraId="79D12B46" w14:textId="77777777" w:rsidR="00B03176" w:rsidRPr="00B86B64" w:rsidRDefault="00B03176" w:rsidP="00083BA2">
      <w:pPr>
        <w:pStyle w:val="pkt"/>
        <w:numPr>
          <w:ilvl w:val="1"/>
          <w:numId w:val="11"/>
        </w:numPr>
        <w:tabs>
          <w:tab w:val="clear" w:pos="851"/>
        </w:tabs>
        <w:spacing w:after="0" w:line="276" w:lineRule="auto"/>
        <w:ind w:left="632" w:hanging="349"/>
        <w:contextualSpacing/>
        <w:rPr>
          <w:rFonts w:ascii="Arial" w:hAnsi="Arial" w:cs="Arial"/>
          <w:sz w:val="20"/>
          <w:szCs w:val="20"/>
        </w:rPr>
      </w:pPr>
      <w:r w:rsidRPr="00B86B64">
        <w:rPr>
          <w:rFonts w:ascii="Arial" w:hAnsi="Arial" w:cs="Arial"/>
          <w:sz w:val="20"/>
          <w:szCs w:val="20"/>
        </w:rPr>
        <w:t>którzy złożyli wymagane przez Zamawiającego oświadczeni</w:t>
      </w:r>
      <w:r w:rsidR="000C5E45" w:rsidRPr="00B86B64">
        <w:rPr>
          <w:rFonts w:ascii="Arial" w:hAnsi="Arial" w:cs="Arial"/>
          <w:sz w:val="20"/>
          <w:szCs w:val="20"/>
        </w:rPr>
        <w:t>a i dokumenty zawierające błędy lub,</w:t>
      </w:r>
    </w:p>
    <w:p w14:paraId="68761E94" w14:textId="204320BC" w:rsidR="000C5E45" w:rsidRPr="00B86B64" w:rsidRDefault="00B03176" w:rsidP="00083BA2">
      <w:pPr>
        <w:pStyle w:val="pkt"/>
        <w:numPr>
          <w:ilvl w:val="1"/>
          <w:numId w:val="11"/>
        </w:numPr>
        <w:tabs>
          <w:tab w:val="clear" w:pos="851"/>
        </w:tabs>
        <w:spacing w:after="0" w:line="276" w:lineRule="auto"/>
        <w:ind w:left="632" w:hanging="349"/>
        <w:contextualSpacing/>
        <w:rPr>
          <w:rFonts w:ascii="Arial" w:hAnsi="Arial" w:cs="Arial"/>
          <w:sz w:val="20"/>
          <w:szCs w:val="20"/>
        </w:rPr>
      </w:pPr>
      <w:r w:rsidRPr="00B86B64">
        <w:rPr>
          <w:rFonts w:ascii="Arial" w:hAnsi="Arial" w:cs="Arial"/>
          <w:sz w:val="20"/>
          <w:szCs w:val="20"/>
        </w:rPr>
        <w:t>którzy</w:t>
      </w:r>
      <w:r w:rsidR="000C5E45" w:rsidRPr="00B86B64">
        <w:rPr>
          <w:rFonts w:ascii="Arial" w:hAnsi="Arial" w:cs="Arial"/>
          <w:sz w:val="20"/>
          <w:szCs w:val="20"/>
        </w:rPr>
        <w:t xml:space="preserve"> złożyli wadliwe pełnomocnictwa</w:t>
      </w:r>
      <w:r w:rsidR="001707E7" w:rsidRPr="00B86B64">
        <w:rPr>
          <w:rFonts w:ascii="Arial" w:hAnsi="Arial" w:cs="Arial"/>
          <w:sz w:val="20"/>
          <w:szCs w:val="20"/>
          <w:lang w:val="pl-PL"/>
        </w:rPr>
        <w:t xml:space="preserve"> </w:t>
      </w:r>
    </w:p>
    <w:p w14:paraId="1680013D" w14:textId="4F23C3EC" w:rsidR="00B03176" w:rsidRPr="00B86B64" w:rsidRDefault="00872A73" w:rsidP="00667FD2">
      <w:pPr>
        <w:pStyle w:val="pkt"/>
        <w:spacing w:after="0" w:line="276" w:lineRule="auto"/>
        <w:ind w:left="0" w:firstLine="0"/>
        <w:contextualSpacing/>
        <w:rPr>
          <w:rFonts w:ascii="Arial" w:hAnsi="Arial" w:cs="Arial"/>
          <w:sz w:val="20"/>
          <w:szCs w:val="20"/>
        </w:rPr>
      </w:pPr>
      <w:r w:rsidRPr="00B86B64">
        <w:rPr>
          <w:rFonts w:ascii="Arial" w:hAnsi="Arial" w:cs="Arial"/>
          <w:sz w:val="20"/>
          <w:szCs w:val="20"/>
          <w:lang w:val="pl-PL"/>
        </w:rPr>
        <w:t xml:space="preserve">- </w:t>
      </w:r>
      <w:r w:rsidR="00B03176" w:rsidRPr="00B86B64">
        <w:rPr>
          <w:rFonts w:ascii="Arial" w:hAnsi="Arial" w:cs="Arial"/>
          <w:sz w:val="20"/>
          <w:szCs w:val="20"/>
        </w:rPr>
        <w:t>do ich złożenia w wyznaczonym terminie chyba</w:t>
      </w:r>
      <w:r w:rsidR="00B03176" w:rsidRPr="00B86B64">
        <w:rPr>
          <w:rFonts w:ascii="Arial" w:hAnsi="Arial" w:cs="Arial"/>
          <w:sz w:val="20"/>
          <w:szCs w:val="20"/>
          <w:lang w:val="pl-PL"/>
        </w:rPr>
        <w:t>,</w:t>
      </w:r>
      <w:r w:rsidR="00B03176" w:rsidRPr="00B86B64">
        <w:rPr>
          <w:rFonts w:ascii="Arial" w:hAnsi="Arial" w:cs="Arial"/>
          <w:sz w:val="20"/>
          <w:szCs w:val="20"/>
        </w:rPr>
        <w:t xml:space="preserve"> że mimo ich złożenia oferta Wykonawcy podlega odrzuceniu</w:t>
      </w:r>
      <w:r w:rsidR="00B03176" w:rsidRPr="00B86B64">
        <w:rPr>
          <w:rFonts w:ascii="Arial" w:hAnsi="Arial" w:cs="Arial"/>
          <w:sz w:val="20"/>
          <w:szCs w:val="20"/>
          <w:lang w:val="pl-PL"/>
        </w:rPr>
        <w:t>,</w:t>
      </w:r>
      <w:r w:rsidR="00B03176" w:rsidRPr="00B86B64">
        <w:rPr>
          <w:rFonts w:ascii="Arial" w:hAnsi="Arial" w:cs="Arial"/>
          <w:sz w:val="20"/>
          <w:szCs w:val="20"/>
        </w:rPr>
        <w:t xml:space="preserve"> albo konieczne byłoby unieważnienie postępowania.</w:t>
      </w:r>
    </w:p>
    <w:p w14:paraId="47BC4319" w14:textId="5FFB29AF" w:rsidR="00B03176" w:rsidRPr="00B86B64" w:rsidRDefault="00B03176" w:rsidP="00667FD2">
      <w:pPr>
        <w:pStyle w:val="pkt"/>
        <w:spacing w:after="0" w:line="276" w:lineRule="auto"/>
        <w:ind w:left="0" w:firstLine="0"/>
        <w:contextualSpacing/>
        <w:rPr>
          <w:rFonts w:ascii="Arial" w:hAnsi="Arial" w:cs="Arial"/>
          <w:sz w:val="20"/>
          <w:szCs w:val="20"/>
        </w:rPr>
      </w:pPr>
      <w:r w:rsidRPr="00B86B64">
        <w:rPr>
          <w:rFonts w:ascii="Arial" w:hAnsi="Arial" w:cs="Arial"/>
          <w:sz w:val="20"/>
          <w:szCs w:val="20"/>
        </w:rPr>
        <w:t xml:space="preserve">Złożone na wezwanie Zamawiającego oświadczenia lub dokumenty powinny potwierdzać spełnianie przez Wykonawcę warunków udziału w postępowaniu oraz spełnianie przez oferowane </w:t>
      </w:r>
      <w:r w:rsidR="000A641E">
        <w:rPr>
          <w:rFonts w:ascii="Arial" w:hAnsi="Arial" w:cs="Arial"/>
          <w:sz w:val="20"/>
          <w:szCs w:val="20"/>
          <w:lang w:val="pl-PL"/>
        </w:rPr>
        <w:t>usługi</w:t>
      </w:r>
      <w:r w:rsidRPr="00B86B64">
        <w:rPr>
          <w:rFonts w:ascii="Arial" w:hAnsi="Arial" w:cs="Arial"/>
          <w:sz w:val="20"/>
          <w:szCs w:val="20"/>
        </w:rPr>
        <w:t xml:space="preserve"> wymagań określonych przez Zamawiającego, nie później niż w dniu wyznaczonym przez Zamawiającego jako termin uzupełnienia oświadczeń lub dokumentów.</w:t>
      </w:r>
    </w:p>
    <w:p w14:paraId="1C66E9EE" w14:textId="53874F82" w:rsidR="00B03176" w:rsidRPr="00B86B64" w:rsidRDefault="00B03176" w:rsidP="005C101A">
      <w:pPr>
        <w:pStyle w:val="pkt"/>
        <w:numPr>
          <w:ilvl w:val="0"/>
          <w:numId w:val="11"/>
        </w:numPr>
        <w:spacing w:after="0" w:line="276" w:lineRule="auto"/>
        <w:ind w:left="0"/>
        <w:rPr>
          <w:rFonts w:ascii="Arial" w:hAnsi="Arial" w:cs="Arial"/>
          <w:sz w:val="20"/>
          <w:szCs w:val="20"/>
        </w:rPr>
      </w:pPr>
      <w:r w:rsidRPr="00B86B64">
        <w:rPr>
          <w:rFonts w:ascii="Arial" w:hAnsi="Arial" w:cs="Arial"/>
          <w:sz w:val="20"/>
          <w:szCs w:val="20"/>
        </w:rPr>
        <w:t>Zamawiający może odstąpić od wezwania Wykonawcy do uzupełnienia dokumentu</w:t>
      </w:r>
      <w:r w:rsidRPr="00B86B64">
        <w:rPr>
          <w:rFonts w:ascii="Arial" w:hAnsi="Arial" w:cs="Arial"/>
          <w:sz w:val="20"/>
          <w:szCs w:val="20"/>
          <w:lang w:val="pl-PL"/>
        </w:rPr>
        <w:t>,</w:t>
      </w:r>
      <w:r w:rsidRPr="00B86B64">
        <w:rPr>
          <w:rFonts w:ascii="Arial" w:hAnsi="Arial" w:cs="Arial"/>
          <w:sz w:val="20"/>
          <w:szCs w:val="20"/>
        </w:rPr>
        <w:t xml:space="preserve"> o którym mowa w </w:t>
      </w:r>
      <w:r w:rsidR="001456F7">
        <w:rPr>
          <w:rFonts w:ascii="Arial" w:hAnsi="Arial" w:cs="Arial"/>
          <w:sz w:val="20"/>
          <w:szCs w:val="20"/>
          <w:lang w:val="pl-PL"/>
        </w:rPr>
        <w:t>r</w:t>
      </w:r>
      <w:r w:rsidR="004B5239" w:rsidRPr="00B86B64">
        <w:rPr>
          <w:rFonts w:ascii="Arial" w:hAnsi="Arial" w:cs="Arial"/>
          <w:sz w:val="20"/>
          <w:szCs w:val="20"/>
          <w:lang w:val="pl-PL"/>
        </w:rPr>
        <w:t xml:space="preserve">ozdziale </w:t>
      </w:r>
      <w:r w:rsidR="004B5239" w:rsidRPr="00B86B64">
        <w:rPr>
          <w:rFonts w:ascii="Arial" w:hAnsi="Arial" w:cs="Arial"/>
          <w:sz w:val="20"/>
          <w:szCs w:val="20"/>
        </w:rPr>
        <w:t>IV ust. 1 pkt 1.2</w:t>
      </w:r>
      <w:r w:rsidR="00437731" w:rsidRPr="00B86B64">
        <w:rPr>
          <w:rFonts w:ascii="Arial" w:hAnsi="Arial" w:cs="Arial"/>
          <w:sz w:val="20"/>
          <w:szCs w:val="20"/>
          <w:lang w:val="pl-PL"/>
        </w:rPr>
        <w:t>.</w:t>
      </w:r>
      <w:r w:rsidR="004B5239" w:rsidRPr="00B86B64">
        <w:rPr>
          <w:rFonts w:ascii="Arial" w:hAnsi="Arial" w:cs="Arial"/>
          <w:sz w:val="20"/>
          <w:szCs w:val="20"/>
        </w:rPr>
        <w:t xml:space="preserve"> S</w:t>
      </w:r>
      <w:r w:rsidRPr="00B86B64">
        <w:rPr>
          <w:rFonts w:ascii="Arial" w:hAnsi="Arial" w:cs="Arial"/>
          <w:sz w:val="20"/>
          <w:szCs w:val="20"/>
        </w:rPr>
        <w:t>WZ</w:t>
      </w:r>
      <w:r w:rsidR="00437731" w:rsidRPr="00B86B64">
        <w:rPr>
          <w:rFonts w:ascii="Arial" w:hAnsi="Arial" w:cs="Arial"/>
          <w:sz w:val="20"/>
          <w:szCs w:val="20"/>
          <w:lang w:val="pl-PL"/>
        </w:rPr>
        <w:t>,</w:t>
      </w:r>
      <w:r w:rsidRPr="00B86B64">
        <w:rPr>
          <w:rFonts w:ascii="Arial" w:hAnsi="Arial" w:cs="Arial"/>
          <w:sz w:val="20"/>
          <w:szCs w:val="20"/>
        </w:rPr>
        <w:t xml:space="preserve"> w przypadku, gdy dokument ten Zamawiający jest w stanie uzyskać w formie wydruku wygenerowanego ze strony internetowej CEIDG (osoby fizyczne) lub ze strony internetowej Ministerstwa Sprawiedliwości (osoby prawne). W takiej sytua</w:t>
      </w:r>
      <w:r w:rsidR="004B5239" w:rsidRPr="00B86B64">
        <w:rPr>
          <w:rFonts w:ascii="Arial" w:hAnsi="Arial" w:cs="Arial"/>
          <w:sz w:val="20"/>
          <w:szCs w:val="20"/>
        </w:rPr>
        <w:t xml:space="preserve">cji wykluczenie Wykonawcy z </w:t>
      </w:r>
      <w:r w:rsidR="00437731" w:rsidRPr="00B86B64">
        <w:rPr>
          <w:rFonts w:ascii="Arial" w:hAnsi="Arial" w:cs="Arial"/>
          <w:sz w:val="20"/>
          <w:szCs w:val="20"/>
          <w:lang w:val="pl-PL"/>
        </w:rPr>
        <w:t xml:space="preserve">udziału w postępowaniu na podstawie </w:t>
      </w:r>
      <w:r w:rsidR="001456F7">
        <w:rPr>
          <w:rFonts w:ascii="Arial" w:hAnsi="Arial" w:cs="Arial"/>
          <w:sz w:val="20"/>
          <w:szCs w:val="20"/>
          <w:lang w:val="pl-PL"/>
        </w:rPr>
        <w:t>r</w:t>
      </w:r>
      <w:r w:rsidR="004B5239" w:rsidRPr="00B86B64">
        <w:rPr>
          <w:rFonts w:ascii="Arial" w:hAnsi="Arial" w:cs="Arial"/>
          <w:sz w:val="20"/>
          <w:szCs w:val="20"/>
          <w:lang w:val="pl-PL"/>
        </w:rPr>
        <w:t xml:space="preserve">ozdziału </w:t>
      </w:r>
      <w:r w:rsidR="004B5239" w:rsidRPr="00B86B64">
        <w:rPr>
          <w:rFonts w:ascii="Arial" w:hAnsi="Arial" w:cs="Arial"/>
          <w:sz w:val="20"/>
          <w:szCs w:val="20"/>
        </w:rPr>
        <w:t>III ust. 8 pkt 8.3</w:t>
      </w:r>
      <w:r w:rsidR="00437731" w:rsidRPr="00B86B64">
        <w:rPr>
          <w:rFonts w:ascii="Arial" w:hAnsi="Arial" w:cs="Arial"/>
          <w:sz w:val="20"/>
          <w:szCs w:val="20"/>
          <w:lang w:val="pl-PL"/>
        </w:rPr>
        <w:t>.</w:t>
      </w:r>
      <w:r w:rsidR="004B5239" w:rsidRPr="00B86B64">
        <w:rPr>
          <w:rFonts w:ascii="Arial" w:hAnsi="Arial" w:cs="Arial"/>
          <w:sz w:val="20"/>
          <w:szCs w:val="20"/>
        </w:rPr>
        <w:t xml:space="preserve"> S</w:t>
      </w:r>
      <w:r w:rsidRPr="00B86B64">
        <w:rPr>
          <w:rFonts w:ascii="Arial" w:hAnsi="Arial" w:cs="Arial"/>
          <w:sz w:val="20"/>
          <w:szCs w:val="20"/>
        </w:rPr>
        <w:t>WZ nie znajduje zastosowania.</w:t>
      </w:r>
    </w:p>
    <w:p w14:paraId="33290CC1" w14:textId="4FE5981B" w:rsidR="00B03176" w:rsidRPr="00B86B64" w:rsidRDefault="00B03176" w:rsidP="005C101A">
      <w:pPr>
        <w:pStyle w:val="pkt"/>
        <w:numPr>
          <w:ilvl w:val="0"/>
          <w:numId w:val="11"/>
        </w:numPr>
        <w:spacing w:after="0" w:line="276" w:lineRule="auto"/>
        <w:ind w:left="0" w:hanging="357"/>
        <w:contextualSpacing/>
        <w:rPr>
          <w:rFonts w:ascii="Arial" w:hAnsi="Arial" w:cs="Arial"/>
          <w:sz w:val="20"/>
          <w:szCs w:val="20"/>
        </w:rPr>
      </w:pPr>
      <w:r w:rsidRPr="00B86B64">
        <w:rPr>
          <w:rFonts w:ascii="Arial" w:hAnsi="Arial" w:cs="Arial"/>
          <w:sz w:val="20"/>
          <w:szCs w:val="20"/>
        </w:rPr>
        <w:t>Zamawiający wzywa także w wyznaczonym przez siebie terminie do złożenia wyjaśnień dotyczących oświadczeń lub dokumentów potwierdzającyc</w:t>
      </w:r>
      <w:r w:rsidR="004B5239" w:rsidRPr="00B86B64">
        <w:rPr>
          <w:rFonts w:ascii="Arial" w:hAnsi="Arial" w:cs="Arial"/>
          <w:sz w:val="20"/>
          <w:szCs w:val="20"/>
        </w:rPr>
        <w:t xml:space="preserve">h spełnianie warunków udziału w </w:t>
      </w:r>
      <w:r w:rsidRPr="00B86B64">
        <w:rPr>
          <w:rFonts w:ascii="Arial" w:hAnsi="Arial" w:cs="Arial"/>
          <w:sz w:val="20"/>
          <w:szCs w:val="20"/>
        </w:rPr>
        <w:t xml:space="preserve">postępowaniu i/lub przez oferowane </w:t>
      </w:r>
      <w:r w:rsidR="00A5391E">
        <w:rPr>
          <w:rFonts w:ascii="Arial" w:hAnsi="Arial" w:cs="Arial"/>
          <w:sz w:val="20"/>
          <w:szCs w:val="20"/>
          <w:lang w:val="pl-PL"/>
        </w:rPr>
        <w:t>dostawy</w:t>
      </w:r>
      <w:r w:rsidRPr="00B86B64">
        <w:rPr>
          <w:rFonts w:ascii="Arial" w:hAnsi="Arial" w:cs="Arial"/>
          <w:sz w:val="20"/>
          <w:szCs w:val="20"/>
        </w:rPr>
        <w:t xml:space="preserve"> wymagań określonych przez Zamawiającego.</w:t>
      </w:r>
    </w:p>
    <w:p w14:paraId="48DB11EB" w14:textId="77777777" w:rsidR="00B03176" w:rsidRPr="00B86B64" w:rsidRDefault="00B0317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t>Zamawiający poprawia w tekście oferty:</w:t>
      </w:r>
    </w:p>
    <w:p w14:paraId="174B3AFE" w14:textId="436CFB21" w:rsidR="00B03176" w:rsidRPr="00B86B64" w:rsidRDefault="004B5239" w:rsidP="005C101A">
      <w:pPr>
        <w:pStyle w:val="pkt"/>
        <w:numPr>
          <w:ilvl w:val="1"/>
          <w:numId w:val="11"/>
        </w:numPr>
        <w:spacing w:after="0" w:line="276" w:lineRule="auto"/>
        <w:ind w:left="454"/>
        <w:contextualSpacing/>
        <w:rPr>
          <w:rFonts w:ascii="Arial" w:hAnsi="Arial" w:cs="Arial"/>
          <w:sz w:val="20"/>
          <w:szCs w:val="20"/>
        </w:rPr>
      </w:pPr>
      <w:r w:rsidRPr="00B86B64">
        <w:rPr>
          <w:rFonts w:ascii="Arial" w:hAnsi="Arial" w:cs="Arial"/>
          <w:sz w:val="20"/>
          <w:szCs w:val="20"/>
        </w:rPr>
        <w:t>oczywiste omyłki pisarskie;</w:t>
      </w:r>
    </w:p>
    <w:p w14:paraId="3C22D4DA" w14:textId="3FF5E511" w:rsidR="00B03176" w:rsidRPr="00B86B64" w:rsidRDefault="00B03176" w:rsidP="005C101A">
      <w:pPr>
        <w:pStyle w:val="pkt"/>
        <w:numPr>
          <w:ilvl w:val="1"/>
          <w:numId w:val="11"/>
        </w:numPr>
        <w:spacing w:after="0" w:line="276" w:lineRule="auto"/>
        <w:ind w:left="454"/>
        <w:contextualSpacing/>
        <w:rPr>
          <w:rFonts w:ascii="Arial" w:hAnsi="Arial" w:cs="Arial"/>
          <w:sz w:val="20"/>
          <w:szCs w:val="20"/>
        </w:rPr>
      </w:pPr>
      <w:r w:rsidRPr="00B86B64">
        <w:rPr>
          <w:rFonts w:ascii="Arial" w:hAnsi="Arial" w:cs="Arial"/>
          <w:sz w:val="20"/>
          <w:szCs w:val="20"/>
        </w:rPr>
        <w:t>omyłki rachunkowe z uwzględnieniem konsekwencji r</w:t>
      </w:r>
      <w:r w:rsidR="004B5239" w:rsidRPr="00B86B64">
        <w:rPr>
          <w:rFonts w:ascii="Arial" w:hAnsi="Arial" w:cs="Arial"/>
          <w:sz w:val="20"/>
          <w:szCs w:val="20"/>
        </w:rPr>
        <w:t>achunkowych dokonanych poprawek;</w:t>
      </w:r>
    </w:p>
    <w:p w14:paraId="1F4C79FA" w14:textId="3AFACB6D" w:rsidR="00B03176" w:rsidRPr="00B86B64" w:rsidRDefault="00B03176" w:rsidP="005C101A">
      <w:pPr>
        <w:pStyle w:val="pkt"/>
        <w:numPr>
          <w:ilvl w:val="1"/>
          <w:numId w:val="11"/>
        </w:numPr>
        <w:spacing w:after="0" w:line="276" w:lineRule="auto"/>
        <w:ind w:left="454"/>
        <w:contextualSpacing/>
        <w:rPr>
          <w:rFonts w:ascii="Arial" w:hAnsi="Arial" w:cs="Arial"/>
          <w:sz w:val="20"/>
          <w:szCs w:val="20"/>
        </w:rPr>
      </w:pPr>
      <w:r w:rsidRPr="00B86B64">
        <w:rPr>
          <w:rFonts w:ascii="Arial" w:hAnsi="Arial" w:cs="Arial"/>
          <w:sz w:val="20"/>
          <w:szCs w:val="20"/>
        </w:rPr>
        <w:t xml:space="preserve">inne omyłki polegające na niezgodności oferty z </w:t>
      </w:r>
      <w:r w:rsidR="004B5239" w:rsidRPr="00B86B64">
        <w:rPr>
          <w:rFonts w:ascii="Arial" w:hAnsi="Arial" w:cs="Arial"/>
          <w:sz w:val="20"/>
          <w:szCs w:val="20"/>
          <w:lang w:val="pl-PL"/>
        </w:rPr>
        <w:t>S</w:t>
      </w:r>
      <w:r w:rsidRPr="00B86B64">
        <w:rPr>
          <w:rFonts w:ascii="Arial" w:hAnsi="Arial" w:cs="Arial"/>
          <w:sz w:val="20"/>
          <w:szCs w:val="20"/>
          <w:lang w:val="pl-PL"/>
        </w:rPr>
        <w:t>WZ</w:t>
      </w:r>
      <w:r w:rsidR="004B5239" w:rsidRPr="00B86B64">
        <w:rPr>
          <w:rFonts w:ascii="Arial" w:hAnsi="Arial" w:cs="Arial"/>
          <w:sz w:val="20"/>
          <w:szCs w:val="20"/>
          <w:lang w:val="pl-PL"/>
        </w:rPr>
        <w:t xml:space="preserve"> </w:t>
      </w:r>
      <w:r w:rsidRPr="00B86B64">
        <w:rPr>
          <w:rFonts w:ascii="Arial" w:hAnsi="Arial" w:cs="Arial"/>
          <w:sz w:val="20"/>
          <w:szCs w:val="20"/>
        </w:rPr>
        <w:t>niepowodujące istotnych zmian w treści oferty</w:t>
      </w:r>
      <w:r w:rsidR="004B5239" w:rsidRPr="00B86B64">
        <w:rPr>
          <w:rFonts w:ascii="Arial" w:hAnsi="Arial" w:cs="Arial"/>
          <w:sz w:val="20"/>
          <w:szCs w:val="20"/>
        </w:rPr>
        <w:t xml:space="preserve"> – niezwłocznie zawiadamiając o </w:t>
      </w:r>
      <w:r w:rsidRPr="00B86B64">
        <w:rPr>
          <w:rFonts w:ascii="Arial" w:hAnsi="Arial" w:cs="Arial"/>
          <w:sz w:val="20"/>
          <w:szCs w:val="20"/>
        </w:rPr>
        <w:t>tym Wykonawcę, którego oferta została poprawiona.</w:t>
      </w:r>
    </w:p>
    <w:p w14:paraId="53F029EF" w14:textId="77777777" w:rsidR="00B03176" w:rsidRPr="00B86B64" w:rsidRDefault="00B03176" w:rsidP="00CD5B23">
      <w:pPr>
        <w:pStyle w:val="pkt"/>
        <w:spacing w:after="0" w:line="276" w:lineRule="auto"/>
        <w:ind w:left="454" w:firstLine="0"/>
        <w:contextualSpacing/>
        <w:rPr>
          <w:rFonts w:ascii="Arial" w:hAnsi="Arial" w:cs="Arial"/>
          <w:sz w:val="20"/>
          <w:szCs w:val="20"/>
        </w:rPr>
      </w:pPr>
      <w:r w:rsidRPr="00B86B64">
        <w:rPr>
          <w:rFonts w:ascii="Arial" w:hAnsi="Arial" w:cs="Arial"/>
          <w:sz w:val="20"/>
          <w:szCs w:val="20"/>
        </w:rPr>
        <w:t>Zamawiający zastrzega, że odchylenia obliczonych przez Wykonawcę wartości wynikające z zastosowania różnych sposobów zaokrąglania nie stanowią omyłek rachunkowych wymagających poprawiania.</w:t>
      </w:r>
    </w:p>
    <w:p w14:paraId="3F85A5EB" w14:textId="425AD663" w:rsidR="00B03176" w:rsidRPr="00B86B64" w:rsidRDefault="00B0317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lastRenderedPageBreak/>
        <w:t>Zamawiający odrzuca ofertę, jeżeli:</w:t>
      </w:r>
      <w:r w:rsidR="004B5239" w:rsidRPr="00B86B64">
        <w:rPr>
          <w:rFonts w:ascii="Arial" w:hAnsi="Arial" w:cs="Arial"/>
          <w:sz w:val="20"/>
          <w:szCs w:val="20"/>
          <w:lang w:val="pl-PL"/>
        </w:rPr>
        <w:t xml:space="preserve"> </w:t>
      </w:r>
    </w:p>
    <w:p w14:paraId="053AF806" w14:textId="18D1FAB1" w:rsidR="00B03176" w:rsidRPr="00B86B64" w:rsidRDefault="00B03176" w:rsidP="005C101A">
      <w:pPr>
        <w:pStyle w:val="pkt"/>
        <w:numPr>
          <w:ilvl w:val="1"/>
          <w:numId w:val="11"/>
        </w:numPr>
        <w:spacing w:after="0" w:line="276" w:lineRule="auto"/>
        <w:ind w:left="436" w:hanging="493"/>
        <w:contextualSpacing/>
        <w:rPr>
          <w:rFonts w:ascii="Arial" w:hAnsi="Arial" w:cs="Arial"/>
          <w:sz w:val="20"/>
          <w:szCs w:val="20"/>
        </w:rPr>
      </w:pPr>
      <w:r w:rsidRPr="00B86B64">
        <w:rPr>
          <w:rFonts w:ascii="Arial" w:hAnsi="Arial" w:cs="Arial"/>
          <w:sz w:val="20"/>
          <w:szCs w:val="20"/>
        </w:rPr>
        <w:t xml:space="preserve">jej treść nie odpowiada treści </w:t>
      </w:r>
      <w:r w:rsidR="004B5239" w:rsidRPr="00B86B64">
        <w:rPr>
          <w:rFonts w:ascii="Arial" w:hAnsi="Arial" w:cs="Arial"/>
          <w:sz w:val="20"/>
          <w:szCs w:val="20"/>
          <w:lang w:val="pl-PL"/>
        </w:rPr>
        <w:t>S</w:t>
      </w:r>
      <w:r w:rsidRPr="00B86B64">
        <w:rPr>
          <w:rFonts w:ascii="Arial" w:hAnsi="Arial" w:cs="Arial"/>
          <w:sz w:val="20"/>
          <w:szCs w:val="20"/>
          <w:lang w:val="pl-PL"/>
        </w:rPr>
        <w:t>WZ</w:t>
      </w:r>
      <w:r w:rsidR="004B5239" w:rsidRPr="00B86B64">
        <w:rPr>
          <w:rFonts w:ascii="Arial" w:hAnsi="Arial" w:cs="Arial"/>
          <w:sz w:val="20"/>
          <w:szCs w:val="20"/>
        </w:rPr>
        <w:t xml:space="preserve">, z </w:t>
      </w:r>
      <w:r w:rsidR="000C5E45" w:rsidRPr="00B86B64">
        <w:rPr>
          <w:rFonts w:ascii="Arial" w:hAnsi="Arial" w:cs="Arial"/>
          <w:sz w:val="20"/>
          <w:szCs w:val="20"/>
        </w:rPr>
        <w:t>zastrzeżeniem pkt 6</w:t>
      </w:r>
      <w:r w:rsidRPr="00B86B64">
        <w:rPr>
          <w:rFonts w:ascii="Arial" w:hAnsi="Arial" w:cs="Arial"/>
          <w:sz w:val="20"/>
          <w:szCs w:val="20"/>
        </w:rPr>
        <w:t>.3;</w:t>
      </w:r>
    </w:p>
    <w:p w14:paraId="4249B4E1" w14:textId="4A8B0DB9" w:rsidR="00B03176" w:rsidRPr="00B86B64" w:rsidRDefault="00B03176" w:rsidP="005C101A">
      <w:pPr>
        <w:pStyle w:val="pkt"/>
        <w:numPr>
          <w:ilvl w:val="1"/>
          <w:numId w:val="11"/>
        </w:numPr>
        <w:spacing w:after="0" w:line="276" w:lineRule="auto"/>
        <w:ind w:left="436" w:hanging="493"/>
        <w:contextualSpacing/>
        <w:rPr>
          <w:rFonts w:ascii="Arial" w:hAnsi="Arial" w:cs="Arial"/>
          <w:sz w:val="20"/>
          <w:szCs w:val="20"/>
        </w:rPr>
      </w:pPr>
      <w:r w:rsidRPr="00B86B64">
        <w:rPr>
          <w:rFonts w:ascii="Arial" w:hAnsi="Arial" w:cs="Arial"/>
          <w:sz w:val="20"/>
          <w:szCs w:val="20"/>
        </w:rPr>
        <w:t>jej złożenie stanowi czyn nieuczciwej konkurencji w rozumieniu przepisów o zwalczaniu nieuczciwej konkurencji;</w:t>
      </w:r>
      <w:r w:rsidR="004B5239" w:rsidRPr="00B86B64">
        <w:rPr>
          <w:rFonts w:ascii="Arial" w:hAnsi="Arial" w:cs="Arial"/>
          <w:sz w:val="20"/>
          <w:szCs w:val="20"/>
          <w:lang w:val="pl-PL"/>
        </w:rPr>
        <w:t xml:space="preserve"> </w:t>
      </w:r>
    </w:p>
    <w:p w14:paraId="20ACE625" w14:textId="539A5F9A" w:rsidR="00B03176" w:rsidRPr="00B86B64" w:rsidRDefault="00B03176" w:rsidP="005C101A">
      <w:pPr>
        <w:pStyle w:val="pkt"/>
        <w:numPr>
          <w:ilvl w:val="1"/>
          <w:numId w:val="11"/>
        </w:numPr>
        <w:spacing w:after="0" w:line="276" w:lineRule="auto"/>
        <w:ind w:left="436" w:hanging="493"/>
        <w:contextualSpacing/>
        <w:rPr>
          <w:rFonts w:ascii="Arial" w:hAnsi="Arial" w:cs="Arial"/>
          <w:sz w:val="20"/>
          <w:szCs w:val="20"/>
        </w:rPr>
      </w:pPr>
      <w:r w:rsidRPr="00B86B64">
        <w:rPr>
          <w:rFonts w:ascii="Arial" w:hAnsi="Arial" w:cs="Arial"/>
          <w:sz w:val="20"/>
          <w:szCs w:val="20"/>
        </w:rPr>
        <w:t>zawiera rażąco niską cenę w stosunku do przedmiotu zamówienia;</w:t>
      </w:r>
      <w:r w:rsidR="004B5239" w:rsidRPr="00B86B64">
        <w:rPr>
          <w:rFonts w:ascii="Arial" w:hAnsi="Arial" w:cs="Arial"/>
          <w:sz w:val="20"/>
          <w:szCs w:val="20"/>
          <w:lang w:val="pl-PL"/>
        </w:rPr>
        <w:t xml:space="preserve"> </w:t>
      </w:r>
    </w:p>
    <w:p w14:paraId="2405DB15" w14:textId="64527846" w:rsidR="00B03176" w:rsidRPr="00B86B64" w:rsidRDefault="00B03176" w:rsidP="005C101A">
      <w:pPr>
        <w:pStyle w:val="pkt"/>
        <w:numPr>
          <w:ilvl w:val="1"/>
          <w:numId w:val="11"/>
        </w:numPr>
        <w:spacing w:after="0" w:line="276" w:lineRule="auto"/>
        <w:ind w:left="436" w:hanging="493"/>
        <w:contextualSpacing/>
        <w:rPr>
          <w:rFonts w:ascii="Arial" w:hAnsi="Arial" w:cs="Arial"/>
          <w:sz w:val="20"/>
          <w:szCs w:val="20"/>
        </w:rPr>
      </w:pPr>
      <w:r w:rsidRPr="00B86B64">
        <w:rPr>
          <w:rFonts w:ascii="Arial" w:hAnsi="Arial" w:cs="Arial"/>
          <w:sz w:val="20"/>
          <w:szCs w:val="20"/>
        </w:rPr>
        <w:t>została złożona przez Wykonawcę wykluczonego z udziału w postępowaniu o udzielenie zamówienia;</w:t>
      </w:r>
      <w:r w:rsidR="004B5239" w:rsidRPr="00B86B64">
        <w:rPr>
          <w:rFonts w:ascii="Arial" w:hAnsi="Arial" w:cs="Arial"/>
          <w:sz w:val="20"/>
          <w:szCs w:val="20"/>
          <w:lang w:val="pl-PL"/>
        </w:rPr>
        <w:t xml:space="preserve"> </w:t>
      </w:r>
    </w:p>
    <w:p w14:paraId="0FB26C9B" w14:textId="77777777" w:rsidR="00B03176" w:rsidRPr="00B86B64" w:rsidRDefault="00B03176" w:rsidP="005C101A">
      <w:pPr>
        <w:pStyle w:val="pkt"/>
        <w:numPr>
          <w:ilvl w:val="1"/>
          <w:numId w:val="11"/>
        </w:numPr>
        <w:spacing w:after="0" w:line="276" w:lineRule="auto"/>
        <w:ind w:left="436" w:hanging="493"/>
        <w:contextualSpacing/>
        <w:rPr>
          <w:rFonts w:ascii="Arial" w:hAnsi="Arial" w:cs="Arial"/>
          <w:sz w:val="20"/>
          <w:szCs w:val="20"/>
        </w:rPr>
      </w:pPr>
      <w:r w:rsidRPr="00B86B64">
        <w:rPr>
          <w:rFonts w:ascii="Arial" w:hAnsi="Arial" w:cs="Arial"/>
          <w:sz w:val="20"/>
          <w:szCs w:val="20"/>
        </w:rPr>
        <w:t>Wykonawca w terminie 3 dni od dnia otrzymania zawiadomienia nie zgodził się na poprawien</w:t>
      </w:r>
      <w:r w:rsidR="000C5E45" w:rsidRPr="00B86B64">
        <w:rPr>
          <w:rFonts w:ascii="Arial" w:hAnsi="Arial" w:cs="Arial"/>
          <w:sz w:val="20"/>
          <w:szCs w:val="20"/>
        </w:rPr>
        <w:t>ie omyłki, o której mowa w pkt 6</w:t>
      </w:r>
      <w:r w:rsidRPr="00B86B64">
        <w:rPr>
          <w:rFonts w:ascii="Arial" w:hAnsi="Arial" w:cs="Arial"/>
          <w:sz w:val="20"/>
          <w:szCs w:val="20"/>
        </w:rPr>
        <w:t>.3;</w:t>
      </w:r>
    </w:p>
    <w:p w14:paraId="4AFD1DB8" w14:textId="77777777" w:rsidR="00B03176" w:rsidRPr="00B86B64" w:rsidRDefault="00B03176" w:rsidP="005C101A">
      <w:pPr>
        <w:pStyle w:val="pkt"/>
        <w:numPr>
          <w:ilvl w:val="1"/>
          <w:numId w:val="11"/>
        </w:numPr>
        <w:spacing w:after="0" w:line="276" w:lineRule="auto"/>
        <w:ind w:left="436" w:hanging="493"/>
        <w:contextualSpacing/>
        <w:rPr>
          <w:rFonts w:ascii="Arial" w:hAnsi="Arial" w:cs="Arial"/>
          <w:sz w:val="20"/>
          <w:szCs w:val="20"/>
        </w:rPr>
      </w:pPr>
      <w:r w:rsidRPr="00B86B64">
        <w:rPr>
          <w:rFonts w:ascii="Arial" w:hAnsi="Arial" w:cs="Arial"/>
          <w:sz w:val="20"/>
          <w:szCs w:val="20"/>
        </w:rPr>
        <w:t>jest nieważna na podstawie odrębnych przepisów;</w:t>
      </w:r>
    </w:p>
    <w:p w14:paraId="6B6A0A83" w14:textId="4ADD13C2" w:rsidR="00B03176" w:rsidRPr="00B86B64" w:rsidRDefault="00B03176" w:rsidP="005C101A">
      <w:pPr>
        <w:pStyle w:val="pkt"/>
        <w:numPr>
          <w:ilvl w:val="1"/>
          <w:numId w:val="11"/>
        </w:numPr>
        <w:spacing w:after="0" w:line="276" w:lineRule="auto"/>
        <w:ind w:left="436" w:hanging="493"/>
        <w:contextualSpacing/>
        <w:rPr>
          <w:rFonts w:ascii="Arial" w:hAnsi="Arial" w:cs="Arial"/>
          <w:sz w:val="20"/>
          <w:szCs w:val="20"/>
        </w:rPr>
      </w:pPr>
      <w:r w:rsidRPr="00B86B64">
        <w:rPr>
          <w:rFonts w:ascii="Arial" w:hAnsi="Arial" w:cs="Arial"/>
          <w:sz w:val="20"/>
          <w:szCs w:val="20"/>
        </w:rPr>
        <w:t>Wykonawca został wykluczony z postępowania.</w:t>
      </w:r>
      <w:r w:rsidR="004B5239" w:rsidRPr="00B86B64">
        <w:rPr>
          <w:rFonts w:ascii="Arial" w:hAnsi="Arial" w:cs="Arial"/>
          <w:sz w:val="20"/>
          <w:szCs w:val="20"/>
          <w:lang w:val="pl-PL"/>
        </w:rPr>
        <w:t xml:space="preserve"> </w:t>
      </w:r>
    </w:p>
    <w:p w14:paraId="5E22284B" w14:textId="1E4BDCC2" w:rsidR="00B03176" w:rsidRPr="00B86B64" w:rsidRDefault="00B0317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w:t>
      </w:r>
      <w:r w:rsidR="004B5239" w:rsidRPr="00B86B64">
        <w:rPr>
          <w:rFonts w:ascii="Arial" w:hAnsi="Arial" w:cs="Arial"/>
          <w:sz w:val="20"/>
          <w:szCs w:val="20"/>
          <w:lang w:val="pl-PL"/>
        </w:rPr>
        <w:t xml:space="preserve"> </w:t>
      </w:r>
    </w:p>
    <w:p w14:paraId="5F70A3E1" w14:textId="1F7762B3" w:rsidR="00B03176" w:rsidRPr="00B86B64" w:rsidRDefault="00B0317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t>Zamawiający</w:t>
      </w:r>
      <w:r w:rsidR="004B5239" w:rsidRPr="00B86B64">
        <w:rPr>
          <w:rFonts w:ascii="Arial" w:hAnsi="Arial" w:cs="Arial"/>
          <w:sz w:val="20"/>
          <w:szCs w:val="20"/>
          <w:lang w:val="pl-PL"/>
        </w:rPr>
        <w:t>,</w:t>
      </w:r>
      <w:r w:rsidRPr="00B86B64">
        <w:rPr>
          <w:rFonts w:ascii="Arial" w:hAnsi="Arial" w:cs="Arial"/>
          <w:sz w:val="20"/>
          <w:szCs w:val="20"/>
        </w:rPr>
        <w:t xml:space="preserve"> oceniając wyjaśnienia</w:t>
      </w:r>
      <w:r w:rsidR="004B5239" w:rsidRPr="00B86B64">
        <w:rPr>
          <w:rFonts w:ascii="Arial" w:hAnsi="Arial" w:cs="Arial"/>
          <w:sz w:val="20"/>
          <w:szCs w:val="20"/>
          <w:lang w:val="pl-PL"/>
        </w:rPr>
        <w:t>,</w:t>
      </w:r>
      <w:r w:rsidRPr="00B86B64">
        <w:rPr>
          <w:rFonts w:ascii="Arial" w:hAnsi="Arial" w:cs="Arial"/>
          <w:sz w:val="20"/>
          <w:szCs w:val="20"/>
        </w:rPr>
        <w:t xml:space="preserve"> weźmie pod uwagę obiektywne czynniki, w szczególności oszczędność metody wykonania zamówienia, wybrane rozwiązania techniczne, wyjątkowo sprzyjające warunki wykonywania zamówienia dostępne dla Wykonawcy oraz wpływ pomocy publicznej udzielonej na podstawie odrębnych przepisów.</w:t>
      </w:r>
    </w:p>
    <w:p w14:paraId="7F4BD862" w14:textId="1B7F90B1" w:rsidR="00B03176" w:rsidRPr="00B86B64" w:rsidRDefault="00B0317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t>Zamawiający odrzuci ofertę Wykonawcy, który nie złoży wyjaśnień lub jeżeli dokonana ocena wyjaśnień potwierdzi, że oferta zawiera rażąco niską cenę w stosunku do przedmiotu zamówienia.</w:t>
      </w:r>
    </w:p>
    <w:p w14:paraId="1BB92C27" w14:textId="6D210134" w:rsidR="00B03176" w:rsidRPr="00B86B64" w:rsidRDefault="00B0317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t>Zamawiający zawiadomi Wykonawców o odrzuceniu ofert</w:t>
      </w:r>
      <w:r w:rsidR="004B5239" w:rsidRPr="00B86B64">
        <w:rPr>
          <w:rFonts w:ascii="Arial" w:hAnsi="Arial" w:cs="Arial"/>
          <w:sz w:val="20"/>
          <w:szCs w:val="20"/>
          <w:lang w:val="pl-PL"/>
        </w:rPr>
        <w:t>,</w:t>
      </w:r>
      <w:r w:rsidRPr="00B86B64">
        <w:rPr>
          <w:rFonts w:ascii="Arial" w:hAnsi="Arial" w:cs="Arial"/>
          <w:sz w:val="20"/>
          <w:szCs w:val="20"/>
        </w:rPr>
        <w:t xml:space="preserve"> p</w:t>
      </w:r>
      <w:r w:rsidR="004B5239" w:rsidRPr="00B86B64">
        <w:rPr>
          <w:rFonts w:ascii="Arial" w:hAnsi="Arial" w:cs="Arial"/>
          <w:sz w:val="20"/>
          <w:szCs w:val="20"/>
        </w:rPr>
        <w:t xml:space="preserve">odając uzasadnienie faktyczne i </w:t>
      </w:r>
      <w:r w:rsidRPr="00B86B64">
        <w:rPr>
          <w:rFonts w:ascii="Arial" w:hAnsi="Arial" w:cs="Arial"/>
          <w:sz w:val="20"/>
          <w:szCs w:val="20"/>
        </w:rPr>
        <w:t>prawne.</w:t>
      </w:r>
    </w:p>
    <w:p w14:paraId="0140C126" w14:textId="6AA3C3CF" w:rsidR="00F87EC1" w:rsidRPr="00B86B64" w:rsidRDefault="00B03176" w:rsidP="00437731">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t>Przy wyborze oferty Zamawiający będzie się kierował następującymi kryteriami:</w:t>
      </w:r>
    </w:p>
    <w:p w14:paraId="2C3E8847" w14:textId="1A4E01A3" w:rsidR="00B03176" w:rsidRPr="00DB6B15" w:rsidRDefault="00F87EC1" w:rsidP="0077582F">
      <w:pPr>
        <w:pStyle w:val="pkt"/>
        <w:numPr>
          <w:ilvl w:val="0"/>
          <w:numId w:val="21"/>
        </w:numPr>
        <w:spacing w:after="0" w:line="276" w:lineRule="auto"/>
        <w:ind w:left="426" w:hanging="426"/>
        <w:contextualSpacing/>
        <w:rPr>
          <w:rFonts w:ascii="Arial" w:hAnsi="Arial" w:cs="Arial"/>
          <w:b/>
          <w:sz w:val="20"/>
          <w:szCs w:val="20"/>
          <w:lang w:val="pl-PL"/>
        </w:rPr>
      </w:pPr>
      <w:r w:rsidRPr="00DB6B15">
        <w:rPr>
          <w:rFonts w:ascii="Arial" w:hAnsi="Arial" w:cs="Arial"/>
          <w:b/>
          <w:sz w:val="20"/>
          <w:szCs w:val="20"/>
          <w:lang w:val="pl-PL"/>
        </w:rPr>
        <w:t xml:space="preserve">Kryterium </w:t>
      </w:r>
      <w:r w:rsidR="003A0C05" w:rsidRPr="00DB6B15">
        <w:rPr>
          <w:rFonts w:ascii="Arial" w:hAnsi="Arial" w:cs="Arial"/>
          <w:b/>
          <w:sz w:val="20"/>
          <w:szCs w:val="20"/>
          <w:lang w:val="pl-PL"/>
        </w:rPr>
        <w:t>–</w:t>
      </w:r>
      <w:r w:rsidRPr="00DB6B15">
        <w:rPr>
          <w:rFonts w:ascii="Arial" w:hAnsi="Arial" w:cs="Arial"/>
          <w:b/>
          <w:sz w:val="20"/>
          <w:szCs w:val="20"/>
          <w:lang w:val="pl-PL"/>
        </w:rPr>
        <w:t xml:space="preserve"> </w:t>
      </w:r>
      <w:r w:rsidR="003A0C05" w:rsidRPr="00DB6B15">
        <w:rPr>
          <w:rFonts w:ascii="Arial" w:hAnsi="Arial" w:cs="Arial"/>
          <w:b/>
          <w:sz w:val="20"/>
          <w:szCs w:val="20"/>
        </w:rPr>
        <w:t xml:space="preserve">Cena </w:t>
      </w:r>
      <w:r w:rsidR="00B03176" w:rsidRPr="00DB6B15">
        <w:rPr>
          <w:rFonts w:ascii="Arial" w:hAnsi="Arial" w:cs="Arial"/>
          <w:b/>
          <w:sz w:val="20"/>
          <w:szCs w:val="20"/>
        </w:rPr>
        <w:t xml:space="preserve">oferty (brutto) </w:t>
      </w:r>
      <w:r w:rsidR="003A0C05" w:rsidRPr="00DB6B15">
        <w:rPr>
          <w:rFonts w:ascii="Arial" w:hAnsi="Arial" w:cs="Arial"/>
          <w:b/>
          <w:sz w:val="20"/>
          <w:szCs w:val="20"/>
        </w:rPr>
        <w:t>–</w:t>
      </w:r>
      <w:r w:rsidR="000E72CD" w:rsidRPr="00DB6B15">
        <w:rPr>
          <w:rFonts w:ascii="Arial" w:hAnsi="Arial" w:cs="Arial"/>
          <w:b/>
          <w:sz w:val="20"/>
          <w:szCs w:val="20"/>
        </w:rPr>
        <w:t xml:space="preserve"> 70</w:t>
      </w:r>
      <w:r w:rsidR="003A0C05" w:rsidRPr="00DB6B15">
        <w:rPr>
          <w:rFonts w:ascii="Arial" w:hAnsi="Arial" w:cs="Arial"/>
          <w:b/>
          <w:sz w:val="20"/>
          <w:szCs w:val="20"/>
          <w:lang w:val="pl-PL"/>
        </w:rPr>
        <w:t> </w:t>
      </w:r>
      <w:r w:rsidR="00B03176" w:rsidRPr="00DB6B15">
        <w:rPr>
          <w:rFonts w:ascii="Arial" w:hAnsi="Arial" w:cs="Arial"/>
          <w:b/>
          <w:sz w:val="20"/>
          <w:szCs w:val="20"/>
        </w:rPr>
        <w:t>%</w:t>
      </w:r>
      <w:r w:rsidR="007521C0" w:rsidRPr="00DB6B15">
        <w:rPr>
          <w:rFonts w:ascii="Arial" w:hAnsi="Arial" w:cs="Arial"/>
          <w:b/>
          <w:sz w:val="20"/>
          <w:szCs w:val="20"/>
          <w:lang w:val="pl-PL"/>
        </w:rPr>
        <w:t xml:space="preserve"> </w:t>
      </w:r>
    </w:p>
    <w:p w14:paraId="75FECB7B" w14:textId="59426D26" w:rsidR="00B03176" w:rsidRPr="000E72CD" w:rsidRDefault="00B03176" w:rsidP="00667FD2">
      <w:pPr>
        <w:pStyle w:val="Zwykytekst"/>
        <w:spacing w:before="60" w:line="276" w:lineRule="auto"/>
        <w:jc w:val="both"/>
        <w:rPr>
          <w:rFonts w:ascii="Arial" w:hAnsi="Arial" w:cs="Arial"/>
        </w:rPr>
      </w:pPr>
      <w:r w:rsidRPr="000E72CD">
        <w:rPr>
          <w:rFonts w:ascii="Arial" w:hAnsi="Arial" w:cs="Arial"/>
        </w:rPr>
        <w:t xml:space="preserve">Punkty za cenę zostaną przyznane </w:t>
      </w:r>
      <w:proofErr w:type="spellStart"/>
      <w:r w:rsidRPr="000E72CD">
        <w:rPr>
          <w:rFonts w:ascii="Arial" w:hAnsi="Arial" w:cs="Arial"/>
        </w:rPr>
        <w:t>w</w:t>
      </w:r>
      <w:r w:rsidR="003A0C05" w:rsidRPr="000E72CD">
        <w:rPr>
          <w:rFonts w:ascii="Arial" w:hAnsi="Arial" w:cs="Arial"/>
          <w:lang w:val="pl-PL"/>
        </w:rPr>
        <w:t>edłu</w:t>
      </w:r>
      <w:proofErr w:type="spellEnd"/>
      <w:r w:rsidRPr="000E72CD">
        <w:rPr>
          <w:rFonts w:ascii="Arial" w:hAnsi="Arial" w:cs="Arial"/>
        </w:rPr>
        <w:t>g następującego wzoru:</w:t>
      </w:r>
    </w:p>
    <w:p w14:paraId="4AD12229" w14:textId="4D1F3A26" w:rsidR="00B03176" w:rsidRPr="000E72CD" w:rsidRDefault="00B03176" w:rsidP="00667FD2">
      <w:pPr>
        <w:pStyle w:val="Zwykytekst"/>
        <w:spacing w:before="60" w:line="276" w:lineRule="auto"/>
        <w:contextualSpacing/>
        <w:jc w:val="both"/>
        <w:rPr>
          <w:rFonts w:ascii="Arial" w:hAnsi="Arial" w:cs="Arial"/>
        </w:rPr>
      </w:pPr>
      <w:r w:rsidRPr="000E72CD">
        <w:rPr>
          <w:rFonts w:ascii="Arial" w:hAnsi="Arial" w:cs="Arial"/>
          <w:b/>
        </w:rPr>
        <w:tab/>
      </w:r>
      <w:proofErr w:type="spellStart"/>
      <w:r w:rsidRPr="000E72CD">
        <w:rPr>
          <w:rFonts w:ascii="Arial" w:hAnsi="Arial" w:cs="Arial"/>
          <w:b/>
        </w:rPr>
        <w:t>V</w:t>
      </w:r>
      <w:r w:rsidRPr="000E72CD">
        <w:rPr>
          <w:rFonts w:ascii="Arial" w:hAnsi="Arial" w:cs="Arial"/>
          <w:b/>
          <w:vertAlign w:val="subscript"/>
        </w:rPr>
        <w:t>x</w:t>
      </w:r>
      <w:proofErr w:type="spellEnd"/>
      <w:r w:rsidRPr="000E72CD">
        <w:rPr>
          <w:rFonts w:ascii="Arial" w:hAnsi="Arial" w:cs="Arial"/>
          <w:b/>
          <w:vertAlign w:val="subscript"/>
        </w:rPr>
        <w:t xml:space="preserve"> </w:t>
      </w:r>
      <w:r w:rsidRPr="000E72CD">
        <w:rPr>
          <w:rFonts w:ascii="Arial" w:hAnsi="Arial" w:cs="Arial"/>
          <w:b/>
        </w:rPr>
        <w:t>= (</w:t>
      </w:r>
      <w:proofErr w:type="spellStart"/>
      <w:r w:rsidRPr="000E72CD">
        <w:rPr>
          <w:rFonts w:ascii="Arial" w:hAnsi="Arial" w:cs="Arial"/>
          <w:b/>
        </w:rPr>
        <w:t>C</w:t>
      </w:r>
      <w:r w:rsidRPr="000E72CD">
        <w:rPr>
          <w:rFonts w:ascii="Arial" w:hAnsi="Arial" w:cs="Arial"/>
          <w:b/>
          <w:vertAlign w:val="subscript"/>
        </w:rPr>
        <w:t>n</w:t>
      </w:r>
      <w:proofErr w:type="spellEnd"/>
      <w:r w:rsidRPr="000E72CD">
        <w:rPr>
          <w:rFonts w:ascii="Arial" w:hAnsi="Arial" w:cs="Arial"/>
          <w:b/>
        </w:rPr>
        <w:t xml:space="preserve"> / </w:t>
      </w:r>
      <w:proofErr w:type="spellStart"/>
      <w:r w:rsidRPr="000E72CD">
        <w:rPr>
          <w:rFonts w:ascii="Arial" w:hAnsi="Arial" w:cs="Arial"/>
          <w:b/>
        </w:rPr>
        <w:t>C</w:t>
      </w:r>
      <w:r w:rsidRPr="000E72CD">
        <w:rPr>
          <w:rFonts w:ascii="Arial" w:hAnsi="Arial" w:cs="Arial"/>
          <w:b/>
          <w:vertAlign w:val="subscript"/>
        </w:rPr>
        <w:t>x</w:t>
      </w:r>
      <w:proofErr w:type="spellEnd"/>
      <w:r w:rsidR="003A0C05" w:rsidRPr="000E72CD">
        <w:rPr>
          <w:rFonts w:ascii="Arial" w:hAnsi="Arial" w:cs="Arial"/>
          <w:b/>
        </w:rPr>
        <w:t xml:space="preserve"> )</w:t>
      </w:r>
      <w:r w:rsidR="000E72CD">
        <w:rPr>
          <w:rFonts w:ascii="Arial" w:hAnsi="Arial" w:cs="Arial"/>
          <w:b/>
          <w:lang w:val="pl-PL"/>
        </w:rPr>
        <w:t xml:space="preserve"> </w:t>
      </w:r>
      <w:r w:rsidR="003A0C05" w:rsidRPr="000E72CD">
        <w:rPr>
          <w:rFonts w:ascii="Arial" w:hAnsi="Arial" w:cs="Arial"/>
          <w:b/>
        </w:rPr>
        <w:t xml:space="preserve">x </w:t>
      </w:r>
      <w:r w:rsidR="000E72CD">
        <w:rPr>
          <w:rFonts w:ascii="Arial" w:hAnsi="Arial" w:cs="Arial"/>
          <w:b/>
          <w:lang w:val="pl-PL"/>
        </w:rPr>
        <w:t>70</w:t>
      </w:r>
      <w:r w:rsidR="003A0C05" w:rsidRPr="000E72CD">
        <w:rPr>
          <w:rFonts w:ascii="Arial" w:hAnsi="Arial" w:cs="Arial"/>
          <w:b/>
          <w:lang w:val="pl-PL"/>
        </w:rPr>
        <w:t> </w:t>
      </w:r>
      <w:r w:rsidR="005906B0">
        <w:rPr>
          <w:rFonts w:ascii="Arial" w:hAnsi="Arial" w:cs="Arial"/>
          <w:b/>
        </w:rPr>
        <w:t xml:space="preserve">% x </w:t>
      </w:r>
      <w:r w:rsidR="005906B0">
        <w:rPr>
          <w:rFonts w:ascii="Arial" w:hAnsi="Arial" w:cs="Arial"/>
          <w:b/>
          <w:lang w:val="pl-PL"/>
        </w:rPr>
        <w:t>100</w:t>
      </w:r>
      <w:r w:rsidRPr="000E72CD">
        <w:rPr>
          <w:rFonts w:ascii="Arial" w:hAnsi="Arial" w:cs="Arial"/>
        </w:rPr>
        <w:t>, gdzie:</w:t>
      </w:r>
    </w:p>
    <w:p w14:paraId="5418537D" w14:textId="77777777" w:rsidR="00B03176" w:rsidRPr="000E72CD" w:rsidRDefault="00B03176" w:rsidP="00667FD2">
      <w:pPr>
        <w:pStyle w:val="Zwykytekst"/>
        <w:spacing w:before="60" w:line="276" w:lineRule="auto"/>
        <w:contextualSpacing/>
        <w:jc w:val="both"/>
        <w:rPr>
          <w:rFonts w:ascii="Arial" w:hAnsi="Arial" w:cs="Arial"/>
        </w:rPr>
      </w:pPr>
      <w:r w:rsidRPr="000E72CD">
        <w:rPr>
          <w:rFonts w:ascii="Arial" w:hAnsi="Arial" w:cs="Arial"/>
          <w:b/>
        </w:rPr>
        <w:tab/>
      </w:r>
      <w:proofErr w:type="spellStart"/>
      <w:r w:rsidRPr="000E72CD">
        <w:rPr>
          <w:rFonts w:ascii="Arial" w:hAnsi="Arial" w:cs="Arial"/>
          <w:b/>
        </w:rPr>
        <w:t>V</w:t>
      </w:r>
      <w:r w:rsidRPr="000E72CD">
        <w:rPr>
          <w:rFonts w:ascii="Arial" w:hAnsi="Arial" w:cs="Arial"/>
          <w:b/>
          <w:vertAlign w:val="subscript"/>
        </w:rPr>
        <w:t>x</w:t>
      </w:r>
      <w:proofErr w:type="spellEnd"/>
      <w:r w:rsidRPr="000E72CD">
        <w:rPr>
          <w:rFonts w:ascii="Arial" w:hAnsi="Arial" w:cs="Arial"/>
        </w:rPr>
        <w:tab/>
        <w:t>–  ilość punktów za cenę oferty brutto proponowaną w ofercie badanej,</w:t>
      </w:r>
    </w:p>
    <w:p w14:paraId="4447BF06" w14:textId="77777777" w:rsidR="00B03176" w:rsidRPr="000E72CD" w:rsidRDefault="00B03176" w:rsidP="00667FD2">
      <w:pPr>
        <w:pStyle w:val="Zwykytekst"/>
        <w:spacing w:before="60" w:line="276" w:lineRule="auto"/>
        <w:contextualSpacing/>
        <w:jc w:val="both"/>
        <w:rPr>
          <w:rFonts w:ascii="Arial" w:hAnsi="Arial" w:cs="Arial"/>
        </w:rPr>
      </w:pPr>
      <w:r w:rsidRPr="000E72CD">
        <w:rPr>
          <w:rFonts w:ascii="Arial" w:hAnsi="Arial" w:cs="Arial"/>
          <w:b/>
        </w:rPr>
        <w:tab/>
      </w:r>
      <w:proofErr w:type="spellStart"/>
      <w:r w:rsidRPr="000E72CD">
        <w:rPr>
          <w:rFonts w:ascii="Arial" w:hAnsi="Arial" w:cs="Arial"/>
          <w:b/>
        </w:rPr>
        <w:t>C</w:t>
      </w:r>
      <w:r w:rsidRPr="000E72CD">
        <w:rPr>
          <w:rFonts w:ascii="Arial" w:hAnsi="Arial" w:cs="Arial"/>
          <w:b/>
          <w:vertAlign w:val="subscript"/>
        </w:rPr>
        <w:t>n</w:t>
      </w:r>
      <w:proofErr w:type="spellEnd"/>
      <w:r w:rsidRPr="000E72CD">
        <w:rPr>
          <w:rFonts w:ascii="Arial" w:hAnsi="Arial" w:cs="Arial"/>
        </w:rPr>
        <w:tab/>
        <w:t>–  najniższa cena oferty brutto ze wszystkich ofert,</w:t>
      </w:r>
    </w:p>
    <w:p w14:paraId="0F781024" w14:textId="4B70058E" w:rsidR="00B03176" w:rsidRPr="000E72CD" w:rsidRDefault="00B03176" w:rsidP="00667FD2">
      <w:pPr>
        <w:pStyle w:val="Zwykytekst"/>
        <w:spacing w:before="60" w:line="276" w:lineRule="auto"/>
        <w:contextualSpacing/>
        <w:jc w:val="both"/>
        <w:rPr>
          <w:rFonts w:ascii="Arial" w:hAnsi="Arial" w:cs="Arial"/>
        </w:rPr>
      </w:pPr>
      <w:r w:rsidRPr="000E72CD">
        <w:rPr>
          <w:rFonts w:ascii="Arial" w:hAnsi="Arial" w:cs="Arial"/>
          <w:b/>
        </w:rPr>
        <w:tab/>
      </w:r>
      <w:proofErr w:type="spellStart"/>
      <w:r w:rsidRPr="000E72CD">
        <w:rPr>
          <w:rFonts w:ascii="Arial" w:hAnsi="Arial" w:cs="Arial"/>
          <w:b/>
        </w:rPr>
        <w:t>C</w:t>
      </w:r>
      <w:r w:rsidRPr="000E72CD">
        <w:rPr>
          <w:rFonts w:ascii="Arial" w:hAnsi="Arial" w:cs="Arial"/>
          <w:b/>
          <w:vertAlign w:val="subscript"/>
        </w:rPr>
        <w:t>x</w:t>
      </w:r>
      <w:proofErr w:type="spellEnd"/>
      <w:r w:rsidR="003A0C05" w:rsidRPr="000E72CD">
        <w:rPr>
          <w:rFonts w:ascii="Arial" w:hAnsi="Arial" w:cs="Arial"/>
        </w:rPr>
        <w:tab/>
        <w:t xml:space="preserve">–  cena oferty brutto </w:t>
      </w:r>
      <w:r w:rsidR="003A0C05" w:rsidRPr="000E72CD">
        <w:rPr>
          <w:rFonts w:ascii="Arial" w:hAnsi="Arial" w:cs="Arial"/>
          <w:lang w:val="pl-PL"/>
        </w:rPr>
        <w:t>(</w:t>
      </w:r>
      <w:r w:rsidRPr="000E72CD">
        <w:rPr>
          <w:rFonts w:ascii="Arial" w:hAnsi="Arial" w:cs="Arial"/>
        </w:rPr>
        <w:t>oferty badanej</w:t>
      </w:r>
      <w:r w:rsidR="003A0C05" w:rsidRPr="000E72CD">
        <w:rPr>
          <w:rFonts w:ascii="Arial" w:hAnsi="Arial" w:cs="Arial"/>
          <w:lang w:val="pl-PL"/>
        </w:rPr>
        <w:t>)</w:t>
      </w:r>
      <w:r w:rsidRPr="000E72CD">
        <w:rPr>
          <w:rFonts w:ascii="Arial" w:hAnsi="Arial" w:cs="Arial"/>
        </w:rPr>
        <w:t>.</w:t>
      </w:r>
    </w:p>
    <w:p w14:paraId="0C0FE915" w14:textId="2391F367" w:rsidR="00B03176" w:rsidRPr="000E72CD" w:rsidRDefault="00B03176" w:rsidP="00667FD2">
      <w:pPr>
        <w:pStyle w:val="Zwykytekst"/>
        <w:spacing w:before="60" w:line="276" w:lineRule="auto"/>
        <w:contextualSpacing/>
        <w:jc w:val="both"/>
        <w:rPr>
          <w:rFonts w:ascii="Arial" w:hAnsi="Arial" w:cs="Arial"/>
        </w:rPr>
      </w:pPr>
      <w:r w:rsidRPr="000E72CD">
        <w:rPr>
          <w:rFonts w:ascii="Arial" w:hAnsi="Arial" w:cs="Arial"/>
        </w:rPr>
        <w:t>1</w:t>
      </w:r>
      <w:r w:rsidR="003A0C05" w:rsidRPr="000E72CD">
        <w:rPr>
          <w:rFonts w:ascii="Arial" w:hAnsi="Arial" w:cs="Arial"/>
          <w:lang w:val="pl-PL"/>
        </w:rPr>
        <w:t> </w:t>
      </w:r>
      <w:r w:rsidRPr="000E72CD">
        <w:rPr>
          <w:rFonts w:ascii="Arial" w:hAnsi="Arial" w:cs="Arial"/>
        </w:rPr>
        <w:t>% odpowiada w punktacji końcowej 1 pkt.</w:t>
      </w:r>
    </w:p>
    <w:p w14:paraId="3C2054E8" w14:textId="77777777" w:rsidR="000E72CD" w:rsidRDefault="000E72CD" w:rsidP="000E72CD">
      <w:pPr>
        <w:autoSpaceDE w:val="0"/>
        <w:autoSpaceDN w:val="0"/>
        <w:adjustRightInd w:val="0"/>
        <w:spacing w:line="276" w:lineRule="auto"/>
        <w:jc w:val="both"/>
        <w:rPr>
          <w:rFonts w:ascii="Arial" w:hAnsi="Arial" w:cs="Arial"/>
          <w:b/>
          <w:bCs/>
          <w:color w:val="000000"/>
          <w:sz w:val="20"/>
        </w:rPr>
      </w:pPr>
    </w:p>
    <w:p w14:paraId="206DAC0D" w14:textId="239E3E4B" w:rsidR="000E72CD" w:rsidRPr="000E72CD" w:rsidRDefault="000E72CD" w:rsidP="000E72CD">
      <w:pPr>
        <w:autoSpaceDE w:val="0"/>
        <w:autoSpaceDN w:val="0"/>
        <w:adjustRightInd w:val="0"/>
        <w:spacing w:line="276" w:lineRule="auto"/>
        <w:jc w:val="both"/>
        <w:rPr>
          <w:rFonts w:ascii="Arial" w:hAnsi="Arial" w:cs="Arial"/>
          <w:b/>
          <w:sz w:val="20"/>
        </w:rPr>
      </w:pPr>
      <w:r>
        <w:rPr>
          <w:rFonts w:ascii="Arial" w:hAnsi="Arial" w:cs="Arial"/>
          <w:b/>
          <w:bCs/>
          <w:color w:val="000000"/>
          <w:sz w:val="20"/>
        </w:rPr>
        <w:t xml:space="preserve">II. </w:t>
      </w:r>
      <w:r w:rsidRPr="000E72CD">
        <w:rPr>
          <w:rFonts w:ascii="Arial" w:hAnsi="Arial" w:cs="Arial"/>
          <w:b/>
          <w:bCs/>
          <w:color w:val="000000"/>
          <w:sz w:val="20"/>
        </w:rPr>
        <w:t xml:space="preserve">Kryterium: </w:t>
      </w:r>
      <w:r>
        <w:rPr>
          <w:rFonts w:ascii="Arial" w:hAnsi="Arial" w:cs="Arial"/>
          <w:b/>
          <w:sz w:val="20"/>
        </w:rPr>
        <w:t>Pojemność baterii</w:t>
      </w:r>
      <w:r w:rsidRPr="000E72CD">
        <w:rPr>
          <w:rFonts w:ascii="Arial" w:hAnsi="Arial" w:cs="Arial"/>
          <w:b/>
          <w:sz w:val="20"/>
        </w:rPr>
        <w:t xml:space="preserve"> </w:t>
      </w:r>
      <w:r w:rsidRPr="00726C2F">
        <w:rPr>
          <w:rFonts w:ascii="Arial" w:hAnsi="Arial" w:cs="Arial"/>
          <w:b/>
          <w:sz w:val="20"/>
          <w:szCs w:val="20"/>
        </w:rPr>
        <w:t>(</w:t>
      </w:r>
      <w:proofErr w:type="spellStart"/>
      <w:r w:rsidR="00726C2F" w:rsidRPr="00726C2F">
        <w:rPr>
          <w:rFonts w:ascii="Arial" w:hAnsi="Arial" w:cs="Arial"/>
          <w:b/>
          <w:sz w:val="20"/>
          <w:szCs w:val="20"/>
        </w:rPr>
        <w:t>D</w:t>
      </w:r>
      <w:r w:rsidR="00726C2F" w:rsidRPr="00726C2F">
        <w:rPr>
          <w:rFonts w:ascii="Arial" w:hAnsi="Arial" w:cs="Arial"/>
          <w:b/>
          <w:sz w:val="20"/>
          <w:szCs w:val="20"/>
          <w:vertAlign w:val="subscript"/>
        </w:rPr>
        <w:t>x</w:t>
      </w:r>
      <w:proofErr w:type="spellEnd"/>
      <w:r w:rsidRPr="00726C2F">
        <w:rPr>
          <w:rFonts w:ascii="Arial" w:hAnsi="Arial" w:cs="Arial"/>
          <w:b/>
          <w:sz w:val="20"/>
          <w:szCs w:val="20"/>
        </w:rPr>
        <w:t>)</w:t>
      </w:r>
      <w:r w:rsidRPr="000E72CD">
        <w:rPr>
          <w:rFonts w:ascii="Arial" w:hAnsi="Arial" w:cs="Arial"/>
          <w:b/>
          <w:sz w:val="20"/>
        </w:rPr>
        <w:t xml:space="preserve"> –</w:t>
      </w:r>
      <w:r w:rsidR="005B44BF">
        <w:rPr>
          <w:rFonts w:ascii="Arial" w:hAnsi="Arial" w:cs="Arial"/>
          <w:b/>
          <w:sz w:val="20"/>
        </w:rPr>
        <w:t xml:space="preserve"> 20</w:t>
      </w:r>
      <w:r w:rsidRPr="000E72CD">
        <w:rPr>
          <w:rFonts w:ascii="Arial" w:hAnsi="Arial" w:cs="Arial"/>
          <w:b/>
          <w:sz w:val="20"/>
        </w:rPr>
        <w:t xml:space="preserve"> %</w:t>
      </w:r>
    </w:p>
    <w:p w14:paraId="6EC1DC35" w14:textId="01BE5BCA" w:rsidR="005B44BF" w:rsidRPr="00DB6B15" w:rsidRDefault="000E72CD" w:rsidP="005B44BF">
      <w:pPr>
        <w:pStyle w:val="Zwykytekst"/>
        <w:spacing w:before="60" w:line="276" w:lineRule="auto"/>
        <w:jc w:val="both"/>
        <w:rPr>
          <w:rFonts w:ascii="Arial" w:hAnsi="Arial" w:cs="Arial"/>
          <w:lang w:val="pl-PL"/>
        </w:rPr>
      </w:pPr>
      <w:r w:rsidRPr="000E72CD">
        <w:rPr>
          <w:rFonts w:ascii="Arial" w:hAnsi="Arial" w:cs="Arial"/>
        </w:rPr>
        <w:t xml:space="preserve">[punkty zostaną przyznane wg poniższego kryterium dla każdej </w:t>
      </w:r>
      <w:r w:rsidRPr="005B44BF">
        <w:rPr>
          <w:rFonts w:ascii="Arial" w:hAnsi="Arial" w:cs="Arial"/>
          <w:b/>
          <w:u w:val="single"/>
        </w:rPr>
        <w:t>części</w:t>
      </w:r>
      <w:r w:rsidR="005B44BF" w:rsidRPr="005B44BF">
        <w:rPr>
          <w:rFonts w:ascii="Arial" w:hAnsi="Arial" w:cs="Arial"/>
          <w:b/>
          <w:u w:val="single"/>
        </w:rPr>
        <w:t xml:space="preserve"> A i B</w:t>
      </w:r>
      <w:r w:rsidRPr="005B44BF">
        <w:rPr>
          <w:rFonts w:ascii="Arial" w:hAnsi="Arial" w:cs="Arial"/>
          <w:b/>
          <w:u w:val="single"/>
        </w:rPr>
        <w:t xml:space="preserve"> osobno</w:t>
      </w:r>
      <w:r w:rsidR="00DB6B15" w:rsidRPr="00DB6B15">
        <w:rPr>
          <w:rFonts w:ascii="Arial" w:hAnsi="Arial" w:cs="Arial"/>
          <w:lang w:val="pl-PL"/>
        </w:rPr>
        <w:t>. Maksymalna ilość punktów, jaką można uzyskać wynosi 20 pkt</w:t>
      </w:r>
      <w:r w:rsidR="00895C71" w:rsidRPr="00DB6B15">
        <w:rPr>
          <w:rFonts w:ascii="Arial" w:hAnsi="Arial" w:cs="Arial"/>
          <w:lang w:val="pl-PL"/>
        </w:rPr>
        <w:t>]</w:t>
      </w:r>
    </w:p>
    <w:p w14:paraId="4FA9E1F0" w14:textId="6A99B78B" w:rsidR="005B44BF" w:rsidRPr="000E72CD" w:rsidRDefault="005B44BF" w:rsidP="005B44BF">
      <w:pPr>
        <w:pStyle w:val="Zwykytekst"/>
        <w:spacing w:before="60" w:line="276" w:lineRule="auto"/>
        <w:jc w:val="both"/>
        <w:rPr>
          <w:rFonts w:ascii="Arial" w:hAnsi="Arial" w:cs="Arial"/>
        </w:rPr>
      </w:pPr>
      <w:r w:rsidRPr="000E72CD">
        <w:rPr>
          <w:rFonts w:ascii="Arial" w:hAnsi="Arial" w:cs="Arial"/>
        </w:rPr>
        <w:t xml:space="preserve">Punkty za </w:t>
      </w:r>
      <w:r>
        <w:rPr>
          <w:rFonts w:ascii="Arial" w:hAnsi="Arial" w:cs="Arial"/>
          <w:lang w:val="pl-PL"/>
        </w:rPr>
        <w:t>kryterium Pojemność baterii</w:t>
      </w:r>
      <w:r w:rsidRPr="000E72CD">
        <w:rPr>
          <w:rFonts w:ascii="Arial" w:hAnsi="Arial" w:cs="Arial"/>
        </w:rPr>
        <w:t xml:space="preserve"> </w:t>
      </w:r>
      <w:r>
        <w:rPr>
          <w:rFonts w:ascii="Arial" w:hAnsi="Arial" w:cs="Arial"/>
          <w:lang w:val="pl-PL"/>
        </w:rPr>
        <w:t>(</w:t>
      </w:r>
      <w:r w:rsidR="00DB6B15">
        <w:rPr>
          <w:rFonts w:ascii="Arial" w:hAnsi="Arial" w:cs="Arial"/>
          <w:lang w:val="pl-PL"/>
        </w:rPr>
        <w:t xml:space="preserve">osobno </w:t>
      </w:r>
      <w:r>
        <w:rPr>
          <w:rFonts w:ascii="Arial" w:hAnsi="Arial" w:cs="Arial"/>
          <w:lang w:val="pl-PL"/>
        </w:rPr>
        <w:t xml:space="preserve">dla części A i </w:t>
      </w:r>
      <w:r w:rsidR="00DB6B15">
        <w:rPr>
          <w:rFonts w:ascii="Arial" w:hAnsi="Arial" w:cs="Arial"/>
          <w:lang w:val="pl-PL"/>
        </w:rPr>
        <w:t xml:space="preserve">części </w:t>
      </w:r>
      <w:r>
        <w:rPr>
          <w:rFonts w:ascii="Arial" w:hAnsi="Arial" w:cs="Arial"/>
          <w:lang w:val="pl-PL"/>
        </w:rPr>
        <w:t xml:space="preserve">B) </w:t>
      </w:r>
      <w:r w:rsidRPr="000E72CD">
        <w:rPr>
          <w:rFonts w:ascii="Arial" w:hAnsi="Arial" w:cs="Arial"/>
        </w:rPr>
        <w:t xml:space="preserve">zostaną przyznane </w:t>
      </w:r>
      <w:proofErr w:type="spellStart"/>
      <w:r w:rsidRPr="000E72CD">
        <w:rPr>
          <w:rFonts w:ascii="Arial" w:hAnsi="Arial" w:cs="Arial"/>
        </w:rPr>
        <w:t>w</w:t>
      </w:r>
      <w:r w:rsidRPr="000E72CD">
        <w:rPr>
          <w:rFonts w:ascii="Arial" w:hAnsi="Arial" w:cs="Arial"/>
          <w:lang w:val="pl-PL"/>
        </w:rPr>
        <w:t>edłu</w:t>
      </w:r>
      <w:proofErr w:type="spellEnd"/>
      <w:r w:rsidRPr="000E72CD">
        <w:rPr>
          <w:rFonts w:ascii="Arial" w:hAnsi="Arial" w:cs="Arial"/>
        </w:rPr>
        <w:t>g następującego wzoru:</w:t>
      </w:r>
    </w:p>
    <w:p w14:paraId="434D92BF" w14:textId="57CF1DD3" w:rsidR="005B44BF" w:rsidRPr="000E72CD" w:rsidRDefault="005B44BF" w:rsidP="005B44BF">
      <w:pPr>
        <w:pStyle w:val="Zwykytekst"/>
        <w:spacing w:before="60" w:line="276" w:lineRule="auto"/>
        <w:contextualSpacing/>
        <w:jc w:val="both"/>
        <w:rPr>
          <w:rFonts w:ascii="Arial" w:hAnsi="Arial" w:cs="Arial"/>
        </w:rPr>
      </w:pPr>
      <w:r>
        <w:rPr>
          <w:rFonts w:ascii="Arial" w:hAnsi="Arial" w:cs="Arial"/>
          <w:b/>
        </w:rPr>
        <w:tab/>
      </w:r>
      <w:r>
        <w:rPr>
          <w:rFonts w:ascii="Arial" w:hAnsi="Arial" w:cs="Arial"/>
          <w:b/>
          <w:lang w:val="pl-PL"/>
        </w:rPr>
        <w:t>D</w:t>
      </w:r>
      <w:r w:rsidRPr="000E72CD">
        <w:rPr>
          <w:rFonts w:ascii="Arial" w:hAnsi="Arial" w:cs="Arial"/>
          <w:b/>
          <w:vertAlign w:val="subscript"/>
        </w:rPr>
        <w:t xml:space="preserve">x </w:t>
      </w:r>
      <w:r>
        <w:rPr>
          <w:rFonts w:ascii="Arial" w:hAnsi="Arial" w:cs="Arial"/>
          <w:b/>
        </w:rPr>
        <w:t>= (</w:t>
      </w:r>
      <w:r>
        <w:rPr>
          <w:rFonts w:ascii="Arial" w:hAnsi="Arial" w:cs="Arial"/>
          <w:b/>
          <w:lang w:val="pl-PL"/>
        </w:rPr>
        <w:t>P</w:t>
      </w:r>
      <w:r w:rsidRPr="000E72CD">
        <w:rPr>
          <w:rFonts w:ascii="Arial" w:hAnsi="Arial" w:cs="Arial"/>
          <w:b/>
          <w:vertAlign w:val="subscript"/>
        </w:rPr>
        <w:t>n</w:t>
      </w:r>
      <w:r>
        <w:rPr>
          <w:rFonts w:ascii="Arial" w:hAnsi="Arial" w:cs="Arial"/>
          <w:b/>
        </w:rPr>
        <w:t xml:space="preserve"> / </w:t>
      </w:r>
      <w:r>
        <w:rPr>
          <w:rFonts w:ascii="Arial" w:hAnsi="Arial" w:cs="Arial"/>
          <w:b/>
          <w:lang w:val="pl-PL"/>
        </w:rPr>
        <w:t>P</w:t>
      </w:r>
      <w:r w:rsidRPr="000E72CD">
        <w:rPr>
          <w:rFonts w:ascii="Arial" w:hAnsi="Arial" w:cs="Arial"/>
          <w:b/>
          <w:vertAlign w:val="subscript"/>
        </w:rPr>
        <w:t>x</w:t>
      </w:r>
      <w:r w:rsidRPr="000E72CD">
        <w:rPr>
          <w:rFonts w:ascii="Arial" w:hAnsi="Arial" w:cs="Arial"/>
          <w:b/>
        </w:rPr>
        <w:t xml:space="preserve"> )</w:t>
      </w:r>
      <w:r>
        <w:rPr>
          <w:rFonts w:ascii="Arial" w:hAnsi="Arial" w:cs="Arial"/>
          <w:b/>
          <w:lang w:val="pl-PL"/>
        </w:rPr>
        <w:t xml:space="preserve"> </w:t>
      </w:r>
      <w:r w:rsidRPr="000E72CD">
        <w:rPr>
          <w:rFonts w:ascii="Arial" w:hAnsi="Arial" w:cs="Arial"/>
          <w:b/>
        </w:rPr>
        <w:t xml:space="preserve">x </w:t>
      </w:r>
      <w:r w:rsidR="00895C71">
        <w:rPr>
          <w:rFonts w:ascii="Arial" w:hAnsi="Arial" w:cs="Arial"/>
          <w:b/>
          <w:lang w:val="pl-PL"/>
        </w:rPr>
        <w:t>1</w:t>
      </w:r>
      <w:r>
        <w:rPr>
          <w:rFonts w:ascii="Arial" w:hAnsi="Arial" w:cs="Arial"/>
          <w:b/>
          <w:lang w:val="pl-PL"/>
        </w:rPr>
        <w:t>0</w:t>
      </w:r>
      <w:r w:rsidRPr="000E72CD">
        <w:rPr>
          <w:rFonts w:ascii="Arial" w:hAnsi="Arial" w:cs="Arial"/>
          <w:b/>
          <w:lang w:val="pl-PL"/>
        </w:rPr>
        <w:t> </w:t>
      </w:r>
      <w:r w:rsidR="00895C71">
        <w:rPr>
          <w:rFonts w:ascii="Arial" w:hAnsi="Arial" w:cs="Arial"/>
          <w:b/>
        </w:rPr>
        <w:t>% x 1</w:t>
      </w:r>
      <w:r>
        <w:rPr>
          <w:rFonts w:ascii="Arial" w:hAnsi="Arial" w:cs="Arial"/>
          <w:b/>
        </w:rPr>
        <w:t>0</w:t>
      </w:r>
      <w:r w:rsidR="005906B0">
        <w:rPr>
          <w:rFonts w:ascii="Arial" w:hAnsi="Arial" w:cs="Arial"/>
          <w:b/>
          <w:lang w:val="pl-PL"/>
        </w:rPr>
        <w:t>0</w:t>
      </w:r>
      <w:r w:rsidRPr="000E72CD">
        <w:rPr>
          <w:rFonts w:ascii="Arial" w:hAnsi="Arial" w:cs="Arial"/>
        </w:rPr>
        <w:t>, gdzie:</w:t>
      </w:r>
    </w:p>
    <w:p w14:paraId="12038C12" w14:textId="3E553574" w:rsidR="005B44BF" w:rsidRPr="000E72CD" w:rsidRDefault="005B44BF" w:rsidP="005B44BF">
      <w:pPr>
        <w:pStyle w:val="Zwykytekst"/>
        <w:spacing w:before="60" w:line="276" w:lineRule="auto"/>
        <w:contextualSpacing/>
        <w:jc w:val="both"/>
        <w:rPr>
          <w:rFonts w:ascii="Arial" w:hAnsi="Arial" w:cs="Arial"/>
        </w:rPr>
      </w:pPr>
      <w:r>
        <w:rPr>
          <w:rFonts w:ascii="Arial" w:hAnsi="Arial" w:cs="Arial"/>
          <w:b/>
        </w:rPr>
        <w:tab/>
      </w:r>
      <w:r>
        <w:rPr>
          <w:rFonts w:ascii="Arial" w:hAnsi="Arial" w:cs="Arial"/>
          <w:b/>
          <w:lang w:val="pl-PL"/>
        </w:rPr>
        <w:t>D</w:t>
      </w:r>
      <w:r w:rsidRPr="000E72CD">
        <w:rPr>
          <w:rFonts w:ascii="Arial" w:hAnsi="Arial" w:cs="Arial"/>
          <w:b/>
          <w:vertAlign w:val="subscript"/>
        </w:rPr>
        <w:t>x</w:t>
      </w:r>
      <w:r w:rsidRPr="000E72CD">
        <w:rPr>
          <w:rFonts w:ascii="Arial" w:hAnsi="Arial" w:cs="Arial"/>
        </w:rPr>
        <w:tab/>
        <w:t xml:space="preserve">–  ilość punktów za </w:t>
      </w:r>
      <w:r>
        <w:rPr>
          <w:rFonts w:ascii="Arial" w:hAnsi="Arial" w:cs="Arial"/>
          <w:lang w:val="pl-PL"/>
        </w:rPr>
        <w:t>pojemność baterii</w:t>
      </w:r>
      <w:r w:rsidR="00726C2F">
        <w:rPr>
          <w:rFonts w:ascii="Arial" w:hAnsi="Arial" w:cs="Arial"/>
        </w:rPr>
        <w:t xml:space="preserve"> proponowana</w:t>
      </w:r>
      <w:r w:rsidRPr="000E72CD">
        <w:rPr>
          <w:rFonts w:ascii="Arial" w:hAnsi="Arial" w:cs="Arial"/>
        </w:rPr>
        <w:t xml:space="preserve"> w ofercie badanej,</w:t>
      </w:r>
    </w:p>
    <w:p w14:paraId="2D214A7C" w14:textId="2EB140E3" w:rsidR="005B44BF" w:rsidRPr="000E72CD" w:rsidRDefault="005B44BF" w:rsidP="005B44BF">
      <w:pPr>
        <w:pStyle w:val="Zwykytekst"/>
        <w:spacing w:before="60" w:line="276" w:lineRule="auto"/>
        <w:contextualSpacing/>
        <w:jc w:val="both"/>
        <w:rPr>
          <w:rFonts w:ascii="Arial" w:hAnsi="Arial" w:cs="Arial"/>
        </w:rPr>
      </w:pPr>
      <w:r>
        <w:rPr>
          <w:rFonts w:ascii="Arial" w:hAnsi="Arial" w:cs="Arial"/>
          <w:b/>
        </w:rPr>
        <w:tab/>
      </w:r>
      <w:r>
        <w:rPr>
          <w:rFonts w:ascii="Arial" w:hAnsi="Arial" w:cs="Arial"/>
          <w:b/>
          <w:lang w:val="pl-PL"/>
        </w:rPr>
        <w:t>P</w:t>
      </w:r>
      <w:r w:rsidRPr="000E72CD">
        <w:rPr>
          <w:rFonts w:ascii="Arial" w:hAnsi="Arial" w:cs="Arial"/>
          <w:b/>
          <w:vertAlign w:val="subscript"/>
        </w:rPr>
        <w:t>n</w:t>
      </w:r>
      <w:r>
        <w:rPr>
          <w:rFonts w:ascii="Arial" w:hAnsi="Arial" w:cs="Arial"/>
        </w:rPr>
        <w:tab/>
        <w:t>–  naj</w:t>
      </w:r>
      <w:r>
        <w:rPr>
          <w:rFonts w:ascii="Arial" w:hAnsi="Arial" w:cs="Arial"/>
          <w:lang w:val="pl-PL"/>
        </w:rPr>
        <w:t>większa pojemność baterii</w:t>
      </w:r>
      <w:r w:rsidRPr="000E72CD">
        <w:rPr>
          <w:rFonts w:ascii="Arial" w:hAnsi="Arial" w:cs="Arial"/>
        </w:rPr>
        <w:t xml:space="preserve"> ze wszystkich ofert,</w:t>
      </w:r>
    </w:p>
    <w:p w14:paraId="71333682" w14:textId="4CFF5EAF" w:rsidR="005B44BF" w:rsidRPr="000E72CD" w:rsidRDefault="005B44BF" w:rsidP="005B44BF">
      <w:pPr>
        <w:pStyle w:val="Zwykytekst"/>
        <w:spacing w:before="60" w:line="276" w:lineRule="auto"/>
        <w:contextualSpacing/>
        <w:jc w:val="both"/>
        <w:rPr>
          <w:rFonts w:ascii="Arial" w:hAnsi="Arial" w:cs="Arial"/>
        </w:rPr>
      </w:pPr>
      <w:r>
        <w:rPr>
          <w:rFonts w:ascii="Arial" w:hAnsi="Arial" w:cs="Arial"/>
          <w:b/>
        </w:rPr>
        <w:tab/>
      </w:r>
      <w:r>
        <w:rPr>
          <w:rFonts w:ascii="Arial" w:hAnsi="Arial" w:cs="Arial"/>
          <w:b/>
          <w:lang w:val="pl-PL"/>
        </w:rPr>
        <w:t>P</w:t>
      </w:r>
      <w:r w:rsidRPr="000E72CD">
        <w:rPr>
          <w:rFonts w:ascii="Arial" w:hAnsi="Arial" w:cs="Arial"/>
          <w:b/>
          <w:vertAlign w:val="subscript"/>
        </w:rPr>
        <w:t>x</w:t>
      </w:r>
      <w:r w:rsidRPr="000E72CD">
        <w:rPr>
          <w:rFonts w:ascii="Arial" w:hAnsi="Arial" w:cs="Arial"/>
        </w:rPr>
        <w:tab/>
        <w:t xml:space="preserve">–  </w:t>
      </w:r>
      <w:r w:rsidR="00726C2F">
        <w:rPr>
          <w:rFonts w:ascii="Arial" w:hAnsi="Arial" w:cs="Arial"/>
          <w:lang w:val="pl-PL"/>
        </w:rPr>
        <w:t>pojemność baterii</w:t>
      </w:r>
      <w:r w:rsidRPr="000E72CD">
        <w:rPr>
          <w:rFonts w:ascii="Arial" w:hAnsi="Arial" w:cs="Arial"/>
        </w:rPr>
        <w:t xml:space="preserve"> </w:t>
      </w:r>
      <w:r w:rsidRPr="000E72CD">
        <w:rPr>
          <w:rFonts w:ascii="Arial" w:hAnsi="Arial" w:cs="Arial"/>
          <w:lang w:val="pl-PL"/>
        </w:rPr>
        <w:t>(</w:t>
      </w:r>
      <w:r w:rsidRPr="000E72CD">
        <w:rPr>
          <w:rFonts w:ascii="Arial" w:hAnsi="Arial" w:cs="Arial"/>
        </w:rPr>
        <w:t>oferty badanej</w:t>
      </w:r>
      <w:r w:rsidRPr="000E72CD">
        <w:rPr>
          <w:rFonts w:ascii="Arial" w:hAnsi="Arial" w:cs="Arial"/>
          <w:lang w:val="pl-PL"/>
        </w:rPr>
        <w:t>)</w:t>
      </w:r>
      <w:r w:rsidRPr="000E72CD">
        <w:rPr>
          <w:rFonts w:ascii="Arial" w:hAnsi="Arial" w:cs="Arial"/>
        </w:rPr>
        <w:t>.</w:t>
      </w:r>
    </w:p>
    <w:p w14:paraId="54BF13A9" w14:textId="77777777" w:rsidR="005B44BF" w:rsidRPr="000E72CD" w:rsidRDefault="005B44BF" w:rsidP="005B44BF">
      <w:pPr>
        <w:pStyle w:val="Zwykytekst"/>
        <w:spacing w:before="60" w:line="276" w:lineRule="auto"/>
        <w:contextualSpacing/>
        <w:jc w:val="both"/>
        <w:rPr>
          <w:rFonts w:ascii="Arial" w:hAnsi="Arial" w:cs="Arial"/>
        </w:rPr>
      </w:pPr>
      <w:r w:rsidRPr="000E72CD">
        <w:rPr>
          <w:rFonts w:ascii="Arial" w:hAnsi="Arial" w:cs="Arial"/>
        </w:rPr>
        <w:t>1</w:t>
      </w:r>
      <w:r w:rsidRPr="000E72CD">
        <w:rPr>
          <w:rFonts w:ascii="Arial" w:hAnsi="Arial" w:cs="Arial"/>
          <w:lang w:val="pl-PL"/>
        </w:rPr>
        <w:t> </w:t>
      </w:r>
      <w:r w:rsidRPr="000E72CD">
        <w:rPr>
          <w:rFonts w:ascii="Arial" w:hAnsi="Arial" w:cs="Arial"/>
        </w:rPr>
        <w:t>% odpowiada w punktacji końcowej 1 pkt.</w:t>
      </w:r>
    </w:p>
    <w:p w14:paraId="3DD79A2C" w14:textId="20E766E3" w:rsidR="000E72CD" w:rsidRPr="000E72CD" w:rsidRDefault="000E72CD" w:rsidP="000E72CD">
      <w:pPr>
        <w:pStyle w:val="Default"/>
        <w:spacing w:line="276" w:lineRule="auto"/>
        <w:jc w:val="both"/>
        <w:rPr>
          <w:b/>
          <w:color w:val="auto"/>
          <w:sz w:val="20"/>
          <w:szCs w:val="20"/>
        </w:rPr>
      </w:pPr>
    </w:p>
    <w:p w14:paraId="13426A0C" w14:textId="26B358A2" w:rsidR="000E72CD" w:rsidRPr="000E72CD" w:rsidRDefault="00DB6B15" w:rsidP="000E72CD">
      <w:pPr>
        <w:autoSpaceDE w:val="0"/>
        <w:autoSpaceDN w:val="0"/>
        <w:adjustRightInd w:val="0"/>
        <w:spacing w:line="276" w:lineRule="auto"/>
        <w:jc w:val="both"/>
        <w:rPr>
          <w:rFonts w:ascii="Arial" w:hAnsi="Arial" w:cs="Arial"/>
          <w:b/>
          <w:sz w:val="20"/>
        </w:rPr>
      </w:pPr>
      <w:r>
        <w:rPr>
          <w:rFonts w:ascii="Arial" w:hAnsi="Arial" w:cs="Arial"/>
          <w:b/>
          <w:bCs/>
          <w:color w:val="000000"/>
          <w:sz w:val="20"/>
        </w:rPr>
        <w:t xml:space="preserve">III. </w:t>
      </w:r>
      <w:r w:rsidR="000E72CD" w:rsidRPr="000E72CD">
        <w:rPr>
          <w:rFonts w:ascii="Arial" w:hAnsi="Arial" w:cs="Arial"/>
          <w:b/>
          <w:bCs/>
          <w:color w:val="000000"/>
          <w:sz w:val="20"/>
        </w:rPr>
        <w:t xml:space="preserve">Kryterium: </w:t>
      </w:r>
      <w:r>
        <w:rPr>
          <w:rFonts w:ascii="Arial" w:hAnsi="Arial" w:cs="Arial"/>
          <w:b/>
          <w:sz w:val="20"/>
        </w:rPr>
        <w:t xml:space="preserve">Moc ładowania baterii </w:t>
      </w:r>
      <w:r w:rsidRPr="00726C2F">
        <w:rPr>
          <w:rFonts w:ascii="Arial" w:hAnsi="Arial" w:cs="Arial"/>
          <w:b/>
          <w:sz w:val="20"/>
          <w:szCs w:val="20"/>
        </w:rPr>
        <w:t>(</w:t>
      </w:r>
      <w:proofErr w:type="spellStart"/>
      <w:r w:rsidR="00726C2F" w:rsidRPr="00726C2F">
        <w:rPr>
          <w:rFonts w:ascii="Arial" w:hAnsi="Arial" w:cs="Arial"/>
          <w:b/>
          <w:sz w:val="20"/>
          <w:szCs w:val="20"/>
        </w:rPr>
        <w:t>B</w:t>
      </w:r>
      <w:r w:rsidR="00726C2F" w:rsidRPr="00726C2F">
        <w:rPr>
          <w:rFonts w:ascii="Arial" w:hAnsi="Arial" w:cs="Arial"/>
          <w:b/>
          <w:sz w:val="20"/>
          <w:szCs w:val="20"/>
          <w:vertAlign w:val="subscript"/>
        </w:rPr>
        <w:t>x</w:t>
      </w:r>
      <w:proofErr w:type="spellEnd"/>
      <w:r w:rsidR="000E72CD" w:rsidRPr="000E72CD">
        <w:rPr>
          <w:rFonts w:ascii="Arial" w:hAnsi="Arial" w:cs="Arial"/>
          <w:b/>
          <w:sz w:val="20"/>
        </w:rPr>
        <w:t>) – 10 %</w:t>
      </w:r>
    </w:p>
    <w:p w14:paraId="09E6AA30" w14:textId="2D59036B" w:rsidR="00DB6B15" w:rsidRPr="00DB6B15" w:rsidRDefault="00DB6B15" w:rsidP="00DB6B15">
      <w:pPr>
        <w:pStyle w:val="Zwykytekst"/>
        <w:spacing w:before="60" w:line="276" w:lineRule="auto"/>
        <w:jc w:val="both"/>
        <w:rPr>
          <w:rFonts w:ascii="Arial" w:hAnsi="Arial" w:cs="Arial"/>
          <w:lang w:val="pl-PL"/>
        </w:rPr>
      </w:pPr>
      <w:r>
        <w:rPr>
          <w:rFonts w:ascii="Arial" w:hAnsi="Arial" w:cs="Arial"/>
          <w:lang w:val="pl-PL"/>
        </w:rPr>
        <w:t>[</w:t>
      </w:r>
      <w:r w:rsidRPr="000E72CD">
        <w:rPr>
          <w:rFonts w:ascii="Arial" w:hAnsi="Arial" w:cs="Arial"/>
        </w:rPr>
        <w:t xml:space="preserve">punkty zostaną przyznane wg poniższego kryterium dla każdej </w:t>
      </w:r>
      <w:r w:rsidRPr="005B44BF">
        <w:rPr>
          <w:rFonts w:ascii="Arial" w:hAnsi="Arial" w:cs="Arial"/>
          <w:b/>
          <w:u w:val="single"/>
        </w:rPr>
        <w:t>części A i B osobno</w:t>
      </w:r>
      <w:r w:rsidRPr="00DB6B15">
        <w:rPr>
          <w:rFonts w:ascii="Arial" w:hAnsi="Arial" w:cs="Arial"/>
          <w:lang w:val="pl-PL"/>
        </w:rPr>
        <w:t xml:space="preserve">. Maksymalna ilość punktów, jaką można uzyskać </w:t>
      </w:r>
      <w:r>
        <w:rPr>
          <w:rFonts w:ascii="Arial" w:hAnsi="Arial" w:cs="Arial"/>
          <w:lang w:val="pl-PL"/>
        </w:rPr>
        <w:t>wynosi 10</w:t>
      </w:r>
      <w:r w:rsidRPr="00DB6B15">
        <w:rPr>
          <w:rFonts w:ascii="Arial" w:hAnsi="Arial" w:cs="Arial"/>
          <w:lang w:val="pl-PL"/>
        </w:rPr>
        <w:t xml:space="preserve"> pkt]</w:t>
      </w:r>
    </w:p>
    <w:p w14:paraId="711B9B72" w14:textId="4A9ACF11" w:rsidR="00DB6B15" w:rsidRPr="000E72CD" w:rsidRDefault="00DB6B15" w:rsidP="00DB6B15">
      <w:pPr>
        <w:pStyle w:val="Zwykytekst"/>
        <w:spacing w:before="60" w:line="276" w:lineRule="auto"/>
        <w:jc w:val="both"/>
        <w:rPr>
          <w:rFonts w:ascii="Arial" w:hAnsi="Arial" w:cs="Arial"/>
        </w:rPr>
      </w:pPr>
      <w:r w:rsidRPr="000E72CD">
        <w:rPr>
          <w:rFonts w:ascii="Arial" w:hAnsi="Arial" w:cs="Arial"/>
        </w:rPr>
        <w:t xml:space="preserve">Punkty za </w:t>
      </w:r>
      <w:r>
        <w:rPr>
          <w:rFonts w:ascii="Arial" w:hAnsi="Arial" w:cs="Arial"/>
          <w:lang w:val="pl-PL"/>
        </w:rPr>
        <w:t>kryterium Moc ładowania baterii</w:t>
      </w:r>
      <w:r w:rsidRPr="000E72CD">
        <w:rPr>
          <w:rFonts w:ascii="Arial" w:hAnsi="Arial" w:cs="Arial"/>
        </w:rPr>
        <w:t xml:space="preserve"> </w:t>
      </w:r>
      <w:r>
        <w:rPr>
          <w:rFonts w:ascii="Arial" w:hAnsi="Arial" w:cs="Arial"/>
          <w:lang w:val="pl-PL"/>
        </w:rPr>
        <w:t xml:space="preserve">(osobno dla części A i części B) </w:t>
      </w:r>
      <w:r w:rsidRPr="000E72CD">
        <w:rPr>
          <w:rFonts w:ascii="Arial" w:hAnsi="Arial" w:cs="Arial"/>
        </w:rPr>
        <w:t xml:space="preserve">zostaną przyznane </w:t>
      </w:r>
      <w:proofErr w:type="spellStart"/>
      <w:r w:rsidRPr="000E72CD">
        <w:rPr>
          <w:rFonts w:ascii="Arial" w:hAnsi="Arial" w:cs="Arial"/>
        </w:rPr>
        <w:t>w</w:t>
      </w:r>
      <w:r w:rsidRPr="000E72CD">
        <w:rPr>
          <w:rFonts w:ascii="Arial" w:hAnsi="Arial" w:cs="Arial"/>
          <w:lang w:val="pl-PL"/>
        </w:rPr>
        <w:t>edłu</w:t>
      </w:r>
      <w:proofErr w:type="spellEnd"/>
      <w:r w:rsidRPr="000E72CD">
        <w:rPr>
          <w:rFonts w:ascii="Arial" w:hAnsi="Arial" w:cs="Arial"/>
        </w:rPr>
        <w:t>g następującego wzoru:</w:t>
      </w:r>
    </w:p>
    <w:p w14:paraId="4B276477" w14:textId="4BEEDE8F" w:rsidR="00DB6B15" w:rsidRPr="000E72CD" w:rsidRDefault="00DB6B15" w:rsidP="00DB6B15">
      <w:pPr>
        <w:pStyle w:val="Zwykytekst"/>
        <w:spacing w:before="60" w:line="276" w:lineRule="auto"/>
        <w:contextualSpacing/>
        <w:jc w:val="both"/>
        <w:rPr>
          <w:rFonts w:ascii="Arial" w:hAnsi="Arial" w:cs="Arial"/>
        </w:rPr>
      </w:pPr>
      <w:r>
        <w:rPr>
          <w:rFonts w:ascii="Arial" w:hAnsi="Arial" w:cs="Arial"/>
          <w:b/>
        </w:rPr>
        <w:tab/>
      </w:r>
      <w:r>
        <w:rPr>
          <w:rFonts w:ascii="Arial" w:hAnsi="Arial" w:cs="Arial"/>
          <w:b/>
          <w:lang w:val="pl-PL"/>
        </w:rPr>
        <w:t>B</w:t>
      </w:r>
      <w:r w:rsidRPr="000E72CD">
        <w:rPr>
          <w:rFonts w:ascii="Arial" w:hAnsi="Arial" w:cs="Arial"/>
          <w:b/>
          <w:vertAlign w:val="subscript"/>
        </w:rPr>
        <w:t xml:space="preserve">x </w:t>
      </w:r>
      <w:r>
        <w:rPr>
          <w:rFonts w:ascii="Arial" w:hAnsi="Arial" w:cs="Arial"/>
          <w:b/>
        </w:rPr>
        <w:t>= (</w:t>
      </w:r>
      <w:r>
        <w:rPr>
          <w:rFonts w:ascii="Arial" w:hAnsi="Arial" w:cs="Arial"/>
          <w:b/>
          <w:lang w:val="pl-PL"/>
        </w:rPr>
        <w:t>M</w:t>
      </w:r>
      <w:r w:rsidRPr="000E72CD">
        <w:rPr>
          <w:rFonts w:ascii="Arial" w:hAnsi="Arial" w:cs="Arial"/>
          <w:b/>
          <w:vertAlign w:val="subscript"/>
        </w:rPr>
        <w:t>n</w:t>
      </w:r>
      <w:r>
        <w:rPr>
          <w:rFonts w:ascii="Arial" w:hAnsi="Arial" w:cs="Arial"/>
          <w:b/>
        </w:rPr>
        <w:t xml:space="preserve"> / </w:t>
      </w:r>
      <w:r>
        <w:rPr>
          <w:rFonts w:ascii="Arial" w:hAnsi="Arial" w:cs="Arial"/>
          <w:b/>
          <w:lang w:val="pl-PL"/>
        </w:rPr>
        <w:t>M</w:t>
      </w:r>
      <w:r w:rsidRPr="000E72CD">
        <w:rPr>
          <w:rFonts w:ascii="Arial" w:hAnsi="Arial" w:cs="Arial"/>
          <w:b/>
          <w:vertAlign w:val="subscript"/>
        </w:rPr>
        <w:t>x</w:t>
      </w:r>
      <w:r w:rsidRPr="000E72CD">
        <w:rPr>
          <w:rFonts w:ascii="Arial" w:hAnsi="Arial" w:cs="Arial"/>
          <w:b/>
        </w:rPr>
        <w:t xml:space="preserve"> )</w:t>
      </w:r>
      <w:r>
        <w:rPr>
          <w:rFonts w:ascii="Arial" w:hAnsi="Arial" w:cs="Arial"/>
          <w:b/>
          <w:lang w:val="pl-PL"/>
        </w:rPr>
        <w:t xml:space="preserve"> </w:t>
      </w:r>
      <w:r w:rsidRPr="000E72CD">
        <w:rPr>
          <w:rFonts w:ascii="Arial" w:hAnsi="Arial" w:cs="Arial"/>
          <w:b/>
        </w:rPr>
        <w:t xml:space="preserve">x </w:t>
      </w:r>
      <w:r>
        <w:rPr>
          <w:rFonts w:ascii="Arial" w:hAnsi="Arial" w:cs="Arial"/>
          <w:b/>
          <w:lang w:val="pl-PL"/>
        </w:rPr>
        <w:t>5</w:t>
      </w:r>
      <w:r w:rsidRPr="000E72CD">
        <w:rPr>
          <w:rFonts w:ascii="Arial" w:hAnsi="Arial" w:cs="Arial"/>
          <w:b/>
          <w:lang w:val="pl-PL"/>
        </w:rPr>
        <w:t> </w:t>
      </w:r>
      <w:r w:rsidR="005906B0">
        <w:rPr>
          <w:rFonts w:ascii="Arial" w:hAnsi="Arial" w:cs="Arial"/>
          <w:b/>
        </w:rPr>
        <w:t>% x 100</w:t>
      </w:r>
      <w:r w:rsidRPr="000E72CD">
        <w:rPr>
          <w:rFonts w:ascii="Arial" w:hAnsi="Arial" w:cs="Arial"/>
        </w:rPr>
        <w:t>, gdzie:</w:t>
      </w:r>
    </w:p>
    <w:p w14:paraId="41461367" w14:textId="03321E26" w:rsidR="00DB6B15" w:rsidRPr="000E72CD" w:rsidRDefault="00DB6B15" w:rsidP="00DB6B15">
      <w:pPr>
        <w:pStyle w:val="Zwykytekst"/>
        <w:spacing w:before="60" w:line="276" w:lineRule="auto"/>
        <w:contextualSpacing/>
        <w:jc w:val="both"/>
        <w:rPr>
          <w:rFonts w:ascii="Arial" w:hAnsi="Arial" w:cs="Arial"/>
        </w:rPr>
      </w:pPr>
      <w:r>
        <w:rPr>
          <w:rFonts w:ascii="Arial" w:hAnsi="Arial" w:cs="Arial"/>
          <w:b/>
        </w:rPr>
        <w:tab/>
      </w:r>
      <w:r>
        <w:rPr>
          <w:rFonts w:ascii="Arial" w:hAnsi="Arial" w:cs="Arial"/>
          <w:b/>
          <w:lang w:val="pl-PL"/>
        </w:rPr>
        <w:t>B</w:t>
      </w:r>
      <w:r w:rsidRPr="000E72CD">
        <w:rPr>
          <w:rFonts w:ascii="Arial" w:hAnsi="Arial" w:cs="Arial"/>
          <w:b/>
          <w:vertAlign w:val="subscript"/>
        </w:rPr>
        <w:t>x</w:t>
      </w:r>
      <w:r w:rsidRPr="000E72CD">
        <w:rPr>
          <w:rFonts w:ascii="Arial" w:hAnsi="Arial" w:cs="Arial"/>
        </w:rPr>
        <w:tab/>
        <w:t xml:space="preserve">–  ilość punktów za </w:t>
      </w:r>
      <w:r>
        <w:rPr>
          <w:rFonts w:ascii="Arial" w:hAnsi="Arial" w:cs="Arial"/>
          <w:lang w:val="pl-PL"/>
        </w:rPr>
        <w:t>moc ładowania baterii</w:t>
      </w:r>
      <w:r w:rsidRPr="000E72CD">
        <w:rPr>
          <w:rFonts w:ascii="Arial" w:hAnsi="Arial" w:cs="Arial"/>
        </w:rPr>
        <w:t xml:space="preserve"> </w:t>
      </w:r>
      <w:r w:rsidR="00726C2F">
        <w:rPr>
          <w:rFonts w:ascii="Arial" w:hAnsi="Arial" w:cs="Arial"/>
          <w:lang w:val="pl-PL"/>
        </w:rPr>
        <w:t xml:space="preserve">proponowana </w:t>
      </w:r>
      <w:r w:rsidRPr="000E72CD">
        <w:rPr>
          <w:rFonts w:ascii="Arial" w:hAnsi="Arial" w:cs="Arial"/>
        </w:rPr>
        <w:t>w ofercie badanej,</w:t>
      </w:r>
    </w:p>
    <w:p w14:paraId="38633F05" w14:textId="10827357" w:rsidR="00DB6B15" w:rsidRPr="000E72CD" w:rsidRDefault="00DB6B15" w:rsidP="00DB6B15">
      <w:pPr>
        <w:pStyle w:val="Zwykytekst"/>
        <w:spacing w:before="60" w:line="276" w:lineRule="auto"/>
        <w:contextualSpacing/>
        <w:jc w:val="both"/>
        <w:rPr>
          <w:rFonts w:ascii="Arial" w:hAnsi="Arial" w:cs="Arial"/>
        </w:rPr>
      </w:pPr>
      <w:r>
        <w:rPr>
          <w:rFonts w:ascii="Arial" w:hAnsi="Arial" w:cs="Arial"/>
          <w:b/>
        </w:rPr>
        <w:tab/>
      </w:r>
      <w:r>
        <w:rPr>
          <w:rFonts w:ascii="Arial" w:hAnsi="Arial" w:cs="Arial"/>
          <w:b/>
          <w:lang w:val="pl-PL"/>
        </w:rPr>
        <w:t>M</w:t>
      </w:r>
      <w:r w:rsidRPr="000E72CD">
        <w:rPr>
          <w:rFonts w:ascii="Arial" w:hAnsi="Arial" w:cs="Arial"/>
          <w:b/>
          <w:vertAlign w:val="subscript"/>
        </w:rPr>
        <w:t>n</w:t>
      </w:r>
      <w:r>
        <w:rPr>
          <w:rFonts w:ascii="Arial" w:hAnsi="Arial" w:cs="Arial"/>
        </w:rPr>
        <w:tab/>
        <w:t>–  naj</w:t>
      </w:r>
      <w:r>
        <w:rPr>
          <w:rFonts w:ascii="Arial" w:hAnsi="Arial" w:cs="Arial"/>
          <w:lang w:val="pl-PL"/>
        </w:rPr>
        <w:t>większa moc ładowania baterii</w:t>
      </w:r>
      <w:r w:rsidRPr="000E72CD">
        <w:rPr>
          <w:rFonts w:ascii="Arial" w:hAnsi="Arial" w:cs="Arial"/>
        </w:rPr>
        <w:t xml:space="preserve"> ze wszystkich ofert,</w:t>
      </w:r>
    </w:p>
    <w:p w14:paraId="52756C2C" w14:textId="1323ACEC" w:rsidR="00DB6B15" w:rsidRPr="000E72CD" w:rsidRDefault="00DB6B15" w:rsidP="00DB6B15">
      <w:pPr>
        <w:pStyle w:val="Zwykytekst"/>
        <w:spacing w:before="60" w:line="276" w:lineRule="auto"/>
        <w:contextualSpacing/>
        <w:jc w:val="both"/>
        <w:rPr>
          <w:rFonts w:ascii="Arial" w:hAnsi="Arial" w:cs="Arial"/>
        </w:rPr>
      </w:pPr>
      <w:r>
        <w:rPr>
          <w:rFonts w:ascii="Arial" w:hAnsi="Arial" w:cs="Arial"/>
          <w:b/>
        </w:rPr>
        <w:tab/>
      </w:r>
      <w:r>
        <w:rPr>
          <w:rFonts w:ascii="Arial" w:hAnsi="Arial" w:cs="Arial"/>
          <w:b/>
          <w:lang w:val="pl-PL"/>
        </w:rPr>
        <w:t>M</w:t>
      </w:r>
      <w:r w:rsidRPr="000E72CD">
        <w:rPr>
          <w:rFonts w:ascii="Arial" w:hAnsi="Arial" w:cs="Arial"/>
          <w:b/>
          <w:vertAlign w:val="subscript"/>
        </w:rPr>
        <w:t>x</w:t>
      </w:r>
      <w:r w:rsidRPr="000E72CD">
        <w:rPr>
          <w:rFonts w:ascii="Arial" w:hAnsi="Arial" w:cs="Arial"/>
        </w:rPr>
        <w:tab/>
        <w:t xml:space="preserve">–  </w:t>
      </w:r>
      <w:r w:rsidR="00726C2F">
        <w:rPr>
          <w:rFonts w:ascii="Arial" w:hAnsi="Arial" w:cs="Arial"/>
          <w:lang w:val="pl-PL"/>
        </w:rPr>
        <w:t>moc ładowania baterii</w:t>
      </w:r>
      <w:r w:rsidRPr="000E72CD">
        <w:rPr>
          <w:rFonts w:ascii="Arial" w:hAnsi="Arial" w:cs="Arial"/>
        </w:rPr>
        <w:t xml:space="preserve"> </w:t>
      </w:r>
      <w:r w:rsidRPr="000E72CD">
        <w:rPr>
          <w:rFonts w:ascii="Arial" w:hAnsi="Arial" w:cs="Arial"/>
          <w:lang w:val="pl-PL"/>
        </w:rPr>
        <w:t>(</w:t>
      </w:r>
      <w:r w:rsidRPr="000E72CD">
        <w:rPr>
          <w:rFonts w:ascii="Arial" w:hAnsi="Arial" w:cs="Arial"/>
        </w:rPr>
        <w:t>oferty badanej</w:t>
      </w:r>
      <w:r w:rsidRPr="000E72CD">
        <w:rPr>
          <w:rFonts w:ascii="Arial" w:hAnsi="Arial" w:cs="Arial"/>
          <w:lang w:val="pl-PL"/>
        </w:rPr>
        <w:t>)</w:t>
      </w:r>
      <w:r w:rsidRPr="000E72CD">
        <w:rPr>
          <w:rFonts w:ascii="Arial" w:hAnsi="Arial" w:cs="Arial"/>
        </w:rPr>
        <w:t>.</w:t>
      </w:r>
    </w:p>
    <w:p w14:paraId="7DC3A727" w14:textId="77777777" w:rsidR="00DB6B15" w:rsidRPr="000E72CD" w:rsidRDefault="00DB6B15" w:rsidP="00DB6B15">
      <w:pPr>
        <w:pStyle w:val="Zwykytekst"/>
        <w:spacing w:before="60" w:line="276" w:lineRule="auto"/>
        <w:contextualSpacing/>
        <w:jc w:val="both"/>
        <w:rPr>
          <w:rFonts w:ascii="Arial" w:hAnsi="Arial" w:cs="Arial"/>
        </w:rPr>
      </w:pPr>
      <w:r w:rsidRPr="000E72CD">
        <w:rPr>
          <w:rFonts w:ascii="Arial" w:hAnsi="Arial" w:cs="Arial"/>
        </w:rPr>
        <w:t>1</w:t>
      </w:r>
      <w:r w:rsidRPr="000E72CD">
        <w:rPr>
          <w:rFonts w:ascii="Arial" w:hAnsi="Arial" w:cs="Arial"/>
          <w:lang w:val="pl-PL"/>
        </w:rPr>
        <w:t> </w:t>
      </w:r>
      <w:r w:rsidRPr="000E72CD">
        <w:rPr>
          <w:rFonts w:ascii="Arial" w:hAnsi="Arial" w:cs="Arial"/>
        </w:rPr>
        <w:t>% odpowiada w punktacji końcowej 1 pkt.</w:t>
      </w:r>
    </w:p>
    <w:p w14:paraId="66C384AB" w14:textId="77777777" w:rsidR="000E72CD" w:rsidRPr="00DB6B15" w:rsidRDefault="000E72CD" w:rsidP="000E72CD">
      <w:pPr>
        <w:pStyle w:val="Default"/>
        <w:spacing w:line="276" w:lineRule="auto"/>
        <w:jc w:val="both"/>
        <w:rPr>
          <w:b/>
          <w:color w:val="auto"/>
          <w:sz w:val="20"/>
          <w:szCs w:val="20"/>
          <w:lang w:val="x-none"/>
        </w:rPr>
      </w:pPr>
    </w:p>
    <w:p w14:paraId="75C58B54" w14:textId="77777777" w:rsidR="000E72CD" w:rsidRPr="000E72CD" w:rsidRDefault="000E72CD" w:rsidP="000E72CD">
      <w:pPr>
        <w:pStyle w:val="Default"/>
        <w:spacing w:line="276" w:lineRule="auto"/>
        <w:jc w:val="both"/>
        <w:rPr>
          <w:b/>
          <w:color w:val="auto"/>
          <w:sz w:val="20"/>
          <w:szCs w:val="20"/>
        </w:rPr>
      </w:pPr>
    </w:p>
    <w:p w14:paraId="367F1558" w14:textId="77777777" w:rsidR="000E72CD" w:rsidRPr="000E72CD" w:rsidRDefault="000E72CD" w:rsidP="000E72CD">
      <w:pPr>
        <w:pStyle w:val="Akapitzlist"/>
        <w:spacing w:line="276" w:lineRule="auto"/>
        <w:ind w:left="0"/>
        <w:jc w:val="both"/>
        <w:rPr>
          <w:rFonts w:ascii="Arial" w:hAnsi="Arial" w:cs="Arial"/>
          <w:sz w:val="20"/>
        </w:rPr>
      </w:pPr>
      <w:r w:rsidRPr="000E72CD">
        <w:rPr>
          <w:rFonts w:ascii="Arial" w:hAnsi="Arial" w:cs="Arial"/>
          <w:sz w:val="20"/>
        </w:rPr>
        <w:t>Za najkorzystniejszą przyjmuje się ofertę końcową (CK) z ilością punktów wyliczoną wg wzoru:</w:t>
      </w:r>
    </w:p>
    <w:p w14:paraId="4462A650" w14:textId="12C848E4" w:rsidR="000E72CD" w:rsidRPr="00726C2F" w:rsidRDefault="000E72CD" w:rsidP="000E72CD">
      <w:pPr>
        <w:pStyle w:val="Akapitzlist"/>
        <w:spacing w:line="276" w:lineRule="auto"/>
        <w:ind w:left="0"/>
        <w:jc w:val="center"/>
        <w:rPr>
          <w:rFonts w:ascii="Arial" w:hAnsi="Arial" w:cs="Arial"/>
          <w:b/>
          <w:sz w:val="20"/>
          <w:szCs w:val="20"/>
        </w:rPr>
      </w:pPr>
      <w:r w:rsidRPr="00726C2F">
        <w:rPr>
          <w:rFonts w:ascii="Arial" w:hAnsi="Arial" w:cs="Arial"/>
          <w:b/>
          <w:sz w:val="20"/>
          <w:szCs w:val="20"/>
        </w:rPr>
        <w:t xml:space="preserve">CK= </w:t>
      </w:r>
      <w:proofErr w:type="spellStart"/>
      <w:r w:rsidRPr="00726C2F">
        <w:rPr>
          <w:rFonts w:ascii="Arial" w:hAnsi="Arial" w:cs="Arial"/>
          <w:b/>
          <w:bCs/>
          <w:color w:val="000000"/>
          <w:sz w:val="20"/>
          <w:szCs w:val="20"/>
        </w:rPr>
        <w:t>Vxc</w:t>
      </w:r>
      <w:proofErr w:type="spellEnd"/>
      <w:r w:rsidRPr="00726C2F">
        <w:rPr>
          <w:rFonts w:ascii="Arial" w:hAnsi="Arial" w:cs="Arial"/>
          <w:b/>
          <w:sz w:val="20"/>
          <w:szCs w:val="20"/>
        </w:rPr>
        <w:t xml:space="preserve">  + </w:t>
      </w:r>
      <w:proofErr w:type="spellStart"/>
      <w:r w:rsidR="00726C2F" w:rsidRPr="00726C2F">
        <w:rPr>
          <w:rFonts w:ascii="Arial" w:hAnsi="Arial" w:cs="Arial"/>
          <w:b/>
          <w:sz w:val="20"/>
          <w:szCs w:val="20"/>
        </w:rPr>
        <w:t>D</w:t>
      </w:r>
      <w:r w:rsidR="00726C2F" w:rsidRPr="00726C2F">
        <w:rPr>
          <w:rFonts w:ascii="Arial" w:hAnsi="Arial" w:cs="Arial"/>
          <w:b/>
          <w:sz w:val="20"/>
          <w:szCs w:val="20"/>
          <w:vertAlign w:val="subscript"/>
        </w:rPr>
        <w:t>x</w:t>
      </w:r>
      <w:proofErr w:type="spellEnd"/>
      <w:r w:rsidRPr="00726C2F">
        <w:rPr>
          <w:rFonts w:ascii="Arial" w:hAnsi="Arial" w:cs="Arial"/>
          <w:b/>
          <w:sz w:val="20"/>
          <w:szCs w:val="20"/>
        </w:rPr>
        <w:t xml:space="preserve"> + </w:t>
      </w:r>
      <w:proofErr w:type="spellStart"/>
      <w:r w:rsidR="00726C2F" w:rsidRPr="00726C2F">
        <w:rPr>
          <w:rFonts w:ascii="Arial" w:hAnsi="Arial" w:cs="Arial"/>
          <w:b/>
          <w:sz w:val="20"/>
          <w:szCs w:val="20"/>
        </w:rPr>
        <w:t>B</w:t>
      </w:r>
      <w:r w:rsidR="00726C2F" w:rsidRPr="00726C2F">
        <w:rPr>
          <w:rFonts w:ascii="Arial" w:hAnsi="Arial" w:cs="Arial"/>
          <w:b/>
          <w:sz w:val="20"/>
          <w:szCs w:val="20"/>
          <w:vertAlign w:val="subscript"/>
        </w:rPr>
        <w:t>x</w:t>
      </w:r>
      <w:proofErr w:type="spellEnd"/>
    </w:p>
    <w:p w14:paraId="179320A2" w14:textId="77777777" w:rsidR="000E72CD" w:rsidRPr="000E72CD" w:rsidRDefault="000E72CD" w:rsidP="000E72CD">
      <w:pPr>
        <w:pStyle w:val="Akapitzlist"/>
        <w:spacing w:line="276" w:lineRule="auto"/>
        <w:ind w:left="0"/>
        <w:rPr>
          <w:rFonts w:ascii="Arial" w:hAnsi="Arial" w:cs="Arial"/>
          <w:sz w:val="20"/>
          <w:u w:val="single"/>
        </w:rPr>
      </w:pPr>
      <w:r w:rsidRPr="000E72CD">
        <w:rPr>
          <w:rFonts w:ascii="Arial" w:hAnsi="Arial" w:cs="Arial"/>
          <w:sz w:val="20"/>
          <w:u w:val="single"/>
        </w:rPr>
        <w:t>gdzie:</w:t>
      </w:r>
    </w:p>
    <w:p w14:paraId="0257AAF7" w14:textId="77777777" w:rsidR="000E72CD" w:rsidRPr="000E72CD" w:rsidRDefault="000E72CD" w:rsidP="000E72CD">
      <w:pPr>
        <w:pStyle w:val="Akapitzlist"/>
        <w:spacing w:line="276" w:lineRule="auto"/>
        <w:ind w:left="0"/>
        <w:rPr>
          <w:rFonts w:ascii="Arial" w:hAnsi="Arial" w:cs="Arial"/>
          <w:sz w:val="20"/>
          <w:u w:val="single"/>
        </w:rPr>
      </w:pPr>
    </w:p>
    <w:p w14:paraId="78467D79" w14:textId="77777777" w:rsidR="000E72CD" w:rsidRPr="000E72CD" w:rsidRDefault="000E72CD" w:rsidP="000E72CD">
      <w:pPr>
        <w:pStyle w:val="Akapitzlist"/>
        <w:spacing w:line="276" w:lineRule="auto"/>
        <w:ind w:left="0"/>
        <w:jc w:val="both"/>
        <w:rPr>
          <w:rFonts w:ascii="Arial" w:hAnsi="Arial" w:cs="Arial"/>
          <w:sz w:val="20"/>
        </w:rPr>
      </w:pPr>
      <w:proofErr w:type="spellStart"/>
      <w:r w:rsidRPr="000E72CD">
        <w:rPr>
          <w:rFonts w:ascii="Arial" w:hAnsi="Arial" w:cs="Arial"/>
          <w:b/>
          <w:bCs/>
          <w:color w:val="000000"/>
          <w:sz w:val="20"/>
        </w:rPr>
        <w:t>Vxc</w:t>
      </w:r>
      <w:proofErr w:type="spellEnd"/>
      <w:r w:rsidRPr="000E72CD">
        <w:rPr>
          <w:rFonts w:ascii="Arial" w:hAnsi="Arial" w:cs="Arial"/>
          <w:sz w:val="20"/>
        </w:rPr>
        <w:t xml:space="preserve"> - oznacza ilość uzyskanych punktów wg kryterium cena z dokładnością do dwóch miejsc po przecinku,</w:t>
      </w:r>
    </w:p>
    <w:p w14:paraId="4348908E" w14:textId="1D664EAC" w:rsidR="000E72CD" w:rsidRPr="000E72CD" w:rsidRDefault="00726C2F" w:rsidP="000E72CD">
      <w:pPr>
        <w:pStyle w:val="Akapitzlist"/>
        <w:spacing w:line="276" w:lineRule="auto"/>
        <w:ind w:left="0"/>
        <w:jc w:val="both"/>
        <w:rPr>
          <w:rFonts w:ascii="Arial" w:hAnsi="Arial" w:cs="Arial"/>
          <w:sz w:val="20"/>
        </w:rPr>
      </w:pPr>
      <w:proofErr w:type="spellStart"/>
      <w:r w:rsidRPr="00726C2F">
        <w:rPr>
          <w:rFonts w:ascii="Arial" w:hAnsi="Arial" w:cs="Arial"/>
          <w:b/>
          <w:sz w:val="20"/>
          <w:szCs w:val="20"/>
        </w:rPr>
        <w:t>D</w:t>
      </w:r>
      <w:r w:rsidRPr="00726C2F">
        <w:rPr>
          <w:rFonts w:ascii="Arial" w:hAnsi="Arial" w:cs="Arial"/>
          <w:b/>
          <w:sz w:val="20"/>
          <w:szCs w:val="20"/>
          <w:vertAlign w:val="subscript"/>
        </w:rPr>
        <w:t>x</w:t>
      </w:r>
      <w:proofErr w:type="spellEnd"/>
      <w:r w:rsidR="000E72CD" w:rsidRPr="000E72CD">
        <w:rPr>
          <w:rFonts w:ascii="Arial" w:hAnsi="Arial" w:cs="Arial"/>
          <w:sz w:val="20"/>
        </w:rPr>
        <w:t xml:space="preserve"> - oznacza ilość uzyskanych punktów </w:t>
      </w:r>
      <w:r>
        <w:rPr>
          <w:rFonts w:ascii="Arial" w:hAnsi="Arial" w:cs="Arial"/>
          <w:sz w:val="20"/>
        </w:rPr>
        <w:t>–</w:t>
      </w:r>
      <w:r w:rsidR="000E72CD" w:rsidRPr="000E72CD">
        <w:rPr>
          <w:rFonts w:ascii="Arial" w:hAnsi="Arial" w:cs="Arial"/>
          <w:sz w:val="20"/>
        </w:rPr>
        <w:t xml:space="preserve"> </w:t>
      </w:r>
      <w:r>
        <w:rPr>
          <w:rFonts w:ascii="Arial" w:hAnsi="Arial" w:cs="Arial"/>
          <w:sz w:val="20"/>
        </w:rPr>
        <w:t>pojemność baterii</w:t>
      </w:r>
    </w:p>
    <w:p w14:paraId="51DE8342" w14:textId="1E0CEA9A" w:rsidR="000E72CD" w:rsidRPr="000E72CD" w:rsidRDefault="00726C2F" w:rsidP="000E72CD">
      <w:pPr>
        <w:pStyle w:val="Akapitzlist"/>
        <w:spacing w:line="276" w:lineRule="auto"/>
        <w:ind w:left="0"/>
        <w:jc w:val="both"/>
        <w:rPr>
          <w:rFonts w:ascii="Arial" w:hAnsi="Arial" w:cs="Arial"/>
          <w:b/>
          <w:sz w:val="20"/>
        </w:rPr>
      </w:pPr>
      <w:proofErr w:type="spellStart"/>
      <w:r w:rsidRPr="00726C2F">
        <w:rPr>
          <w:rFonts w:ascii="Arial" w:hAnsi="Arial" w:cs="Arial"/>
          <w:b/>
          <w:sz w:val="20"/>
          <w:szCs w:val="20"/>
        </w:rPr>
        <w:t>B</w:t>
      </w:r>
      <w:r w:rsidRPr="00726C2F">
        <w:rPr>
          <w:rFonts w:ascii="Arial" w:hAnsi="Arial" w:cs="Arial"/>
          <w:b/>
          <w:sz w:val="20"/>
          <w:szCs w:val="20"/>
          <w:vertAlign w:val="subscript"/>
        </w:rPr>
        <w:t>x</w:t>
      </w:r>
      <w:proofErr w:type="spellEnd"/>
      <w:r w:rsidR="000E72CD" w:rsidRPr="000E72CD">
        <w:rPr>
          <w:rFonts w:ascii="Arial" w:hAnsi="Arial" w:cs="Arial"/>
          <w:sz w:val="20"/>
        </w:rPr>
        <w:t xml:space="preserve"> -</w:t>
      </w:r>
      <w:r w:rsidR="000E72CD" w:rsidRPr="000E72CD">
        <w:rPr>
          <w:rFonts w:ascii="Arial" w:hAnsi="Arial" w:cs="Arial"/>
          <w:b/>
          <w:sz w:val="20"/>
        </w:rPr>
        <w:t xml:space="preserve"> </w:t>
      </w:r>
      <w:r w:rsidR="000E72CD" w:rsidRPr="000E72CD">
        <w:rPr>
          <w:rFonts w:ascii="Arial" w:hAnsi="Arial" w:cs="Arial"/>
          <w:sz w:val="20"/>
        </w:rPr>
        <w:t xml:space="preserve">oznacza ilość uzyskanych punktów – </w:t>
      </w:r>
      <w:r>
        <w:rPr>
          <w:rFonts w:ascii="Arial" w:hAnsi="Arial" w:cs="Arial"/>
          <w:sz w:val="20"/>
        </w:rPr>
        <w:t>moc ładowania baterii.</w:t>
      </w:r>
    </w:p>
    <w:p w14:paraId="1E028670" w14:textId="63A940B9" w:rsidR="000E72CD" w:rsidRDefault="000E72CD" w:rsidP="00726C2F">
      <w:pPr>
        <w:pStyle w:val="Zwykytekst"/>
        <w:spacing w:line="276" w:lineRule="auto"/>
        <w:jc w:val="both"/>
        <w:rPr>
          <w:rFonts w:ascii="Arial" w:hAnsi="Arial" w:cs="Arial"/>
        </w:rPr>
      </w:pPr>
      <w:r w:rsidRPr="000E72CD">
        <w:rPr>
          <w:rFonts w:ascii="Arial" w:hAnsi="Arial" w:cs="Arial"/>
          <w:color w:val="000000"/>
          <w:lang w:eastAsia="pl-PL"/>
        </w:rPr>
        <w:t xml:space="preserve">1% odpowiada w punktacji końcowej 1 pkt. </w:t>
      </w:r>
      <w:r w:rsidRPr="000E72CD">
        <w:rPr>
          <w:rFonts w:ascii="Arial" w:hAnsi="Arial" w:cs="Arial"/>
        </w:rPr>
        <w:t>Maksymalną liczbę punktów (100 pkt).</w:t>
      </w:r>
    </w:p>
    <w:p w14:paraId="6F24D823" w14:textId="77777777" w:rsidR="00726C2F" w:rsidRPr="000E72CD" w:rsidRDefault="00726C2F" w:rsidP="00726C2F">
      <w:pPr>
        <w:pStyle w:val="Zwykytekst"/>
        <w:spacing w:line="276" w:lineRule="auto"/>
        <w:jc w:val="both"/>
        <w:rPr>
          <w:rFonts w:ascii="Arial" w:hAnsi="Arial" w:cs="Arial"/>
        </w:rPr>
      </w:pPr>
    </w:p>
    <w:p w14:paraId="1ED1E2E0" w14:textId="77777777" w:rsidR="00726C2F" w:rsidRDefault="000E72CD" w:rsidP="00726C2F">
      <w:pPr>
        <w:pStyle w:val="Zwykytekst"/>
        <w:numPr>
          <w:ilvl w:val="0"/>
          <w:numId w:val="11"/>
        </w:numPr>
        <w:spacing w:line="276" w:lineRule="auto"/>
        <w:ind w:left="-37"/>
        <w:jc w:val="both"/>
        <w:rPr>
          <w:rFonts w:ascii="Arial" w:hAnsi="Arial" w:cs="Arial"/>
        </w:rPr>
      </w:pPr>
      <w:r w:rsidRPr="000E72CD">
        <w:rPr>
          <w:rFonts w:ascii="Arial" w:hAnsi="Arial" w:cs="Arial"/>
        </w:rPr>
        <w:t>Za ofertę najkorzystniejszą zostanie uznana oferta, która spełnia wszystkie wymagania określone w dokumentach zamówienia i uzyskała największą liczbę punktów.</w:t>
      </w:r>
    </w:p>
    <w:p w14:paraId="3B928D2E" w14:textId="77777777" w:rsidR="00726C2F" w:rsidRPr="00726C2F" w:rsidRDefault="000E72CD" w:rsidP="00726C2F">
      <w:pPr>
        <w:pStyle w:val="Zwykytekst"/>
        <w:numPr>
          <w:ilvl w:val="0"/>
          <w:numId w:val="11"/>
        </w:numPr>
        <w:spacing w:line="276" w:lineRule="auto"/>
        <w:ind w:left="-37"/>
        <w:jc w:val="both"/>
        <w:rPr>
          <w:rFonts w:ascii="Arial" w:hAnsi="Arial" w:cs="Arial"/>
        </w:rPr>
      </w:pPr>
      <w:r w:rsidRPr="00726C2F">
        <w:rPr>
          <w:rFonts w:ascii="Arial" w:hAnsi="Arial" w:cs="Arial"/>
          <w:color w:val="000000"/>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p>
    <w:p w14:paraId="17BF36A7" w14:textId="3FC9CB8C" w:rsidR="000E72CD" w:rsidRPr="00726C2F" w:rsidRDefault="000E72CD" w:rsidP="00726C2F">
      <w:pPr>
        <w:pStyle w:val="Zwykytekst"/>
        <w:numPr>
          <w:ilvl w:val="0"/>
          <w:numId w:val="11"/>
        </w:numPr>
        <w:spacing w:line="276" w:lineRule="auto"/>
        <w:ind w:left="-37"/>
        <w:jc w:val="both"/>
        <w:rPr>
          <w:rFonts w:ascii="Arial" w:hAnsi="Arial" w:cs="Arial"/>
        </w:rPr>
      </w:pPr>
      <w:r w:rsidRPr="00726C2F">
        <w:rPr>
          <w:rFonts w:ascii="Arial" w:hAnsi="Arial" w:cs="Arial"/>
        </w:rPr>
        <w:t>Wykonawcy, składając oferty dodatkowe, nie mogą zaoferować cen wyższych niż zaoferowane w złożonych ofertach.</w:t>
      </w:r>
    </w:p>
    <w:p w14:paraId="26823400" w14:textId="77777777" w:rsidR="00B03176" w:rsidRPr="00B86B64" w:rsidRDefault="00B03176" w:rsidP="00726C2F">
      <w:pPr>
        <w:pStyle w:val="pkt"/>
        <w:numPr>
          <w:ilvl w:val="0"/>
          <w:numId w:val="11"/>
        </w:numPr>
        <w:spacing w:after="0" w:line="276" w:lineRule="auto"/>
        <w:ind w:left="0" w:hanging="357"/>
        <w:contextualSpacing/>
        <w:rPr>
          <w:rFonts w:ascii="Arial" w:hAnsi="Arial" w:cs="Arial"/>
          <w:sz w:val="20"/>
          <w:szCs w:val="20"/>
        </w:rPr>
      </w:pPr>
      <w:r w:rsidRPr="00B86B64">
        <w:rPr>
          <w:rFonts w:ascii="Arial" w:hAnsi="Arial" w:cs="Arial"/>
          <w:sz w:val="20"/>
          <w:szCs w:val="20"/>
        </w:rPr>
        <w:t>Zamawiający unieważni postępowanie o udzielenie zamówienia, jeżeli:</w:t>
      </w:r>
    </w:p>
    <w:p w14:paraId="6C11B85E" w14:textId="7D8DA002" w:rsidR="004946BE" w:rsidRPr="00B86B64" w:rsidRDefault="009C7106" w:rsidP="005C101A">
      <w:pPr>
        <w:pStyle w:val="pkt"/>
        <w:numPr>
          <w:ilvl w:val="1"/>
          <w:numId w:val="11"/>
        </w:numPr>
        <w:spacing w:after="0" w:line="276" w:lineRule="auto"/>
        <w:ind w:left="454" w:hanging="493"/>
        <w:contextualSpacing/>
        <w:rPr>
          <w:rFonts w:ascii="Arial" w:hAnsi="Arial" w:cs="Arial"/>
          <w:sz w:val="20"/>
          <w:szCs w:val="20"/>
        </w:rPr>
      </w:pPr>
      <w:r w:rsidRPr="00B86B64">
        <w:rPr>
          <w:rFonts w:ascii="Arial" w:hAnsi="Arial" w:cs="Arial"/>
          <w:sz w:val="20"/>
          <w:szCs w:val="20"/>
        </w:rPr>
        <w:t>nie wpłynęła żadna oferta nie</w:t>
      </w:r>
      <w:r w:rsidR="00B03176" w:rsidRPr="00B86B64">
        <w:rPr>
          <w:rFonts w:ascii="Arial" w:hAnsi="Arial" w:cs="Arial"/>
          <w:sz w:val="20"/>
          <w:szCs w:val="20"/>
        </w:rPr>
        <w:t>podlegająca odrzuceniu;</w:t>
      </w:r>
      <w:r w:rsidRPr="00B86B64">
        <w:rPr>
          <w:rFonts w:ascii="Arial" w:hAnsi="Arial" w:cs="Arial"/>
          <w:sz w:val="20"/>
          <w:szCs w:val="20"/>
          <w:lang w:val="pl-PL"/>
        </w:rPr>
        <w:t xml:space="preserve"> </w:t>
      </w:r>
    </w:p>
    <w:p w14:paraId="7EDADC37" w14:textId="3D405A0C" w:rsidR="004946BE" w:rsidRPr="00B86B64" w:rsidRDefault="00B03176" w:rsidP="005C101A">
      <w:pPr>
        <w:pStyle w:val="pkt"/>
        <w:numPr>
          <w:ilvl w:val="1"/>
          <w:numId w:val="11"/>
        </w:numPr>
        <w:spacing w:after="0" w:line="276" w:lineRule="auto"/>
        <w:ind w:left="454" w:hanging="493"/>
        <w:contextualSpacing/>
        <w:rPr>
          <w:rFonts w:ascii="Arial" w:hAnsi="Arial" w:cs="Arial"/>
          <w:sz w:val="20"/>
          <w:szCs w:val="20"/>
        </w:rPr>
      </w:pPr>
      <w:r w:rsidRPr="00B86B64">
        <w:rPr>
          <w:rFonts w:ascii="Arial" w:hAnsi="Arial" w:cs="Arial"/>
          <w:sz w:val="20"/>
          <w:szCs w:val="20"/>
        </w:rPr>
        <w:t>wystąpiła istotna zmiana okoliczności powodująca, że prowadzenie postępowania lub wykonanie zamówienia nie leży w interesie Zamawiającego, czego nie można było wcześniej przewidzieć;</w:t>
      </w:r>
      <w:r w:rsidR="009C7106" w:rsidRPr="00B86B64">
        <w:rPr>
          <w:rFonts w:ascii="Arial" w:hAnsi="Arial" w:cs="Arial"/>
          <w:sz w:val="20"/>
          <w:szCs w:val="20"/>
          <w:lang w:val="pl-PL"/>
        </w:rPr>
        <w:t xml:space="preserve"> </w:t>
      </w:r>
    </w:p>
    <w:p w14:paraId="2D3F23BE" w14:textId="5C1A6D2A" w:rsidR="00B03176" w:rsidRPr="00B86B64" w:rsidRDefault="004946BE" w:rsidP="005C101A">
      <w:pPr>
        <w:pStyle w:val="pkt"/>
        <w:numPr>
          <w:ilvl w:val="1"/>
          <w:numId w:val="11"/>
        </w:numPr>
        <w:spacing w:after="0" w:line="276" w:lineRule="auto"/>
        <w:ind w:left="454" w:hanging="493"/>
        <w:contextualSpacing/>
        <w:rPr>
          <w:rFonts w:ascii="Arial" w:hAnsi="Arial" w:cs="Arial"/>
          <w:sz w:val="20"/>
          <w:szCs w:val="20"/>
        </w:rPr>
      </w:pPr>
      <w:r w:rsidRPr="00B86B64">
        <w:rPr>
          <w:rFonts w:ascii="Arial" w:hAnsi="Arial" w:cs="Arial"/>
          <w:sz w:val="20"/>
          <w:szCs w:val="20"/>
        </w:rPr>
        <w:t xml:space="preserve">w przypadku, </w:t>
      </w:r>
      <w:r w:rsidRPr="00B86B64">
        <w:rPr>
          <w:rFonts w:ascii="Arial" w:hAnsi="Arial" w:cs="Arial"/>
          <w:sz w:val="20"/>
          <w:szCs w:val="20"/>
          <w:lang w:val="pl-PL"/>
        </w:rPr>
        <w:t>gdy</w:t>
      </w:r>
      <w:r w:rsidRPr="00B86B64">
        <w:rPr>
          <w:rFonts w:ascii="Arial" w:hAnsi="Arial" w:cs="Arial"/>
          <w:sz w:val="20"/>
          <w:szCs w:val="20"/>
        </w:rPr>
        <w:t xml:space="preserve"> zos</w:t>
      </w:r>
      <w:r w:rsidR="009C7106" w:rsidRPr="00B86B64">
        <w:rPr>
          <w:rFonts w:ascii="Arial" w:hAnsi="Arial" w:cs="Arial"/>
          <w:sz w:val="20"/>
          <w:szCs w:val="20"/>
        </w:rPr>
        <w:t xml:space="preserve">tały złożone oferty dodatkowe o </w:t>
      </w:r>
      <w:r w:rsidRPr="00B86B64">
        <w:rPr>
          <w:rFonts w:ascii="Arial" w:hAnsi="Arial" w:cs="Arial"/>
          <w:sz w:val="20"/>
          <w:szCs w:val="20"/>
        </w:rPr>
        <w:t>takiej samej cenie;</w:t>
      </w:r>
    </w:p>
    <w:p w14:paraId="394CE4A9" w14:textId="2997BDDC" w:rsidR="009C7106" w:rsidRPr="00B86B64" w:rsidRDefault="00B03176" w:rsidP="00D2448A">
      <w:pPr>
        <w:pStyle w:val="pkt"/>
        <w:numPr>
          <w:ilvl w:val="1"/>
          <w:numId w:val="11"/>
        </w:numPr>
        <w:spacing w:after="0" w:line="276" w:lineRule="auto"/>
        <w:ind w:left="454"/>
        <w:contextualSpacing/>
        <w:rPr>
          <w:rFonts w:ascii="Arial" w:hAnsi="Arial" w:cs="Arial"/>
          <w:sz w:val="20"/>
          <w:szCs w:val="20"/>
        </w:rPr>
      </w:pPr>
      <w:r w:rsidRPr="00B86B64">
        <w:rPr>
          <w:rFonts w:ascii="Arial" w:hAnsi="Arial" w:cs="Arial"/>
          <w:sz w:val="20"/>
          <w:szCs w:val="20"/>
        </w:rPr>
        <w:t>cena najkorzystniejszej oferty przewyższa kwotę, którą Zamawiający może przeznaczyć na sfinansowanie zamówienia</w:t>
      </w:r>
      <w:r w:rsidR="006D631F" w:rsidRPr="00B86B64">
        <w:rPr>
          <w:rFonts w:ascii="Arial" w:hAnsi="Arial" w:cs="Arial"/>
          <w:sz w:val="20"/>
          <w:szCs w:val="20"/>
          <w:lang w:val="pl-PL"/>
        </w:rPr>
        <w:t xml:space="preserve"> chyba</w:t>
      </w:r>
      <w:r w:rsidR="00426D25">
        <w:rPr>
          <w:rFonts w:ascii="Arial" w:hAnsi="Arial" w:cs="Arial"/>
          <w:sz w:val="20"/>
          <w:szCs w:val="20"/>
          <w:lang w:val="pl-PL"/>
        </w:rPr>
        <w:t>,</w:t>
      </w:r>
      <w:r w:rsidR="006D631F" w:rsidRPr="00B86B64">
        <w:rPr>
          <w:rFonts w:ascii="Arial" w:hAnsi="Arial" w:cs="Arial"/>
          <w:sz w:val="20"/>
          <w:szCs w:val="20"/>
          <w:lang w:val="pl-PL"/>
        </w:rPr>
        <w:t xml:space="preserve"> że Zamawiający podejmie decyzję o podwyższeniu budżetu w ramach prowadzonego postępowania</w:t>
      </w:r>
      <w:r w:rsidR="00AC7599" w:rsidRPr="00B86B64">
        <w:rPr>
          <w:rFonts w:ascii="Arial" w:hAnsi="Arial" w:cs="Arial"/>
          <w:sz w:val="20"/>
          <w:szCs w:val="20"/>
        </w:rPr>
        <w:t>;</w:t>
      </w:r>
    </w:p>
    <w:p w14:paraId="7415CC22" w14:textId="77777777" w:rsidR="008F4FEF" w:rsidRPr="003957EC" w:rsidRDefault="00B03176" w:rsidP="003957EC">
      <w:pPr>
        <w:pStyle w:val="pkt"/>
        <w:numPr>
          <w:ilvl w:val="1"/>
          <w:numId w:val="11"/>
        </w:numPr>
        <w:tabs>
          <w:tab w:val="clear" w:pos="851"/>
          <w:tab w:val="num" w:pos="567"/>
        </w:tabs>
        <w:spacing w:after="0" w:line="276" w:lineRule="auto"/>
        <w:ind w:left="426" w:hanging="568"/>
        <w:contextualSpacing/>
        <w:rPr>
          <w:rFonts w:ascii="Arial" w:hAnsi="Arial" w:cs="Arial"/>
          <w:sz w:val="20"/>
          <w:szCs w:val="20"/>
        </w:rPr>
      </w:pPr>
      <w:r w:rsidRPr="008F4FEF">
        <w:rPr>
          <w:rFonts w:ascii="Arial" w:hAnsi="Arial" w:cs="Arial"/>
          <w:sz w:val="20"/>
          <w:szCs w:val="20"/>
        </w:rPr>
        <w:t>postępowanie obarczone jest niemożliwą do usunięcia wadą uniemożliwiającą zawarcie ważnej umowy</w:t>
      </w:r>
      <w:r w:rsidR="005271D2" w:rsidRPr="008F4FEF">
        <w:rPr>
          <w:rFonts w:ascii="Arial" w:hAnsi="Arial" w:cs="Arial"/>
          <w:sz w:val="20"/>
          <w:szCs w:val="20"/>
          <w:lang w:val="pl-PL"/>
        </w:rPr>
        <w:t xml:space="preserve"> w sprawie zamówienia</w:t>
      </w:r>
      <w:r w:rsidR="008F4FEF" w:rsidRPr="008F4FEF">
        <w:rPr>
          <w:rFonts w:ascii="Arial" w:hAnsi="Arial" w:cs="Arial"/>
          <w:sz w:val="20"/>
          <w:szCs w:val="20"/>
          <w:lang w:val="pl-PL"/>
        </w:rPr>
        <w:t>;</w:t>
      </w:r>
    </w:p>
    <w:p w14:paraId="046E10CA" w14:textId="7F01F1D2" w:rsidR="008F4FEF" w:rsidRPr="008F4FEF" w:rsidRDefault="008F4FEF" w:rsidP="003957EC">
      <w:pPr>
        <w:pStyle w:val="pkt"/>
        <w:numPr>
          <w:ilvl w:val="1"/>
          <w:numId w:val="11"/>
        </w:numPr>
        <w:tabs>
          <w:tab w:val="clear" w:pos="851"/>
          <w:tab w:val="num" w:pos="567"/>
        </w:tabs>
        <w:spacing w:after="0" w:line="276" w:lineRule="auto"/>
        <w:ind w:left="426" w:hanging="568"/>
        <w:contextualSpacing/>
        <w:rPr>
          <w:rFonts w:ascii="Arial" w:hAnsi="Arial" w:cs="Arial"/>
          <w:sz w:val="20"/>
          <w:szCs w:val="20"/>
        </w:rPr>
      </w:pPr>
      <w:r>
        <w:rPr>
          <w:rFonts w:ascii="Arial" w:hAnsi="Arial" w:cs="Arial"/>
          <w:sz w:val="20"/>
          <w:szCs w:val="20"/>
          <w:lang w:val="pl-PL"/>
        </w:rPr>
        <w:t xml:space="preserve">środki finansowe, </w:t>
      </w:r>
      <w:r w:rsidRPr="008F4FEF">
        <w:rPr>
          <w:rFonts w:ascii="Arial" w:hAnsi="Arial" w:cs="Arial"/>
          <w:sz w:val="20"/>
          <w:szCs w:val="20"/>
        </w:rPr>
        <w:t>które zamawiający zamierzał przeznaczyć na sfinansowanie całości lub części zamówienia, nie zostały mu przyznane</w:t>
      </w:r>
      <w:r>
        <w:rPr>
          <w:rFonts w:ascii="Arial" w:hAnsi="Arial" w:cs="Arial"/>
          <w:sz w:val="20"/>
          <w:szCs w:val="20"/>
          <w:lang w:val="pl-PL"/>
        </w:rPr>
        <w:t>.</w:t>
      </w:r>
    </w:p>
    <w:p w14:paraId="7E190C26" w14:textId="2829353F" w:rsidR="00FD3ABB" w:rsidRPr="00B86B64" w:rsidRDefault="00B0317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t>W przypadku unieważnienia postępowania o udzielenie zamówienia, niezależnie od jego przyczyny, Wykonawcom nie przysługują żadne roszczenia względem Zamawiającego.</w:t>
      </w:r>
    </w:p>
    <w:p w14:paraId="5B131001" w14:textId="18C6356F" w:rsidR="009C7106" w:rsidRPr="00B86B64" w:rsidRDefault="009C710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lang w:val="pl-PL"/>
        </w:rPr>
        <w:t>Niezwłocznie po wyborze najkorzystniejszej oferty Zamawiający poinformuje równocześnie Wykonawców, którzy złożyli oferty, o:</w:t>
      </w:r>
      <w:r w:rsidR="00C67B9D" w:rsidRPr="00B86B64">
        <w:rPr>
          <w:rFonts w:ascii="Arial" w:hAnsi="Arial" w:cs="Arial"/>
          <w:sz w:val="20"/>
          <w:szCs w:val="20"/>
          <w:lang w:val="pl-PL"/>
        </w:rPr>
        <w:t xml:space="preserve"> </w:t>
      </w:r>
    </w:p>
    <w:p w14:paraId="5E84693D" w14:textId="7B132AB0" w:rsidR="00C67B9D" w:rsidRPr="00B86B64" w:rsidRDefault="00C67B9D" w:rsidP="005C101A">
      <w:pPr>
        <w:pStyle w:val="pkt"/>
        <w:numPr>
          <w:ilvl w:val="1"/>
          <w:numId w:val="11"/>
        </w:numPr>
        <w:tabs>
          <w:tab w:val="clear" w:pos="851"/>
          <w:tab w:val="num" w:pos="567"/>
        </w:tabs>
        <w:spacing w:after="0" w:line="276" w:lineRule="auto"/>
        <w:ind w:left="426" w:hanging="426"/>
        <w:contextualSpacing/>
        <w:rPr>
          <w:rFonts w:ascii="Arial" w:hAnsi="Arial" w:cs="Arial"/>
          <w:sz w:val="20"/>
          <w:szCs w:val="20"/>
        </w:rPr>
      </w:pPr>
      <w:r w:rsidRPr="00B86B64">
        <w:rPr>
          <w:rFonts w:ascii="Arial" w:hAnsi="Arial" w:cs="Arial"/>
          <w:sz w:val="20"/>
          <w:szCs w:val="20"/>
          <w:lang w:val="pl-PL"/>
        </w:rPr>
        <w:t xml:space="preserve">wyborze najkorzystniejszej oferty, podając nazwę </w:t>
      </w:r>
      <w:r w:rsidR="00981599" w:rsidRPr="00B86B64">
        <w:rPr>
          <w:rFonts w:ascii="Arial" w:hAnsi="Arial" w:cs="Arial"/>
          <w:sz w:val="20"/>
          <w:szCs w:val="20"/>
          <w:lang w:val="pl-PL"/>
        </w:rPr>
        <w:t xml:space="preserve">(firmę) </w:t>
      </w:r>
      <w:r w:rsidRPr="00B86B64">
        <w:rPr>
          <w:rFonts w:ascii="Arial" w:hAnsi="Arial" w:cs="Arial"/>
          <w:sz w:val="20"/>
          <w:szCs w:val="20"/>
          <w:lang w:val="pl-PL"/>
        </w:rPr>
        <w:t xml:space="preserve">albo imię i nazwisko, siedzibę albo miejsce zamieszkania, jeżeli jest miejscem wykonywania działalności Wykonawcy, którego ofertę wybrano, oraz nazwy </w:t>
      </w:r>
      <w:r w:rsidR="00981599" w:rsidRPr="00B86B64">
        <w:rPr>
          <w:rFonts w:ascii="Arial" w:hAnsi="Arial" w:cs="Arial"/>
          <w:sz w:val="20"/>
          <w:szCs w:val="20"/>
          <w:lang w:val="pl-PL"/>
        </w:rPr>
        <w:t xml:space="preserve">(firmy) </w:t>
      </w:r>
      <w:r w:rsidRPr="00B86B64">
        <w:rPr>
          <w:rFonts w:ascii="Arial" w:hAnsi="Arial" w:cs="Arial"/>
          <w:sz w:val="20"/>
          <w:szCs w:val="20"/>
          <w:lang w:val="pl-PL"/>
        </w:rPr>
        <w:t xml:space="preserve">albo imiona i nazwiska, siedziby albo miejsca zamieszkania, jeżeli są miejscami wykonywania działalności Wykonawców, którzy złożyli oferty, a także punktację przyznaną ofertom w każdym kryterium oceny ofert i łączną punktację, </w:t>
      </w:r>
    </w:p>
    <w:p w14:paraId="55C08899" w14:textId="025FBA5A" w:rsidR="00C67B9D" w:rsidRPr="00B86B64" w:rsidRDefault="00C67B9D" w:rsidP="005C101A">
      <w:pPr>
        <w:pStyle w:val="pkt"/>
        <w:numPr>
          <w:ilvl w:val="1"/>
          <w:numId w:val="11"/>
        </w:numPr>
        <w:tabs>
          <w:tab w:val="clear" w:pos="851"/>
          <w:tab w:val="num" w:pos="567"/>
        </w:tabs>
        <w:spacing w:after="0" w:line="276" w:lineRule="auto"/>
        <w:ind w:left="426" w:hanging="426"/>
        <w:contextualSpacing/>
        <w:rPr>
          <w:rFonts w:ascii="Arial" w:hAnsi="Arial" w:cs="Arial"/>
          <w:sz w:val="20"/>
          <w:szCs w:val="20"/>
        </w:rPr>
      </w:pPr>
      <w:r w:rsidRPr="00B86B64">
        <w:rPr>
          <w:rFonts w:ascii="Arial" w:hAnsi="Arial" w:cs="Arial"/>
          <w:sz w:val="20"/>
          <w:szCs w:val="20"/>
          <w:lang w:val="pl-PL"/>
        </w:rPr>
        <w:t>Wykonawcach, których oferty zostały odrzucone</w:t>
      </w:r>
    </w:p>
    <w:p w14:paraId="70246C97" w14:textId="39628B87" w:rsidR="00C67B9D" w:rsidRDefault="00C67B9D" w:rsidP="00C67B9D">
      <w:pPr>
        <w:pStyle w:val="pkt"/>
        <w:spacing w:after="0" w:line="276" w:lineRule="auto"/>
        <w:ind w:left="0" w:firstLine="0"/>
        <w:contextualSpacing/>
        <w:rPr>
          <w:rFonts w:ascii="Arial" w:hAnsi="Arial" w:cs="Arial"/>
          <w:sz w:val="20"/>
          <w:szCs w:val="20"/>
          <w:lang w:val="pl-PL"/>
        </w:rPr>
      </w:pPr>
      <w:r w:rsidRPr="00B86B64">
        <w:rPr>
          <w:rFonts w:ascii="Arial" w:hAnsi="Arial" w:cs="Arial"/>
          <w:sz w:val="20"/>
          <w:szCs w:val="20"/>
          <w:lang w:val="pl-PL"/>
        </w:rPr>
        <w:t xml:space="preserve">- podając uzasadnienie faktyczne i prawne. </w:t>
      </w:r>
    </w:p>
    <w:p w14:paraId="6E8D727B" w14:textId="77777777" w:rsidR="00D91A6B" w:rsidRPr="00B86B64" w:rsidRDefault="00D91A6B" w:rsidP="00C67B9D">
      <w:pPr>
        <w:pStyle w:val="pkt"/>
        <w:spacing w:after="0" w:line="276" w:lineRule="auto"/>
        <w:ind w:left="0" w:firstLine="0"/>
        <w:contextualSpacing/>
        <w:rPr>
          <w:rFonts w:ascii="Arial" w:hAnsi="Arial" w:cs="Arial"/>
          <w:sz w:val="20"/>
          <w:szCs w:val="20"/>
          <w:lang w:val="pl-PL"/>
        </w:rPr>
      </w:pPr>
    </w:p>
    <w:p w14:paraId="21F40013" w14:textId="6AF1517C" w:rsidR="00B03176" w:rsidRPr="00D91A6B" w:rsidRDefault="0037563C" w:rsidP="00D91A6B">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hanging="284"/>
        <w:contextualSpacing/>
        <w:rPr>
          <w:rFonts w:cs="Arial"/>
          <w:color w:val="C45911" w:themeColor="accent2" w:themeShade="BF"/>
          <w:szCs w:val="20"/>
        </w:rPr>
      </w:pPr>
      <w:bookmarkStart w:id="26" w:name="_Toc516211852"/>
      <w:bookmarkStart w:id="27" w:name="_Toc70602556"/>
      <w:r w:rsidRPr="00D91A6B">
        <w:rPr>
          <w:rFonts w:cs="Arial"/>
          <w:color w:val="C45911" w:themeColor="accent2" w:themeShade="BF"/>
          <w:szCs w:val="20"/>
        </w:rPr>
        <w:t>X</w:t>
      </w:r>
      <w:r w:rsidR="005A7F21">
        <w:rPr>
          <w:rFonts w:cs="Arial"/>
          <w:color w:val="C45911" w:themeColor="accent2" w:themeShade="BF"/>
          <w:szCs w:val="20"/>
        </w:rPr>
        <w:t>I</w:t>
      </w:r>
      <w:r w:rsidR="00B03176" w:rsidRPr="00D91A6B">
        <w:rPr>
          <w:rFonts w:cs="Arial"/>
          <w:color w:val="C45911" w:themeColor="accent2" w:themeShade="BF"/>
          <w:szCs w:val="20"/>
        </w:rPr>
        <w:t>V. Informacja o formalnościach, jakie powinny zostać</w:t>
      </w:r>
      <w:r w:rsidR="005271D2" w:rsidRPr="00D91A6B">
        <w:rPr>
          <w:rFonts w:cs="Arial"/>
          <w:color w:val="C45911" w:themeColor="accent2" w:themeShade="BF"/>
          <w:szCs w:val="20"/>
        </w:rPr>
        <w:t xml:space="preserve"> dopełnione po wyborze oferty w celu zawarcia umowy w </w:t>
      </w:r>
      <w:r w:rsidR="00B03176" w:rsidRPr="00D91A6B">
        <w:rPr>
          <w:rFonts w:cs="Arial"/>
          <w:color w:val="C45911" w:themeColor="accent2" w:themeShade="BF"/>
          <w:szCs w:val="20"/>
        </w:rPr>
        <w:t>sprawie zamówienia.</w:t>
      </w:r>
      <w:bookmarkStart w:id="28" w:name="_Toc172440287"/>
      <w:bookmarkEnd w:id="26"/>
      <w:bookmarkEnd w:id="27"/>
    </w:p>
    <w:p w14:paraId="28B38C88" w14:textId="1D589706" w:rsidR="00B03176" w:rsidRPr="00B86B64" w:rsidRDefault="00B03176" w:rsidP="005C101A">
      <w:pPr>
        <w:pStyle w:val="pkt"/>
        <w:numPr>
          <w:ilvl w:val="0"/>
          <w:numId w:val="14"/>
        </w:numPr>
        <w:spacing w:after="0" w:line="276" w:lineRule="auto"/>
        <w:ind w:left="0"/>
        <w:contextualSpacing/>
        <w:rPr>
          <w:rFonts w:ascii="Arial" w:hAnsi="Arial" w:cs="Arial"/>
          <w:sz w:val="20"/>
          <w:szCs w:val="20"/>
        </w:rPr>
      </w:pPr>
      <w:r w:rsidRPr="00B86B64">
        <w:rPr>
          <w:rFonts w:ascii="Arial" w:hAnsi="Arial" w:cs="Arial"/>
          <w:sz w:val="20"/>
          <w:szCs w:val="20"/>
        </w:rPr>
        <w:t>Umowa w sprawie zamówienia zostanie zawar</w:t>
      </w:r>
      <w:r w:rsidR="00D86387" w:rsidRPr="00B86B64">
        <w:rPr>
          <w:rFonts w:ascii="Arial" w:hAnsi="Arial" w:cs="Arial"/>
          <w:sz w:val="20"/>
          <w:szCs w:val="20"/>
        </w:rPr>
        <w:t>ta w terminie nie krótszym niż 2</w:t>
      </w:r>
      <w:r w:rsidRPr="00B86B64">
        <w:rPr>
          <w:rFonts w:ascii="Arial" w:hAnsi="Arial" w:cs="Arial"/>
          <w:sz w:val="20"/>
          <w:szCs w:val="20"/>
        </w:rPr>
        <w:t xml:space="preserve"> dni od dnia przekazania zawiadomienia o wyborze oferty. Zamawiający może zawrzeć umowę w sprawie zamówienia przed upływem terminu, o którym mowa p</w:t>
      </w:r>
      <w:r w:rsidR="0078316D" w:rsidRPr="00B86B64">
        <w:rPr>
          <w:rFonts w:ascii="Arial" w:hAnsi="Arial" w:cs="Arial"/>
          <w:sz w:val="20"/>
          <w:szCs w:val="20"/>
        </w:rPr>
        <w:t xml:space="preserve">owyżej, jeżeli w postępowaniu o </w:t>
      </w:r>
      <w:r w:rsidRPr="00B86B64">
        <w:rPr>
          <w:rFonts w:ascii="Arial" w:hAnsi="Arial" w:cs="Arial"/>
          <w:sz w:val="20"/>
          <w:szCs w:val="20"/>
        </w:rPr>
        <w:t>udzielenie zamówienia została złożona tylko jedna oferta.</w:t>
      </w:r>
    </w:p>
    <w:p w14:paraId="0B22F6A8" w14:textId="2D0664C8" w:rsidR="00B03176" w:rsidRPr="00B86B64" w:rsidRDefault="00B03176" w:rsidP="005C101A">
      <w:pPr>
        <w:pStyle w:val="pkt"/>
        <w:numPr>
          <w:ilvl w:val="0"/>
          <w:numId w:val="14"/>
        </w:numPr>
        <w:spacing w:after="0" w:line="276" w:lineRule="auto"/>
        <w:ind w:left="0"/>
        <w:contextualSpacing/>
        <w:rPr>
          <w:rFonts w:ascii="Arial" w:hAnsi="Arial" w:cs="Arial"/>
          <w:sz w:val="20"/>
          <w:szCs w:val="20"/>
        </w:rPr>
      </w:pPr>
      <w:r w:rsidRPr="00B86B64">
        <w:rPr>
          <w:rFonts w:ascii="Arial" w:hAnsi="Arial" w:cs="Arial"/>
          <w:sz w:val="20"/>
          <w:szCs w:val="20"/>
        </w:rPr>
        <w:t>Umowa jest zawierana w terminie określonym przez Zamawiającego. Jeżeli Wykonawca, którego oferta została wybrana, uchyla się od zawa</w:t>
      </w:r>
      <w:r w:rsidR="0078316D" w:rsidRPr="00B86B64">
        <w:rPr>
          <w:rFonts w:ascii="Arial" w:hAnsi="Arial" w:cs="Arial"/>
          <w:sz w:val="20"/>
          <w:szCs w:val="20"/>
        </w:rPr>
        <w:t>rcia umowy w sprawie zamówienia</w:t>
      </w:r>
      <w:r w:rsidRPr="00B86B64">
        <w:rPr>
          <w:rFonts w:ascii="Arial" w:hAnsi="Arial" w:cs="Arial"/>
          <w:sz w:val="20"/>
          <w:szCs w:val="20"/>
        </w:rPr>
        <w:t xml:space="preserve"> Zamawiający wybiera ofertę </w:t>
      </w:r>
      <w:r w:rsidRPr="00B86B64">
        <w:rPr>
          <w:rFonts w:ascii="Arial" w:hAnsi="Arial" w:cs="Arial"/>
          <w:sz w:val="20"/>
          <w:szCs w:val="20"/>
        </w:rPr>
        <w:lastRenderedPageBreak/>
        <w:t xml:space="preserve">najkorzystniejszą spośród pozostałych ofert, bez przeprowadzania ich ponownej oceny, chyba że zachodzą przesłanki określone w </w:t>
      </w:r>
      <w:r w:rsidR="00D91A6B">
        <w:rPr>
          <w:rFonts w:ascii="Arial" w:hAnsi="Arial" w:cs="Arial"/>
          <w:sz w:val="20"/>
          <w:szCs w:val="20"/>
          <w:lang w:val="pl-PL"/>
        </w:rPr>
        <w:t>r</w:t>
      </w:r>
      <w:r w:rsidR="0078316D" w:rsidRPr="00B86B64">
        <w:rPr>
          <w:rFonts w:ascii="Arial" w:hAnsi="Arial" w:cs="Arial"/>
          <w:sz w:val="20"/>
          <w:szCs w:val="20"/>
          <w:lang w:val="pl-PL"/>
        </w:rPr>
        <w:t>ozdziale</w:t>
      </w:r>
      <w:r w:rsidRPr="00B86B64">
        <w:rPr>
          <w:rFonts w:ascii="Arial" w:hAnsi="Arial" w:cs="Arial"/>
          <w:sz w:val="20"/>
          <w:szCs w:val="20"/>
        </w:rPr>
        <w:t xml:space="preserve"> X</w:t>
      </w:r>
      <w:r w:rsidRPr="00B86B64">
        <w:rPr>
          <w:rFonts w:ascii="Arial" w:hAnsi="Arial" w:cs="Arial"/>
          <w:sz w:val="20"/>
          <w:szCs w:val="20"/>
          <w:lang w:val="pl-PL"/>
        </w:rPr>
        <w:t>I</w:t>
      </w:r>
      <w:r w:rsidR="0078316D" w:rsidRPr="00B86B64">
        <w:rPr>
          <w:rFonts w:ascii="Arial" w:hAnsi="Arial" w:cs="Arial"/>
          <w:sz w:val="20"/>
          <w:szCs w:val="20"/>
        </w:rPr>
        <w:t xml:space="preserve">II ust. </w:t>
      </w:r>
      <w:r w:rsidR="007521C0" w:rsidRPr="00B86B64">
        <w:rPr>
          <w:rFonts w:ascii="Arial" w:hAnsi="Arial" w:cs="Arial"/>
          <w:sz w:val="20"/>
          <w:szCs w:val="20"/>
        </w:rPr>
        <w:t>15</w:t>
      </w:r>
      <w:r w:rsidR="0078316D" w:rsidRPr="00B86B64">
        <w:rPr>
          <w:rFonts w:ascii="Arial" w:hAnsi="Arial" w:cs="Arial"/>
          <w:sz w:val="20"/>
          <w:szCs w:val="20"/>
        </w:rPr>
        <w:t xml:space="preserve"> S</w:t>
      </w:r>
      <w:r w:rsidRPr="00B86B64">
        <w:rPr>
          <w:rFonts w:ascii="Arial" w:hAnsi="Arial" w:cs="Arial"/>
          <w:sz w:val="20"/>
          <w:szCs w:val="20"/>
        </w:rPr>
        <w:t>WZ.</w:t>
      </w:r>
      <w:r w:rsidR="0078316D" w:rsidRPr="00B86B64">
        <w:rPr>
          <w:rFonts w:ascii="Arial" w:hAnsi="Arial" w:cs="Arial"/>
          <w:sz w:val="20"/>
          <w:szCs w:val="20"/>
          <w:lang w:val="pl-PL"/>
        </w:rPr>
        <w:t xml:space="preserve"> </w:t>
      </w:r>
    </w:p>
    <w:p w14:paraId="575D35D0" w14:textId="0D38ACDB" w:rsidR="00B03176" w:rsidRPr="00B86B64" w:rsidRDefault="00B03176" w:rsidP="005C101A">
      <w:pPr>
        <w:pStyle w:val="pkt"/>
        <w:numPr>
          <w:ilvl w:val="0"/>
          <w:numId w:val="14"/>
        </w:numPr>
        <w:spacing w:after="0" w:line="276" w:lineRule="auto"/>
        <w:ind w:left="0" w:hanging="357"/>
        <w:contextualSpacing/>
        <w:rPr>
          <w:rFonts w:ascii="Arial" w:hAnsi="Arial" w:cs="Arial"/>
          <w:sz w:val="20"/>
          <w:szCs w:val="20"/>
        </w:rPr>
      </w:pPr>
      <w:r w:rsidRPr="00B86B64">
        <w:rPr>
          <w:rFonts w:ascii="Arial" w:hAnsi="Arial" w:cs="Arial"/>
          <w:sz w:val="20"/>
          <w:szCs w:val="20"/>
        </w:rPr>
        <w:t xml:space="preserve">Zakres świadczenia Wykonawcy wynikający z umowy </w:t>
      </w:r>
      <w:r w:rsidR="0078316D" w:rsidRPr="00B86B64">
        <w:rPr>
          <w:rFonts w:ascii="Arial" w:hAnsi="Arial" w:cs="Arial"/>
          <w:sz w:val="20"/>
          <w:szCs w:val="20"/>
          <w:lang w:val="pl-PL"/>
        </w:rPr>
        <w:t xml:space="preserve">w sprawie zamówienia </w:t>
      </w:r>
      <w:r w:rsidRPr="00B86B64">
        <w:rPr>
          <w:rFonts w:ascii="Arial" w:hAnsi="Arial" w:cs="Arial"/>
          <w:sz w:val="20"/>
          <w:szCs w:val="20"/>
        </w:rPr>
        <w:t>jest tożsamy z jego zobowiązaniem zawartym w ofercie.</w:t>
      </w:r>
      <w:bookmarkEnd w:id="28"/>
      <w:r w:rsidR="0078316D" w:rsidRPr="00B86B64">
        <w:rPr>
          <w:rFonts w:ascii="Arial" w:hAnsi="Arial" w:cs="Arial"/>
          <w:sz w:val="20"/>
          <w:szCs w:val="20"/>
          <w:lang w:val="pl-PL"/>
        </w:rPr>
        <w:t xml:space="preserve"> </w:t>
      </w:r>
    </w:p>
    <w:p w14:paraId="2DE661E7" w14:textId="7E3BF4C9" w:rsidR="00B03176" w:rsidRPr="00B86B64" w:rsidRDefault="00B03176" w:rsidP="005C101A">
      <w:pPr>
        <w:pStyle w:val="Akapitzlist"/>
        <w:numPr>
          <w:ilvl w:val="0"/>
          <w:numId w:val="14"/>
        </w:numPr>
        <w:autoSpaceDE w:val="0"/>
        <w:autoSpaceDN w:val="0"/>
        <w:spacing w:before="60" w:line="276" w:lineRule="auto"/>
        <w:ind w:left="0" w:hanging="357"/>
        <w:jc w:val="both"/>
        <w:rPr>
          <w:rFonts w:ascii="Arial" w:hAnsi="Arial" w:cs="Arial"/>
          <w:sz w:val="20"/>
          <w:szCs w:val="20"/>
        </w:rPr>
      </w:pPr>
      <w:r w:rsidRPr="00B86B64">
        <w:rPr>
          <w:rFonts w:ascii="Arial" w:hAnsi="Arial" w:cs="Arial"/>
          <w:bCs/>
          <w:sz w:val="20"/>
          <w:szCs w:val="20"/>
        </w:rPr>
        <w:t xml:space="preserve">W przypadku, gdy zostanie wybrana oferta Wykonawców wspólnie ubiegających się o udzielenie zamówienia Wykonawca przez zawarciem umowy </w:t>
      </w:r>
      <w:r w:rsidR="005271D2" w:rsidRPr="00B86B64">
        <w:rPr>
          <w:rFonts w:ascii="Arial" w:hAnsi="Arial" w:cs="Arial"/>
          <w:bCs/>
          <w:sz w:val="20"/>
          <w:szCs w:val="20"/>
        </w:rPr>
        <w:t xml:space="preserve">w sprawie zamówienia </w:t>
      </w:r>
      <w:r w:rsidRPr="00B86B64">
        <w:rPr>
          <w:rFonts w:ascii="Arial" w:hAnsi="Arial" w:cs="Arial"/>
          <w:bCs/>
          <w:sz w:val="20"/>
          <w:szCs w:val="20"/>
        </w:rPr>
        <w:t>z Zamawiającym, na wezwanie Zamawiającego, przedłoży umowę regulującą współpracę tych Wykonawców, w której:</w:t>
      </w:r>
    </w:p>
    <w:p w14:paraId="7A469FA0" w14:textId="79CC5358" w:rsidR="00B03176" w:rsidRPr="00B86B64" w:rsidRDefault="0078316D" w:rsidP="005C101A">
      <w:pPr>
        <w:pStyle w:val="Akapitzlist"/>
        <w:numPr>
          <w:ilvl w:val="1"/>
          <w:numId w:val="14"/>
        </w:numPr>
        <w:autoSpaceDE w:val="0"/>
        <w:autoSpaceDN w:val="0"/>
        <w:spacing w:before="60" w:line="276" w:lineRule="auto"/>
        <w:ind w:left="375"/>
        <w:jc w:val="both"/>
        <w:rPr>
          <w:rFonts w:ascii="Arial" w:hAnsi="Arial" w:cs="Arial"/>
          <w:sz w:val="20"/>
          <w:szCs w:val="20"/>
        </w:rPr>
      </w:pPr>
      <w:r w:rsidRPr="00B86B64">
        <w:rPr>
          <w:rFonts w:ascii="Arial" w:hAnsi="Arial" w:cs="Arial"/>
          <w:bCs/>
          <w:sz w:val="20"/>
          <w:szCs w:val="20"/>
        </w:rPr>
        <w:t>W</w:t>
      </w:r>
      <w:r w:rsidR="00B03176" w:rsidRPr="00B86B64">
        <w:rPr>
          <w:rFonts w:ascii="Arial" w:hAnsi="Arial" w:cs="Arial"/>
          <w:bCs/>
          <w:sz w:val="20"/>
          <w:szCs w:val="20"/>
        </w:rPr>
        <w:t>ykonawcy wskażą:</w:t>
      </w:r>
    </w:p>
    <w:p w14:paraId="0266AC9F" w14:textId="2578A5B2" w:rsidR="00B03176" w:rsidRPr="00B86B64" w:rsidRDefault="00B03176" w:rsidP="005C101A">
      <w:pPr>
        <w:pStyle w:val="Akapitzlist"/>
        <w:numPr>
          <w:ilvl w:val="2"/>
          <w:numId w:val="14"/>
        </w:numPr>
        <w:autoSpaceDE w:val="0"/>
        <w:autoSpaceDN w:val="0"/>
        <w:spacing w:before="60" w:line="276" w:lineRule="auto"/>
        <w:ind w:left="993" w:hanging="567"/>
        <w:jc w:val="both"/>
        <w:rPr>
          <w:rFonts w:ascii="Arial" w:hAnsi="Arial" w:cs="Arial"/>
          <w:sz w:val="20"/>
          <w:szCs w:val="20"/>
        </w:rPr>
      </w:pPr>
      <w:r w:rsidRPr="00B86B64">
        <w:rPr>
          <w:rFonts w:ascii="Arial" w:hAnsi="Arial" w:cs="Arial"/>
          <w:bCs/>
          <w:sz w:val="20"/>
          <w:szCs w:val="20"/>
        </w:rPr>
        <w:t>sposób reprezentacji Wykonawcó</w:t>
      </w:r>
      <w:r w:rsidR="000C5E45" w:rsidRPr="00B86B64">
        <w:rPr>
          <w:rFonts w:ascii="Arial" w:hAnsi="Arial" w:cs="Arial"/>
          <w:bCs/>
          <w:sz w:val="20"/>
          <w:szCs w:val="20"/>
        </w:rPr>
        <w:t xml:space="preserve">w </w:t>
      </w:r>
      <w:r w:rsidR="0078316D" w:rsidRPr="00B86B64">
        <w:rPr>
          <w:rFonts w:ascii="Arial" w:hAnsi="Arial" w:cs="Arial"/>
          <w:bCs/>
          <w:sz w:val="20"/>
          <w:szCs w:val="20"/>
        </w:rPr>
        <w:t xml:space="preserve">wobec Zamawiającego w związku z </w:t>
      </w:r>
      <w:r w:rsidRPr="00B86B64">
        <w:rPr>
          <w:rFonts w:ascii="Arial" w:hAnsi="Arial" w:cs="Arial"/>
          <w:bCs/>
          <w:sz w:val="20"/>
          <w:szCs w:val="20"/>
        </w:rPr>
        <w:t xml:space="preserve">wykonywaniem umowy zawartej z Zamawiającym </w:t>
      </w:r>
      <w:r w:rsidRPr="00B86B64">
        <w:rPr>
          <w:rFonts w:ascii="Arial" w:hAnsi="Arial" w:cs="Arial"/>
          <w:bCs/>
          <w:sz w:val="20"/>
          <w:szCs w:val="20"/>
          <w:u w:val="single"/>
        </w:rPr>
        <w:t>w zakresie</w:t>
      </w:r>
      <w:r w:rsidR="00ED6003" w:rsidRPr="00B86B64">
        <w:rPr>
          <w:rFonts w:ascii="Arial" w:hAnsi="Arial" w:cs="Arial"/>
          <w:bCs/>
          <w:sz w:val="20"/>
          <w:szCs w:val="20"/>
        </w:rPr>
        <w:t>: podpisania umowy</w:t>
      </w:r>
      <w:r w:rsidR="0037563C" w:rsidRPr="00B86B64">
        <w:rPr>
          <w:rFonts w:ascii="Arial" w:hAnsi="Arial" w:cs="Arial"/>
          <w:bCs/>
          <w:sz w:val="20"/>
          <w:szCs w:val="20"/>
        </w:rPr>
        <w:t xml:space="preserve"> </w:t>
      </w:r>
      <w:r w:rsidRPr="00B86B64">
        <w:rPr>
          <w:rFonts w:ascii="Arial" w:hAnsi="Arial" w:cs="Arial"/>
          <w:bCs/>
          <w:sz w:val="20"/>
          <w:szCs w:val="20"/>
        </w:rPr>
        <w:t>z Zamawiającym, podejmowania zobowiązań, otrzymy</w:t>
      </w:r>
      <w:r w:rsidR="00ED6003" w:rsidRPr="00B86B64">
        <w:rPr>
          <w:rFonts w:ascii="Arial" w:hAnsi="Arial" w:cs="Arial"/>
          <w:bCs/>
          <w:sz w:val="20"/>
          <w:szCs w:val="20"/>
        </w:rPr>
        <w:t xml:space="preserve">wania poleceń od Zamawiającego, </w:t>
      </w:r>
      <w:r w:rsidRPr="00B86B64">
        <w:rPr>
          <w:rFonts w:ascii="Arial" w:hAnsi="Arial" w:cs="Arial"/>
          <w:bCs/>
          <w:sz w:val="20"/>
          <w:szCs w:val="20"/>
        </w:rPr>
        <w:t>wyznaczania osób do kontaktów z Zamawiającym, realizowania obowiązków z tytułu udzielonej gwaran</w:t>
      </w:r>
      <w:r w:rsidR="0078316D" w:rsidRPr="00B86B64">
        <w:rPr>
          <w:rFonts w:ascii="Arial" w:hAnsi="Arial" w:cs="Arial"/>
          <w:bCs/>
          <w:sz w:val="20"/>
          <w:szCs w:val="20"/>
        </w:rPr>
        <w:t xml:space="preserve">cji jakości, </w:t>
      </w:r>
    </w:p>
    <w:p w14:paraId="37F90E07" w14:textId="6AE26FF6" w:rsidR="007521C0" w:rsidRPr="00B86B64" w:rsidRDefault="00B03176" w:rsidP="005C101A">
      <w:pPr>
        <w:pStyle w:val="Akapitzlist"/>
        <w:numPr>
          <w:ilvl w:val="2"/>
          <w:numId w:val="14"/>
        </w:numPr>
        <w:autoSpaceDE w:val="0"/>
        <w:autoSpaceDN w:val="0"/>
        <w:spacing w:before="60" w:line="276" w:lineRule="auto"/>
        <w:ind w:left="993" w:hanging="688"/>
        <w:jc w:val="both"/>
        <w:rPr>
          <w:rFonts w:ascii="Arial" w:hAnsi="Arial" w:cs="Arial"/>
          <w:sz w:val="20"/>
          <w:szCs w:val="20"/>
        </w:rPr>
      </w:pPr>
      <w:r w:rsidRPr="00B86B64">
        <w:rPr>
          <w:rFonts w:ascii="Arial" w:hAnsi="Arial" w:cs="Arial"/>
          <w:bCs/>
          <w:sz w:val="20"/>
          <w:szCs w:val="20"/>
        </w:rPr>
        <w:t>Wykonawcę upoważnionego do wyst</w:t>
      </w:r>
      <w:r w:rsidR="0078316D" w:rsidRPr="00B86B64">
        <w:rPr>
          <w:rFonts w:ascii="Arial" w:hAnsi="Arial" w:cs="Arial"/>
          <w:bCs/>
          <w:sz w:val="20"/>
          <w:szCs w:val="20"/>
        </w:rPr>
        <w:t xml:space="preserve">awiania dokumentów związanych z </w:t>
      </w:r>
      <w:r w:rsidRPr="00B86B64">
        <w:rPr>
          <w:rFonts w:ascii="Arial" w:hAnsi="Arial" w:cs="Arial"/>
          <w:bCs/>
          <w:sz w:val="20"/>
          <w:szCs w:val="20"/>
        </w:rPr>
        <w:t>płatnościami na podstawie, których Zamawiający będzie dokonywał zapłaty i do otrzymywa</w:t>
      </w:r>
      <w:r w:rsidR="007521C0" w:rsidRPr="00B86B64">
        <w:rPr>
          <w:rFonts w:ascii="Arial" w:hAnsi="Arial" w:cs="Arial"/>
          <w:bCs/>
          <w:sz w:val="20"/>
          <w:szCs w:val="20"/>
        </w:rPr>
        <w:t>nia płatności od Zamawiając</w:t>
      </w:r>
      <w:r w:rsidR="0078316D" w:rsidRPr="00B86B64">
        <w:rPr>
          <w:rFonts w:ascii="Arial" w:hAnsi="Arial" w:cs="Arial"/>
          <w:bCs/>
          <w:sz w:val="20"/>
          <w:szCs w:val="20"/>
        </w:rPr>
        <w:t xml:space="preserve">ego, </w:t>
      </w:r>
    </w:p>
    <w:p w14:paraId="689BFA36" w14:textId="2F9CA079" w:rsidR="00B03176" w:rsidRPr="00B86B64" w:rsidRDefault="00B03176" w:rsidP="005C101A">
      <w:pPr>
        <w:pStyle w:val="Akapitzlist"/>
        <w:numPr>
          <w:ilvl w:val="2"/>
          <w:numId w:val="14"/>
        </w:numPr>
        <w:autoSpaceDE w:val="0"/>
        <w:autoSpaceDN w:val="0"/>
        <w:spacing w:before="60" w:line="276" w:lineRule="auto"/>
        <w:ind w:left="993" w:hanging="688"/>
        <w:jc w:val="both"/>
        <w:rPr>
          <w:rFonts w:ascii="Arial" w:hAnsi="Arial" w:cs="Arial"/>
          <w:sz w:val="20"/>
          <w:szCs w:val="20"/>
        </w:rPr>
      </w:pPr>
      <w:r w:rsidRPr="00B86B64">
        <w:rPr>
          <w:rFonts w:ascii="Arial" w:hAnsi="Arial" w:cs="Arial"/>
          <w:bCs/>
          <w:sz w:val="20"/>
          <w:szCs w:val="20"/>
        </w:rPr>
        <w:t>zawarte będzie oświadczenie, że wszyscy Wykonawcy ponoszą solidarną odpow</w:t>
      </w:r>
      <w:r w:rsidR="0078316D" w:rsidRPr="00B86B64">
        <w:rPr>
          <w:rFonts w:ascii="Arial" w:hAnsi="Arial" w:cs="Arial"/>
          <w:bCs/>
          <w:sz w:val="20"/>
          <w:szCs w:val="20"/>
        </w:rPr>
        <w:t xml:space="preserve">iedzialność za wykonanie umowy w sprawie zamówienia </w:t>
      </w:r>
      <w:r w:rsidR="00AC7599" w:rsidRPr="00B86B64">
        <w:rPr>
          <w:rFonts w:ascii="Arial" w:hAnsi="Arial" w:cs="Arial"/>
          <w:bCs/>
          <w:sz w:val="20"/>
          <w:szCs w:val="20"/>
        </w:rPr>
        <w:t>zawartej z </w:t>
      </w:r>
      <w:r w:rsidRPr="00B86B64">
        <w:rPr>
          <w:rFonts w:ascii="Arial" w:hAnsi="Arial" w:cs="Arial"/>
          <w:bCs/>
          <w:sz w:val="20"/>
          <w:szCs w:val="20"/>
        </w:rPr>
        <w:t>Zamawiającym.</w:t>
      </w:r>
    </w:p>
    <w:p w14:paraId="42DAC807" w14:textId="12084AD0" w:rsidR="00B03176" w:rsidRPr="00B86B64" w:rsidRDefault="0078316D" w:rsidP="0078316D">
      <w:pPr>
        <w:pStyle w:val="pkt"/>
        <w:spacing w:after="0" w:line="276" w:lineRule="auto"/>
        <w:ind w:left="426" w:hanging="426"/>
        <w:rPr>
          <w:rFonts w:ascii="Arial" w:hAnsi="Arial" w:cs="Arial"/>
          <w:bCs/>
          <w:sz w:val="20"/>
          <w:szCs w:val="20"/>
          <w:lang w:val="pl-PL"/>
        </w:rPr>
      </w:pPr>
      <w:r w:rsidRPr="00B86B64">
        <w:rPr>
          <w:rFonts w:ascii="Arial" w:hAnsi="Arial" w:cs="Arial"/>
          <w:bCs/>
          <w:sz w:val="20"/>
          <w:szCs w:val="20"/>
          <w:lang w:val="pl-PL"/>
        </w:rPr>
        <w:t>4.2.</w:t>
      </w:r>
      <w:r w:rsidRPr="00B86B64">
        <w:rPr>
          <w:rFonts w:ascii="Arial" w:hAnsi="Arial" w:cs="Arial"/>
          <w:bCs/>
          <w:sz w:val="20"/>
          <w:szCs w:val="20"/>
          <w:lang w:val="pl-PL"/>
        </w:rPr>
        <w:tab/>
      </w:r>
      <w:r w:rsidR="00B03176" w:rsidRPr="00B86B64">
        <w:rPr>
          <w:rFonts w:ascii="Arial" w:hAnsi="Arial" w:cs="Arial"/>
          <w:bCs/>
          <w:sz w:val="20"/>
          <w:szCs w:val="20"/>
        </w:rPr>
        <w:t xml:space="preserve">Umowa może nie zawierać powyższych postanowień, jeżeli z innych dokumentów Wykonawcy złożonych Zamawiającemu (np. pełnomocnictw, oświadczeń) wynikać będzie, że spełnione zostały </w:t>
      </w:r>
      <w:r w:rsidRPr="00B86B64">
        <w:rPr>
          <w:rFonts w:ascii="Arial" w:hAnsi="Arial" w:cs="Arial"/>
          <w:bCs/>
          <w:sz w:val="20"/>
          <w:szCs w:val="20"/>
        </w:rPr>
        <w:t>wymagania, o kt</w:t>
      </w:r>
      <w:r w:rsidRPr="00B86B64">
        <w:rPr>
          <w:rFonts w:ascii="Arial" w:hAnsi="Arial" w:cs="Arial"/>
          <w:bCs/>
          <w:sz w:val="20"/>
          <w:szCs w:val="20"/>
          <w:lang w:val="pl-PL"/>
        </w:rPr>
        <w:t xml:space="preserve">órych mowa w pkt 4.1. </w:t>
      </w:r>
    </w:p>
    <w:p w14:paraId="5E388949" w14:textId="5D2AB7C2" w:rsidR="00B03176" w:rsidRPr="00B86B64" w:rsidRDefault="00B03176" w:rsidP="0077582F">
      <w:pPr>
        <w:pStyle w:val="pkt"/>
        <w:numPr>
          <w:ilvl w:val="0"/>
          <w:numId w:val="18"/>
        </w:numPr>
        <w:spacing w:after="0" w:line="276" w:lineRule="auto"/>
        <w:ind w:left="0"/>
        <w:rPr>
          <w:rFonts w:ascii="Arial" w:hAnsi="Arial" w:cs="Arial"/>
          <w:sz w:val="20"/>
          <w:szCs w:val="20"/>
        </w:rPr>
      </w:pPr>
      <w:r w:rsidRPr="00B86B64">
        <w:rPr>
          <w:rFonts w:ascii="Arial" w:hAnsi="Arial" w:cs="Arial"/>
          <w:sz w:val="20"/>
          <w:szCs w:val="20"/>
        </w:rPr>
        <w:t>Jeżeli Wykonawca, którego oferta została wybrana</w:t>
      </w:r>
      <w:r w:rsidR="005271D2" w:rsidRPr="00B86B64">
        <w:rPr>
          <w:rFonts w:ascii="Arial" w:hAnsi="Arial" w:cs="Arial"/>
          <w:sz w:val="20"/>
          <w:szCs w:val="20"/>
          <w:lang w:val="pl-PL"/>
        </w:rPr>
        <w:t>,</w:t>
      </w:r>
      <w:r w:rsidRPr="00B86B64">
        <w:rPr>
          <w:rFonts w:ascii="Arial" w:hAnsi="Arial" w:cs="Arial"/>
          <w:sz w:val="20"/>
          <w:szCs w:val="20"/>
          <w:lang w:val="pl-PL"/>
        </w:rPr>
        <w:t xml:space="preserve"> jest osobą </w:t>
      </w:r>
      <w:r w:rsidRPr="00B86B64">
        <w:rPr>
          <w:rFonts w:ascii="Arial" w:hAnsi="Arial" w:cs="Arial"/>
          <w:sz w:val="20"/>
          <w:szCs w:val="20"/>
        </w:rPr>
        <w:t>fizyczn</w:t>
      </w:r>
      <w:r w:rsidRPr="00B86B64">
        <w:rPr>
          <w:rFonts w:ascii="Arial" w:hAnsi="Arial" w:cs="Arial"/>
          <w:sz w:val="20"/>
          <w:szCs w:val="20"/>
          <w:lang w:val="pl-PL"/>
        </w:rPr>
        <w:t xml:space="preserve">ą </w:t>
      </w:r>
      <w:r w:rsidRPr="00B86B64">
        <w:rPr>
          <w:rFonts w:ascii="Arial" w:hAnsi="Arial" w:cs="Arial"/>
          <w:sz w:val="20"/>
          <w:szCs w:val="20"/>
        </w:rPr>
        <w:t xml:space="preserve">zobowiązany jest przed podpisaniem umowy </w:t>
      </w:r>
      <w:r w:rsidR="0078316D" w:rsidRPr="00B86B64">
        <w:rPr>
          <w:rFonts w:ascii="Arial" w:hAnsi="Arial" w:cs="Arial"/>
          <w:sz w:val="20"/>
          <w:szCs w:val="20"/>
          <w:lang w:val="pl-PL"/>
        </w:rPr>
        <w:t xml:space="preserve">w sprawie zamówienia </w:t>
      </w:r>
      <w:r w:rsidRPr="00B86B64">
        <w:rPr>
          <w:rFonts w:ascii="Arial" w:hAnsi="Arial" w:cs="Arial"/>
          <w:sz w:val="20"/>
          <w:szCs w:val="20"/>
        </w:rPr>
        <w:t>podać: miejsce (adres) zamieszkania oraz nr PESEL.</w:t>
      </w:r>
    </w:p>
    <w:p w14:paraId="39F7A011" w14:textId="6F1811D8" w:rsidR="00B03176" w:rsidRPr="00B86B64" w:rsidRDefault="00B03176" w:rsidP="0077582F">
      <w:pPr>
        <w:pStyle w:val="pkt"/>
        <w:numPr>
          <w:ilvl w:val="0"/>
          <w:numId w:val="18"/>
        </w:numPr>
        <w:spacing w:after="0" w:line="276" w:lineRule="auto"/>
        <w:ind w:left="0"/>
        <w:contextualSpacing/>
        <w:rPr>
          <w:rFonts w:ascii="Arial" w:hAnsi="Arial" w:cs="Arial"/>
          <w:sz w:val="20"/>
          <w:szCs w:val="20"/>
        </w:rPr>
      </w:pPr>
      <w:r w:rsidRPr="00B86B64">
        <w:rPr>
          <w:rFonts w:ascii="Arial" w:hAnsi="Arial" w:cs="Arial"/>
          <w:sz w:val="20"/>
          <w:szCs w:val="20"/>
        </w:rPr>
        <w:t xml:space="preserve">W przypadku, gdy Wykonawca powierzy część zamówienia Podwykonawcy jest on zobowiązany przed zawarciem umowy </w:t>
      </w:r>
      <w:r w:rsidR="0078316D" w:rsidRPr="00B86B64">
        <w:rPr>
          <w:rFonts w:ascii="Arial" w:hAnsi="Arial" w:cs="Arial"/>
          <w:sz w:val="20"/>
          <w:szCs w:val="20"/>
          <w:lang w:val="pl-PL"/>
        </w:rPr>
        <w:t xml:space="preserve">w sprawie zamówienia </w:t>
      </w:r>
      <w:r w:rsidRPr="00B86B64">
        <w:rPr>
          <w:rFonts w:ascii="Arial" w:hAnsi="Arial" w:cs="Arial"/>
          <w:sz w:val="20"/>
          <w:szCs w:val="20"/>
        </w:rPr>
        <w:t>przedłożyć</w:t>
      </w:r>
      <w:r w:rsidR="0078316D" w:rsidRPr="00B86B64">
        <w:rPr>
          <w:rFonts w:ascii="Arial" w:hAnsi="Arial" w:cs="Arial"/>
          <w:sz w:val="20"/>
          <w:szCs w:val="20"/>
          <w:lang w:val="pl-PL"/>
        </w:rPr>
        <w:t>,</w:t>
      </w:r>
      <w:r w:rsidRPr="00B86B64">
        <w:rPr>
          <w:rFonts w:ascii="Arial" w:hAnsi="Arial" w:cs="Arial"/>
          <w:sz w:val="20"/>
          <w:szCs w:val="20"/>
        </w:rPr>
        <w:t xml:space="preserve"> na żądanie Zamawiającego</w:t>
      </w:r>
      <w:r w:rsidR="0078316D" w:rsidRPr="00B86B64">
        <w:rPr>
          <w:rFonts w:ascii="Arial" w:hAnsi="Arial" w:cs="Arial"/>
          <w:sz w:val="20"/>
          <w:szCs w:val="20"/>
          <w:lang w:val="pl-PL"/>
        </w:rPr>
        <w:t>,</w:t>
      </w:r>
      <w:r w:rsidR="0078316D" w:rsidRPr="00B86B64">
        <w:rPr>
          <w:rFonts w:ascii="Arial" w:hAnsi="Arial" w:cs="Arial"/>
          <w:sz w:val="20"/>
          <w:szCs w:val="20"/>
        </w:rPr>
        <w:t xml:space="preserve"> umowę z</w:t>
      </w:r>
      <w:r w:rsidR="0078316D" w:rsidRPr="00B86B64">
        <w:rPr>
          <w:rFonts w:ascii="Arial" w:hAnsi="Arial" w:cs="Arial"/>
          <w:sz w:val="20"/>
          <w:szCs w:val="20"/>
          <w:lang w:val="pl-PL"/>
        </w:rPr>
        <w:t> </w:t>
      </w:r>
      <w:r w:rsidRPr="00B86B64">
        <w:rPr>
          <w:rFonts w:ascii="Arial" w:hAnsi="Arial" w:cs="Arial"/>
          <w:sz w:val="20"/>
          <w:szCs w:val="20"/>
        </w:rPr>
        <w:t>Podwykonawcą określającą pełny zakres powierzonych czynności.</w:t>
      </w:r>
    </w:p>
    <w:p w14:paraId="6BC49140" w14:textId="2BBCEFA9" w:rsidR="00BE2402" w:rsidRPr="00B86B64" w:rsidRDefault="007521C0" w:rsidP="0077582F">
      <w:pPr>
        <w:pStyle w:val="pkt"/>
        <w:numPr>
          <w:ilvl w:val="0"/>
          <w:numId w:val="18"/>
        </w:numPr>
        <w:spacing w:after="0" w:line="276" w:lineRule="auto"/>
        <w:ind w:left="0"/>
        <w:contextualSpacing/>
        <w:rPr>
          <w:rFonts w:ascii="Arial" w:hAnsi="Arial" w:cs="Arial"/>
          <w:sz w:val="20"/>
          <w:szCs w:val="20"/>
        </w:rPr>
      </w:pPr>
      <w:r w:rsidRPr="00B86B64">
        <w:rPr>
          <w:rFonts w:ascii="Arial" w:hAnsi="Arial" w:cs="Arial"/>
          <w:sz w:val="20"/>
          <w:szCs w:val="20"/>
          <w:lang w:val="pl-PL"/>
        </w:rPr>
        <w:t xml:space="preserve">Przed zawarciem umowy </w:t>
      </w:r>
      <w:r w:rsidR="005271D2" w:rsidRPr="00B86B64">
        <w:rPr>
          <w:rFonts w:ascii="Arial" w:hAnsi="Arial" w:cs="Arial"/>
          <w:sz w:val="20"/>
          <w:szCs w:val="20"/>
          <w:lang w:val="pl-PL"/>
        </w:rPr>
        <w:t xml:space="preserve">w sprawie zamówienia </w:t>
      </w:r>
      <w:r w:rsidRPr="00B86B64">
        <w:rPr>
          <w:rFonts w:ascii="Arial" w:hAnsi="Arial" w:cs="Arial"/>
          <w:sz w:val="20"/>
          <w:szCs w:val="20"/>
          <w:lang w:val="pl-PL"/>
        </w:rPr>
        <w:t>Wykonawca zobowiązany jest złożyć oświadczenie o numerze rachunku bankowego na potrzeby rozliczeń w związku</w:t>
      </w:r>
      <w:r w:rsidR="005271D2" w:rsidRPr="00B86B64">
        <w:rPr>
          <w:rFonts w:ascii="Arial" w:hAnsi="Arial" w:cs="Arial"/>
          <w:sz w:val="20"/>
          <w:szCs w:val="20"/>
          <w:lang w:val="pl-PL"/>
        </w:rPr>
        <w:t xml:space="preserve"> z realizacją zamówienia wraz z </w:t>
      </w:r>
      <w:r w:rsidRPr="00B86B64">
        <w:rPr>
          <w:rFonts w:ascii="Arial" w:hAnsi="Arial" w:cs="Arial"/>
          <w:sz w:val="20"/>
          <w:szCs w:val="20"/>
          <w:lang w:val="pl-PL"/>
        </w:rPr>
        <w:t>oświadczeniem</w:t>
      </w:r>
      <w:r w:rsidR="0078316D" w:rsidRPr="00B86B64">
        <w:rPr>
          <w:rFonts w:ascii="Arial" w:hAnsi="Arial" w:cs="Arial"/>
          <w:sz w:val="20"/>
          <w:szCs w:val="20"/>
          <w:lang w:val="pl-PL"/>
        </w:rPr>
        <w:t>,</w:t>
      </w:r>
      <w:r w:rsidRPr="00B86B64">
        <w:rPr>
          <w:rFonts w:ascii="Arial" w:hAnsi="Arial" w:cs="Arial"/>
          <w:sz w:val="20"/>
          <w:szCs w:val="20"/>
          <w:lang w:val="pl-PL"/>
        </w:rPr>
        <w:t xml:space="preserve"> czy wskazany rachunek podany jest w wykaz</w:t>
      </w:r>
      <w:r w:rsidR="005271D2" w:rsidRPr="00B86B64">
        <w:rPr>
          <w:rFonts w:ascii="Arial" w:hAnsi="Arial" w:cs="Arial"/>
          <w:sz w:val="20"/>
          <w:szCs w:val="20"/>
          <w:lang w:val="pl-PL"/>
        </w:rPr>
        <w:t>ie podatników VAT prowadzonym w </w:t>
      </w:r>
      <w:r w:rsidRPr="00B86B64">
        <w:rPr>
          <w:rFonts w:ascii="Arial" w:hAnsi="Arial" w:cs="Arial"/>
          <w:sz w:val="20"/>
          <w:szCs w:val="20"/>
          <w:lang w:val="pl-PL"/>
        </w:rPr>
        <w:t>postaci elektronicznej przez Szefa Krajowej Administracji Skarbowej. Wykaz jest dostępny pod adresem</w:t>
      </w:r>
      <w:r w:rsidR="005271D2" w:rsidRPr="00B86B64">
        <w:rPr>
          <w:rFonts w:ascii="Arial" w:hAnsi="Arial" w:cs="Arial"/>
          <w:sz w:val="20"/>
          <w:szCs w:val="20"/>
          <w:lang w:val="pl-PL"/>
        </w:rPr>
        <w:t>:</w:t>
      </w:r>
      <w:r w:rsidRPr="00B86B64">
        <w:rPr>
          <w:rFonts w:ascii="Arial" w:hAnsi="Arial" w:cs="Arial"/>
          <w:sz w:val="20"/>
          <w:szCs w:val="20"/>
          <w:lang w:val="pl-PL"/>
        </w:rPr>
        <w:t xml:space="preserve"> </w:t>
      </w:r>
      <w:hyperlink r:id="rId12" w:history="1">
        <w:r w:rsidRPr="00D91A6B">
          <w:rPr>
            <w:rStyle w:val="Hipercze"/>
            <w:rFonts w:ascii="Arial" w:hAnsi="Arial" w:cs="Arial"/>
            <w:color w:val="000000" w:themeColor="text1"/>
            <w:sz w:val="20"/>
            <w:szCs w:val="20"/>
          </w:rPr>
          <w:t>https://www.podatki.gov.pl/wykaz-podatnikow-vat-wyszukiwarka</w:t>
        </w:r>
      </w:hyperlink>
      <w:r w:rsidR="0078316D" w:rsidRPr="00D91A6B">
        <w:rPr>
          <w:rStyle w:val="Hipercze"/>
          <w:rFonts w:ascii="Arial" w:hAnsi="Arial" w:cs="Arial"/>
          <w:color w:val="000000" w:themeColor="text1"/>
          <w:sz w:val="20"/>
          <w:szCs w:val="20"/>
          <w:lang w:val="pl-PL"/>
        </w:rPr>
        <w:t xml:space="preserve">. </w:t>
      </w:r>
    </w:p>
    <w:p w14:paraId="0E54BF22" w14:textId="77777777" w:rsidR="0047118F" w:rsidRDefault="00B03176" w:rsidP="0047118F">
      <w:pPr>
        <w:pStyle w:val="pkt"/>
        <w:numPr>
          <w:ilvl w:val="0"/>
          <w:numId w:val="18"/>
        </w:numPr>
        <w:spacing w:after="0" w:line="276" w:lineRule="auto"/>
        <w:ind w:left="41"/>
        <w:contextualSpacing/>
        <w:rPr>
          <w:rFonts w:ascii="Arial" w:hAnsi="Arial" w:cs="Arial"/>
          <w:sz w:val="20"/>
          <w:szCs w:val="20"/>
        </w:rPr>
      </w:pPr>
      <w:r w:rsidRPr="00B86B64">
        <w:rPr>
          <w:rFonts w:ascii="Arial" w:hAnsi="Arial" w:cs="Arial"/>
          <w:sz w:val="20"/>
          <w:szCs w:val="20"/>
        </w:rPr>
        <w:t>Dokumenty</w:t>
      </w:r>
      <w:r w:rsidRPr="00B86B64">
        <w:rPr>
          <w:rFonts w:ascii="Arial" w:hAnsi="Arial" w:cs="Arial"/>
          <w:sz w:val="20"/>
          <w:szCs w:val="20"/>
          <w:lang w:val="pl-PL"/>
        </w:rPr>
        <w:t>,</w:t>
      </w:r>
      <w:r w:rsidRPr="00B86B64">
        <w:rPr>
          <w:rFonts w:ascii="Arial" w:hAnsi="Arial" w:cs="Arial"/>
          <w:sz w:val="20"/>
          <w:szCs w:val="20"/>
        </w:rPr>
        <w:t xml:space="preserve"> o których mowa w </w:t>
      </w:r>
      <w:r w:rsidR="003E32FD" w:rsidRPr="00B86B64">
        <w:rPr>
          <w:rFonts w:ascii="Arial" w:hAnsi="Arial" w:cs="Arial"/>
          <w:sz w:val="20"/>
          <w:szCs w:val="20"/>
          <w:lang w:val="pl-PL"/>
        </w:rPr>
        <w:t>ust.</w:t>
      </w:r>
      <w:r w:rsidRPr="00B86B64">
        <w:rPr>
          <w:rFonts w:ascii="Arial" w:hAnsi="Arial" w:cs="Arial"/>
          <w:sz w:val="20"/>
          <w:szCs w:val="20"/>
        </w:rPr>
        <w:t xml:space="preserve"> 4-</w:t>
      </w:r>
      <w:r w:rsidR="00AE7ABF" w:rsidRPr="00B86B64">
        <w:rPr>
          <w:rFonts w:ascii="Arial" w:hAnsi="Arial" w:cs="Arial"/>
          <w:sz w:val="20"/>
          <w:szCs w:val="20"/>
          <w:lang w:val="pl-PL"/>
        </w:rPr>
        <w:t>7</w:t>
      </w:r>
      <w:r w:rsidR="00AC7599" w:rsidRPr="00B86B64">
        <w:rPr>
          <w:rFonts w:ascii="Arial" w:hAnsi="Arial" w:cs="Arial"/>
          <w:sz w:val="20"/>
          <w:szCs w:val="20"/>
          <w:lang w:val="pl-PL"/>
        </w:rPr>
        <w:t>,</w:t>
      </w:r>
      <w:r w:rsidRPr="00B86B64">
        <w:rPr>
          <w:rFonts w:ascii="Arial" w:hAnsi="Arial" w:cs="Arial"/>
          <w:sz w:val="20"/>
          <w:szCs w:val="20"/>
        </w:rPr>
        <w:t xml:space="preserve"> wybrany Wykonawca powinien dostarczyć do </w:t>
      </w:r>
      <w:r w:rsidR="00D86387" w:rsidRPr="00B86B64">
        <w:rPr>
          <w:rFonts w:ascii="Arial" w:hAnsi="Arial" w:cs="Arial"/>
          <w:sz w:val="20"/>
          <w:szCs w:val="20"/>
          <w:lang w:val="pl-PL" w:bidi="en-US"/>
        </w:rPr>
        <w:t xml:space="preserve">Departamentu </w:t>
      </w:r>
      <w:r w:rsidR="003E32FD" w:rsidRPr="00B86B64">
        <w:rPr>
          <w:rFonts w:ascii="Arial" w:hAnsi="Arial" w:cs="Arial"/>
          <w:sz w:val="20"/>
          <w:szCs w:val="20"/>
          <w:lang w:val="pl-PL" w:bidi="en-US"/>
        </w:rPr>
        <w:t>Zamówień</w:t>
      </w:r>
      <w:r w:rsidRPr="00B86B64">
        <w:rPr>
          <w:rFonts w:ascii="Arial" w:hAnsi="Arial" w:cs="Arial"/>
          <w:sz w:val="20"/>
          <w:szCs w:val="20"/>
        </w:rPr>
        <w:t xml:space="preserve"> w</w:t>
      </w:r>
      <w:r w:rsidR="003E32FD" w:rsidRPr="00B86B64">
        <w:rPr>
          <w:rFonts w:ascii="Arial" w:hAnsi="Arial" w:cs="Arial"/>
          <w:sz w:val="20"/>
          <w:szCs w:val="20"/>
          <w:lang w:val="pl-PL"/>
        </w:rPr>
        <w:t xml:space="preserve"> terminie</w:t>
      </w:r>
      <w:r w:rsidRPr="00B86B64">
        <w:rPr>
          <w:rFonts w:ascii="Arial" w:hAnsi="Arial" w:cs="Arial"/>
          <w:sz w:val="20"/>
          <w:szCs w:val="20"/>
        </w:rPr>
        <w:t xml:space="preserve"> </w:t>
      </w:r>
      <w:r w:rsidR="005271D2" w:rsidRPr="00B86B64">
        <w:rPr>
          <w:rFonts w:ascii="Arial" w:hAnsi="Arial" w:cs="Arial"/>
          <w:sz w:val="20"/>
          <w:szCs w:val="20"/>
          <w:lang w:val="pl-PL"/>
        </w:rPr>
        <w:t xml:space="preserve">i w sposób </w:t>
      </w:r>
      <w:r w:rsidR="005271D2" w:rsidRPr="00B86B64">
        <w:rPr>
          <w:rFonts w:ascii="Arial" w:hAnsi="Arial" w:cs="Arial"/>
          <w:sz w:val="20"/>
          <w:szCs w:val="20"/>
        </w:rPr>
        <w:t>wskazany</w:t>
      </w:r>
      <w:r w:rsidRPr="00B86B64">
        <w:rPr>
          <w:rFonts w:ascii="Arial" w:hAnsi="Arial" w:cs="Arial"/>
          <w:sz w:val="20"/>
          <w:szCs w:val="20"/>
        </w:rPr>
        <w:t xml:space="preserve"> w zawiadomieniu o wyborze oferty</w:t>
      </w:r>
      <w:r w:rsidRPr="00B86B64">
        <w:rPr>
          <w:rFonts w:ascii="Arial" w:hAnsi="Arial" w:cs="Arial"/>
          <w:sz w:val="20"/>
          <w:szCs w:val="20"/>
          <w:lang w:val="pl-PL"/>
        </w:rPr>
        <w:t>.</w:t>
      </w:r>
      <w:r w:rsidR="003E32FD" w:rsidRPr="00B86B64">
        <w:rPr>
          <w:rFonts w:ascii="Arial" w:hAnsi="Arial" w:cs="Arial"/>
          <w:sz w:val="20"/>
          <w:szCs w:val="20"/>
          <w:lang w:val="pl-PL"/>
        </w:rPr>
        <w:t xml:space="preserve"> </w:t>
      </w:r>
    </w:p>
    <w:p w14:paraId="3CFE50A6" w14:textId="79B0CA7B" w:rsidR="000A641E" w:rsidRPr="0047118F" w:rsidRDefault="003E32FD" w:rsidP="0047118F">
      <w:pPr>
        <w:pStyle w:val="pkt"/>
        <w:numPr>
          <w:ilvl w:val="0"/>
          <w:numId w:val="18"/>
        </w:numPr>
        <w:spacing w:after="0" w:line="276" w:lineRule="auto"/>
        <w:ind w:left="41"/>
        <w:contextualSpacing/>
        <w:rPr>
          <w:rFonts w:ascii="Arial" w:hAnsi="Arial" w:cs="Arial"/>
          <w:sz w:val="20"/>
          <w:szCs w:val="20"/>
        </w:rPr>
      </w:pPr>
      <w:r w:rsidRPr="0047118F">
        <w:rPr>
          <w:rFonts w:ascii="Arial" w:hAnsi="Arial" w:cs="Arial"/>
          <w:sz w:val="20"/>
          <w:szCs w:val="20"/>
        </w:rPr>
        <w:t>W przypadku nie</w:t>
      </w:r>
      <w:r w:rsidR="00B03176" w:rsidRPr="0047118F">
        <w:rPr>
          <w:rFonts w:ascii="Arial" w:hAnsi="Arial" w:cs="Arial"/>
          <w:sz w:val="20"/>
          <w:szCs w:val="20"/>
        </w:rPr>
        <w:t xml:space="preserve">wywiązania się przez Wykonawcę z nałożonych przez Zamawiającego obowiązków, o których mowa w </w:t>
      </w:r>
      <w:r w:rsidRPr="0047118F">
        <w:rPr>
          <w:rFonts w:ascii="Arial" w:hAnsi="Arial" w:cs="Arial"/>
          <w:sz w:val="20"/>
          <w:szCs w:val="20"/>
          <w:lang w:val="pl-PL"/>
        </w:rPr>
        <w:t>ust.</w:t>
      </w:r>
      <w:r w:rsidR="00B03176" w:rsidRPr="0047118F">
        <w:rPr>
          <w:rFonts w:ascii="Arial" w:hAnsi="Arial" w:cs="Arial"/>
          <w:sz w:val="20"/>
          <w:szCs w:val="20"/>
        </w:rPr>
        <w:t xml:space="preserve"> 4-</w:t>
      </w:r>
      <w:r w:rsidR="00AE7ABF" w:rsidRPr="0047118F">
        <w:rPr>
          <w:rFonts w:ascii="Arial" w:hAnsi="Arial" w:cs="Arial"/>
          <w:sz w:val="20"/>
          <w:szCs w:val="20"/>
          <w:lang w:val="pl-PL"/>
        </w:rPr>
        <w:t>8</w:t>
      </w:r>
      <w:r w:rsidR="005271D2" w:rsidRPr="0047118F">
        <w:rPr>
          <w:rFonts w:ascii="Arial" w:hAnsi="Arial" w:cs="Arial"/>
          <w:sz w:val="20"/>
          <w:szCs w:val="20"/>
          <w:lang w:val="pl-PL"/>
        </w:rPr>
        <w:t>,</w:t>
      </w:r>
      <w:r w:rsidR="00B03176" w:rsidRPr="0047118F">
        <w:rPr>
          <w:rFonts w:ascii="Arial" w:hAnsi="Arial" w:cs="Arial"/>
          <w:sz w:val="20"/>
          <w:szCs w:val="20"/>
        </w:rPr>
        <w:t xml:space="preserve"> Zamawiający uzna, że Wykonawca uchyla się od zawarcia umowy </w:t>
      </w:r>
      <w:r w:rsidR="005271D2" w:rsidRPr="0047118F">
        <w:rPr>
          <w:rFonts w:ascii="Arial" w:hAnsi="Arial" w:cs="Arial"/>
          <w:sz w:val="20"/>
          <w:szCs w:val="20"/>
          <w:lang w:val="pl-PL"/>
        </w:rPr>
        <w:t xml:space="preserve">w sprawie zamówienia </w:t>
      </w:r>
      <w:r w:rsidR="005271D2" w:rsidRPr="0047118F">
        <w:rPr>
          <w:rFonts w:ascii="Arial" w:hAnsi="Arial" w:cs="Arial"/>
          <w:sz w:val="20"/>
          <w:szCs w:val="20"/>
        </w:rPr>
        <w:t xml:space="preserve">i </w:t>
      </w:r>
      <w:r w:rsidR="005271D2" w:rsidRPr="0047118F">
        <w:rPr>
          <w:rFonts w:ascii="Arial" w:hAnsi="Arial" w:cs="Arial"/>
          <w:sz w:val="20"/>
          <w:szCs w:val="20"/>
          <w:lang w:val="pl-PL"/>
        </w:rPr>
        <w:t xml:space="preserve">tym samym jej </w:t>
      </w:r>
      <w:r w:rsidR="00B03176" w:rsidRPr="0047118F">
        <w:rPr>
          <w:rFonts w:ascii="Arial" w:hAnsi="Arial" w:cs="Arial"/>
          <w:sz w:val="20"/>
          <w:szCs w:val="20"/>
        </w:rPr>
        <w:t xml:space="preserve">zawarcie staje się niemożliwe z przyczyn leżących po stronie Wykonawcy. </w:t>
      </w:r>
      <w:r w:rsidR="00AD6078" w:rsidRPr="0047118F">
        <w:rPr>
          <w:rFonts w:ascii="Arial" w:hAnsi="Arial" w:cs="Arial"/>
          <w:bCs/>
          <w:sz w:val="20"/>
          <w:szCs w:val="20"/>
        </w:rPr>
        <w:t>Wówczas Zamawiającemu przys</w:t>
      </w:r>
      <w:r w:rsidR="00A5391E" w:rsidRPr="0047118F">
        <w:rPr>
          <w:rFonts w:ascii="Arial" w:hAnsi="Arial" w:cs="Arial"/>
          <w:bCs/>
          <w:sz w:val="20"/>
          <w:szCs w:val="20"/>
        </w:rPr>
        <w:t xml:space="preserve">ługuje prawo zatrzymania wadium </w:t>
      </w:r>
      <w:r w:rsidR="00A5391E" w:rsidRPr="0047118F">
        <w:rPr>
          <w:rFonts w:ascii="Arial" w:hAnsi="Arial" w:cs="Arial"/>
          <w:bCs/>
          <w:sz w:val="20"/>
          <w:szCs w:val="20"/>
          <w:lang w:val="pl-PL"/>
        </w:rPr>
        <w:t>(jeśli dotyczy).</w:t>
      </w:r>
    </w:p>
    <w:p w14:paraId="5E29797E" w14:textId="3DACD6C6" w:rsidR="00AD6078" w:rsidRPr="00A05793" w:rsidRDefault="007855A2" w:rsidP="00A05793">
      <w:pPr>
        <w:keepNext/>
        <w:pBdr>
          <w:top w:val="single" w:sz="4" w:space="1" w:color="auto"/>
          <w:left w:val="single" w:sz="4" w:space="0" w:color="auto"/>
          <w:bottom w:val="single" w:sz="4" w:space="1" w:color="auto"/>
          <w:right w:val="single" w:sz="4" w:space="4" w:color="auto"/>
        </w:pBdr>
        <w:tabs>
          <w:tab w:val="num" w:pos="567"/>
        </w:tabs>
        <w:spacing w:before="60" w:line="276" w:lineRule="auto"/>
        <w:ind w:left="-142" w:hanging="425"/>
        <w:contextualSpacing/>
        <w:jc w:val="both"/>
        <w:outlineLvl w:val="0"/>
        <w:rPr>
          <w:rFonts w:ascii="Arial" w:eastAsia="Times New Roman" w:hAnsi="Arial" w:cs="Arial"/>
          <w:b/>
          <w:color w:val="C45911" w:themeColor="accent2" w:themeShade="BF"/>
          <w:sz w:val="20"/>
          <w:szCs w:val="20"/>
          <w:lang w:eastAsia="pl-PL"/>
        </w:rPr>
      </w:pPr>
      <w:bookmarkStart w:id="29" w:name="_Toc359827980"/>
      <w:r w:rsidRPr="00AD6078">
        <w:rPr>
          <w:rFonts w:ascii="Arial" w:eastAsia="Times New Roman" w:hAnsi="Arial" w:cs="Arial"/>
          <w:b/>
          <w:color w:val="C45911" w:themeColor="accent2" w:themeShade="BF"/>
          <w:sz w:val="20"/>
          <w:szCs w:val="20"/>
          <w:lang w:eastAsia="pl-PL"/>
        </w:rPr>
        <w:t>XV Informacja o formalnościach, jakie powinny zostać dopełnione po zawarciu umowy</w:t>
      </w:r>
      <w:bookmarkEnd w:id="29"/>
      <w:r w:rsidR="003E32FD" w:rsidRPr="00AD6078">
        <w:rPr>
          <w:rFonts w:ascii="Arial" w:eastAsia="Times New Roman" w:hAnsi="Arial" w:cs="Arial"/>
          <w:b/>
          <w:color w:val="C45911" w:themeColor="accent2" w:themeShade="BF"/>
          <w:sz w:val="20"/>
          <w:szCs w:val="20"/>
          <w:lang w:eastAsia="pl-PL"/>
        </w:rPr>
        <w:t xml:space="preserve"> w sprawie zamówienia </w:t>
      </w:r>
    </w:p>
    <w:p w14:paraId="332798FE" w14:textId="67E2E4A2" w:rsidR="005D4799" w:rsidRDefault="0047118F" w:rsidP="005D4799">
      <w:pPr>
        <w:pStyle w:val="Akapitzlist"/>
        <w:numPr>
          <w:ilvl w:val="3"/>
          <w:numId w:val="30"/>
        </w:numPr>
        <w:spacing w:after="177" w:line="276" w:lineRule="auto"/>
        <w:ind w:left="-178" w:right="19" w:hanging="389"/>
        <w:jc w:val="both"/>
        <w:rPr>
          <w:rStyle w:val="markedcontent"/>
          <w:rFonts w:ascii="Arial" w:hAnsi="Arial" w:cs="Arial"/>
          <w:sz w:val="20"/>
          <w:szCs w:val="20"/>
        </w:rPr>
      </w:pPr>
      <w:r>
        <w:rPr>
          <w:rFonts w:ascii="Arial" w:hAnsi="Arial" w:cs="Arial"/>
          <w:sz w:val="20"/>
        </w:rPr>
        <w:t>Nie dotyczy</w:t>
      </w:r>
    </w:p>
    <w:p w14:paraId="4CFFA210" w14:textId="219F3F10" w:rsidR="007855A2" w:rsidRPr="00AD6078" w:rsidRDefault="007855A2" w:rsidP="00AD6078">
      <w:pPr>
        <w:keepNext/>
        <w:pBdr>
          <w:top w:val="single" w:sz="4" w:space="1" w:color="auto"/>
          <w:left w:val="single" w:sz="4" w:space="4" w:color="auto"/>
          <w:bottom w:val="single" w:sz="4" w:space="1" w:color="auto"/>
          <w:right w:val="single" w:sz="4" w:space="4" w:color="auto"/>
        </w:pBdr>
        <w:tabs>
          <w:tab w:val="num" w:pos="567"/>
        </w:tabs>
        <w:spacing w:before="60" w:line="276" w:lineRule="auto"/>
        <w:ind w:hanging="426"/>
        <w:contextualSpacing/>
        <w:jc w:val="both"/>
        <w:outlineLvl w:val="0"/>
        <w:rPr>
          <w:rFonts w:ascii="Arial" w:eastAsia="Times New Roman" w:hAnsi="Arial" w:cs="Arial"/>
          <w:b/>
          <w:color w:val="C45911" w:themeColor="accent2" w:themeShade="BF"/>
          <w:sz w:val="20"/>
          <w:szCs w:val="20"/>
          <w:lang w:eastAsia="pl-PL"/>
        </w:rPr>
      </w:pPr>
      <w:bookmarkStart w:id="30" w:name="_Toc359827981"/>
      <w:r w:rsidRPr="00AD6078">
        <w:rPr>
          <w:rFonts w:ascii="Arial" w:eastAsia="Times New Roman" w:hAnsi="Arial" w:cs="Arial"/>
          <w:b/>
          <w:color w:val="C45911" w:themeColor="accent2" w:themeShade="BF"/>
          <w:sz w:val="20"/>
          <w:szCs w:val="20"/>
          <w:lang w:eastAsia="pl-PL"/>
        </w:rPr>
        <w:t xml:space="preserve">XVI. </w:t>
      </w:r>
      <w:bookmarkEnd w:id="30"/>
      <w:r w:rsidR="003E32FD" w:rsidRPr="00AD6078">
        <w:rPr>
          <w:rFonts w:ascii="Arial" w:eastAsia="Times New Roman" w:hAnsi="Arial" w:cs="Arial"/>
          <w:b/>
          <w:color w:val="C45911" w:themeColor="accent2" w:themeShade="BF"/>
          <w:sz w:val="20"/>
          <w:szCs w:val="20"/>
          <w:lang w:eastAsia="pl-PL"/>
        </w:rPr>
        <w:t xml:space="preserve">Projektowane postanowienia umowy w sprawie zamówienia, które zostaną wprowadzone do umowy w sprawie zamówienia </w:t>
      </w:r>
    </w:p>
    <w:p w14:paraId="05F91D1A" w14:textId="48C299DE" w:rsidR="007855A2" w:rsidRPr="00B86B64" w:rsidRDefault="007855A2" w:rsidP="005C101A">
      <w:pPr>
        <w:pStyle w:val="pkt"/>
        <w:numPr>
          <w:ilvl w:val="0"/>
          <w:numId w:val="12"/>
        </w:numPr>
        <w:spacing w:after="0" w:line="276" w:lineRule="auto"/>
        <w:ind w:left="-142" w:hanging="425"/>
        <w:contextualSpacing/>
        <w:rPr>
          <w:rFonts w:ascii="Arial" w:hAnsi="Arial" w:cs="Arial"/>
          <w:sz w:val="20"/>
          <w:szCs w:val="20"/>
        </w:rPr>
      </w:pPr>
      <w:r w:rsidRPr="00B86B64">
        <w:rPr>
          <w:rFonts w:ascii="Arial" w:hAnsi="Arial" w:cs="Arial"/>
          <w:sz w:val="20"/>
          <w:szCs w:val="20"/>
        </w:rPr>
        <w:t>Istotne dla Zamawiającego postanowienia, które zostaną wprowadzone do treści zawieranej umowy</w:t>
      </w:r>
      <w:r w:rsidR="003E32FD" w:rsidRPr="00B86B64">
        <w:rPr>
          <w:rFonts w:ascii="Arial" w:hAnsi="Arial" w:cs="Arial"/>
          <w:sz w:val="20"/>
          <w:szCs w:val="20"/>
          <w:lang w:val="pl-PL"/>
        </w:rPr>
        <w:t xml:space="preserve"> w sprawie zamówienia</w:t>
      </w:r>
      <w:r w:rsidR="00AD6078">
        <w:rPr>
          <w:rFonts w:ascii="Arial" w:hAnsi="Arial" w:cs="Arial"/>
          <w:sz w:val="20"/>
          <w:szCs w:val="20"/>
        </w:rPr>
        <w:t xml:space="preserve"> zostały określone w projektowanych postanowieniach umowy</w:t>
      </w:r>
      <w:r w:rsidR="003E32FD" w:rsidRPr="00B86B64">
        <w:rPr>
          <w:rFonts w:ascii="Arial" w:hAnsi="Arial" w:cs="Arial"/>
          <w:sz w:val="20"/>
          <w:szCs w:val="20"/>
          <w:lang w:val="pl-PL"/>
        </w:rPr>
        <w:t>,</w:t>
      </w:r>
      <w:r w:rsidR="00732CE3">
        <w:rPr>
          <w:rFonts w:ascii="Arial" w:hAnsi="Arial" w:cs="Arial"/>
          <w:sz w:val="20"/>
          <w:szCs w:val="20"/>
        </w:rPr>
        <w:t xml:space="preserve"> stanowiące załącznik nr 4</w:t>
      </w:r>
      <w:r w:rsidR="003E32FD" w:rsidRPr="00B86B64">
        <w:rPr>
          <w:rFonts w:ascii="Arial" w:hAnsi="Arial" w:cs="Arial"/>
          <w:sz w:val="20"/>
          <w:szCs w:val="20"/>
        </w:rPr>
        <w:t xml:space="preserve"> do S</w:t>
      </w:r>
      <w:r w:rsidRPr="00B86B64">
        <w:rPr>
          <w:rFonts w:ascii="Arial" w:hAnsi="Arial" w:cs="Arial"/>
          <w:sz w:val="20"/>
          <w:szCs w:val="20"/>
        </w:rPr>
        <w:t>WZ.</w:t>
      </w:r>
    </w:p>
    <w:p w14:paraId="40DE2764" w14:textId="0C65D7E3" w:rsidR="007855A2" w:rsidRPr="00AD6078" w:rsidRDefault="007855A2" w:rsidP="005C101A">
      <w:pPr>
        <w:pStyle w:val="pkt"/>
        <w:numPr>
          <w:ilvl w:val="0"/>
          <w:numId w:val="12"/>
        </w:numPr>
        <w:spacing w:after="0" w:line="276" w:lineRule="auto"/>
        <w:ind w:left="-142" w:hanging="425"/>
        <w:contextualSpacing/>
        <w:rPr>
          <w:rFonts w:ascii="Arial" w:hAnsi="Arial" w:cs="Arial"/>
          <w:sz w:val="20"/>
          <w:szCs w:val="20"/>
        </w:rPr>
      </w:pPr>
      <w:r w:rsidRPr="00B86B64">
        <w:rPr>
          <w:rFonts w:ascii="Arial" w:hAnsi="Arial" w:cs="Arial"/>
          <w:sz w:val="20"/>
          <w:szCs w:val="20"/>
        </w:rPr>
        <w:t xml:space="preserve">Wykonawca, którego oferta zostanie przez Zamawiającego uznana jako najkorzystniejsza zobowiązuje się do zawarcia umowy na warunkach określonych w ofercie i </w:t>
      </w:r>
      <w:r w:rsidR="00AD6078">
        <w:rPr>
          <w:rFonts w:ascii="Arial" w:hAnsi="Arial" w:cs="Arial"/>
          <w:sz w:val="20"/>
          <w:szCs w:val="20"/>
          <w:lang w:val="pl-PL"/>
        </w:rPr>
        <w:t>projektowanych postanowieniach umowy</w:t>
      </w:r>
      <w:r w:rsidRPr="00B86B64">
        <w:rPr>
          <w:rFonts w:ascii="Arial" w:hAnsi="Arial" w:cs="Arial"/>
          <w:sz w:val="20"/>
          <w:szCs w:val="20"/>
        </w:rPr>
        <w:t>.</w:t>
      </w:r>
      <w:r w:rsidR="00AD141B" w:rsidRPr="00B86B64">
        <w:rPr>
          <w:rFonts w:ascii="Arial" w:hAnsi="Arial" w:cs="Arial"/>
          <w:sz w:val="20"/>
          <w:szCs w:val="20"/>
          <w:lang w:val="pl-PL"/>
        </w:rPr>
        <w:t xml:space="preserve"> </w:t>
      </w:r>
    </w:p>
    <w:p w14:paraId="3A17E766" w14:textId="77777777" w:rsidR="00AD6078" w:rsidRPr="00B86B64" w:rsidRDefault="00AD6078" w:rsidP="00AD6078">
      <w:pPr>
        <w:pStyle w:val="pkt"/>
        <w:spacing w:after="0" w:line="276" w:lineRule="auto"/>
        <w:ind w:left="-142" w:firstLine="0"/>
        <w:contextualSpacing/>
        <w:rPr>
          <w:rFonts w:ascii="Arial" w:hAnsi="Arial" w:cs="Arial"/>
          <w:sz w:val="20"/>
          <w:szCs w:val="20"/>
        </w:rPr>
      </w:pPr>
    </w:p>
    <w:p w14:paraId="2B7BC0A9" w14:textId="6D80D8E7" w:rsidR="007855A2" w:rsidRPr="00AD6078" w:rsidRDefault="007855A2" w:rsidP="00AD6078">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hanging="426"/>
        <w:contextualSpacing/>
        <w:rPr>
          <w:rFonts w:cs="Arial"/>
          <w:color w:val="C45911" w:themeColor="accent2" w:themeShade="BF"/>
          <w:szCs w:val="20"/>
        </w:rPr>
      </w:pPr>
      <w:bookmarkStart w:id="31" w:name="_Toc516211854"/>
      <w:bookmarkStart w:id="32" w:name="_Toc70602557"/>
      <w:r w:rsidRPr="00AD6078">
        <w:rPr>
          <w:rFonts w:cs="Arial"/>
          <w:color w:val="C45911" w:themeColor="accent2" w:themeShade="BF"/>
          <w:szCs w:val="20"/>
        </w:rPr>
        <w:lastRenderedPageBreak/>
        <w:t>XVII. Pozostałe informacje</w:t>
      </w:r>
      <w:bookmarkEnd w:id="31"/>
      <w:bookmarkEnd w:id="32"/>
    </w:p>
    <w:p w14:paraId="459AE391" w14:textId="7E9E1277" w:rsidR="007855A2" w:rsidRPr="00B86B64" w:rsidRDefault="007855A2" w:rsidP="005C101A">
      <w:pPr>
        <w:pStyle w:val="pkt"/>
        <w:numPr>
          <w:ilvl w:val="0"/>
          <w:numId w:val="16"/>
        </w:numPr>
        <w:spacing w:after="0" w:line="276" w:lineRule="auto"/>
        <w:ind w:left="-142" w:hanging="425"/>
        <w:contextualSpacing/>
        <w:rPr>
          <w:rFonts w:ascii="Arial" w:hAnsi="Arial" w:cs="Arial"/>
          <w:sz w:val="20"/>
          <w:szCs w:val="20"/>
        </w:rPr>
      </w:pPr>
      <w:r w:rsidRPr="00B86B64">
        <w:rPr>
          <w:rFonts w:ascii="Arial" w:hAnsi="Arial" w:cs="Arial"/>
          <w:sz w:val="20"/>
          <w:szCs w:val="20"/>
        </w:rPr>
        <w:t xml:space="preserve">Wykonawca może zwrócić się do Zamawiającego o wyjaśnienie treści </w:t>
      </w:r>
      <w:r w:rsidR="00AD141B" w:rsidRPr="00B86B64">
        <w:rPr>
          <w:rFonts w:ascii="Arial" w:hAnsi="Arial" w:cs="Arial"/>
          <w:sz w:val="20"/>
          <w:szCs w:val="20"/>
          <w:lang w:val="pl-PL"/>
        </w:rPr>
        <w:t>S</w:t>
      </w:r>
      <w:r w:rsidRPr="00B86B64">
        <w:rPr>
          <w:rFonts w:ascii="Arial" w:hAnsi="Arial" w:cs="Arial"/>
          <w:sz w:val="20"/>
          <w:szCs w:val="20"/>
          <w:lang w:val="pl-PL"/>
        </w:rPr>
        <w:t>WZ</w:t>
      </w:r>
      <w:r w:rsidRPr="00B86B64">
        <w:rPr>
          <w:rFonts w:ascii="Arial" w:hAnsi="Arial" w:cs="Arial"/>
          <w:sz w:val="20"/>
          <w:szCs w:val="20"/>
        </w:rPr>
        <w:t>. Zamawiający jest obowiązany niezwłocznie udzielić wyjaśnień chyba</w:t>
      </w:r>
      <w:r w:rsidRPr="00B86B64">
        <w:rPr>
          <w:rFonts w:ascii="Arial" w:hAnsi="Arial" w:cs="Arial"/>
          <w:sz w:val="20"/>
          <w:szCs w:val="20"/>
          <w:lang w:val="pl-PL"/>
        </w:rPr>
        <w:t>,</w:t>
      </w:r>
      <w:r w:rsidRPr="00B86B64">
        <w:rPr>
          <w:rFonts w:ascii="Arial" w:hAnsi="Arial" w:cs="Arial"/>
          <w:sz w:val="20"/>
          <w:szCs w:val="20"/>
        </w:rPr>
        <w:t xml:space="preserve"> że prośba o wyjaśnienie treści </w:t>
      </w:r>
      <w:r w:rsidR="005271D2" w:rsidRPr="00B86B64">
        <w:rPr>
          <w:rFonts w:ascii="Arial" w:hAnsi="Arial" w:cs="Arial"/>
          <w:sz w:val="20"/>
          <w:szCs w:val="20"/>
          <w:lang w:val="pl-PL"/>
        </w:rPr>
        <w:t>SWZ</w:t>
      </w:r>
      <w:r w:rsidRPr="00B86B64">
        <w:rPr>
          <w:rFonts w:ascii="Arial" w:hAnsi="Arial" w:cs="Arial"/>
          <w:sz w:val="20"/>
          <w:szCs w:val="20"/>
        </w:rPr>
        <w:t xml:space="preserve"> wpłynęła do Zama</w:t>
      </w:r>
      <w:r w:rsidR="005271D2" w:rsidRPr="00B86B64">
        <w:rPr>
          <w:rFonts w:ascii="Arial" w:hAnsi="Arial" w:cs="Arial"/>
          <w:sz w:val="20"/>
          <w:szCs w:val="20"/>
        </w:rPr>
        <w:t xml:space="preserve">wiającego na mniej niż </w:t>
      </w:r>
      <w:r w:rsidR="00981599" w:rsidRPr="00B86B64">
        <w:rPr>
          <w:rFonts w:ascii="Arial" w:hAnsi="Arial" w:cs="Arial"/>
          <w:sz w:val="20"/>
          <w:szCs w:val="20"/>
          <w:lang w:val="pl-PL"/>
        </w:rPr>
        <w:t>4</w:t>
      </w:r>
      <w:r w:rsidRPr="00B86B64">
        <w:rPr>
          <w:rFonts w:ascii="Arial" w:hAnsi="Arial" w:cs="Arial"/>
          <w:sz w:val="20"/>
          <w:szCs w:val="20"/>
        </w:rPr>
        <w:t xml:space="preserve"> </w:t>
      </w:r>
      <w:r w:rsidR="005271D2" w:rsidRPr="00B86B64">
        <w:rPr>
          <w:rFonts w:ascii="Arial" w:hAnsi="Arial" w:cs="Arial"/>
          <w:sz w:val="20"/>
          <w:szCs w:val="20"/>
          <w:lang w:val="pl-PL"/>
        </w:rPr>
        <w:t xml:space="preserve">(słownie: </w:t>
      </w:r>
      <w:r w:rsidR="00981599" w:rsidRPr="00B86B64">
        <w:rPr>
          <w:rFonts w:ascii="Arial" w:hAnsi="Arial" w:cs="Arial"/>
          <w:sz w:val="20"/>
          <w:szCs w:val="20"/>
          <w:lang w:val="pl-PL"/>
        </w:rPr>
        <w:t>cztery</w:t>
      </w:r>
      <w:r w:rsidR="005271D2" w:rsidRPr="00B86B64">
        <w:rPr>
          <w:rFonts w:ascii="Arial" w:hAnsi="Arial" w:cs="Arial"/>
          <w:sz w:val="20"/>
          <w:szCs w:val="20"/>
          <w:lang w:val="pl-PL"/>
        </w:rPr>
        <w:t xml:space="preserve">) </w:t>
      </w:r>
      <w:r w:rsidRPr="00B86B64">
        <w:rPr>
          <w:rFonts w:ascii="Arial" w:hAnsi="Arial" w:cs="Arial"/>
          <w:sz w:val="20"/>
          <w:szCs w:val="20"/>
        </w:rPr>
        <w:t>dni przed terminem składania ofert.</w:t>
      </w:r>
    </w:p>
    <w:p w14:paraId="62191926" w14:textId="3FA438DB" w:rsidR="007855A2" w:rsidRPr="00B86B64" w:rsidRDefault="007855A2" w:rsidP="005C101A">
      <w:pPr>
        <w:pStyle w:val="pkt"/>
        <w:numPr>
          <w:ilvl w:val="0"/>
          <w:numId w:val="16"/>
        </w:numPr>
        <w:spacing w:after="0" w:line="276" w:lineRule="auto"/>
        <w:ind w:left="-142" w:hanging="425"/>
        <w:contextualSpacing/>
        <w:rPr>
          <w:rFonts w:ascii="Arial" w:hAnsi="Arial" w:cs="Arial"/>
          <w:sz w:val="20"/>
          <w:szCs w:val="20"/>
        </w:rPr>
      </w:pPr>
      <w:r w:rsidRPr="00B86B64">
        <w:rPr>
          <w:rFonts w:ascii="Arial" w:hAnsi="Arial" w:cs="Arial"/>
          <w:sz w:val="20"/>
          <w:szCs w:val="20"/>
        </w:rPr>
        <w:t xml:space="preserve">Zamawiający jednocześnie przekazuje treść wyjaśnienia wszystkim Wykonawcom, którym doręczono </w:t>
      </w:r>
      <w:r w:rsidR="00AD141B" w:rsidRPr="00B86B64">
        <w:rPr>
          <w:rFonts w:ascii="Arial" w:hAnsi="Arial" w:cs="Arial"/>
          <w:sz w:val="20"/>
          <w:szCs w:val="20"/>
          <w:lang w:val="pl-PL"/>
        </w:rPr>
        <w:t>S</w:t>
      </w:r>
      <w:r w:rsidRPr="00B86B64">
        <w:rPr>
          <w:rFonts w:ascii="Arial" w:hAnsi="Arial" w:cs="Arial"/>
          <w:sz w:val="20"/>
          <w:szCs w:val="20"/>
          <w:lang w:val="pl-PL"/>
        </w:rPr>
        <w:t>WZ</w:t>
      </w:r>
      <w:r w:rsidR="00E007F4" w:rsidRPr="00B86B64">
        <w:rPr>
          <w:rFonts w:ascii="Arial" w:hAnsi="Arial" w:cs="Arial"/>
          <w:sz w:val="20"/>
          <w:szCs w:val="20"/>
          <w:lang w:val="pl-PL"/>
        </w:rPr>
        <w:t>,</w:t>
      </w:r>
      <w:r w:rsidR="00D86387" w:rsidRPr="00B86B64">
        <w:rPr>
          <w:rFonts w:ascii="Arial" w:hAnsi="Arial" w:cs="Arial"/>
          <w:sz w:val="20"/>
          <w:szCs w:val="20"/>
          <w:lang w:val="pl-PL"/>
        </w:rPr>
        <w:t xml:space="preserve"> </w:t>
      </w:r>
      <w:r w:rsidRPr="00B86B64">
        <w:rPr>
          <w:rFonts w:ascii="Arial" w:hAnsi="Arial" w:cs="Arial"/>
          <w:sz w:val="20"/>
          <w:szCs w:val="20"/>
        </w:rPr>
        <w:t xml:space="preserve">bez ujawniania źródła zapytania </w:t>
      </w:r>
      <w:r w:rsidR="00AD141B" w:rsidRPr="00B86B64">
        <w:rPr>
          <w:rFonts w:ascii="Arial" w:hAnsi="Arial" w:cs="Arial"/>
          <w:sz w:val="20"/>
          <w:szCs w:val="20"/>
          <w:lang w:val="pl-PL"/>
        </w:rPr>
        <w:t xml:space="preserve">przez zamieszczenie </w:t>
      </w:r>
      <w:r w:rsidR="001B360A" w:rsidRPr="00B86B64">
        <w:rPr>
          <w:rFonts w:ascii="Arial" w:hAnsi="Arial" w:cs="Arial"/>
          <w:sz w:val="20"/>
          <w:szCs w:val="20"/>
          <w:lang w:val="pl-PL"/>
        </w:rPr>
        <w:t>wyjaśnień</w:t>
      </w:r>
      <w:r w:rsidRPr="00B86B64">
        <w:rPr>
          <w:rFonts w:ascii="Arial" w:hAnsi="Arial" w:cs="Arial"/>
          <w:sz w:val="20"/>
          <w:szCs w:val="20"/>
        </w:rPr>
        <w:t xml:space="preserve"> na </w:t>
      </w:r>
      <w:r w:rsidR="001B360A" w:rsidRPr="00B86B64">
        <w:rPr>
          <w:rFonts w:ascii="Arial" w:hAnsi="Arial" w:cs="Arial"/>
          <w:sz w:val="20"/>
          <w:szCs w:val="20"/>
          <w:lang w:val="pl-PL"/>
        </w:rPr>
        <w:t xml:space="preserve">platformie zakupowej. </w:t>
      </w:r>
    </w:p>
    <w:p w14:paraId="77E6C116" w14:textId="1E42BDDC" w:rsidR="007855A2" w:rsidRPr="00B86B64" w:rsidRDefault="007855A2" w:rsidP="005C101A">
      <w:pPr>
        <w:pStyle w:val="pkt"/>
        <w:numPr>
          <w:ilvl w:val="0"/>
          <w:numId w:val="16"/>
        </w:numPr>
        <w:spacing w:after="0" w:line="276" w:lineRule="auto"/>
        <w:ind w:left="-142" w:hanging="425"/>
        <w:contextualSpacing/>
        <w:rPr>
          <w:rFonts w:ascii="Arial" w:hAnsi="Arial" w:cs="Arial"/>
          <w:sz w:val="20"/>
          <w:szCs w:val="20"/>
        </w:rPr>
      </w:pPr>
      <w:r w:rsidRPr="00B86B64">
        <w:rPr>
          <w:rFonts w:ascii="Arial" w:hAnsi="Arial" w:cs="Arial"/>
          <w:sz w:val="20"/>
          <w:szCs w:val="20"/>
        </w:rPr>
        <w:t>W uzasadnionych przypadkach Zamawiający może w każdym czasie, przed upływem terminu składania ofert</w:t>
      </w:r>
      <w:r w:rsidR="001B360A" w:rsidRPr="00B86B64">
        <w:rPr>
          <w:rFonts w:ascii="Arial" w:hAnsi="Arial" w:cs="Arial"/>
          <w:sz w:val="20"/>
          <w:szCs w:val="20"/>
          <w:lang w:val="pl-PL"/>
        </w:rPr>
        <w:t>,</w:t>
      </w:r>
      <w:r w:rsidRPr="00B86B64">
        <w:rPr>
          <w:rFonts w:ascii="Arial" w:hAnsi="Arial" w:cs="Arial"/>
          <w:sz w:val="20"/>
          <w:szCs w:val="20"/>
        </w:rPr>
        <w:t xml:space="preserve"> zmodyfikować treść </w:t>
      </w:r>
      <w:r w:rsidR="001B360A" w:rsidRPr="00B86B64">
        <w:rPr>
          <w:rFonts w:ascii="Arial" w:hAnsi="Arial" w:cs="Arial"/>
          <w:sz w:val="20"/>
          <w:szCs w:val="20"/>
          <w:lang w:val="pl-PL"/>
        </w:rPr>
        <w:t>S</w:t>
      </w:r>
      <w:r w:rsidRPr="00B86B64">
        <w:rPr>
          <w:rFonts w:ascii="Arial" w:hAnsi="Arial" w:cs="Arial"/>
          <w:sz w:val="20"/>
          <w:szCs w:val="20"/>
          <w:lang w:val="pl-PL"/>
        </w:rPr>
        <w:t>WZ</w:t>
      </w:r>
      <w:r w:rsidRPr="00B86B64">
        <w:rPr>
          <w:rFonts w:ascii="Arial" w:hAnsi="Arial" w:cs="Arial"/>
          <w:sz w:val="20"/>
          <w:szCs w:val="20"/>
        </w:rPr>
        <w:t xml:space="preserve">. </w:t>
      </w:r>
      <w:r w:rsidR="001B360A" w:rsidRPr="00B86B64">
        <w:rPr>
          <w:rFonts w:ascii="Arial" w:hAnsi="Arial" w:cs="Arial"/>
          <w:sz w:val="20"/>
          <w:szCs w:val="20"/>
          <w:lang w:val="pl-PL"/>
        </w:rPr>
        <w:t xml:space="preserve">Zmiana treści SWZ może wynikać z pytań zadanych przez Wykonawców, jak i z własnej inicjatywy Zamawiającego. </w:t>
      </w:r>
      <w:r w:rsidRPr="00B86B64">
        <w:rPr>
          <w:rFonts w:ascii="Arial" w:hAnsi="Arial" w:cs="Arial"/>
          <w:sz w:val="20"/>
          <w:szCs w:val="20"/>
        </w:rPr>
        <w:t xml:space="preserve">Dokonaną </w:t>
      </w:r>
      <w:r w:rsidR="00872A73" w:rsidRPr="00B86B64">
        <w:rPr>
          <w:rFonts w:ascii="Arial" w:hAnsi="Arial" w:cs="Arial"/>
          <w:sz w:val="20"/>
          <w:szCs w:val="20"/>
          <w:lang w:val="pl-PL"/>
        </w:rPr>
        <w:t xml:space="preserve">zmianę </w:t>
      </w:r>
      <w:r w:rsidR="001B360A" w:rsidRPr="00B86B64">
        <w:rPr>
          <w:rFonts w:ascii="Arial" w:hAnsi="Arial" w:cs="Arial"/>
          <w:sz w:val="20"/>
          <w:szCs w:val="20"/>
          <w:lang w:val="pl-PL"/>
        </w:rPr>
        <w:t xml:space="preserve">Zamawiający udostępni na platformie zakupowej. </w:t>
      </w:r>
    </w:p>
    <w:p w14:paraId="57B69A28" w14:textId="6F7F7BFB" w:rsidR="007855A2" w:rsidRPr="00B86B64" w:rsidRDefault="001B360A" w:rsidP="005C101A">
      <w:pPr>
        <w:pStyle w:val="pkt"/>
        <w:numPr>
          <w:ilvl w:val="0"/>
          <w:numId w:val="16"/>
        </w:numPr>
        <w:spacing w:after="0" w:line="276" w:lineRule="auto"/>
        <w:ind w:left="-142" w:hanging="425"/>
        <w:contextualSpacing/>
        <w:rPr>
          <w:rFonts w:ascii="Arial" w:hAnsi="Arial" w:cs="Arial"/>
          <w:sz w:val="20"/>
          <w:szCs w:val="20"/>
        </w:rPr>
      </w:pPr>
      <w:r w:rsidRPr="00B86B64">
        <w:rPr>
          <w:rFonts w:ascii="Arial" w:hAnsi="Arial" w:cs="Arial"/>
          <w:sz w:val="20"/>
          <w:szCs w:val="20"/>
          <w:lang w:val="pl-PL"/>
        </w:rPr>
        <w:t>W przypadku</w:t>
      </w:r>
      <w:r w:rsidR="00AD6078">
        <w:rPr>
          <w:rFonts w:ascii="Arial" w:hAnsi="Arial" w:cs="Arial"/>
          <w:sz w:val="20"/>
          <w:szCs w:val="20"/>
          <w:lang w:val="pl-PL"/>
        </w:rPr>
        <w:t>,</w:t>
      </w:r>
      <w:r w:rsidRPr="00B86B64">
        <w:rPr>
          <w:rFonts w:ascii="Arial" w:hAnsi="Arial" w:cs="Arial"/>
          <w:sz w:val="20"/>
          <w:szCs w:val="20"/>
          <w:lang w:val="pl-PL"/>
        </w:rPr>
        <w:t xml:space="preserve"> gdy zmiany SWZ są istotne dla sporządzenia oferty lub wymagają od Wykonawców </w:t>
      </w:r>
      <w:r w:rsidRPr="00B86B64">
        <w:rPr>
          <w:rFonts w:ascii="Arial" w:hAnsi="Arial" w:cs="Arial"/>
          <w:sz w:val="20"/>
          <w:szCs w:val="20"/>
        </w:rPr>
        <w:t>dodatkowego</w:t>
      </w:r>
      <w:r w:rsidR="007855A2" w:rsidRPr="00B86B64">
        <w:rPr>
          <w:rFonts w:ascii="Arial" w:hAnsi="Arial" w:cs="Arial"/>
          <w:sz w:val="20"/>
          <w:szCs w:val="20"/>
        </w:rPr>
        <w:t xml:space="preserve"> czas</w:t>
      </w:r>
      <w:r w:rsidRPr="00B86B64">
        <w:rPr>
          <w:rFonts w:ascii="Arial" w:hAnsi="Arial" w:cs="Arial"/>
          <w:sz w:val="20"/>
          <w:szCs w:val="20"/>
          <w:lang w:val="pl-PL"/>
        </w:rPr>
        <w:t>u na zapoznanie się ze zmianą SWZ i</w:t>
      </w:r>
      <w:r w:rsidR="007855A2" w:rsidRPr="00B86B64">
        <w:rPr>
          <w:rFonts w:ascii="Arial" w:hAnsi="Arial" w:cs="Arial"/>
          <w:sz w:val="20"/>
          <w:szCs w:val="20"/>
        </w:rPr>
        <w:t xml:space="preserve"> </w:t>
      </w:r>
      <w:r w:rsidRPr="00B86B64">
        <w:rPr>
          <w:rFonts w:ascii="Arial" w:hAnsi="Arial" w:cs="Arial"/>
          <w:sz w:val="20"/>
          <w:szCs w:val="20"/>
          <w:lang w:val="pl-PL"/>
        </w:rPr>
        <w:t>przygotowanie zmian w</w:t>
      </w:r>
      <w:r w:rsidR="007855A2" w:rsidRPr="00B86B64">
        <w:rPr>
          <w:rFonts w:ascii="Arial" w:hAnsi="Arial" w:cs="Arial"/>
          <w:sz w:val="20"/>
          <w:szCs w:val="20"/>
        </w:rPr>
        <w:t xml:space="preserve"> ofertach, Zamawiający przedłuża termin składania ofert </w:t>
      </w:r>
      <w:r w:rsidR="00872A73" w:rsidRPr="00B86B64">
        <w:rPr>
          <w:rFonts w:ascii="Arial" w:hAnsi="Arial" w:cs="Arial"/>
          <w:sz w:val="20"/>
          <w:szCs w:val="20"/>
          <w:lang w:val="pl-PL"/>
        </w:rPr>
        <w:t xml:space="preserve">o czas niezbędny na zapoznanie się ze zmianą SWZ i przygotowanie oferty. </w:t>
      </w:r>
    </w:p>
    <w:p w14:paraId="1344CE7F" w14:textId="77777777" w:rsidR="007855A2" w:rsidRPr="00B86B64" w:rsidRDefault="007855A2" w:rsidP="005C101A">
      <w:pPr>
        <w:pStyle w:val="pkt"/>
        <w:numPr>
          <w:ilvl w:val="0"/>
          <w:numId w:val="16"/>
        </w:numPr>
        <w:spacing w:after="0" w:line="276" w:lineRule="auto"/>
        <w:ind w:left="-142" w:hanging="425"/>
        <w:contextualSpacing/>
        <w:rPr>
          <w:rFonts w:ascii="Arial" w:hAnsi="Arial" w:cs="Arial"/>
          <w:sz w:val="20"/>
          <w:szCs w:val="20"/>
        </w:rPr>
      </w:pPr>
      <w:r w:rsidRPr="00B86B64">
        <w:rPr>
          <w:rFonts w:ascii="Arial" w:hAnsi="Arial" w:cs="Arial"/>
          <w:sz w:val="20"/>
          <w:szCs w:val="20"/>
        </w:rPr>
        <w:t>Z tytułu odrzucenia ofert Wykonawcom nie przysługuje roszczenie przeciwko Zamawiającemu.</w:t>
      </w:r>
    </w:p>
    <w:p w14:paraId="51B28912" w14:textId="77777777" w:rsidR="007855A2" w:rsidRPr="00B86B64" w:rsidRDefault="007855A2" w:rsidP="005C101A">
      <w:pPr>
        <w:pStyle w:val="pkt"/>
        <w:numPr>
          <w:ilvl w:val="0"/>
          <w:numId w:val="16"/>
        </w:numPr>
        <w:spacing w:after="0" w:line="276" w:lineRule="auto"/>
        <w:ind w:left="-142" w:hanging="425"/>
        <w:contextualSpacing/>
        <w:rPr>
          <w:rFonts w:ascii="Arial" w:hAnsi="Arial" w:cs="Arial"/>
          <w:sz w:val="20"/>
          <w:szCs w:val="20"/>
        </w:rPr>
      </w:pPr>
      <w:r w:rsidRPr="00B86B64">
        <w:rPr>
          <w:rFonts w:ascii="Arial" w:hAnsi="Arial" w:cs="Arial"/>
          <w:sz w:val="20"/>
          <w:szCs w:val="20"/>
        </w:rPr>
        <w:t>W przypadku unieważnienia postępowania o udzielenie zamówienia</w:t>
      </w:r>
      <w:r w:rsidRPr="00B86B64">
        <w:rPr>
          <w:rFonts w:ascii="Arial" w:hAnsi="Arial" w:cs="Arial"/>
          <w:sz w:val="20"/>
          <w:szCs w:val="20"/>
          <w:lang w:val="pl-PL"/>
        </w:rPr>
        <w:t>,</w:t>
      </w:r>
      <w:r w:rsidRPr="00B86B64">
        <w:rPr>
          <w:rFonts w:ascii="Arial" w:hAnsi="Arial" w:cs="Arial"/>
          <w:sz w:val="20"/>
          <w:szCs w:val="20"/>
        </w:rPr>
        <w:t xml:space="preserve"> niezależnie od jego przyczyny, Wykonawcom nie przysługują żadne roszczenia względem Zamawiającego.</w:t>
      </w:r>
    </w:p>
    <w:p w14:paraId="49415473" w14:textId="77777777" w:rsidR="007855A2" w:rsidRPr="00B86B64" w:rsidRDefault="007855A2" w:rsidP="005C101A">
      <w:pPr>
        <w:pStyle w:val="pkt"/>
        <w:numPr>
          <w:ilvl w:val="0"/>
          <w:numId w:val="16"/>
        </w:numPr>
        <w:spacing w:after="0" w:line="276" w:lineRule="auto"/>
        <w:ind w:left="-142" w:hanging="425"/>
        <w:contextualSpacing/>
        <w:rPr>
          <w:rFonts w:ascii="Arial" w:hAnsi="Arial" w:cs="Arial"/>
          <w:sz w:val="20"/>
          <w:szCs w:val="20"/>
        </w:rPr>
      </w:pPr>
      <w:r w:rsidRPr="00B86B64">
        <w:rPr>
          <w:rFonts w:ascii="Arial" w:hAnsi="Arial" w:cs="Arial"/>
          <w:sz w:val="20"/>
          <w:szCs w:val="20"/>
        </w:rPr>
        <w:t>Oferty po dokonaniu wyboru nie będą zwracane Wykonawcom.</w:t>
      </w:r>
    </w:p>
    <w:p w14:paraId="58D8048D" w14:textId="6DF582F1" w:rsidR="00AE7ABF" w:rsidRPr="00971EC6" w:rsidRDefault="00872A73" w:rsidP="005C101A">
      <w:pPr>
        <w:pStyle w:val="pkt"/>
        <w:numPr>
          <w:ilvl w:val="0"/>
          <w:numId w:val="16"/>
        </w:numPr>
        <w:spacing w:after="0" w:line="276" w:lineRule="auto"/>
        <w:ind w:left="-142" w:hanging="425"/>
        <w:contextualSpacing/>
        <w:rPr>
          <w:rFonts w:ascii="Arial" w:hAnsi="Arial" w:cs="Arial"/>
          <w:bCs/>
          <w:kern w:val="32"/>
          <w:sz w:val="20"/>
          <w:szCs w:val="20"/>
          <w:lang w:eastAsia="pl-PL"/>
        </w:rPr>
      </w:pPr>
      <w:r w:rsidRPr="00B86B64">
        <w:rPr>
          <w:rFonts w:ascii="Arial" w:hAnsi="Arial" w:cs="Arial"/>
          <w:sz w:val="20"/>
          <w:szCs w:val="20"/>
        </w:rPr>
        <w:t>W sprawach nie</w:t>
      </w:r>
      <w:r w:rsidR="007855A2" w:rsidRPr="00B86B64">
        <w:rPr>
          <w:rFonts w:ascii="Arial" w:hAnsi="Arial" w:cs="Arial"/>
          <w:sz w:val="20"/>
          <w:szCs w:val="20"/>
        </w:rPr>
        <w:t xml:space="preserve">uregulowanych postanowieniami niniejszej </w:t>
      </w:r>
      <w:r w:rsidR="007855A2" w:rsidRPr="00B86B64">
        <w:rPr>
          <w:rFonts w:ascii="Arial" w:hAnsi="Arial" w:cs="Arial"/>
          <w:sz w:val="20"/>
          <w:szCs w:val="20"/>
          <w:lang w:val="pl-PL"/>
        </w:rPr>
        <w:t>SWZ</w:t>
      </w:r>
      <w:r w:rsidR="007855A2" w:rsidRPr="00B86B64">
        <w:rPr>
          <w:rFonts w:ascii="Arial" w:hAnsi="Arial" w:cs="Arial"/>
          <w:sz w:val="20"/>
          <w:szCs w:val="20"/>
        </w:rPr>
        <w:t xml:space="preserve"> zastosowanie mają przepisy Kodeksu Cywilnego.</w:t>
      </w:r>
    </w:p>
    <w:p w14:paraId="07BFAE75" w14:textId="77777777" w:rsidR="00971EC6" w:rsidRPr="00971EC6" w:rsidRDefault="00971EC6" w:rsidP="00971EC6">
      <w:pPr>
        <w:pStyle w:val="pkt"/>
        <w:spacing w:after="0" w:line="276" w:lineRule="auto"/>
        <w:ind w:left="-142" w:firstLine="0"/>
        <w:contextualSpacing/>
        <w:rPr>
          <w:rFonts w:ascii="Arial" w:hAnsi="Arial" w:cs="Arial"/>
          <w:bCs/>
          <w:kern w:val="32"/>
          <w:sz w:val="20"/>
          <w:szCs w:val="20"/>
          <w:lang w:eastAsia="pl-PL"/>
        </w:rPr>
      </w:pPr>
    </w:p>
    <w:p w14:paraId="72782F68" w14:textId="4A4EC4CE" w:rsidR="00971EC6" w:rsidRPr="00AD6078" w:rsidRDefault="005A7F21" w:rsidP="00971EC6">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hanging="426"/>
        <w:contextualSpacing/>
        <w:rPr>
          <w:rFonts w:cs="Arial"/>
          <w:color w:val="C45911" w:themeColor="accent2" w:themeShade="BF"/>
          <w:szCs w:val="20"/>
        </w:rPr>
      </w:pPr>
      <w:r>
        <w:rPr>
          <w:rFonts w:cs="Arial"/>
          <w:color w:val="C45911" w:themeColor="accent2" w:themeShade="BF"/>
          <w:szCs w:val="20"/>
        </w:rPr>
        <w:t>XVIII</w:t>
      </w:r>
      <w:r w:rsidR="00971EC6" w:rsidRPr="00AD6078">
        <w:rPr>
          <w:rFonts w:cs="Arial"/>
          <w:color w:val="C45911" w:themeColor="accent2" w:themeShade="BF"/>
          <w:szCs w:val="20"/>
        </w:rPr>
        <w:t xml:space="preserve">. </w:t>
      </w:r>
      <w:r w:rsidR="00971EC6">
        <w:rPr>
          <w:rFonts w:cs="Arial"/>
          <w:color w:val="C45911" w:themeColor="accent2" w:themeShade="BF"/>
          <w:szCs w:val="20"/>
        </w:rPr>
        <w:t>Zabezpieczenie należytego wykonania umowy</w:t>
      </w:r>
    </w:p>
    <w:p w14:paraId="402BE4D8" w14:textId="72A71D95" w:rsidR="00971EC6" w:rsidRDefault="00A5391E" w:rsidP="0077582F">
      <w:pPr>
        <w:pStyle w:val="pkt"/>
        <w:numPr>
          <w:ilvl w:val="0"/>
          <w:numId w:val="28"/>
        </w:numPr>
        <w:suppressAutoHyphens/>
        <w:spacing w:before="0" w:after="0" w:line="276" w:lineRule="auto"/>
        <w:ind w:left="-207"/>
        <w:rPr>
          <w:rFonts w:ascii="Arial" w:hAnsi="Arial" w:cs="Arial"/>
          <w:color w:val="000000" w:themeColor="text1"/>
          <w:sz w:val="20"/>
          <w:szCs w:val="20"/>
        </w:rPr>
      </w:pPr>
      <w:r>
        <w:rPr>
          <w:rFonts w:ascii="Arial" w:hAnsi="Arial" w:cs="Arial"/>
          <w:color w:val="000000" w:themeColor="text1"/>
          <w:sz w:val="20"/>
          <w:szCs w:val="20"/>
          <w:lang w:val="pl-PL"/>
        </w:rPr>
        <w:t>Nie dotyczy.</w:t>
      </w:r>
    </w:p>
    <w:p w14:paraId="08C436E3" w14:textId="77777777" w:rsidR="00AD6078" w:rsidRPr="00B86B64" w:rsidRDefault="00AD6078" w:rsidP="00AD6078">
      <w:pPr>
        <w:pStyle w:val="pkt"/>
        <w:spacing w:after="0" w:line="276" w:lineRule="auto"/>
        <w:ind w:left="-142" w:firstLine="0"/>
        <w:contextualSpacing/>
        <w:rPr>
          <w:rFonts w:ascii="Arial" w:hAnsi="Arial" w:cs="Arial"/>
          <w:bCs/>
          <w:kern w:val="32"/>
          <w:sz w:val="20"/>
          <w:szCs w:val="20"/>
          <w:lang w:eastAsia="pl-PL"/>
        </w:rPr>
      </w:pPr>
    </w:p>
    <w:p w14:paraId="723372CE" w14:textId="4AE0EC4D" w:rsidR="00BC657F" w:rsidRPr="00B86B64" w:rsidRDefault="00971EC6" w:rsidP="00971EC6">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left="-426"/>
        <w:contextualSpacing/>
        <w:rPr>
          <w:rFonts w:cs="Arial"/>
          <w:szCs w:val="20"/>
        </w:rPr>
      </w:pPr>
      <w:bookmarkStart w:id="33" w:name="_Toc70602558"/>
      <w:r>
        <w:rPr>
          <w:rFonts w:cs="Arial"/>
          <w:color w:val="C45911" w:themeColor="accent2" w:themeShade="BF"/>
          <w:szCs w:val="20"/>
        </w:rPr>
        <w:t>X</w:t>
      </w:r>
      <w:r w:rsidR="005A7F21">
        <w:rPr>
          <w:rFonts w:cs="Arial"/>
          <w:color w:val="C45911" w:themeColor="accent2" w:themeShade="BF"/>
          <w:szCs w:val="20"/>
        </w:rPr>
        <w:t>I</w:t>
      </w:r>
      <w:r w:rsidR="00A841E4" w:rsidRPr="00AD6078">
        <w:rPr>
          <w:rFonts w:cs="Arial"/>
          <w:color w:val="C45911" w:themeColor="accent2" w:themeShade="BF"/>
          <w:szCs w:val="20"/>
        </w:rPr>
        <w:t>X</w:t>
      </w:r>
      <w:r w:rsidR="00BC657F" w:rsidRPr="00AD6078">
        <w:rPr>
          <w:rFonts w:cs="Arial"/>
          <w:color w:val="C45911" w:themeColor="accent2" w:themeShade="BF"/>
          <w:szCs w:val="20"/>
        </w:rPr>
        <w:t>. Klauzula informacyjna</w:t>
      </w:r>
      <w:bookmarkEnd w:id="33"/>
    </w:p>
    <w:p w14:paraId="3AC84405" w14:textId="73C51B8F" w:rsidR="00BC657F" w:rsidRPr="00B86B64" w:rsidRDefault="00BC657F" w:rsidP="0077582F">
      <w:pPr>
        <w:pStyle w:val="Akapitzlist"/>
        <w:numPr>
          <w:ilvl w:val="0"/>
          <w:numId w:val="20"/>
        </w:numPr>
        <w:spacing w:after="160" w:line="276" w:lineRule="auto"/>
        <w:ind w:left="-142" w:hanging="425"/>
        <w:jc w:val="both"/>
        <w:rPr>
          <w:rFonts w:ascii="Arial" w:hAnsi="Arial" w:cs="Arial"/>
          <w:sz w:val="20"/>
          <w:szCs w:val="20"/>
          <w:lang w:eastAsia="pl-PL"/>
        </w:rPr>
      </w:pPr>
      <w:r w:rsidRPr="00B86B64">
        <w:rPr>
          <w:rFonts w:ascii="Arial" w:hAnsi="Arial" w:cs="Arial"/>
          <w:sz w:val="20"/>
          <w:szCs w:val="20"/>
          <w:lang w:eastAsia="pl-PL"/>
        </w:rPr>
        <w:t>Administratorem danych osobowych jest spółka: „Koleje Małopolskie” sp. z o.o.</w:t>
      </w:r>
      <w:r w:rsidR="00005D5F" w:rsidRPr="00B86B64">
        <w:rPr>
          <w:rFonts w:ascii="Arial" w:hAnsi="Arial" w:cs="Arial"/>
          <w:sz w:val="20"/>
          <w:szCs w:val="20"/>
          <w:lang w:eastAsia="pl-PL"/>
        </w:rPr>
        <w:t>, dalej zwana „</w:t>
      </w:r>
      <w:r w:rsidR="00005D5F" w:rsidRPr="00B86B64">
        <w:rPr>
          <w:rFonts w:ascii="Arial" w:hAnsi="Arial" w:cs="Arial"/>
          <w:b/>
          <w:sz w:val="20"/>
          <w:szCs w:val="20"/>
          <w:lang w:eastAsia="pl-PL"/>
        </w:rPr>
        <w:t>Spółką</w:t>
      </w:r>
      <w:r w:rsidR="00005D5F" w:rsidRPr="00B86B64">
        <w:rPr>
          <w:rFonts w:ascii="Arial" w:hAnsi="Arial" w:cs="Arial"/>
          <w:sz w:val="20"/>
          <w:szCs w:val="20"/>
          <w:lang w:eastAsia="pl-PL"/>
        </w:rPr>
        <w:t>”,</w:t>
      </w:r>
      <w:r w:rsidRPr="00B86B64">
        <w:rPr>
          <w:rFonts w:ascii="Arial" w:hAnsi="Arial" w:cs="Arial"/>
          <w:sz w:val="20"/>
          <w:szCs w:val="20"/>
          <w:lang w:eastAsia="pl-PL"/>
        </w:rPr>
        <w:t xml:space="preserve"> z siedzibą w Krakowie, ul. Racławicka 56/416, 30-017 Kraków (adres do korespondencji:</w:t>
      </w:r>
      <w:r w:rsidRPr="00B86B64">
        <w:rPr>
          <w:rFonts w:ascii="Arial" w:hAnsi="Arial" w:cs="Arial"/>
          <w:sz w:val="20"/>
          <w:szCs w:val="20"/>
        </w:rPr>
        <w:t xml:space="preserve"> </w:t>
      </w:r>
      <w:r w:rsidRPr="00B86B64">
        <w:rPr>
          <w:rFonts w:ascii="Arial" w:hAnsi="Arial" w:cs="Arial"/>
          <w:sz w:val="20"/>
          <w:szCs w:val="20"/>
          <w:lang w:eastAsia="pl-PL"/>
        </w:rPr>
        <w:t>„Koleje Małopolskie” sp. z o.o.</w:t>
      </w:r>
      <w:r w:rsidR="00872A73" w:rsidRPr="00B86B64">
        <w:rPr>
          <w:rFonts w:ascii="Arial" w:hAnsi="Arial" w:cs="Arial"/>
          <w:sz w:val="20"/>
          <w:szCs w:val="20"/>
          <w:lang w:eastAsia="pl-PL"/>
        </w:rPr>
        <w:t>,</w:t>
      </w:r>
      <w:r w:rsidR="00005D5F" w:rsidRPr="00B86B64">
        <w:rPr>
          <w:rFonts w:ascii="Arial" w:hAnsi="Arial" w:cs="Arial"/>
          <w:sz w:val="20"/>
          <w:szCs w:val="20"/>
          <w:lang w:eastAsia="pl-PL"/>
        </w:rPr>
        <w:t xml:space="preserve"> ul. </w:t>
      </w:r>
      <w:r w:rsidRPr="00B86B64">
        <w:rPr>
          <w:rFonts w:ascii="Arial" w:hAnsi="Arial" w:cs="Arial"/>
          <w:sz w:val="20"/>
          <w:szCs w:val="20"/>
          <w:lang w:eastAsia="pl-PL"/>
        </w:rPr>
        <w:t>Wodna 2, 30-556 Kraków).</w:t>
      </w:r>
    </w:p>
    <w:p w14:paraId="2FE63EF9" w14:textId="77777777" w:rsidR="00BC657F" w:rsidRPr="00B86B64" w:rsidRDefault="00BC657F" w:rsidP="0077582F">
      <w:pPr>
        <w:pStyle w:val="Akapitzlist"/>
        <w:numPr>
          <w:ilvl w:val="0"/>
          <w:numId w:val="20"/>
        </w:numPr>
        <w:spacing w:after="160" w:line="276" w:lineRule="auto"/>
        <w:ind w:left="-142" w:hanging="425"/>
        <w:jc w:val="both"/>
        <w:rPr>
          <w:rFonts w:ascii="Arial" w:hAnsi="Arial" w:cs="Arial"/>
          <w:sz w:val="20"/>
          <w:szCs w:val="20"/>
          <w:lang w:eastAsia="pl-PL"/>
        </w:rPr>
      </w:pPr>
      <w:bookmarkStart w:id="34" w:name="_Hlk6421872"/>
      <w:r w:rsidRPr="00B86B64">
        <w:rPr>
          <w:rFonts w:ascii="Arial" w:hAnsi="Arial" w:cs="Arial"/>
          <w:sz w:val="20"/>
          <w:szCs w:val="20"/>
          <w:lang w:eastAsia="pl-PL"/>
        </w:rPr>
        <w:t xml:space="preserve">Dane osobowe osoby składającej ofertę w odpowiedzi na opublikowane </w:t>
      </w:r>
      <w:r w:rsidR="005F7B3A" w:rsidRPr="00B86B64">
        <w:rPr>
          <w:rFonts w:ascii="Arial" w:hAnsi="Arial" w:cs="Arial"/>
          <w:sz w:val="20"/>
          <w:szCs w:val="20"/>
          <w:lang w:eastAsia="pl-PL"/>
        </w:rPr>
        <w:t>postępowanie</w:t>
      </w:r>
      <w:r w:rsidRPr="00B86B64">
        <w:rPr>
          <w:rFonts w:ascii="Arial" w:hAnsi="Arial" w:cs="Arial"/>
          <w:sz w:val="20"/>
          <w:szCs w:val="20"/>
          <w:lang w:eastAsia="pl-PL"/>
        </w:rPr>
        <w:t xml:space="preserve"> będą przetwarzane w celu podjęcia działań zmierzających do zawarcia umowy (wybór oferenta) a w razie dokonania wyboru – zawarcia i realizacji umowy (art. 6 ust. 1 lit. b RODO).</w:t>
      </w:r>
    </w:p>
    <w:p w14:paraId="2F0A910D" w14:textId="77777777" w:rsidR="00BC657F" w:rsidRPr="00B86B64" w:rsidRDefault="00BC657F" w:rsidP="0077582F">
      <w:pPr>
        <w:pStyle w:val="Akapitzlist"/>
        <w:numPr>
          <w:ilvl w:val="0"/>
          <w:numId w:val="20"/>
        </w:numPr>
        <w:spacing w:after="160" w:line="276" w:lineRule="auto"/>
        <w:ind w:left="-142" w:hanging="425"/>
        <w:jc w:val="both"/>
        <w:rPr>
          <w:rFonts w:ascii="Arial" w:hAnsi="Arial" w:cs="Arial"/>
          <w:sz w:val="20"/>
          <w:szCs w:val="20"/>
          <w:lang w:eastAsia="pl-PL"/>
        </w:rPr>
      </w:pPr>
      <w:r w:rsidRPr="00B86B64">
        <w:rPr>
          <w:rFonts w:ascii="Arial" w:hAnsi="Arial" w:cs="Arial"/>
          <w:sz w:val="20"/>
          <w:szCs w:val="20"/>
          <w:lang w:eastAsia="pl-PL"/>
        </w:rPr>
        <w:t xml:space="preserve">Podstawę przetwarzania danych przedstawicieli oferenta oraz innych osób działających w jego imieniu np. pracowników lub współpracowników </w:t>
      </w:r>
      <w:bookmarkStart w:id="35" w:name="_Hlk6421582"/>
      <w:r w:rsidRPr="00B86B64">
        <w:rPr>
          <w:rFonts w:ascii="Arial" w:hAnsi="Arial" w:cs="Arial"/>
          <w:sz w:val="20"/>
          <w:szCs w:val="20"/>
          <w:lang w:eastAsia="pl-PL"/>
        </w:rPr>
        <w:t xml:space="preserve">a także pozyskania danych na potrzeby </w:t>
      </w:r>
      <w:r w:rsidR="005F7B3A" w:rsidRPr="00B86B64">
        <w:rPr>
          <w:rFonts w:ascii="Arial" w:hAnsi="Arial" w:cs="Arial"/>
          <w:sz w:val="20"/>
          <w:szCs w:val="20"/>
          <w:lang w:eastAsia="pl-PL"/>
        </w:rPr>
        <w:t>postępowania</w:t>
      </w:r>
      <w:r w:rsidRPr="00B86B64">
        <w:rPr>
          <w:rFonts w:ascii="Arial" w:hAnsi="Arial" w:cs="Arial"/>
          <w:sz w:val="20"/>
          <w:szCs w:val="20"/>
          <w:lang w:eastAsia="pl-PL"/>
        </w:rPr>
        <w:t xml:space="preserve"> </w:t>
      </w:r>
      <w:bookmarkEnd w:id="35"/>
      <w:r w:rsidRPr="00B86B64">
        <w:rPr>
          <w:rFonts w:ascii="Arial" w:hAnsi="Arial" w:cs="Arial"/>
          <w:sz w:val="20"/>
          <w:szCs w:val="20"/>
          <w:lang w:eastAsia="pl-PL"/>
        </w:rPr>
        <w:t>- stanowi uzasadniony interes administratora danych tj. art. 6 ust. 1 lit. f RODO.</w:t>
      </w:r>
    </w:p>
    <w:p w14:paraId="436B7B36" w14:textId="2266153F" w:rsidR="00BC657F" w:rsidRPr="00B86B64" w:rsidRDefault="00BC657F" w:rsidP="0077582F">
      <w:pPr>
        <w:pStyle w:val="Akapitzlist"/>
        <w:numPr>
          <w:ilvl w:val="0"/>
          <w:numId w:val="20"/>
        </w:numPr>
        <w:spacing w:after="160" w:line="276" w:lineRule="auto"/>
        <w:ind w:left="-142" w:hanging="425"/>
        <w:jc w:val="both"/>
        <w:rPr>
          <w:rFonts w:ascii="Arial" w:hAnsi="Arial" w:cs="Arial"/>
          <w:sz w:val="20"/>
          <w:szCs w:val="20"/>
          <w:lang w:eastAsia="pl-PL"/>
        </w:rPr>
      </w:pPr>
      <w:r w:rsidRPr="00B86B64">
        <w:rPr>
          <w:rFonts w:ascii="Arial" w:hAnsi="Arial" w:cs="Arial"/>
          <w:sz w:val="20"/>
          <w:szCs w:val="20"/>
          <w:lang w:eastAsia="pl-PL"/>
        </w:rPr>
        <w:t>Podstawę przetwarzania danych w celu dochodzenia, ustalenia lub obrony przez roszczeniami związanymi z postępowaniem lub zawartą umową stanowi uzasadniony interes administratora danych tj. art. 6 ust. 1 lit. f RODO. Dane osobowe mogą być wykorzystywane także w celu realizacji zobowiązań publicznoprawnych</w:t>
      </w:r>
      <w:r w:rsidR="00005D5F" w:rsidRPr="00B86B64">
        <w:rPr>
          <w:rFonts w:ascii="Arial" w:hAnsi="Arial" w:cs="Arial"/>
          <w:sz w:val="20"/>
          <w:szCs w:val="20"/>
          <w:lang w:eastAsia="pl-PL"/>
        </w:rPr>
        <w:t xml:space="preserve"> wynikających z przepisów prawa</w:t>
      </w:r>
      <w:r w:rsidRPr="00B86B64">
        <w:rPr>
          <w:rFonts w:ascii="Arial" w:hAnsi="Arial" w:cs="Arial"/>
          <w:sz w:val="20"/>
          <w:szCs w:val="20"/>
          <w:lang w:eastAsia="pl-PL"/>
        </w:rPr>
        <w:t xml:space="preserve"> tj. na podstawie realizacji obowiązków prawnych ciążących na administratorze - art. 6 ust. 1 lit. c RODO.</w:t>
      </w:r>
    </w:p>
    <w:bookmarkEnd w:id="34"/>
    <w:p w14:paraId="0D629825" w14:textId="098D2E02" w:rsidR="00BC657F" w:rsidRPr="00B86B64" w:rsidRDefault="00BC657F" w:rsidP="0077582F">
      <w:pPr>
        <w:pStyle w:val="Akapitzlist"/>
        <w:numPr>
          <w:ilvl w:val="0"/>
          <w:numId w:val="20"/>
        </w:numPr>
        <w:spacing w:after="160" w:line="276" w:lineRule="auto"/>
        <w:ind w:left="-142" w:hanging="425"/>
        <w:jc w:val="both"/>
        <w:rPr>
          <w:rFonts w:ascii="Arial" w:hAnsi="Arial" w:cs="Arial"/>
          <w:sz w:val="20"/>
          <w:szCs w:val="20"/>
          <w:lang w:eastAsia="pl-PL"/>
        </w:rPr>
      </w:pPr>
      <w:r w:rsidRPr="00B86B64">
        <w:rPr>
          <w:rFonts w:ascii="Arial" w:hAnsi="Arial" w:cs="Arial"/>
          <w:iCs/>
          <w:sz w:val="20"/>
          <w:szCs w:val="20"/>
          <w:lang w:eastAsia="pl-PL"/>
        </w:rPr>
        <w:t xml:space="preserve">Odbiorcami danych mogą być: Urząd Zamówień Publicznych, Biuletyn Informacji Publicznej, dostawcy systemów informatycznych, z których korzysta Spółka i </w:t>
      </w:r>
      <w:proofErr w:type="spellStart"/>
      <w:r w:rsidRPr="00B86B64">
        <w:rPr>
          <w:rFonts w:ascii="Arial" w:hAnsi="Arial" w:cs="Arial"/>
          <w:iCs/>
          <w:sz w:val="20"/>
          <w:szCs w:val="20"/>
          <w:lang w:eastAsia="pl-PL"/>
        </w:rPr>
        <w:t>hostingodawca</w:t>
      </w:r>
      <w:proofErr w:type="spellEnd"/>
      <w:r w:rsidRPr="00B86B64">
        <w:rPr>
          <w:rFonts w:ascii="Arial" w:hAnsi="Arial" w:cs="Arial"/>
          <w:iCs/>
          <w:sz w:val="20"/>
          <w:szCs w:val="20"/>
          <w:lang w:eastAsia="pl-PL"/>
        </w:rPr>
        <w:t xml:space="preserve"> poczty elektronicznej oraz upoważnieni pracownicy Spółki. Poza wskazanymi podmiotami, dane nie będą nikomu ujawniane, chyba, że będzie to niezbędne do realizacji wskazanych wyżej celów lub wynikać to będzie </w:t>
      </w:r>
      <w:r w:rsidR="00464F44" w:rsidRPr="00B86B64">
        <w:rPr>
          <w:rFonts w:ascii="Arial" w:hAnsi="Arial" w:cs="Arial"/>
          <w:iCs/>
          <w:sz w:val="20"/>
          <w:szCs w:val="20"/>
          <w:lang w:eastAsia="pl-PL"/>
        </w:rPr>
        <w:t>z </w:t>
      </w:r>
      <w:r w:rsidRPr="00B86B64">
        <w:rPr>
          <w:rFonts w:ascii="Arial" w:hAnsi="Arial" w:cs="Arial"/>
          <w:iCs/>
          <w:sz w:val="20"/>
          <w:szCs w:val="20"/>
          <w:lang w:eastAsia="pl-PL"/>
        </w:rPr>
        <w:t>przepisów prawa (z zastrzeżeniem zapewnienia legalności takiego ujawniania).</w:t>
      </w:r>
    </w:p>
    <w:p w14:paraId="1A736889" w14:textId="03601521" w:rsidR="00BC657F" w:rsidRPr="00B86B64" w:rsidRDefault="00BC657F" w:rsidP="0077582F">
      <w:pPr>
        <w:pStyle w:val="Akapitzlist"/>
        <w:numPr>
          <w:ilvl w:val="0"/>
          <w:numId w:val="20"/>
        </w:numPr>
        <w:spacing w:line="276" w:lineRule="auto"/>
        <w:ind w:left="-142" w:hanging="425"/>
        <w:jc w:val="both"/>
        <w:rPr>
          <w:rFonts w:ascii="Arial" w:hAnsi="Arial" w:cs="Arial"/>
          <w:sz w:val="20"/>
          <w:szCs w:val="20"/>
          <w:lang w:eastAsia="pl-PL"/>
        </w:rPr>
      </w:pPr>
      <w:r w:rsidRPr="00B86B64">
        <w:rPr>
          <w:rFonts w:ascii="Arial" w:hAnsi="Arial" w:cs="Arial"/>
          <w:sz w:val="20"/>
          <w:szCs w:val="20"/>
          <w:lang w:eastAsia="pl-PL"/>
        </w:rPr>
        <w:t xml:space="preserve">Przysługuje </w:t>
      </w:r>
      <w:r w:rsidR="00005D5F" w:rsidRPr="00B86B64">
        <w:rPr>
          <w:rFonts w:ascii="Arial" w:hAnsi="Arial" w:cs="Arial"/>
          <w:sz w:val="20"/>
          <w:szCs w:val="20"/>
          <w:lang w:eastAsia="pl-PL"/>
        </w:rPr>
        <w:t xml:space="preserve">Państwu </w:t>
      </w:r>
      <w:r w:rsidRPr="00B86B64">
        <w:rPr>
          <w:rFonts w:ascii="Arial" w:hAnsi="Arial" w:cs="Arial"/>
          <w:sz w:val="20"/>
          <w:szCs w:val="20"/>
          <w:lang w:eastAsia="pl-PL"/>
        </w:rPr>
        <w:t xml:space="preserve">prawo dostępu do danych, w tym uzyskania kopii danych, prawo do przenoszenia danych, prawo do sprostowania i usunięcia danych, ograniczenia przetwarzania oraz prawo do zgłoszenia sprzeciwu (gdy przetwarzanie następuje na podstawie art. 6 ust. 1 lit. f </w:t>
      </w:r>
      <w:r w:rsidR="00005D5F" w:rsidRPr="00B86B64">
        <w:rPr>
          <w:rFonts w:ascii="Arial" w:hAnsi="Arial" w:cs="Arial"/>
          <w:sz w:val="20"/>
          <w:szCs w:val="20"/>
          <w:lang w:eastAsia="pl-PL"/>
        </w:rPr>
        <w:t>RODO</w:t>
      </w:r>
      <w:r w:rsidRPr="00B86B64">
        <w:rPr>
          <w:rFonts w:ascii="Arial" w:hAnsi="Arial" w:cs="Arial"/>
          <w:sz w:val="20"/>
          <w:szCs w:val="20"/>
          <w:lang w:eastAsia="pl-PL"/>
        </w:rPr>
        <w:t xml:space="preserve">). </w:t>
      </w:r>
    </w:p>
    <w:p w14:paraId="587DFFDF" w14:textId="77777777" w:rsidR="00AE7ABF" w:rsidRPr="00B86B64" w:rsidRDefault="00BC657F" w:rsidP="0077582F">
      <w:pPr>
        <w:pStyle w:val="Akapitzlist"/>
        <w:numPr>
          <w:ilvl w:val="0"/>
          <w:numId w:val="20"/>
        </w:numPr>
        <w:spacing w:after="160" w:line="276" w:lineRule="auto"/>
        <w:ind w:left="-142" w:hanging="425"/>
        <w:jc w:val="both"/>
        <w:rPr>
          <w:rFonts w:ascii="Arial" w:hAnsi="Arial" w:cs="Arial"/>
          <w:sz w:val="20"/>
          <w:szCs w:val="20"/>
          <w:lang w:eastAsia="pl-PL"/>
        </w:rPr>
      </w:pPr>
      <w:r w:rsidRPr="00B86B64">
        <w:rPr>
          <w:rFonts w:ascii="Arial" w:hAnsi="Arial" w:cs="Arial"/>
          <w:sz w:val="20"/>
          <w:szCs w:val="20"/>
          <w:lang w:eastAsia="pl-PL"/>
        </w:rPr>
        <w:t>Przysługuje Państwu prawo wniesienia skargi do organu nadzorczego (Prezesa Urzędu Ochrony Danych Osobowych).</w:t>
      </w:r>
    </w:p>
    <w:p w14:paraId="74CDFF60" w14:textId="77777777" w:rsidR="00BC657F" w:rsidRPr="00B86B64" w:rsidRDefault="00BC657F" w:rsidP="0077582F">
      <w:pPr>
        <w:pStyle w:val="Akapitzlist"/>
        <w:numPr>
          <w:ilvl w:val="0"/>
          <w:numId w:val="20"/>
        </w:numPr>
        <w:spacing w:after="160" w:line="276" w:lineRule="auto"/>
        <w:ind w:left="-142" w:hanging="425"/>
        <w:jc w:val="both"/>
        <w:rPr>
          <w:rFonts w:ascii="Arial" w:hAnsi="Arial" w:cs="Arial"/>
          <w:sz w:val="20"/>
          <w:szCs w:val="20"/>
          <w:lang w:eastAsia="pl-PL"/>
        </w:rPr>
      </w:pPr>
      <w:r w:rsidRPr="00B86B64">
        <w:rPr>
          <w:rFonts w:ascii="Arial" w:hAnsi="Arial" w:cs="Arial"/>
          <w:sz w:val="20"/>
          <w:szCs w:val="20"/>
          <w:lang w:eastAsia="pl-PL"/>
        </w:rPr>
        <w:lastRenderedPageBreak/>
        <w:t>Dane osobowe będą przetwarzane przez okres postępowania ofertowego, wykonania umowy oraz przedawnienia wzajemnych roszczeń lub krócej jeżeli zostanie zgłoszony skuteczny sprzeciw. Po upływie wskazanych okresów dane zostaną usunięte lub zanonimizowane.</w:t>
      </w:r>
    </w:p>
    <w:p w14:paraId="1DCAFF43" w14:textId="77777777" w:rsidR="00BC657F" w:rsidRPr="00B86B64" w:rsidRDefault="00BC657F" w:rsidP="0077582F">
      <w:pPr>
        <w:pStyle w:val="Akapitzlist"/>
        <w:numPr>
          <w:ilvl w:val="0"/>
          <w:numId w:val="20"/>
        </w:numPr>
        <w:spacing w:after="160" w:line="276" w:lineRule="auto"/>
        <w:ind w:left="-142" w:hanging="425"/>
        <w:jc w:val="both"/>
        <w:rPr>
          <w:rFonts w:ascii="Arial" w:hAnsi="Arial" w:cs="Arial"/>
          <w:sz w:val="20"/>
          <w:szCs w:val="20"/>
          <w:lang w:eastAsia="pl-PL"/>
        </w:rPr>
      </w:pPr>
      <w:r w:rsidRPr="00B86B64">
        <w:rPr>
          <w:rFonts w:ascii="Arial" w:hAnsi="Arial" w:cs="Arial"/>
          <w:sz w:val="20"/>
          <w:szCs w:val="20"/>
          <w:lang w:eastAsia="pl-PL"/>
        </w:rPr>
        <w:t>Podanie danych jest dobrowolne, ale niezbędne do realizacji w/w celów.</w:t>
      </w:r>
    </w:p>
    <w:p w14:paraId="0FAF6AB6" w14:textId="3BCF6B18" w:rsidR="00BC657F" w:rsidRPr="00B86B64" w:rsidRDefault="00BC657F" w:rsidP="0077582F">
      <w:pPr>
        <w:pStyle w:val="Akapitzlist"/>
        <w:numPr>
          <w:ilvl w:val="0"/>
          <w:numId w:val="20"/>
        </w:numPr>
        <w:spacing w:after="160" w:line="276" w:lineRule="auto"/>
        <w:ind w:left="-142" w:hanging="425"/>
        <w:jc w:val="both"/>
        <w:rPr>
          <w:rFonts w:ascii="Arial" w:hAnsi="Arial" w:cs="Arial"/>
          <w:sz w:val="20"/>
          <w:szCs w:val="20"/>
          <w:lang w:eastAsia="pl-PL"/>
        </w:rPr>
      </w:pPr>
      <w:r w:rsidRPr="00B86B64">
        <w:rPr>
          <w:rFonts w:ascii="Arial" w:eastAsia="Times New Roman" w:hAnsi="Arial" w:cs="Arial"/>
          <w:sz w:val="20"/>
          <w:szCs w:val="20"/>
          <w:lang w:eastAsia="pl-PL"/>
        </w:rPr>
        <w:t xml:space="preserve">Z administratorem danych można kontaktować się na wyżej podany adres korespondencyjny lub na adres mailowy: </w:t>
      </w:r>
      <w:hyperlink r:id="rId13" w:history="1">
        <w:r w:rsidR="00005D5F" w:rsidRPr="00B86B64">
          <w:rPr>
            <w:rStyle w:val="Hipercze"/>
            <w:rFonts w:ascii="Arial" w:eastAsia="Times New Roman" w:hAnsi="Arial" w:cs="Arial"/>
            <w:sz w:val="20"/>
            <w:szCs w:val="20"/>
          </w:rPr>
          <w:t>sekretariat@kolejemalopolskie.com.pl</w:t>
        </w:r>
      </w:hyperlink>
      <w:r w:rsidRPr="00B86B64">
        <w:rPr>
          <w:rFonts w:ascii="Arial" w:eastAsia="Times New Roman" w:hAnsi="Arial" w:cs="Arial"/>
          <w:sz w:val="20"/>
          <w:szCs w:val="20"/>
        </w:rPr>
        <w:t>.</w:t>
      </w:r>
      <w:r w:rsidRPr="00B86B64">
        <w:rPr>
          <w:rFonts w:ascii="Arial" w:eastAsia="Times New Roman" w:hAnsi="Arial" w:cs="Arial"/>
          <w:sz w:val="20"/>
          <w:szCs w:val="20"/>
          <w:lang w:eastAsia="pl-PL"/>
        </w:rPr>
        <w:t xml:space="preserve"> Administrator danych powołał inspektora ochrony danych, z którym kontakt jest możliwy pod adresem: </w:t>
      </w:r>
      <w:hyperlink r:id="rId14" w:history="1">
        <w:r w:rsidR="00005D5F" w:rsidRPr="00B86B64">
          <w:rPr>
            <w:rStyle w:val="Hipercze"/>
            <w:rFonts w:ascii="Arial" w:eastAsia="Times New Roman" w:hAnsi="Arial" w:cs="Arial"/>
            <w:sz w:val="20"/>
            <w:szCs w:val="20"/>
            <w:lang w:eastAsia="pl-PL"/>
          </w:rPr>
          <w:t>iod@kolejemalopolskie.com.pl</w:t>
        </w:r>
      </w:hyperlink>
      <w:r w:rsidRPr="00B86B64">
        <w:rPr>
          <w:rFonts w:ascii="Arial" w:eastAsia="Times New Roman" w:hAnsi="Arial" w:cs="Arial"/>
          <w:sz w:val="20"/>
          <w:szCs w:val="20"/>
          <w:lang w:eastAsia="pl-PL"/>
        </w:rPr>
        <w:t>.</w:t>
      </w:r>
    </w:p>
    <w:sectPr w:rsidR="00BC657F" w:rsidRPr="00B86B64" w:rsidSect="00AE7370">
      <w:headerReference w:type="default" r:id="rId15"/>
      <w:footerReference w:type="default" r:id="rId16"/>
      <w:headerReference w:type="first" r:id="rId17"/>
      <w:footerReference w:type="first" r:id="rId18"/>
      <w:pgSz w:w="11900" w:h="16840"/>
      <w:pgMar w:top="1417" w:right="1417" w:bottom="1417" w:left="1417" w:header="567" w:footer="10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AF0A3" w14:textId="77777777" w:rsidR="00574F60" w:rsidRDefault="00574F60" w:rsidP="00111CFC">
      <w:r>
        <w:separator/>
      </w:r>
    </w:p>
  </w:endnote>
  <w:endnote w:type="continuationSeparator" w:id="0">
    <w:p w14:paraId="1EBBEBC4" w14:textId="77777777" w:rsidR="00574F60" w:rsidRDefault="00574F60" w:rsidP="0011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798564521"/>
      <w:docPartObj>
        <w:docPartGallery w:val="Page Numbers (Bottom of Page)"/>
        <w:docPartUnique/>
      </w:docPartObj>
    </w:sdtPr>
    <w:sdtEndPr/>
    <w:sdtContent>
      <w:sdt>
        <w:sdtPr>
          <w:rPr>
            <w:sz w:val="20"/>
          </w:rPr>
          <w:id w:val="-1009438225"/>
          <w:docPartObj>
            <w:docPartGallery w:val="Page Numbers (Top of Page)"/>
            <w:docPartUnique/>
          </w:docPartObj>
        </w:sdtPr>
        <w:sdtEndPr/>
        <w:sdtContent>
          <w:sdt>
            <w:sdtPr>
              <w:rPr>
                <w:sz w:val="20"/>
              </w:rPr>
              <w:id w:val="-40362886"/>
              <w:docPartObj>
                <w:docPartGallery w:val="Page Numbers (Bottom of Page)"/>
                <w:docPartUnique/>
              </w:docPartObj>
            </w:sdtPr>
            <w:sdtEndPr/>
            <w:sdtContent>
              <w:sdt>
                <w:sdtPr>
                  <w:rPr>
                    <w:sz w:val="20"/>
                  </w:rPr>
                  <w:id w:val="-890580487"/>
                  <w:docPartObj>
                    <w:docPartGallery w:val="Page Numbers (Top of Page)"/>
                    <w:docPartUnique/>
                  </w:docPartObj>
                </w:sdtPr>
                <w:sdtEndPr/>
                <w:sdtContent>
                  <w:p w14:paraId="4EFC3D20" w14:textId="77777777" w:rsidR="005B44BF" w:rsidRPr="00E61282" w:rsidRDefault="005B44BF" w:rsidP="00A8442C">
                    <w:pPr>
                      <w:pStyle w:val="Stopka"/>
                      <w:jc w:val="right"/>
                      <w:rPr>
                        <w:sz w:val="20"/>
                      </w:rPr>
                    </w:pPr>
                    <w:r w:rsidRPr="00E61282">
                      <w:rPr>
                        <w:rFonts w:ascii="Calibri" w:hAnsi="Calibri" w:cs="Calibri"/>
                        <w:noProof/>
                        <w:lang w:eastAsia="pl-PL"/>
                      </w:rPr>
                      <mc:AlternateContent>
                        <mc:Choice Requires="wps">
                          <w:drawing>
                            <wp:anchor distT="0" distB="0" distL="114300" distR="114300" simplePos="0" relativeHeight="251669504" behindDoc="0" locked="0" layoutInCell="1" allowOverlap="1" wp14:anchorId="4CB034DA" wp14:editId="1EE87AF2">
                              <wp:simplePos x="0" y="0"/>
                              <wp:positionH relativeFrom="margin">
                                <wp:align>left</wp:align>
                              </wp:positionH>
                              <wp:positionV relativeFrom="paragraph">
                                <wp:posOffset>66040</wp:posOffset>
                              </wp:positionV>
                              <wp:extent cx="5715000" cy="0"/>
                              <wp:effectExtent l="0" t="0" r="19050" b="19050"/>
                              <wp:wrapNone/>
                              <wp:docPr id="15"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bentConnector3">
                                        <a:avLst>
                                          <a:gd name="adj1" fmla="val 50000"/>
                                        </a:avLst>
                                      </a:prstGeom>
                                      <a:noFill/>
                                      <a:ln w="635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8DD7DA" id="_x0000_t34" coordsize="21600,21600" o:spt="34" o:oned="t" adj="10800" path="m,l@0,0@0,21600,21600,21600e" filled="f">
                              <v:stroke joinstyle="miter"/>
                              <v:formulas>
                                <v:f eqn="val #0"/>
                              </v:formulas>
                              <v:path arrowok="t" fillok="f" o:connecttype="none"/>
                              <v:handles>
                                <v:h position="#0,center"/>
                              </v:handles>
                              <o:lock v:ext="edit" shapetype="t"/>
                            </v:shapetype>
                            <v:shape id="Łącznik prosty 9" o:spid="_x0000_s1026" type="#_x0000_t34" style="position:absolute;margin-left:0;margin-top:5.2pt;width:450pt;height:0;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" strokecolor="#f60" strokeweight=".5pt">
                              <v:stroke joinstyle="round"/>
                              <w10:wrap anchorx="margin"/>
                            </v:shape>
                          </w:pict>
                        </mc:Fallback>
                      </mc:AlternateContent>
                    </w:r>
                  </w:p>
                  <w:p w14:paraId="3DC1DE93" w14:textId="3686C3BA" w:rsidR="005B44BF" w:rsidRPr="00A8442C" w:rsidRDefault="005B44BF" w:rsidP="00A8442C">
                    <w:pPr>
                      <w:pStyle w:val="Stopka"/>
                      <w:jc w:val="right"/>
                      <w:rPr>
                        <w:sz w:val="20"/>
                      </w:rPr>
                    </w:pPr>
                    <w:r w:rsidRPr="00E61282">
                      <w:rPr>
                        <w:sz w:val="20"/>
                      </w:rPr>
                      <w:t xml:space="preserve">Strona </w:t>
                    </w:r>
                    <w:r w:rsidRPr="00E61282">
                      <w:rPr>
                        <w:bCs/>
                        <w:sz w:val="20"/>
                      </w:rPr>
                      <w:fldChar w:fldCharType="begin"/>
                    </w:r>
                    <w:r w:rsidRPr="00E61282">
                      <w:rPr>
                        <w:bCs/>
                        <w:sz w:val="20"/>
                      </w:rPr>
                      <w:instrText>PAGE</w:instrText>
                    </w:r>
                    <w:r w:rsidRPr="00E61282">
                      <w:rPr>
                        <w:bCs/>
                        <w:sz w:val="20"/>
                      </w:rPr>
                      <w:fldChar w:fldCharType="separate"/>
                    </w:r>
                    <w:r w:rsidR="00814E1D">
                      <w:rPr>
                        <w:bCs/>
                        <w:noProof/>
                        <w:sz w:val="20"/>
                      </w:rPr>
                      <w:t>10</w:t>
                    </w:r>
                    <w:r w:rsidRPr="00E61282">
                      <w:rPr>
                        <w:bCs/>
                        <w:sz w:val="20"/>
                      </w:rPr>
                      <w:fldChar w:fldCharType="end"/>
                    </w:r>
                    <w:r w:rsidRPr="00E61282">
                      <w:rPr>
                        <w:sz w:val="20"/>
                      </w:rPr>
                      <w:t xml:space="preserve"> z </w:t>
                    </w:r>
                    <w:r w:rsidRPr="00E61282">
                      <w:rPr>
                        <w:bCs/>
                        <w:sz w:val="20"/>
                      </w:rPr>
                      <w:fldChar w:fldCharType="begin"/>
                    </w:r>
                    <w:r w:rsidRPr="00E61282">
                      <w:rPr>
                        <w:bCs/>
                        <w:sz w:val="20"/>
                      </w:rPr>
                      <w:instrText>NUMPAGES</w:instrText>
                    </w:r>
                    <w:r w:rsidRPr="00E61282">
                      <w:rPr>
                        <w:bCs/>
                        <w:sz w:val="20"/>
                      </w:rPr>
                      <w:fldChar w:fldCharType="separate"/>
                    </w:r>
                    <w:r w:rsidR="00814E1D">
                      <w:rPr>
                        <w:bCs/>
                        <w:noProof/>
                        <w:sz w:val="20"/>
                      </w:rPr>
                      <w:t>16</w:t>
                    </w:r>
                    <w:r w:rsidRPr="00E61282">
                      <w:rPr>
                        <w:bCs/>
                        <w:sz w:val="20"/>
                      </w:rPr>
                      <w:fldChar w:fldCharType="end"/>
                    </w:r>
                  </w:p>
                </w:sdtContent>
              </w:sdt>
            </w:sdtContent>
          </w:sdt>
        </w:sdtContent>
      </w:sdt>
    </w:sdtContent>
  </w:sdt>
  <w:p w14:paraId="51848119" w14:textId="77777777" w:rsidR="005B44BF" w:rsidRPr="00A8442C" w:rsidRDefault="005B44BF" w:rsidP="00A8442C">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BAE35" w14:textId="77777777" w:rsidR="005B44BF" w:rsidRDefault="005B44BF" w:rsidP="002846F9">
    <w:pPr>
      <w:pStyle w:val="Stopka"/>
      <w:jc w:val="both"/>
      <w:rPr>
        <w:rFonts w:ascii="Calibri" w:hAnsi="Calibri" w:cs="Calibri"/>
        <w:sz w:val="14"/>
        <w:szCs w:val="14"/>
      </w:rPr>
    </w:pPr>
  </w:p>
  <w:p w14:paraId="21C702D2" w14:textId="77777777" w:rsidR="005B44BF" w:rsidRPr="00397BF9" w:rsidRDefault="005B44BF" w:rsidP="00E824ED">
    <w:pPr>
      <w:pStyle w:val="Stopka"/>
      <w:jc w:val="both"/>
      <w:rPr>
        <w:rFonts w:ascii="Calibri" w:hAnsi="Calibri" w:cs="Calibri"/>
        <w:sz w:val="14"/>
        <w:szCs w:val="14"/>
      </w:rPr>
    </w:pPr>
    <w:r w:rsidRPr="000D5211">
      <w:rPr>
        <w:rFonts w:ascii="Calibri" w:hAnsi="Calibri" w:cs="Calibri"/>
        <w:noProof/>
        <w:lang w:eastAsia="pl-PL"/>
      </w:rPr>
      <mc:AlternateContent>
        <mc:Choice Requires="wps">
          <w:drawing>
            <wp:anchor distT="0" distB="0" distL="114300" distR="114300" simplePos="0" relativeHeight="251674624" behindDoc="0" locked="0" layoutInCell="1" allowOverlap="1" wp14:anchorId="6C3E44F9" wp14:editId="2BE8FF0B">
              <wp:simplePos x="0" y="0"/>
              <wp:positionH relativeFrom="margin">
                <wp:align>left</wp:align>
              </wp:positionH>
              <wp:positionV relativeFrom="paragraph">
                <wp:posOffset>6985</wp:posOffset>
              </wp:positionV>
              <wp:extent cx="5715000" cy="0"/>
              <wp:effectExtent l="0" t="0" r="19050" b="19050"/>
              <wp:wrapNone/>
              <wp:docPr id="12"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bentConnector3">
                        <a:avLst>
                          <a:gd name="adj1" fmla="val 50000"/>
                        </a:avLst>
                      </a:prstGeom>
                      <a:noFill/>
                      <a:ln w="635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BCF807" id="_x0000_t34" coordsize="21600,21600" o:spt="34" o:oned="t" adj="10800" path="m,l@0,0@0,21600,21600,21600e" filled="f">
              <v:stroke joinstyle="miter"/>
              <v:formulas>
                <v:f eqn="val #0"/>
              </v:formulas>
              <v:path arrowok="t" fillok="f" o:connecttype="none"/>
              <v:handles>
                <v:h position="#0,center"/>
              </v:handles>
              <o:lock v:ext="edit" shapetype="t"/>
            </v:shapetype>
            <v:shape id="Łącznik prosty 9" o:spid="_x0000_s1026" type="#_x0000_t34" style="position:absolute;margin-left:0;margin-top:.55pt;width:450pt;height:0;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" strokecolor="#f60" strokeweight=".5pt">
              <v:stroke joinstyle="round"/>
              <w10:wrap anchorx="margin"/>
            </v:shape>
          </w:pict>
        </mc:Fallback>
      </mc:AlternateContent>
    </w:r>
    <w:r>
      <w:rPr>
        <w:rFonts w:ascii="Calibri" w:hAnsi="Calibri" w:cs="Calibri"/>
        <w:sz w:val="14"/>
        <w:szCs w:val="14"/>
      </w:rPr>
      <w:t xml:space="preserve">Spółka ”Koleje Małopolskie” Spółka z ograniczoną odpowiedzialnością z siedzibą w Krakowie przy ul. Racławickiej 56/416, 30-017 Kraków, wpisana do Rejestru przedsiębiorców Krajowego Rejestru Sądowego prowadzonego przez </w:t>
    </w:r>
    <w:r w:rsidRPr="000D5211">
      <w:rPr>
        <w:rFonts w:ascii="Calibri" w:hAnsi="Calibri" w:cs="Calibri"/>
        <w:sz w:val="14"/>
        <w:szCs w:val="14"/>
      </w:rPr>
      <w:t>Sąd Rejonowy dla Krakowa - Śródmieścia w Krakowie</w:t>
    </w:r>
    <w:r>
      <w:rPr>
        <w:rFonts w:ascii="Calibri" w:hAnsi="Calibri" w:cs="Calibri"/>
        <w:sz w:val="14"/>
        <w:szCs w:val="14"/>
      </w:rPr>
      <w:t xml:space="preserve"> </w:t>
    </w:r>
    <w:r w:rsidRPr="000D5211">
      <w:rPr>
        <w:rFonts w:ascii="Calibri" w:hAnsi="Calibri" w:cs="Calibri"/>
        <w:sz w:val="14"/>
        <w:szCs w:val="14"/>
      </w:rPr>
      <w:t>XI Wydział Gospodarczy Krajowego Rejestru Sądowego</w:t>
    </w:r>
    <w:r>
      <w:rPr>
        <w:rFonts w:ascii="Calibri" w:hAnsi="Calibri" w:cs="Calibri"/>
        <w:sz w:val="14"/>
        <w:szCs w:val="14"/>
      </w:rPr>
      <w:t xml:space="preserve"> pod numerem </w:t>
    </w:r>
    <w:r w:rsidRPr="000D5211">
      <w:rPr>
        <w:rFonts w:ascii="Calibri" w:hAnsi="Calibri" w:cs="Calibri"/>
        <w:sz w:val="14"/>
        <w:szCs w:val="14"/>
      </w:rPr>
      <w:t>KRS: 0000500799</w:t>
    </w:r>
    <w:r>
      <w:rPr>
        <w:rFonts w:ascii="Calibri" w:hAnsi="Calibri" w:cs="Calibri"/>
        <w:sz w:val="14"/>
        <w:szCs w:val="14"/>
      </w:rPr>
      <w:t xml:space="preserve">, </w:t>
    </w:r>
    <w:r w:rsidRPr="000D5211">
      <w:rPr>
        <w:rFonts w:ascii="Calibri" w:hAnsi="Calibri" w:cs="Calibri"/>
        <w:sz w:val="14"/>
        <w:szCs w:val="14"/>
      </w:rPr>
      <w:t>NIP:</w:t>
    </w:r>
    <w:r>
      <w:rPr>
        <w:rFonts w:ascii="Calibri" w:hAnsi="Calibri" w:cs="Calibri"/>
        <w:sz w:val="14"/>
        <w:szCs w:val="14"/>
      </w:rPr>
      <w:t xml:space="preserve"> 677 23 79 445, REGON 123034972, kapitał zakładowy: 58 818 000,00 zł.</w:t>
    </w:r>
  </w:p>
  <w:p w14:paraId="6AC3E46A" w14:textId="77777777" w:rsidR="005B44BF" w:rsidRDefault="005B44B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56F26" w14:textId="77777777" w:rsidR="00574F60" w:rsidRDefault="00574F60" w:rsidP="00111CFC">
      <w:r>
        <w:separator/>
      </w:r>
    </w:p>
  </w:footnote>
  <w:footnote w:type="continuationSeparator" w:id="0">
    <w:p w14:paraId="547BA397" w14:textId="77777777" w:rsidR="00574F60" w:rsidRDefault="00574F60" w:rsidP="00111C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99A72" w14:textId="77777777" w:rsidR="005B44BF" w:rsidRPr="00A8442C" w:rsidRDefault="005B44BF" w:rsidP="00A8442C">
    <w:pPr>
      <w:pStyle w:val="Bezodstpw"/>
      <w:rPr>
        <w:rFonts w:ascii="Calibri" w:eastAsia="Calibri" w:hAnsi="Calibri" w:cs="Calibri"/>
        <w:sz w:val="14"/>
        <w:szCs w:val="18"/>
      </w:rPr>
    </w:pPr>
  </w:p>
  <w:p w14:paraId="51A6B74B" w14:textId="77777777" w:rsidR="005B44BF" w:rsidRPr="008F47A9" w:rsidRDefault="005B44BF" w:rsidP="008F47A9">
    <w:pPr>
      <w:pStyle w:val="Nagwek"/>
      <w:rPr>
        <w:sz w:val="1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F9784" w14:textId="77777777" w:rsidR="005B44BF" w:rsidRDefault="005B44BF">
    <w:pPr>
      <w:pStyle w:val="Nagwek"/>
    </w:pPr>
    <w:r>
      <w:rPr>
        <w:noProof/>
        <w:lang w:eastAsia="pl-PL"/>
      </w:rPr>
      <mc:AlternateContent>
        <mc:Choice Requires="wps">
          <w:drawing>
            <wp:anchor distT="0" distB="0" distL="114300" distR="114300" simplePos="0" relativeHeight="251663360" behindDoc="0" locked="0" layoutInCell="1" allowOverlap="1" wp14:anchorId="57C15108" wp14:editId="2E4E85CF">
              <wp:simplePos x="0" y="0"/>
              <wp:positionH relativeFrom="column">
                <wp:posOffset>3601720</wp:posOffset>
              </wp:positionH>
              <wp:positionV relativeFrom="paragraph">
                <wp:posOffset>81915</wp:posOffset>
              </wp:positionV>
              <wp:extent cx="2077720" cy="762000"/>
              <wp:effectExtent l="0" t="0" r="17780" b="19050"/>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720" cy="762000"/>
                      </a:xfrm>
                      <a:prstGeom prst="rect">
                        <a:avLst/>
                      </a:prstGeom>
                      <a:solidFill>
                        <a:srgbClr val="FFFFFF"/>
                      </a:solidFill>
                      <a:ln w="9525">
                        <a:solidFill>
                          <a:srgbClr val="FFFFFF"/>
                        </a:solidFill>
                        <a:miter lim="800000"/>
                        <a:headEnd/>
                        <a:tailEnd/>
                      </a:ln>
                    </wps:spPr>
                    <wps:txbx>
                      <w:txbxContent>
                        <w:p w14:paraId="248D02C5" w14:textId="77777777" w:rsidR="005B44BF" w:rsidRPr="001B3F29" w:rsidRDefault="005B44BF" w:rsidP="001B3F29">
                          <w:pPr>
                            <w:pStyle w:val="Bezodstpw"/>
                            <w:rPr>
                              <w:sz w:val="14"/>
                              <w:szCs w:val="18"/>
                            </w:rPr>
                          </w:pPr>
                          <w:r w:rsidRPr="001B3F29">
                            <w:rPr>
                              <w:sz w:val="14"/>
                              <w:szCs w:val="18"/>
                            </w:rPr>
                            <w:t>„Koleje Małopolskie”</w:t>
                          </w:r>
                          <w:r>
                            <w:rPr>
                              <w:sz w:val="14"/>
                              <w:szCs w:val="18"/>
                            </w:rPr>
                            <w:t xml:space="preserve">  S</w:t>
                          </w:r>
                          <w:r w:rsidRPr="001B3F29">
                            <w:rPr>
                              <w:sz w:val="14"/>
                              <w:szCs w:val="18"/>
                            </w:rPr>
                            <w:t>p. z o.o.</w:t>
                          </w:r>
                        </w:p>
                        <w:p w14:paraId="50AFF4C4" w14:textId="77777777" w:rsidR="005B44BF" w:rsidRPr="0092341A" w:rsidRDefault="005B44BF" w:rsidP="001B3F29">
                          <w:pPr>
                            <w:pStyle w:val="Bezodstpw"/>
                            <w:rPr>
                              <w:sz w:val="14"/>
                              <w:szCs w:val="18"/>
                            </w:rPr>
                          </w:pPr>
                          <w:r>
                            <w:rPr>
                              <w:sz w:val="14"/>
                              <w:szCs w:val="18"/>
                            </w:rPr>
                            <w:t xml:space="preserve">Adres do korespondencji: </w:t>
                          </w:r>
                          <w:r>
                            <w:rPr>
                              <w:sz w:val="14"/>
                              <w:szCs w:val="18"/>
                            </w:rPr>
                            <w:br/>
                            <w:t xml:space="preserve">30-556 Kraków | ul. </w:t>
                          </w:r>
                          <w:r w:rsidRPr="0092341A">
                            <w:rPr>
                              <w:sz w:val="14"/>
                              <w:szCs w:val="18"/>
                            </w:rPr>
                            <w:t>Wodna 2</w:t>
                          </w:r>
                        </w:p>
                        <w:p w14:paraId="094DDBB2" w14:textId="0E4BCF22" w:rsidR="005B44BF" w:rsidRPr="0092341A" w:rsidRDefault="005B44BF" w:rsidP="001B3F29">
                          <w:pPr>
                            <w:rPr>
                              <w:rFonts w:ascii="Calibri" w:hAnsi="Calibri" w:cs="Calibri"/>
                              <w:sz w:val="14"/>
                              <w:szCs w:val="18"/>
                            </w:rPr>
                          </w:pPr>
                          <w:r w:rsidRPr="0092341A">
                            <w:rPr>
                              <w:rFonts w:ascii="Calibri" w:hAnsi="Calibri" w:cs="Calibri"/>
                              <w:sz w:val="14"/>
                              <w:szCs w:val="18"/>
                            </w:rPr>
                            <w:t xml:space="preserve">e-mail: </w:t>
                          </w:r>
                          <w:r w:rsidRPr="00C42A62">
                            <w:rPr>
                              <w:rFonts w:ascii="Calibri" w:hAnsi="Calibri" w:cs="Calibri"/>
                              <w:sz w:val="14"/>
                              <w:szCs w:val="18"/>
                            </w:rPr>
                            <w:t>zamowienia@kolejemalopolskie.com.pl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15108" id="Prostokąt 10" o:spid="_x0000_s1026" style="position:absolute;margin-left:283.6pt;margin-top:6.45pt;width:163.6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" strokecolor="white">
              <v:textbox>
                <w:txbxContent>
                  <w:p w14:paraId="248D02C5" w14:textId="77777777" w:rsidR="005B44BF" w:rsidRPr="001B3F29" w:rsidRDefault="005B44BF" w:rsidP="001B3F29">
                    <w:pPr>
                      <w:pStyle w:val="Bezodstpw"/>
                      <w:rPr>
                        <w:sz w:val="14"/>
                        <w:szCs w:val="18"/>
                      </w:rPr>
                    </w:pPr>
                    <w:r w:rsidRPr="001B3F29">
                      <w:rPr>
                        <w:sz w:val="14"/>
                        <w:szCs w:val="18"/>
                      </w:rPr>
                      <w:t>„Koleje Małopolskie”</w:t>
                    </w:r>
                    <w:r>
                      <w:rPr>
                        <w:sz w:val="14"/>
                        <w:szCs w:val="18"/>
                      </w:rPr>
                      <w:t xml:space="preserve">  S</w:t>
                    </w:r>
                    <w:r w:rsidRPr="001B3F29">
                      <w:rPr>
                        <w:sz w:val="14"/>
                        <w:szCs w:val="18"/>
                      </w:rPr>
                      <w:t>p. z o.o.</w:t>
                    </w:r>
                  </w:p>
                  <w:p w14:paraId="50AFF4C4" w14:textId="77777777" w:rsidR="005B44BF" w:rsidRPr="0092341A" w:rsidRDefault="005B44BF" w:rsidP="001B3F29">
                    <w:pPr>
                      <w:pStyle w:val="Bezodstpw"/>
                      <w:rPr>
                        <w:sz w:val="14"/>
                        <w:szCs w:val="18"/>
                      </w:rPr>
                    </w:pPr>
                    <w:r>
                      <w:rPr>
                        <w:sz w:val="14"/>
                        <w:szCs w:val="18"/>
                      </w:rPr>
                      <w:t xml:space="preserve">Adres do korespondencji: </w:t>
                    </w:r>
                    <w:r>
                      <w:rPr>
                        <w:sz w:val="14"/>
                        <w:szCs w:val="18"/>
                      </w:rPr>
                      <w:br/>
                      <w:t xml:space="preserve">30-556 Kraków | ul. </w:t>
                    </w:r>
                    <w:r w:rsidRPr="0092341A">
                      <w:rPr>
                        <w:sz w:val="14"/>
                        <w:szCs w:val="18"/>
                      </w:rPr>
                      <w:t>Wodna 2</w:t>
                    </w:r>
                  </w:p>
                  <w:p w14:paraId="094DDBB2" w14:textId="0E4BCF22" w:rsidR="005B44BF" w:rsidRPr="0092341A" w:rsidRDefault="005B44BF" w:rsidP="001B3F29">
                    <w:pPr>
                      <w:rPr>
                        <w:rFonts w:ascii="Calibri" w:hAnsi="Calibri" w:cs="Calibri"/>
                        <w:sz w:val="14"/>
                        <w:szCs w:val="18"/>
                      </w:rPr>
                    </w:pPr>
                    <w:r w:rsidRPr="0092341A">
                      <w:rPr>
                        <w:rFonts w:ascii="Calibri" w:hAnsi="Calibri" w:cs="Calibri"/>
                        <w:sz w:val="14"/>
                        <w:szCs w:val="18"/>
                      </w:rPr>
                      <w:t xml:space="preserve">e-mail: </w:t>
                    </w:r>
                    <w:r w:rsidRPr="00C42A62">
                      <w:rPr>
                        <w:rFonts w:ascii="Calibri" w:hAnsi="Calibri" w:cs="Calibri"/>
                        <w:sz w:val="14"/>
                        <w:szCs w:val="18"/>
                      </w:rPr>
                      <w:t>zamowienia@kolejemalopolskie.com.pl</w:t>
                    </w:r>
                  </w:p>
                </w:txbxContent>
              </v:textbox>
            </v:rect>
          </w:pict>
        </mc:Fallback>
      </mc:AlternateContent>
    </w:r>
    <w:r w:rsidRPr="00D5755C">
      <w:rPr>
        <w:noProof/>
        <w:lang w:eastAsia="pl-PL"/>
      </w:rPr>
      <w:drawing>
        <wp:inline distT="0" distB="0" distL="0" distR="0" wp14:anchorId="1570313D" wp14:editId="0C1DBF3D">
          <wp:extent cx="5756910" cy="783590"/>
          <wp:effectExtent l="0" t="0" r="0" b="0"/>
          <wp:docPr id="4" name="Obraz 4" descr="Koleje_Malopolskie_List_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oleje_Malopolskie_List_Naglo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35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9"/>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917"/>
        </w:tabs>
        <w:ind w:left="917" w:hanging="491"/>
      </w:pPr>
      <w:rPr>
        <w:rFonts w:ascii="Arial" w:hAnsi="Arial" w:cs="Arial" w:hint="default"/>
        <w:sz w:val="20"/>
        <w:szCs w:val="20"/>
      </w:rPr>
    </w:lvl>
    <w:lvl w:ilvl="2">
      <w:start w:val="1"/>
      <w:numFmt w:val="lowerLetter"/>
      <w:lvlText w:val="%3)"/>
      <w:lvlJc w:val="left"/>
      <w:pPr>
        <w:tabs>
          <w:tab w:val="num" w:pos="1191"/>
        </w:tabs>
        <w:ind w:left="1191" w:hanging="340"/>
      </w:pPr>
      <w:rPr>
        <w:rFonts w:ascii="Arial" w:hAnsi="Arial" w:cs="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000000B"/>
    <w:multiLevelType w:val="multilevel"/>
    <w:tmpl w:val="716A61B0"/>
    <w:name w:val="WW8Num19"/>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rPr>
        <w:rFonts w:ascii="Arial" w:hAnsi="Arial" w:cs="Arial"/>
        <w:b w:val="0"/>
        <w:i w:val="0"/>
        <w:strike w:val="0"/>
        <w:sz w:val="20"/>
        <w:szCs w:val="20"/>
      </w:rPr>
    </w:lvl>
    <w:lvl w:ilvl="2">
      <w:start w:val="1"/>
      <w:numFmt w:val="lowerLetter"/>
      <w:lvlText w:val="%3)"/>
      <w:lvlJc w:val="left"/>
      <w:pPr>
        <w:tabs>
          <w:tab w:val="num" w:pos="0"/>
        </w:tabs>
        <w:ind w:left="1224" w:hanging="504"/>
      </w:pPr>
      <w:rPr>
        <w:rFonts w:ascii="Arial" w:hAnsi="Arial" w:cs="Arial"/>
        <w:b w:val="0"/>
        <w:sz w:val="20"/>
        <w:szCs w:val="2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10"/>
    <w:multiLevelType w:val="singleLevel"/>
    <w:tmpl w:val="00000010"/>
    <w:name w:val="WW8Num23"/>
    <w:lvl w:ilvl="0">
      <w:start w:val="1"/>
      <w:numFmt w:val="decimal"/>
      <w:lvlText w:val="%1."/>
      <w:lvlJc w:val="left"/>
      <w:pPr>
        <w:tabs>
          <w:tab w:val="num" w:pos="0"/>
        </w:tabs>
        <w:ind w:left="1004" w:hanging="360"/>
      </w:pPr>
      <w:rPr>
        <w:rFonts w:ascii="Arial" w:hAnsi="Arial" w:cs="Arial" w:hint="default"/>
        <w:b w:val="0"/>
        <w:sz w:val="22"/>
        <w:szCs w:val="22"/>
      </w:rPr>
    </w:lvl>
  </w:abstractNum>
  <w:abstractNum w:abstractNumId="3" w15:restartNumberingAfterBreak="0">
    <w:nsid w:val="00000013"/>
    <w:multiLevelType w:val="multilevel"/>
    <w:tmpl w:val="CF7A11F2"/>
    <w:name w:val="WW8Num30"/>
    <w:lvl w:ilvl="0">
      <w:start w:val="1"/>
      <w:numFmt w:val="decimal"/>
      <w:lvlText w:val="%1."/>
      <w:lvlJc w:val="left"/>
      <w:pPr>
        <w:tabs>
          <w:tab w:val="num" w:pos="-218"/>
        </w:tabs>
        <w:ind w:left="502" w:hanging="360"/>
      </w:pPr>
      <w:rPr>
        <w:rFonts w:ascii="Arial" w:hAnsi="Arial" w:cs="Arial"/>
        <w:b w:val="0"/>
        <w:i w:val="0"/>
        <w:sz w:val="20"/>
        <w:szCs w:val="20"/>
      </w:rPr>
    </w:lvl>
    <w:lvl w:ilvl="1">
      <w:start w:val="1"/>
      <w:numFmt w:val="decimal"/>
      <w:isLgl/>
      <w:lvlText w:val="%1.%2."/>
      <w:lvlJc w:val="left"/>
      <w:pPr>
        <w:ind w:left="1080" w:hanging="360"/>
      </w:pPr>
      <w:rPr>
        <w:rFonts w:hint="default"/>
        <w:b w:val="0"/>
        <w:i w:val="0"/>
        <w:sz w:val="20"/>
        <w:szCs w:val="20"/>
      </w:rPr>
    </w:lvl>
    <w:lvl w:ilvl="2">
      <w:start w:val="1"/>
      <w:numFmt w:val="decimal"/>
      <w:isLgl/>
      <w:lvlText w:val="%1.%2.%3."/>
      <w:lvlJc w:val="left"/>
      <w:pPr>
        <w:ind w:left="1800" w:hanging="720"/>
      </w:pPr>
      <w:rPr>
        <w:rFonts w:hint="default"/>
        <w:b w:val="0"/>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0000034"/>
    <w:multiLevelType w:val="multilevel"/>
    <w:tmpl w:val="62F4AF40"/>
    <w:name w:val="WW8Num64"/>
    <w:lvl w:ilvl="0">
      <w:start w:val="1"/>
      <w:numFmt w:val="decimal"/>
      <w:lvlText w:val="%1."/>
      <w:lvlJc w:val="left"/>
      <w:pPr>
        <w:tabs>
          <w:tab w:val="num" w:pos="0"/>
        </w:tabs>
        <w:ind w:left="720" w:hanging="360"/>
      </w:pPr>
      <w:rPr>
        <w:rFonts w:ascii="Arial" w:hAnsi="Arial" w:cs="Arial" w:hint="default"/>
        <w:i w:val="0"/>
        <w:sz w:val="20"/>
        <w:szCs w:val="20"/>
      </w:rPr>
    </w:lvl>
    <w:lvl w:ilvl="1">
      <w:start w:val="1"/>
      <w:numFmt w:val="lowerLetter"/>
      <w:lvlText w:val="%2."/>
      <w:lvlJc w:val="left"/>
      <w:pPr>
        <w:tabs>
          <w:tab w:val="num" w:pos="0"/>
        </w:tabs>
        <w:ind w:left="1440" w:hanging="360"/>
      </w:pPr>
      <w:rPr>
        <w:rFonts w:ascii="Arial" w:hAnsi="Arial" w:cs="Arial"/>
        <w:bCs/>
        <w:sz w:val="20"/>
        <w:szCs w:val="20"/>
        <w:shd w:val="clear" w:color="auto" w:fill="00FFFF"/>
        <w:lang w:val="pl-PL"/>
      </w:rPr>
    </w:lvl>
    <w:lvl w:ilvl="2">
      <w:start w:val="1"/>
      <w:numFmt w:val="lowerRoman"/>
      <w:lvlText w:val="%3."/>
      <w:lvlJc w:val="right"/>
      <w:pPr>
        <w:tabs>
          <w:tab w:val="num" w:pos="709"/>
        </w:tabs>
        <w:ind w:left="2160" w:hanging="180"/>
      </w:pPr>
      <w:rPr>
        <w:rFonts w:ascii="Arial" w:hAnsi="Arial" w:cs="Arial"/>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BA1356"/>
    <w:multiLevelType w:val="hybridMultilevel"/>
    <w:tmpl w:val="1D3AB3C8"/>
    <w:lvl w:ilvl="0" w:tplc="F844E4B6">
      <w:start w:val="1"/>
      <w:numFmt w:val="decimal"/>
      <w:lvlText w:val="2.%1."/>
      <w:lvlJc w:val="left"/>
      <w:pPr>
        <w:ind w:left="1429" w:hanging="360"/>
      </w:pPr>
      <w:rPr>
        <w:rFonts w:hint="default"/>
      </w:rPr>
    </w:lvl>
    <w:lvl w:ilvl="1" w:tplc="04150019" w:tentative="1">
      <w:start w:val="1"/>
      <w:numFmt w:val="lowerLetter"/>
      <w:lvlText w:val="%2."/>
      <w:lvlJc w:val="left"/>
      <w:pPr>
        <w:ind w:left="2149" w:hanging="360"/>
      </w:pPr>
    </w:lvl>
    <w:lvl w:ilvl="2" w:tplc="F844E4B6">
      <w:start w:val="1"/>
      <w:numFmt w:val="decimal"/>
      <w:lvlText w:val="2.%3."/>
      <w:lvlJc w:val="left"/>
      <w:pPr>
        <w:ind w:left="2869" w:hanging="18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12C141C"/>
    <w:multiLevelType w:val="multilevel"/>
    <w:tmpl w:val="5FFCB4D0"/>
    <w:lvl w:ilvl="0">
      <w:start w:val="1"/>
      <w:numFmt w:val="upperRoman"/>
      <w:lvlText w:val="%1."/>
      <w:lvlJc w:val="left"/>
      <w:pPr>
        <w:ind w:left="1080" w:hanging="720"/>
      </w:pPr>
      <w:rPr>
        <w:rFonts w:hint="default"/>
        <w:b/>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313151D"/>
    <w:multiLevelType w:val="multilevel"/>
    <w:tmpl w:val="0DC45AB4"/>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1.%2."/>
      <w:lvlJc w:val="left"/>
      <w:pPr>
        <w:tabs>
          <w:tab w:val="num" w:pos="851"/>
        </w:tabs>
        <w:ind w:left="851" w:hanging="491"/>
      </w:pPr>
      <w:rPr>
        <w:rFonts w:ascii="Arial" w:hAnsi="Arial" w:cs="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4AD089D"/>
    <w:multiLevelType w:val="multilevel"/>
    <w:tmpl w:val="701EB2B2"/>
    <w:lvl w:ilvl="0">
      <w:start w:val="1"/>
      <w:numFmt w:val="decimal"/>
      <w:lvlText w:val="%1."/>
      <w:lvlJc w:val="left"/>
      <w:pPr>
        <w:ind w:left="720" w:hanging="360"/>
      </w:pPr>
      <w:rPr>
        <w:color w:val="auto"/>
      </w:r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9" w15:restartNumberingAfterBreak="0">
    <w:nsid w:val="0796234F"/>
    <w:multiLevelType w:val="multilevel"/>
    <w:tmpl w:val="78F02C8C"/>
    <w:lvl w:ilvl="0">
      <w:start w:val="1"/>
      <w:numFmt w:val="lowerLetter"/>
      <w:lvlText w:val="%1)"/>
      <w:lvlJc w:val="left"/>
      <w:pPr>
        <w:tabs>
          <w:tab w:val="num" w:pos="426"/>
        </w:tabs>
        <w:ind w:left="786" w:hanging="360"/>
      </w:pPr>
    </w:lvl>
    <w:lvl w:ilvl="1">
      <w:start w:val="1"/>
      <w:numFmt w:val="decimal"/>
      <w:lvlText w:val="%1.%2."/>
      <w:lvlJc w:val="left"/>
      <w:pPr>
        <w:tabs>
          <w:tab w:val="num" w:pos="0"/>
        </w:tabs>
        <w:ind w:left="792" w:hanging="432"/>
      </w:pPr>
      <w:rPr>
        <w:rFonts w:ascii="Arial" w:hAnsi="Arial" w:cs="Arial"/>
        <w:b w:val="0"/>
        <w:i w:val="0"/>
        <w:strike w:val="0"/>
        <w:sz w:val="20"/>
        <w:szCs w:val="20"/>
      </w:rPr>
    </w:lvl>
    <w:lvl w:ilvl="2">
      <w:start w:val="1"/>
      <w:numFmt w:val="lowerLetter"/>
      <w:lvlText w:val="%3)"/>
      <w:lvlJc w:val="left"/>
      <w:pPr>
        <w:tabs>
          <w:tab w:val="num" w:pos="0"/>
        </w:tabs>
        <w:ind w:left="1224" w:hanging="504"/>
      </w:pPr>
      <w:rPr>
        <w:rFonts w:ascii="Arial" w:hAnsi="Arial" w:cs="Arial"/>
        <w:b w:val="0"/>
        <w:sz w:val="20"/>
        <w:szCs w:val="2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99C4610"/>
    <w:multiLevelType w:val="multilevel"/>
    <w:tmpl w:val="468CC110"/>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1.%2."/>
      <w:lvlJc w:val="left"/>
      <w:pPr>
        <w:tabs>
          <w:tab w:val="num" w:pos="851"/>
        </w:tabs>
        <w:ind w:left="851" w:hanging="491"/>
      </w:pPr>
      <w:rPr>
        <w:rFonts w:ascii="Arial" w:hAnsi="Arial" w:hint="default"/>
        <w:b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BDC3401"/>
    <w:multiLevelType w:val="hybridMultilevel"/>
    <w:tmpl w:val="B644C412"/>
    <w:lvl w:ilvl="0" w:tplc="8A1CED3E">
      <w:start w:val="1"/>
      <w:numFmt w:val="decimal"/>
      <w:lvlText w:val="%1."/>
      <w:lvlJc w:val="left"/>
      <w:pPr>
        <w:ind w:left="720" w:hanging="360"/>
      </w:pPr>
    </w:lvl>
    <w:lvl w:ilvl="1" w:tplc="15863220">
      <w:start w:val="1"/>
      <w:numFmt w:val="decimal"/>
      <w:lvlText w:val="%2."/>
      <w:lvlJc w:val="left"/>
      <w:pPr>
        <w:ind w:left="1440" w:hanging="360"/>
      </w:pPr>
    </w:lvl>
    <w:lvl w:ilvl="2" w:tplc="7FD239AA">
      <w:start w:val="1"/>
      <w:numFmt w:val="lowerRoman"/>
      <w:lvlText w:val="%3."/>
      <w:lvlJc w:val="right"/>
      <w:pPr>
        <w:ind w:left="2160" w:hanging="180"/>
      </w:pPr>
    </w:lvl>
    <w:lvl w:ilvl="3" w:tplc="A0960336">
      <w:start w:val="1"/>
      <w:numFmt w:val="decimal"/>
      <w:lvlText w:val="%4."/>
      <w:lvlJc w:val="left"/>
      <w:pPr>
        <w:ind w:left="2880" w:hanging="360"/>
      </w:pPr>
    </w:lvl>
    <w:lvl w:ilvl="4" w:tplc="6D8AB238">
      <w:start w:val="1"/>
      <w:numFmt w:val="lowerLetter"/>
      <w:lvlText w:val="%5."/>
      <w:lvlJc w:val="left"/>
      <w:pPr>
        <w:ind w:left="3600" w:hanging="360"/>
      </w:pPr>
    </w:lvl>
    <w:lvl w:ilvl="5" w:tplc="AFA026AC">
      <w:start w:val="1"/>
      <w:numFmt w:val="lowerRoman"/>
      <w:lvlText w:val="%6."/>
      <w:lvlJc w:val="right"/>
      <w:pPr>
        <w:ind w:left="4320" w:hanging="180"/>
      </w:pPr>
    </w:lvl>
    <w:lvl w:ilvl="6" w:tplc="FFFAA3B8">
      <w:start w:val="1"/>
      <w:numFmt w:val="decimal"/>
      <w:lvlText w:val="%7."/>
      <w:lvlJc w:val="left"/>
      <w:pPr>
        <w:ind w:left="5040" w:hanging="360"/>
      </w:pPr>
    </w:lvl>
    <w:lvl w:ilvl="7" w:tplc="61D0EC38">
      <w:start w:val="1"/>
      <w:numFmt w:val="lowerLetter"/>
      <w:lvlText w:val="%8."/>
      <w:lvlJc w:val="left"/>
      <w:pPr>
        <w:ind w:left="5760" w:hanging="360"/>
      </w:pPr>
    </w:lvl>
    <w:lvl w:ilvl="8" w:tplc="E26E495C">
      <w:start w:val="1"/>
      <w:numFmt w:val="lowerRoman"/>
      <w:lvlText w:val="%9."/>
      <w:lvlJc w:val="right"/>
      <w:pPr>
        <w:ind w:left="6480" w:hanging="180"/>
      </w:pPr>
    </w:lvl>
  </w:abstractNum>
  <w:abstractNum w:abstractNumId="12" w15:restartNumberingAfterBreak="0">
    <w:nsid w:val="0F8929DB"/>
    <w:multiLevelType w:val="hybridMultilevel"/>
    <w:tmpl w:val="C61250F8"/>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3144D6"/>
    <w:multiLevelType w:val="multilevel"/>
    <w:tmpl w:val="2D126882"/>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15B57EB6"/>
    <w:multiLevelType w:val="multilevel"/>
    <w:tmpl w:val="701EB2B2"/>
    <w:lvl w:ilvl="0">
      <w:start w:val="1"/>
      <w:numFmt w:val="decimal"/>
      <w:lvlText w:val="%1."/>
      <w:lvlJc w:val="left"/>
      <w:pPr>
        <w:ind w:left="720" w:hanging="360"/>
      </w:pPr>
      <w:rPr>
        <w:color w:val="auto"/>
      </w:r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5" w15:restartNumberingAfterBreak="0">
    <w:nsid w:val="168C35C3"/>
    <w:multiLevelType w:val="hybridMultilevel"/>
    <w:tmpl w:val="768EAB1C"/>
    <w:lvl w:ilvl="0" w:tplc="0415000F">
      <w:start w:val="1"/>
      <w:numFmt w:val="decimal"/>
      <w:lvlText w:val="%1."/>
      <w:lvlJc w:val="left"/>
      <w:pPr>
        <w:ind w:left="380" w:hanging="360"/>
      </w:p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16" w15:restartNumberingAfterBreak="0">
    <w:nsid w:val="185E0E61"/>
    <w:multiLevelType w:val="multilevel"/>
    <w:tmpl w:val="3DB83096"/>
    <w:lvl w:ilvl="0">
      <w:start w:val="3"/>
      <w:numFmt w:val="decimal"/>
      <w:lvlText w:val="%1."/>
      <w:lvlJc w:val="left"/>
      <w:pPr>
        <w:tabs>
          <w:tab w:val="num" w:pos="360"/>
        </w:tabs>
        <w:ind w:left="360" w:hanging="360"/>
      </w:pPr>
      <w:rPr>
        <w:rFonts w:ascii="Arial" w:hAnsi="Arial" w:cs="Arial" w:hint="default"/>
        <w:strike w:val="0"/>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decimal"/>
      <w:lvlText w:val="%1.%2.%3."/>
      <w:lvlJc w:val="left"/>
      <w:pPr>
        <w:tabs>
          <w:tab w:val="num" w:pos="1418"/>
        </w:tabs>
        <w:ind w:left="1418" w:hanging="698"/>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7" w15:restartNumberingAfterBreak="0">
    <w:nsid w:val="19F86C2C"/>
    <w:multiLevelType w:val="hybridMultilevel"/>
    <w:tmpl w:val="4E380CF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2A72033"/>
    <w:multiLevelType w:val="multilevel"/>
    <w:tmpl w:val="67E4FD48"/>
    <w:lvl w:ilvl="0">
      <w:start w:val="1"/>
      <w:numFmt w:val="decimal"/>
      <w:lvlText w:val="%1."/>
      <w:lvlJc w:val="left"/>
      <w:pPr>
        <w:ind w:left="1211" w:hanging="360"/>
      </w:pPr>
      <w:rPr>
        <w:rFonts w:hint="default"/>
      </w:rPr>
    </w:lvl>
    <w:lvl w:ilvl="1">
      <w:start w:val="2"/>
      <w:numFmt w:val="decimal"/>
      <w:isLgl/>
      <w:lvlText w:val="%1.%2."/>
      <w:lvlJc w:val="left"/>
      <w:pPr>
        <w:ind w:left="1355" w:hanging="504"/>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 w15:restartNumberingAfterBreak="0">
    <w:nsid w:val="2BF936DE"/>
    <w:multiLevelType w:val="hybridMultilevel"/>
    <w:tmpl w:val="D50CD546"/>
    <w:lvl w:ilvl="0" w:tplc="8C1A4DB8">
      <w:start w:val="1"/>
      <w:numFmt w:val="upperRoman"/>
      <w:lvlText w:val="%1."/>
      <w:lvlJc w:val="left"/>
      <w:pPr>
        <w:ind w:left="1428" w:hanging="720"/>
      </w:pPr>
      <w:rPr>
        <w:rFonts w:hint="default"/>
        <w:b/>
        <w:u w:val="non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2CAE4E35"/>
    <w:multiLevelType w:val="multilevel"/>
    <w:tmpl w:val="39B400DE"/>
    <w:lvl w:ilvl="0">
      <w:start w:val="1"/>
      <w:numFmt w:val="decimal"/>
      <w:lvlText w:val="15.%1."/>
      <w:lvlJc w:val="left"/>
      <w:pPr>
        <w:tabs>
          <w:tab w:val="num" w:pos="426"/>
        </w:tabs>
        <w:ind w:left="786" w:hanging="360"/>
      </w:pPr>
      <w:rPr>
        <w:rFonts w:hint="default"/>
      </w:rPr>
    </w:lvl>
    <w:lvl w:ilvl="1">
      <w:start w:val="1"/>
      <w:numFmt w:val="decimal"/>
      <w:lvlText w:val="%1.%2."/>
      <w:lvlJc w:val="left"/>
      <w:pPr>
        <w:tabs>
          <w:tab w:val="num" w:pos="0"/>
        </w:tabs>
        <w:ind w:left="792" w:hanging="432"/>
      </w:pPr>
      <w:rPr>
        <w:rFonts w:ascii="Arial" w:hAnsi="Arial" w:cs="Arial"/>
        <w:b w:val="0"/>
        <w:i w:val="0"/>
        <w:strike w:val="0"/>
        <w:sz w:val="20"/>
        <w:szCs w:val="20"/>
      </w:rPr>
    </w:lvl>
    <w:lvl w:ilvl="2">
      <w:start w:val="1"/>
      <w:numFmt w:val="lowerLetter"/>
      <w:lvlText w:val="%3)"/>
      <w:lvlJc w:val="left"/>
      <w:pPr>
        <w:tabs>
          <w:tab w:val="num" w:pos="0"/>
        </w:tabs>
        <w:ind w:left="1224" w:hanging="504"/>
      </w:pPr>
      <w:rPr>
        <w:rFonts w:ascii="Arial" w:hAnsi="Arial" w:cs="Arial"/>
        <w:b w:val="0"/>
        <w:sz w:val="20"/>
        <w:szCs w:val="2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15:restartNumberingAfterBreak="0">
    <w:nsid w:val="34A017CD"/>
    <w:multiLevelType w:val="multilevel"/>
    <w:tmpl w:val="B768827A"/>
    <w:lvl w:ilvl="0">
      <w:start w:val="1"/>
      <w:numFmt w:val="decimal"/>
      <w:lvlText w:val="%1."/>
      <w:lvlJc w:val="left"/>
      <w:pPr>
        <w:ind w:left="432" w:hanging="432"/>
      </w:pPr>
      <w:rPr>
        <w:rFonts w:hint="default"/>
        <w:color w:val="auto"/>
        <w:u w:val="none"/>
      </w:rPr>
    </w:lvl>
    <w:lvl w:ilvl="1">
      <w:start w:val="1"/>
      <w:numFmt w:val="decimal"/>
      <w:lvlText w:val="%1.%2."/>
      <w:lvlJc w:val="left"/>
      <w:pPr>
        <w:ind w:left="432" w:hanging="432"/>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720" w:hanging="720"/>
      </w:pPr>
      <w:rPr>
        <w:rFonts w:hint="default"/>
        <w:color w:val="auto"/>
        <w:u w:val="none"/>
      </w:rPr>
    </w:lvl>
    <w:lvl w:ilvl="4">
      <w:start w:val="1"/>
      <w:numFmt w:val="decimal"/>
      <w:lvlText w:val="%1.%2.%3.%4.%5."/>
      <w:lvlJc w:val="left"/>
      <w:pPr>
        <w:ind w:left="1080" w:hanging="1080"/>
      </w:pPr>
      <w:rPr>
        <w:rFonts w:hint="default"/>
        <w:color w:val="auto"/>
        <w:u w:val="none"/>
      </w:rPr>
    </w:lvl>
    <w:lvl w:ilvl="5">
      <w:start w:val="1"/>
      <w:numFmt w:val="decimal"/>
      <w:lvlText w:val="%1.%2.%3.%4.%5.%6."/>
      <w:lvlJc w:val="left"/>
      <w:pPr>
        <w:ind w:left="1080" w:hanging="1080"/>
      </w:pPr>
      <w:rPr>
        <w:rFonts w:hint="default"/>
        <w:color w:val="auto"/>
        <w:u w:val="none"/>
      </w:rPr>
    </w:lvl>
    <w:lvl w:ilvl="6">
      <w:start w:val="1"/>
      <w:numFmt w:val="decimal"/>
      <w:lvlText w:val="%1.%2.%3.%4.%5.%6.%7."/>
      <w:lvlJc w:val="left"/>
      <w:pPr>
        <w:ind w:left="1440" w:hanging="1440"/>
      </w:pPr>
      <w:rPr>
        <w:rFonts w:hint="default"/>
        <w:color w:val="auto"/>
        <w:u w:val="none"/>
      </w:rPr>
    </w:lvl>
    <w:lvl w:ilvl="7">
      <w:start w:val="1"/>
      <w:numFmt w:val="decimal"/>
      <w:lvlText w:val="%1.%2.%3.%4.%5.%6.%7.%8."/>
      <w:lvlJc w:val="left"/>
      <w:pPr>
        <w:ind w:left="1440" w:hanging="1440"/>
      </w:pPr>
      <w:rPr>
        <w:rFonts w:hint="default"/>
        <w:color w:val="auto"/>
        <w:u w:val="none"/>
      </w:rPr>
    </w:lvl>
    <w:lvl w:ilvl="8">
      <w:start w:val="1"/>
      <w:numFmt w:val="decimal"/>
      <w:lvlText w:val="%1.%2.%3.%4.%5.%6.%7.%8.%9."/>
      <w:lvlJc w:val="left"/>
      <w:pPr>
        <w:ind w:left="1800" w:hanging="1800"/>
      </w:pPr>
      <w:rPr>
        <w:rFonts w:hint="default"/>
        <w:color w:val="auto"/>
        <w:u w:val="none"/>
      </w:rPr>
    </w:lvl>
  </w:abstractNum>
  <w:abstractNum w:abstractNumId="22" w15:restartNumberingAfterBreak="0">
    <w:nsid w:val="36452ACB"/>
    <w:multiLevelType w:val="multilevel"/>
    <w:tmpl w:val="EDE04B04"/>
    <w:lvl w:ilvl="0">
      <w:start w:val="1"/>
      <w:numFmt w:val="decimal"/>
      <w:lvlText w:val="%1."/>
      <w:lvlJc w:val="left"/>
      <w:pPr>
        <w:ind w:left="360" w:hanging="360"/>
      </w:pPr>
      <w:rPr>
        <w:rFonts w:ascii="Arial" w:hAnsi="Arial" w:cs="Arial" w:hint="default"/>
        <w:b w:val="0"/>
        <w:i w:val="0"/>
        <w:strike w:val="0"/>
        <w:dstrike w:val="0"/>
        <w:sz w:val="22"/>
        <w:szCs w:val="22"/>
        <w:u w:val="none"/>
        <w:effect w:val="none"/>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9A35D56"/>
    <w:multiLevelType w:val="hybridMultilevel"/>
    <w:tmpl w:val="1FE058FC"/>
    <w:lvl w:ilvl="0" w:tplc="3B1E5868">
      <w:start w:val="1"/>
      <w:numFmt w:val="lowerLetter"/>
      <w:lvlText w:val="%1)"/>
      <w:lvlJc w:val="left"/>
      <w:pPr>
        <w:ind w:left="360" w:hanging="360"/>
      </w:pPr>
      <w:rPr>
        <w:b w:val="0"/>
      </w:rPr>
    </w:lvl>
    <w:lvl w:ilvl="1" w:tplc="8F1E02F0">
      <w:start w:val="1"/>
      <w:numFmt w:val="lowerLetter"/>
      <w:lvlText w:val="%2."/>
      <w:lvlJc w:val="left"/>
      <w:pPr>
        <w:ind w:left="1080" w:hanging="360"/>
      </w:pPr>
    </w:lvl>
    <w:lvl w:ilvl="2" w:tplc="F9C6C910">
      <w:start w:val="1"/>
      <w:numFmt w:val="lowerRoman"/>
      <w:lvlText w:val="%3."/>
      <w:lvlJc w:val="right"/>
      <w:pPr>
        <w:ind w:left="1800" w:hanging="180"/>
      </w:pPr>
    </w:lvl>
    <w:lvl w:ilvl="3" w:tplc="07EC38C6">
      <w:start w:val="1"/>
      <w:numFmt w:val="decimal"/>
      <w:lvlText w:val="%4."/>
      <w:lvlJc w:val="left"/>
      <w:pPr>
        <w:ind w:left="2520" w:hanging="360"/>
      </w:pPr>
    </w:lvl>
    <w:lvl w:ilvl="4" w:tplc="4F98F910">
      <w:start w:val="1"/>
      <w:numFmt w:val="lowerLetter"/>
      <w:lvlText w:val="%5."/>
      <w:lvlJc w:val="left"/>
      <w:pPr>
        <w:ind w:left="3240" w:hanging="360"/>
      </w:pPr>
    </w:lvl>
    <w:lvl w:ilvl="5" w:tplc="826614A4">
      <w:start w:val="1"/>
      <w:numFmt w:val="lowerRoman"/>
      <w:lvlText w:val="%6."/>
      <w:lvlJc w:val="right"/>
      <w:pPr>
        <w:ind w:left="3960" w:hanging="180"/>
      </w:pPr>
    </w:lvl>
    <w:lvl w:ilvl="6" w:tplc="47002130">
      <w:start w:val="1"/>
      <w:numFmt w:val="decimal"/>
      <w:lvlText w:val="%7."/>
      <w:lvlJc w:val="left"/>
      <w:pPr>
        <w:ind w:left="4680" w:hanging="360"/>
      </w:pPr>
    </w:lvl>
    <w:lvl w:ilvl="7" w:tplc="82567BFC">
      <w:start w:val="1"/>
      <w:numFmt w:val="lowerLetter"/>
      <w:lvlText w:val="%8."/>
      <w:lvlJc w:val="left"/>
      <w:pPr>
        <w:ind w:left="5400" w:hanging="360"/>
      </w:pPr>
    </w:lvl>
    <w:lvl w:ilvl="8" w:tplc="D8C8EBFA">
      <w:start w:val="1"/>
      <w:numFmt w:val="lowerRoman"/>
      <w:lvlText w:val="%9."/>
      <w:lvlJc w:val="right"/>
      <w:pPr>
        <w:ind w:left="6120" w:hanging="180"/>
      </w:pPr>
    </w:lvl>
  </w:abstractNum>
  <w:abstractNum w:abstractNumId="24" w15:restartNumberingAfterBreak="0">
    <w:nsid w:val="39C62FCC"/>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5" w15:restartNumberingAfterBreak="0">
    <w:nsid w:val="3A551B18"/>
    <w:multiLevelType w:val="multilevel"/>
    <w:tmpl w:val="3E688576"/>
    <w:lvl w:ilvl="0">
      <w:start w:val="1"/>
      <w:numFmt w:val="decimal"/>
      <w:lvlText w:val="%1."/>
      <w:lvlJc w:val="left"/>
      <w:pPr>
        <w:ind w:left="720" w:hanging="360"/>
      </w:pPr>
      <w:rPr>
        <w:rFonts w:ascii="Arial" w:eastAsia="Times New Roman" w:hAnsi="Arial" w:cs="Arial"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6" w15:restartNumberingAfterBreak="0">
    <w:nsid w:val="42D23BB0"/>
    <w:multiLevelType w:val="multilevel"/>
    <w:tmpl w:val="9B7C5F76"/>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cs="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2EB739E"/>
    <w:multiLevelType w:val="hybridMultilevel"/>
    <w:tmpl w:val="C936B0B0"/>
    <w:lvl w:ilvl="0" w:tplc="A5BC9E3E">
      <w:start w:val="1"/>
      <w:numFmt w:val="decimal"/>
      <w:lvlText w:val="7.%1."/>
      <w:lvlJc w:val="left"/>
      <w:pPr>
        <w:ind w:left="1920" w:hanging="360"/>
      </w:pPr>
      <w:rPr>
        <w:rFonts w:hint="default"/>
      </w:rPr>
    </w:lvl>
    <w:lvl w:ilvl="1" w:tplc="04150019">
      <w:start w:val="1"/>
      <w:numFmt w:val="lowerLetter"/>
      <w:lvlText w:val="%2."/>
      <w:lvlJc w:val="left"/>
      <w:pPr>
        <w:ind w:left="2640" w:hanging="360"/>
      </w:pPr>
    </w:lvl>
    <w:lvl w:ilvl="2" w:tplc="0415001B">
      <w:start w:val="1"/>
      <w:numFmt w:val="lowerRoman"/>
      <w:lvlText w:val="%3."/>
      <w:lvlJc w:val="right"/>
      <w:pPr>
        <w:ind w:left="3360" w:hanging="180"/>
      </w:pPr>
    </w:lvl>
    <w:lvl w:ilvl="3" w:tplc="0415000F">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8" w15:restartNumberingAfterBreak="0">
    <w:nsid w:val="450E5C66"/>
    <w:multiLevelType w:val="multilevel"/>
    <w:tmpl w:val="851A9FA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8F34B42"/>
    <w:multiLevelType w:val="multilevel"/>
    <w:tmpl w:val="8E00F772"/>
    <w:lvl w:ilvl="0">
      <w:start w:val="7"/>
      <w:numFmt w:val="decimal"/>
      <w:lvlText w:val="%1."/>
      <w:lvlJc w:val="left"/>
      <w:pPr>
        <w:ind w:left="720" w:hanging="360"/>
      </w:pPr>
      <w:rPr>
        <w:rFonts w:hint="default"/>
        <w:b w:val="0"/>
      </w:rPr>
    </w:lvl>
    <w:lvl w:ilvl="1">
      <w:start w:val="1"/>
      <w:numFmt w:val="decimal"/>
      <w:isLgl/>
      <w:lvlText w:val="%1.%2."/>
      <w:lvlJc w:val="left"/>
      <w:pPr>
        <w:ind w:left="911" w:hanging="504"/>
      </w:pPr>
      <w:rPr>
        <w:rFonts w:hint="default"/>
      </w:rPr>
    </w:lvl>
    <w:lvl w:ilvl="2">
      <w:start w:val="1"/>
      <w:numFmt w:val="decimal"/>
      <w:isLgl/>
      <w:lvlText w:val="%1.%2.%3."/>
      <w:lvlJc w:val="left"/>
      <w:pPr>
        <w:ind w:left="1174" w:hanging="720"/>
      </w:pPr>
      <w:rPr>
        <w:rFonts w:hint="default"/>
        <w:b w:val="0"/>
      </w:rPr>
    </w:lvl>
    <w:lvl w:ilvl="3">
      <w:start w:val="1"/>
      <w:numFmt w:val="decimal"/>
      <w:isLgl/>
      <w:lvlText w:val="%1.%2.%3.%4."/>
      <w:lvlJc w:val="left"/>
      <w:pPr>
        <w:ind w:left="2563" w:hanging="720"/>
      </w:pPr>
      <w:rPr>
        <w:rFonts w:hint="default"/>
        <w:sz w:val="20"/>
      </w:rPr>
    </w:lvl>
    <w:lvl w:ilvl="4">
      <w:start w:val="1"/>
      <w:numFmt w:val="decimal"/>
      <w:isLgl/>
      <w:lvlText w:val="%1.%2.%3.%4.%5."/>
      <w:lvlJc w:val="left"/>
      <w:pPr>
        <w:ind w:left="1628" w:hanging="1080"/>
      </w:pPr>
      <w:rPr>
        <w:rFonts w:hint="default"/>
      </w:rPr>
    </w:lvl>
    <w:lvl w:ilvl="5">
      <w:start w:val="1"/>
      <w:numFmt w:val="decimal"/>
      <w:isLgl/>
      <w:lvlText w:val="%1.%2.%3.%4.%5.%6."/>
      <w:lvlJc w:val="left"/>
      <w:pPr>
        <w:ind w:left="1675" w:hanging="1080"/>
      </w:pPr>
      <w:rPr>
        <w:rFonts w:hint="default"/>
      </w:rPr>
    </w:lvl>
    <w:lvl w:ilvl="6">
      <w:start w:val="1"/>
      <w:numFmt w:val="decimal"/>
      <w:isLgl/>
      <w:lvlText w:val="%1.%2.%3.%4.%5.%6.%7."/>
      <w:lvlJc w:val="left"/>
      <w:pPr>
        <w:ind w:left="2082" w:hanging="1440"/>
      </w:pPr>
      <w:rPr>
        <w:rFonts w:hint="default"/>
      </w:rPr>
    </w:lvl>
    <w:lvl w:ilvl="7">
      <w:start w:val="1"/>
      <w:numFmt w:val="decimal"/>
      <w:isLgl/>
      <w:lvlText w:val="%1.%2.%3.%4.%5.%6.%7.%8."/>
      <w:lvlJc w:val="left"/>
      <w:pPr>
        <w:ind w:left="2129" w:hanging="1440"/>
      </w:pPr>
      <w:rPr>
        <w:rFonts w:hint="default"/>
      </w:rPr>
    </w:lvl>
    <w:lvl w:ilvl="8">
      <w:start w:val="1"/>
      <w:numFmt w:val="decimal"/>
      <w:isLgl/>
      <w:lvlText w:val="%1.%2.%3.%4.%5.%6.%7.%8.%9."/>
      <w:lvlJc w:val="left"/>
      <w:pPr>
        <w:ind w:left="2536" w:hanging="1800"/>
      </w:pPr>
      <w:rPr>
        <w:rFonts w:hint="default"/>
      </w:rPr>
    </w:lvl>
  </w:abstractNum>
  <w:abstractNum w:abstractNumId="30" w15:restartNumberingAfterBreak="0">
    <w:nsid w:val="495D25EF"/>
    <w:multiLevelType w:val="multilevel"/>
    <w:tmpl w:val="A5F88CF8"/>
    <w:lvl w:ilvl="0">
      <w:start w:val="2"/>
      <w:numFmt w:val="decimal"/>
      <w:lvlText w:val="%1."/>
      <w:lvlJc w:val="left"/>
      <w:pPr>
        <w:ind w:left="720" w:hanging="360"/>
      </w:pPr>
      <w:rPr>
        <w:rFonts w:hint="default"/>
        <w:b w:val="0"/>
      </w:rPr>
    </w:lvl>
    <w:lvl w:ilvl="1">
      <w:start w:val="2"/>
      <w:numFmt w:val="decimal"/>
      <w:isLgl/>
      <w:lvlText w:val="%1.%2."/>
      <w:lvlJc w:val="left"/>
      <w:pPr>
        <w:ind w:left="911" w:hanging="504"/>
      </w:pPr>
      <w:rPr>
        <w:rFonts w:hint="default"/>
      </w:rPr>
    </w:lvl>
    <w:lvl w:ilvl="2">
      <w:start w:val="1"/>
      <w:numFmt w:val="decimal"/>
      <w:isLgl/>
      <w:lvlText w:val="%1.%2.%3."/>
      <w:lvlJc w:val="left"/>
      <w:pPr>
        <w:ind w:left="1174" w:hanging="720"/>
      </w:pPr>
      <w:rPr>
        <w:rFonts w:hint="default"/>
        <w:b w:val="0"/>
      </w:rPr>
    </w:lvl>
    <w:lvl w:ilvl="3">
      <w:start w:val="1"/>
      <w:numFmt w:val="decimal"/>
      <w:isLgl/>
      <w:lvlText w:val="%1.%2.%3.%4."/>
      <w:lvlJc w:val="left"/>
      <w:pPr>
        <w:ind w:left="1221" w:hanging="720"/>
      </w:pPr>
      <w:rPr>
        <w:rFonts w:hint="default"/>
        <w:sz w:val="20"/>
      </w:rPr>
    </w:lvl>
    <w:lvl w:ilvl="4">
      <w:start w:val="1"/>
      <w:numFmt w:val="decimal"/>
      <w:isLgl/>
      <w:lvlText w:val="%1.%2.%3.%4.%5."/>
      <w:lvlJc w:val="left"/>
      <w:pPr>
        <w:ind w:left="1628" w:hanging="1080"/>
      </w:pPr>
      <w:rPr>
        <w:rFonts w:hint="default"/>
      </w:rPr>
    </w:lvl>
    <w:lvl w:ilvl="5">
      <w:start w:val="1"/>
      <w:numFmt w:val="decimal"/>
      <w:isLgl/>
      <w:lvlText w:val="%1.%2.%3.%4.%5.%6."/>
      <w:lvlJc w:val="left"/>
      <w:pPr>
        <w:ind w:left="1675" w:hanging="1080"/>
      </w:pPr>
      <w:rPr>
        <w:rFonts w:hint="default"/>
      </w:rPr>
    </w:lvl>
    <w:lvl w:ilvl="6">
      <w:start w:val="1"/>
      <w:numFmt w:val="decimal"/>
      <w:isLgl/>
      <w:lvlText w:val="%1.%2.%3.%4.%5.%6.%7."/>
      <w:lvlJc w:val="left"/>
      <w:pPr>
        <w:ind w:left="2082" w:hanging="1440"/>
      </w:pPr>
      <w:rPr>
        <w:rFonts w:hint="default"/>
      </w:rPr>
    </w:lvl>
    <w:lvl w:ilvl="7">
      <w:start w:val="1"/>
      <w:numFmt w:val="decimal"/>
      <w:isLgl/>
      <w:lvlText w:val="%1.%2.%3.%4.%5.%6.%7.%8."/>
      <w:lvlJc w:val="left"/>
      <w:pPr>
        <w:ind w:left="2129" w:hanging="1440"/>
      </w:pPr>
      <w:rPr>
        <w:rFonts w:hint="default"/>
      </w:rPr>
    </w:lvl>
    <w:lvl w:ilvl="8">
      <w:start w:val="1"/>
      <w:numFmt w:val="decimal"/>
      <w:isLgl/>
      <w:lvlText w:val="%1.%2.%3.%4.%5.%6.%7.%8.%9."/>
      <w:lvlJc w:val="left"/>
      <w:pPr>
        <w:ind w:left="2536" w:hanging="1800"/>
      </w:pPr>
      <w:rPr>
        <w:rFonts w:hint="default"/>
      </w:rPr>
    </w:lvl>
  </w:abstractNum>
  <w:abstractNum w:abstractNumId="31" w15:restartNumberingAfterBreak="0">
    <w:nsid w:val="4C6C19A7"/>
    <w:multiLevelType w:val="hybridMultilevel"/>
    <w:tmpl w:val="85F8201C"/>
    <w:lvl w:ilvl="0" w:tplc="D052784E">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F73382D"/>
    <w:multiLevelType w:val="multilevel"/>
    <w:tmpl w:val="55144C50"/>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52677FD5"/>
    <w:multiLevelType w:val="multilevel"/>
    <w:tmpl w:val="D45A2FC0"/>
    <w:lvl w:ilvl="0">
      <w:start w:val="1"/>
      <w:numFmt w:val="decimal"/>
      <w:lvlText w:val="%1."/>
      <w:lvlJc w:val="left"/>
      <w:pPr>
        <w:tabs>
          <w:tab w:val="num" w:pos="360"/>
        </w:tabs>
        <w:ind w:left="360" w:hanging="360"/>
      </w:pPr>
      <w:rPr>
        <w:rFonts w:ascii="Arial" w:eastAsia="Times New Roman" w:hAnsi="Arial" w:cs="Arial" w:hint="default"/>
        <w:b w:val="0"/>
        <w:i w:val="0"/>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566A5D26"/>
    <w:multiLevelType w:val="multilevel"/>
    <w:tmpl w:val="270A0974"/>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2"/>
        <w:szCs w:val="22"/>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5EC15D9E"/>
    <w:multiLevelType w:val="multilevel"/>
    <w:tmpl w:val="150828AA"/>
    <w:lvl w:ilvl="0">
      <w:start w:val="6"/>
      <w:numFmt w:val="decimal"/>
      <w:lvlText w:val="%1."/>
      <w:lvlJc w:val="left"/>
      <w:pPr>
        <w:ind w:left="360" w:hanging="360"/>
      </w:pPr>
      <w:rPr>
        <w:rFonts w:hint="default"/>
        <w:sz w:val="20"/>
      </w:rPr>
    </w:lvl>
    <w:lvl w:ilvl="1">
      <w:start w:val="2"/>
      <w:numFmt w:val="decimal"/>
      <w:lvlText w:val="%1.%2."/>
      <w:lvlJc w:val="left"/>
      <w:pPr>
        <w:ind w:left="1702" w:hanging="360"/>
      </w:pPr>
      <w:rPr>
        <w:rFonts w:hint="default"/>
      </w:rPr>
    </w:lvl>
    <w:lvl w:ilvl="2">
      <w:start w:val="1"/>
      <w:numFmt w:val="decimal"/>
      <w:lvlText w:val="%1.%2.%3."/>
      <w:lvlJc w:val="left"/>
      <w:pPr>
        <w:ind w:left="3404" w:hanging="720"/>
      </w:pPr>
      <w:rPr>
        <w:rFonts w:hint="default"/>
      </w:rPr>
    </w:lvl>
    <w:lvl w:ilvl="3">
      <w:start w:val="1"/>
      <w:numFmt w:val="decimal"/>
      <w:lvlText w:val="%1.%2.%3.%4."/>
      <w:lvlJc w:val="left"/>
      <w:pPr>
        <w:ind w:left="4746" w:hanging="720"/>
      </w:pPr>
      <w:rPr>
        <w:rFonts w:hint="default"/>
      </w:rPr>
    </w:lvl>
    <w:lvl w:ilvl="4">
      <w:start w:val="1"/>
      <w:numFmt w:val="decimal"/>
      <w:lvlText w:val="%1.%2.%3.%4.%5."/>
      <w:lvlJc w:val="left"/>
      <w:pPr>
        <w:ind w:left="6448" w:hanging="1080"/>
      </w:pPr>
      <w:rPr>
        <w:rFonts w:hint="default"/>
      </w:rPr>
    </w:lvl>
    <w:lvl w:ilvl="5">
      <w:start w:val="1"/>
      <w:numFmt w:val="decimal"/>
      <w:lvlText w:val="%1.%2.%3.%4.%5.%6."/>
      <w:lvlJc w:val="left"/>
      <w:pPr>
        <w:ind w:left="7790" w:hanging="1080"/>
      </w:pPr>
      <w:rPr>
        <w:rFonts w:hint="default"/>
      </w:rPr>
    </w:lvl>
    <w:lvl w:ilvl="6">
      <w:start w:val="1"/>
      <w:numFmt w:val="decimal"/>
      <w:lvlText w:val="%1.%2.%3.%4.%5.%6.%7."/>
      <w:lvlJc w:val="left"/>
      <w:pPr>
        <w:ind w:left="9492" w:hanging="1440"/>
      </w:pPr>
      <w:rPr>
        <w:rFonts w:hint="default"/>
      </w:rPr>
    </w:lvl>
    <w:lvl w:ilvl="7">
      <w:start w:val="1"/>
      <w:numFmt w:val="decimal"/>
      <w:lvlText w:val="%1.%2.%3.%4.%5.%6.%7.%8."/>
      <w:lvlJc w:val="left"/>
      <w:pPr>
        <w:ind w:left="10834" w:hanging="1440"/>
      </w:pPr>
      <w:rPr>
        <w:rFonts w:hint="default"/>
      </w:rPr>
    </w:lvl>
    <w:lvl w:ilvl="8">
      <w:start w:val="1"/>
      <w:numFmt w:val="decimal"/>
      <w:lvlText w:val="%1.%2.%3.%4.%5.%6.%7.%8.%9."/>
      <w:lvlJc w:val="left"/>
      <w:pPr>
        <w:ind w:left="12536" w:hanging="1800"/>
      </w:pPr>
      <w:rPr>
        <w:rFonts w:hint="default"/>
      </w:rPr>
    </w:lvl>
  </w:abstractNum>
  <w:abstractNum w:abstractNumId="36" w15:restartNumberingAfterBreak="0">
    <w:nsid w:val="63D35EDF"/>
    <w:multiLevelType w:val="multilevel"/>
    <w:tmpl w:val="44B2F198"/>
    <w:lvl w:ilvl="0">
      <w:start w:val="1"/>
      <w:numFmt w:val="decimal"/>
      <w:lvlText w:val="%1."/>
      <w:lvlJc w:val="left"/>
      <w:pPr>
        <w:ind w:left="360" w:hanging="360"/>
      </w:pPr>
      <w:rPr>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44E40B0"/>
    <w:multiLevelType w:val="multilevel"/>
    <w:tmpl w:val="D16834F0"/>
    <w:lvl w:ilvl="0">
      <w:start w:val="1"/>
      <w:numFmt w:val="upperRoman"/>
      <w:lvlText w:val="%1."/>
      <w:lvlJc w:val="left"/>
      <w:pPr>
        <w:ind w:left="1080" w:hanging="72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8" w15:restartNumberingAfterBreak="0">
    <w:nsid w:val="67D5272A"/>
    <w:multiLevelType w:val="multilevel"/>
    <w:tmpl w:val="3D183A38"/>
    <w:lvl w:ilvl="0">
      <w:start w:val="3"/>
      <w:numFmt w:val="decimal"/>
      <w:lvlText w:val="%1."/>
      <w:lvlJc w:val="left"/>
      <w:pPr>
        <w:ind w:left="360" w:hanging="360"/>
      </w:pPr>
      <w:rPr>
        <w:rFonts w:hint="default"/>
        <w:u w:val="none"/>
      </w:rPr>
    </w:lvl>
    <w:lvl w:ilvl="1">
      <w:start w:val="7"/>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9" w15:restartNumberingAfterBreak="0">
    <w:nsid w:val="67E1652C"/>
    <w:multiLevelType w:val="multilevel"/>
    <w:tmpl w:val="0B24D8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A691E05"/>
    <w:multiLevelType w:val="multilevel"/>
    <w:tmpl w:val="22E40B9C"/>
    <w:lvl w:ilvl="0">
      <w:start w:val="1"/>
      <w:numFmt w:val="decimal"/>
      <w:lvlText w:val="%1."/>
      <w:lvlJc w:val="left"/>
      <w:pPr>
        <w:ind w:left="720" w:hanging="360"/>
      </w:pPr>
      <w:rPr>
        <w:rFonts w:hint="default"/>
        <w:b w:val="0"/>
        <w:sz w:val="20"/>
      </w:rPr>
    </w:lvl>
    <w:lvl w:ilvl="1">
      <w:start w:val="2"/>
      <w:numFmt w:val="decimal"/>
      <w:isLgl/>
      <w:lvlText w:val="%1.%2."/>
      <w:lvlJc w:val="left"/>
      <w:pPr>
        <w:ind w:left="911" w:hanging="504"/>
      </w:pPr>
      <w:rPr>
        <w:rFonts w:hint="default"/>
      </w:rPr>
    </w:lvl>
    <w:lvl w:ilvl="2">
      <w:start w:val="1"/>
      <w:numFmt w:val="decimal"/>
      <w:isLgl/>
      <w:lvlText w:val="%1.%2.%3."/>
      <w:lvlJc w:val="left"/>
      <w:pPr>
        <w:ind w:left="1174" w:hanging="720"/>
      </w:pPr>
      <w:rPr>
        <w:rFonts w:hint="default"/>
        <w:b w:val="0"/>
      </w:rPr>
    </w:lvl>
    <w:lvl w:ilvl="3">
      <w:start w:val="1"/>
      <w:numFmt w:val="decimal"/>
      <w:isLgl/>
      <w:lvlText w:val="%1.%2.%3.%4."/>
      <w:lvlJc w:val="left"/>
      <w:pPr>
        <w:ind w:left="1221" w:hanging="720"/>
      </w:pPr>
      <w:rPr>
        <w:rFonts w:hint="default"/>
        <w:sz w:val="20"/>
      </w:rPr>
    </w:lvl>
    <w:lvl w:ilvl="4">
      <w:start w:val="1"/>
      <w:numFmt w:val="decimal"/>
      <w:isLgl/>
      <w:lvlText w:val="%1.%2.%3.%4.%5."/>
      <w:lvlJc w:val="left"/>
      <w:pPr>
        <w:ind w:left="1628" w:hanging="1080"/>
      </w:pPr>
      <w:rPr>
        <w:rFonts w:hint="default"/>
      </w:rPr>
    </w:lvl>
    <w:lvl w:ilvl="5">
      <w:start w:val="1"/>
      <w:numFmt w:val="decimal"/>
      <w:isLgl/>
      <w:lvlText w:val="%1.%2.%3.%4.%5.%6."/>
      <w:lvlJc w:val="left"/>
      <w:pPr>
        <w:ind w:left="1675" w:hanging="1080"/>
      </w:pPr>
      <w:rPr>
        <w:rFonts w:hint="default"/>
      </w:rPr>
    </w:lvl>
    <w:lvl w:ilvl="6">
      <w:start w:val="1"/>
      <w:numFmt w:val="decimal"/>
      <w:isLgl/>
      <w:lvlText w:val="%1.%2.%3.%4.%5.%6.%7."/>
      <w:lvlJc w:val="left"/>
      <w:pPr>
        <w:ind w:left="2082" w:hanging="1440"/>
      </w:pPr>
      <w:rPr>
        <w:rFonts w:hint="default"/>
      </w:rPr>
    </w:lvl>
    <w:lvl w:ilvl="7">
      <w:start w:val="1"/>
      <w:numFmt w:val="decimal"/>
      <w:isLgl/>
      <w:lvlText w:val="%1.%2.%3.%4.%5.%6.%7.%8."/>
      <w:lvlJc w:val="left"/>
      <w:pPr>
        <w:ind w:left="2129" w:hanging="1440"/>
      </w:pPr>
      <w:rPr>
        <w:rFonts w:hint="default"/>
      </w:rPr>
    </w:lvl>
    <w:lvl w:ilvl="8">
      <w:start w:val="1"/>
      <w:numFmt w:val="decimal"/>
      <w:isLgl/>
      <w:lvlText w:val="%1.%2.%3.%4.%5.%6.%7.%8.%9."/>
      <w:lvlJc w:val="left"/>
      <w:pPr>
        <w:ind w:left="2536" w:hanging="1800"/>
      </w:pPr>
      <w:rPr>
        <w:rFonts w:hint="default"/>
      </w:rPr>
    </w:lvl>
  </w:abstractNum>
  <w:abstractNum w:abstractNumId="41" w15:restartNumberingAfterBreak="0">
    <w:nsid w:val="6B7B0CA5"/>
    <w:multiLevelType w:val="multilevel"/>
    <w:tmpl w:val="0415001F"/>
    <w:lvl w:ilvl="0">
      <w:start w:val="1"/>
      <w:numFmt w:val="decimal"/>
      <w:lvlText w:val="%1."/>
      <w:lvlJc w:val="left"/>
      <w:pPr>
        <w:ind w:left="360" w:hanging="360"/>
      </w:pPr>
      <w:rPr>
        <w:rFonts w:hint="default"/>
        <w:b w:val="0"/>
        <w:color w:val="auto"/>
        <w:sz w:val="20"/>
        <w:szCs w:val="20"/>
        <w:lang w:val="en-US"/>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ED82A21"/>
    <w:multiLevelType w:val="multilevel"/>
    <w:tmpl w:val="2D961BC8"/>
    <w:lvl w:ilvl="0">
      <w:start w:val="1"/>
      <w:numFmt w:val="decimal"/>
      <w:lvlText w:val="%1."/>
      <w:lvlJc w:val="left"/>
      <w:pPr>
        <w:ind w:left="432" w:hanging="432"/>
      </w:pPr>
      <w:rPr>
        <w:rFonts w:ascii="Arial" w:eastAsia="Times New Roman" w:hAnsi="Arial" w:cs="Aria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70302330"/>
    <w:multiLevelType w:val="multilevel"/>
    <w:tmpl w:val="208C2586"/>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1.%3."/>
      <w:lvlJc w:val="left"/>
      <w:pPr>
        <w:ind w:left="1004"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4" w15:restartNumberingAfterBreak="0">
    <w:nsid w:val="738629C3"/>
    <w:multiLevelType w:val="multilevel"/>
    <w:tmpl w:val="701EB2B2"/>
    <w:lvl w:ilvl="0">
      <w:start w:val="1"/>
      <w:numFmt w:val="decimal"/>
      <w:lvlText w:val="%1."/>
      <w:lvlJc w:val="left"/>
      <w:pPr>
        <w:ind w:left="720" w:hanging="360"/>
      </w:pPr>
      <w:rPr>
        <w:color w:val="auto"/>
      </w:r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5" w15:restartNumberingAfterBreak="0">
    <w:nsid w:val="75934742"/>
    <w:multiLevelType w:val="multilevel"/>
    <w:tmpl w:val="82149814"/>
    <w:lvl w:ilvl="0">
      <w:start w:val="1"/>
      <w:numFmt w:val="decimal"/>
      <w:lvlText w:val="%1."/>
      <w:lvlJc w:val="left"/>
      <w:pPr>
        <w:ind w:left="360" w:hanging="360"/>
      </w:pPr>
      <w:rPr>
        <w:b w:val="0"/>
        <w:bCs w:val="0"/>
        <w:strike w:val="0"/>
      </w:rPr>
    </w:lvl>
    <w:lvl w:ilvl="1">
      <w:start w:val="1"/>
      <w:numFmt w:val="decimal"/>
      <w:lvlText w:val="%1.%2."/>
      <w:lvlJc w:val="left"/>
      <w:pPr>
        <w:ind w:left="792" w:hanging="432"/>
      </w:pPr>
      <w:rPr>
        <w:i w:val="0"/>
        <w:i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6DE6BF1"/>
    <w:multiLevelType w:val="multilevel"/>
    <w:tmpl w:val="7C2C2A92"/>
    <w:lvl w:ilvl="0">
      <w:start w:val="5"/>
      <w:numFmt w:val="decimal"/>
      <w:lvlText w:val="%1."/>
      <w:lvlJc w:val="left"/>
      <w:pPr>
        <w:ind w:left="495" w:hanging="495"/>
      </w:pPr>
      <w:rPr>
        <w:rFonts w:hint="default"/>
        <w:color w:val="000000"/>
      </w:rPr>
    </w:lvl>
    <w:lvl w:ilvl="1">
      <w:start w:val="3"/>
      <w:numFmt w:val="decimal"/>
      <w:lvlText w:val="%1.%2."/>
      <w:lvlJc w:val="left"/>
      <w:pPr>
        <w:ind w:left="940" w:hanging="495"/>
      </w:pPr>
      <w:rPr>
        <w:rFonts w:hint="default"/>
        <w:color w:val="000000"/>
      </w:rPr>
    </w:lvl>
    <w:lvl w:ilvl="2">
      <w:start w:val="1"/>
      <w:numFmt w:val="decimal"/>
      <w:lvlText w:val="%1.%2.%3."/>
      <w:lvlJc w:val="left"/>
      <w:pPr>
        <w:ind w:left="1610" w:hanging="720"/>
      </w:pPr>
      <w:rPr>
        <w:rFonts w:hint="default"/>
        <w:color w:val="000000"/>
      </w:rPr>
    </w:lvl>
    <w:lvl w:ilvl="3">
      <w:start w:val="1"/>
      <w:numFmt w:val="decimal"/>
      <w:lvlText w:val="%1.%2.%3.%4."/>
      <w:lvlJc w:val="left"/>
      <w:pPr>
        <w:ind w:left="2055" w:hanging="720"/>
      </w:pPr>
      <w:rPr>
        <w:rFonts w:hint="default"/>
        <w:color w:val="000000"/>
      </w:rPr>
    </w:lvl>
    <w:lvl w:ilvl="4">
      <w:start w:val="1"/>
      <w:numFmt w:val="decimal"/>
      <w:lvlText w:val="%1.%2.%3.%4.%5."/>
      <w:lvlJc w:val="left"/>
      <w:pPr>
        <w:ind w:left="2860" w:hanging="1080"/>
      </w:pPr>
      <w:rPr>
        <w:rFonts w:hint="default"/>
        <w:color w:val="000000"/>
      </w:rPr>
    </w:lvl>
    <w:lvl w:ilvl="5">
      <w:start w:val="1"/>
      <w:numFmt w:val="decimal"/>
      <w:lvlText w:val="%1.%2.%3.%4.%5.%6."/>
      <w:lvlJc w:val="left"/>
      <w:pPr>
        <w:ind w:left="3305" w:hanging="1080"/>
      </w:pPr>
      <w:rPr>
        <w:rFonts w:hint="default"/>
        <w:color w:val="000000"/>
      </w:rPr>
    </w:lvl>
    <w:lvl w:ilvl="6">
      <w:start w:val="1"/>
      <w:numFmt w:val="decimal"/>
      <w:lvlText w:val="%1.%2.%3.%4.%5.%6.%7."/>
      <w:lvlJc w:val="left"/>
      <w:pPr>
        <w:ind w:left="4110" w:hanging="1440"/>
      </w:pPr>
      <w:rPr>
        <w:rFonts w:hint="default"/>
        <w:color w:val="000000"/>
      </w:rPr>
    </w:lvl>
    <w:lvl w:ilvl="7">
      <w:start w:val="1"/>
      <w:numFmt w:val="decimal"/>
      <w:lvlText w:val="%1.%2.%3.%4.%5.%6.%7.%8."/>
      <w:lvlJc w:val="left"/>
      <w:pPr>
        <w:ind w:left="4555" w:hanging="1440"/>
      </w:pPr>
      <w:rPr>
        <w:rFonts w:hint="default"/>
        <w:color w:val="000000"/>
      </w:rPr>
    </w:lvl>
    <w:lvl w:ilvl="8">
      <w:start w:val="1"/>
      <w:numFmt w:val="decimal"/>
      <w:lvlText w:val="%1.%2.%3.%4.%5.%6.%7.%8.%9."/>
      <w:lvlJc w:val="left"/>
      <w:pPr>
        <w:ind w:left="5360" w:hanging="1800"/>
      </w:pPr>
      <w:rPr>
        <w:rFonts w:hint="default"/>
        <w:color w:val="000000"/>
      </w:rPr>
    </w:lvl>
  </w:abstractNum>
  <w:abstractNum w:abstractNumId="47" w15:restartNumberingAfterBreak="0">
    <w:nsid w:val="7AAA0D9C"/>
    <w:multiLevelType w:val="multilevel"/>
    <w:tmpl w:val="0415001F"/>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ABF4E9F"/>
    <w:multiLevelType w:val="multilevel"/>
    <w:tmpl w:val="4D3EBD84"/>
    <w:lvl w:ilvl="0">
      <w:start w:val="1"/>
      <w:numFmt w:val="decimal"/>
      <w:lvlText w:val="%1."/>
      <w:lvlJc w:val="left"/>
      <w:pPr>
        <w:tabs>
          <w:tab w:val="num" w:pos="360"/>
        </w:tabs>
        <w:ind w:left="360" w:hanging="360"/>
      </w:pPr>
      <w:rPr>
        <w:rFonts w:ascii="Arial" w:eastAsia="Times New Roman" w:hAnsi="Arial" w:cs="Arial" w:hint="default"/>
        <w:b w:val="0"/>
        <w:i w:val="0"/>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7BE60C67"/>
    <w:multiLevelType w:val="multilevel"/>
    <w:tmpl w:val="992A6518"/>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cs="Arial" w:hint="default"/>
        <w:b w:val="0"/>
        <w:i w:val="0"/>
        <w:sz w:val="20"/>
        <w:szCs w:val="20"/>
      </w:rPr>
    </w:lvl>
    <w:lvl w:ilvl="2">
      <w:start w:val="1"/>
      <w:numFmt w:val="lowerLetter"/>
      <w:lvlText w:val="%3)"/>
      <w:lvlJc w:val="left"/>
      <w:pPr>
        <w:tabs>
          <w:tab w:val="num" w:pos="1191"/>
        </w:tabs>
        <w:ind w:left="1191" w:hanging="340"/>
      </w:pPr>
      <w:rPr>
        <w:rFonts w:ascii="Arial" w:hAnsi="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7CBE588B"/>
    <w:multiLevelType w:val="multilevel"/>
    <w:tmpl w:val="AC164880"/>
    <w:lvl w:ilvl="0">
      <w:start w:val="1"/>
      <w:numFmt w:val="decimal"/>
      <w:lvlText w:val="%1."/>
      <w:lvlJc w:val="left"/>
      <w:pPr>
        <w:tabs>
          <w:tab w:val="num" w:pos="390"/>
        </w:tabs>
        <w:ind w:left="390" w:hanging="390"/>
      </w:pPr>
      <w:rPr>
        <w:rFonts w:ascii="Arial" w:eastAsia="Times New Roman" w:hAnsi="Arial" w:cs="Arial"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1" w15:restartNumberingAfterBreak="0">
    <w:nsid w:val="7EB12020"/>
    <w:multiLevelType w:val="hybridMultilevel"/>
    <w:tmpl w:val="F18630F0"/>
    <w:lvl w:ilvl="0" w:tplc="F72843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385E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17"/>
  </w:num>
  <w:num w:numId="3">
    <w:abstractNumId w:val="26"/>
  </w:num>
  <w:num w:numId="4">
    <w:abstractNumId w:val="6"/>
  </w:num>
  <w:num w:numId="5">
    <w:abstractNumId w:val="40"/>
  </w:num>
  <w:num w:numId="6">
    <w:abstractNumId w:val="32"/>
  </w:num>
  <w:num w:numId="7">
    <w:abstractNumId w:val="34"/>
  </w:num>
  <w:num w:numId="8">
    <w:abstractNumId w:val="49"/>
  </w:num>
  <w:num w:numId="9">
    <w:abstractNumId w:val="48"/>
  </w:num>
  <w:num w:numId="10">
    <w:abstractNumId w:val="10"/>
  </w:num>
  <w:num w:numId="11">
    <w:abstractNumId w:val="7"/>
  </w:num>
  <w:num w:numId="12">
    <w:abstractNumId w:val="33"/>
  </w:num>
  <w:num w:numId="13">
    <w:abstractNumId w:val="47"/>
  </w:num>
  <w:num w:numId="14">
    <w:abstractNumId w:val="28"/>
  </w:num>
  <w:num w:numId="15">
    <w:abstractNumId w:val="42"/>
  </w:num>
  <w:num w:numId="16">
    <w:abstractNumId w:val="50"/>
  </w:num>
  <w:num w:numId="17">
    <w:abstractNumId w:val="25"/>
  </w:num>
  <w:num w:numId="18">
    <w:abstractNumId w:val="46"/>
  </w:num>
  <w:num w:numId="19">
    <w:abstractNumId w:val="18"/>
  </w:num>
  <w:num w:numId="20">
    <w:abstractNumId w:val="51"/>
  </w:num>
  <w:num w:numId="21">
    <w:abstractNumId w:val="19"/>
  </w:num>
  <w:num w:numId="22">
    <w:abstractNumId w:val="36"/>
  </w:num>
  <w:num w:numId="23">
    <w:abstractNumId w:val="29"/>
  </w:num>
  <w:num w:numId="24">
    <w:abstractNumId w:val="30"/>
  </w:num>
  <w:num w:numId="25">
    <w:abstractNumId w:val="21"/>
  </w:num>
  <w:num w:numId="26">
    <w:abstractNumId w:val="1"/>
  </w:num>
  <w:num w:numId="27">
    <w:abstractNumId w:val="35"/>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7"/>
  </w:num>
  <w:num w:numId="31">
    <w:abstractNumId w:val="39"/>
  </w:num>
  <w:num w:numId="32">
    <w:abstractNumId w:val="15"/>
  </w:num>
  <w:num w:numId="33">
    <w:abstractNumId w:val="45"/>
  </w:num>
  <w:num w:numId="34">
    <w:abstractNumId w:val="41"/>
  </w:num>
  <w:num w:numId="35">
    <w:abstractNumId w:val="22"/>
  </w:num>
  <w:num w:numId="36">
    <w:abstractNumId w:val="38"/>
  </w:num>
  <w:num w:numId="37">
    <w:abstractNumId w:val="5"/>
  </w:num>
  <w:num w:numId="38">
    <w:abstractNumId w:val="43"/>
  </w:num>
  <w:num w:numId="39">
    <w:abstractNumId w:val="13"/>
  </w:num>
  <w:num w:numId="40">
    <w:abstractNumId w:val="20"/>
  </w:num>
  <w:num w:numId="41">
    <w:abstractNumId w:val="9"/>
  </w:num>
  <w:num w:numId="42">
    <w:abstractNumId w:val="12"/>
  </w:num>
  <w:num w:numId="43">
    <w:abstractNumId w:val="23"/>
  </w:num>
  <w:num w:numId="44">
    <w:abstractNumId w:val="8"/>
  </w:num>
  <w:num w:numId="45">
    <w:abstractNumId w:val="37"/>
  </w:num>
  <w:num w:numId="46">
    <w:abstractNumId w:val="44"/>
  </w:num>
  <w:num w:numId="47">
    <w:abstractNumId w:val="11"/>
  </w:num>
  <w:num w:numId="48">
    <w:abstractNumId w:val="14"/>
  </w:num>
  <w:num w:numId="49">
    <w:abstractNumId w:val="52"/>
  </w:num>
  <w:num w:numId="50">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C5"/>
    <w:rsid w:val="0000410D"/>
    <w:rsid w:val="000046EC"/>
    <w:rsid w:val="00004EE6"/>
    <w:rsid w:val="0000505D"/>
    <w:rsid w:val="00005D5F"/>
    <w:rsid w:val="000075D7"/>
    <w:rsid w:val="0001116F"/>
    <w:rsid w:val="000114C0"/>
    <w:rsid w:val="0001338D"/>
    <w:rsid w:val="00015881"/>
    <w:rsid w:val="00031830"/>
    <w:rsid w:val="00033641"/>
    <w:rsid w:val="00034240"/>
    <w:rsid w:val="00034D2F"/>
    <w:rsid w:val="00041F2B"/>
    <w:rsid w:val="00042153"/>
    <w:rsid w:val="00044C30"/>
    <w:rsid w:val="000519DE"/>
    <w:rsid w:val="000532A7"/>
    <w:rsid w:val="00053683"/>
    <w:rsid w:val="00055C59"/>
    <w:rsid w:val="00056074"/>
    <w:rsid w:val="00062A0C"/>
    <w:rsid w:val="00064047"/>
    <w:rsid w:val="00064A4B"/>
    <w:rsid w:val="0006559A"/>
    <w:rsid w:val="0007138C"/>
    <w:rsid w:val="000745D0"/>
    <w:rsid w:val="00076F09"/>
    <w:rsid w:val="000804F2"/>
    <w:rsid w:val="000834E4"/>
    <w:rsid w:val="00083BA2"/>
    <w:rsid w:val="000940CC"/>
    <w:rsid w:val="00094EA2"/>
    <w:rsid w:val="00094F7F"/>
    <w:rsid w:val="0009620F"/>
    <w:rsid w:val="0009761A"/>
    <w:rsid w:val="000A0BB0"/>
    <w:rsid w:val="000A1CE2"/>
    <w:rsid w:val="000A357F"/>
    <w:rsid w:val="000A3AD4"/>
    <w:rsid w:val="000A5A64"/>
    <w:rsid w:val="000A641E"/>
    <w:rsid w:val="000A78EF"/>
    <w:rsid w:val="000B0BF6"/>
    <w:rsid w:val="000B4D0E"/>
    <w:rsid w:val="000B4E4C"/>
    <w:rsid w:val="000B6580"/>
    <w:rsid w:val="000B77B3"/>
    <w:rsid w:val="000C050A"/>
    <w:rsid w:val="000C08AF"/>
    <w:rsid w:val="000C2920"/>
    <w:rsid w:val="000C3ED4"/>
    <w:rsid w:val="000C4017"/>
    <w:rsid w:val="000C5AA9"/>
    <w:rsid w:val="000C5E45"/>
    <w:rsid w:val="000D08AC"/>
    <w:rsid w:val="000D391A"/>
    <w:rsid w:val="000D4DB9"/>
    <w:rsid w:val="000E72CD"/>
    <w:rsid w:val="000F4FDE"/>
    <w:rsid w:val="000F739C"/>
    <w:rsid w:val="00100F06"/>
    <w:rsid w:val="00102F66"/>
    <w:rsid w:val="00103DF7"/>
    <w:rsid w:val="00107493"/>
    <w:rsid w:val="00111CFC"/>
    <w:rsid w:val="0011251F"/>
    <w:rsid w:val="0011551B"/>
    <w:rsid w:val="00116794"/>
    <w:rsid w:val="001202C8"/>
    <w:rsid w:val="00120854"/>
    <w:rsid w:val="00122636"/>
    <w:rsid w:val="00124A02"/>
    <w:rsid w:val="00127F61"/>
    <w:rsid w:val="00130CA1"/>
    <w:rsid w:val="00130E89"/>
    <w:rsid w:val="001341F4"/>
    <w:rsid w:val="00136FDC"/>
    <w:rsid w:val="001415F1"/>
    <w:rsid w:val="0014380F"/>
    <w:rsid w:val="001456F7"/>
    <w:rsid w:val="001477F4"/>
    <w:rsid w:val="00157E08"/>
    <w:rsid w:val="001645A0"/>
    <w:rsid w:val="001665F1"/>
    <w:rsid w:val="00167423"/>
    <w:rsid w:val="001707E7"/>
    <w:rsid w:val="001755FF"/>
    <w:rsid w:val="001757D0"/>
    <w:rsid w:val="00177539"/>
    <w:rsid w:val="001814CC"/>
    <w:rsid w:val="00185F95"/>
    <w:rsid w:val="0019144E"/>
    <w:rsid w:val="00191F7B"/>
    <w:rsid w:val="00192827"/>
    <w:rsid w:val="001944F1"/>
    <w:rsid w:val="00197488"/>
    <w:rsid w:val="001A3924"/>
    <w:rsid w:val="001A4EE0"/>
    <w:rsid w:val="001B2D3F"/>
    <w:rsid w:val="001B360A"/>
    <w:rsid w:val="001B3F29"/>
    <w:rsid w:val="001B6542"/>
    <w:rsid w:val="001B65F5"/>
    <w:rsid w:val="001B7C14"/>
    <w:rsid w:val="001C1890"/>
    <w:rsid w:val="001C5A22"/>
    <w:rsid w:val="001C6FCE"/>
    <w:rsid w:val="001D4BF7"/>
    <w:rsid w:val="001D6963"/>
    <w:rsid w:val="001E0579"/>
    <w:rsid w:val="001E48D8"/>
    <w:rsid w:val="001E4C6C"/>
    <w:rsid w:val="001F3202"/>
    <w:rsid w:val="001F3495"/>
    <w:rsid w:val="001F4931"/>
    <w:rsid w:val="001F54B2"/>
    <w:rsid w:val="001F576C"/>
    <w:rsid w:val="001F750B"/>
    <w:rsid w:val="001F7C08"/>
    <w:rsid w:val="002075B7"/>
    <w:rsid w:val="002145AD"/>
    <w:rsid w:val="00214CB4"/>
    <w:rsid w:val="00223D70"/>
    <w:rsid w:val="00224892"/>
    <w:rsid w:val="002269BA"/>
    <w:rsid w:val="002318A7"/>
    <w:rsid w:val="002352F6"/>
    <w:rsid w:val="00235F85"/>
    <w:rsid w:val="00236F5D"/>
    <w:rsid w:val="002408EF"/>
    <w:rsid w:val="00241302"/>
    <w:rsid w:val="0024448F"/>
    <w:rsid w:val="00246C5E"/>
    <w:rsid w:val="00247FBE"/>
    <w:rsid w:val="00250DFF"/>
    <w:rsid w:val="00250F20"/>
    <w:rsid w:val="002526F4"/>
    <w:rsid w:val="0025283C"/>
    <w:rsid w:val="002532E8"/>
    <w:rsid w:val="00253412"/>
    <w:rsid w:val="0025344F"/>
    <w:rsid w:val="00253DE8"/>
    <w:rsid w:val="00257ECD"/>
    <w:rsid w:val="002630BA"/>
    <w:rsid w:val="002669A2"/>
    <w:rsid w:val="0026767A"/>
    <w:rsid w:val="002846F9"/>
    <w:rsid w:val="002850A7"/>
    <w:rsid w:val="00285EF6"/>
    <w:rsid w:val="002917B9"/>
    <w:rsid w:val="00292339"/>
    <w:rsid w:val="00292398"/>
    <w:rsid w:val="00297AB5"/>
    <w:rsid w:val="002A0338"/>
    <w:rsid w:val="002A0F0E"/>
    <w:rsid w:val="002A1428"/>
    <w:rsid w:val="002A33E3"/>
    <w:rsid w:val="002A52A0"/>
    <w:rsid w:val="002A58CB"/>
    <w:rsid w:val="002A5D7B"/>
    <w:rsid w:val="002A5DDF"/>
    <w:rsid w:val="002A6821"/>
    <w:rsid w:val="002B769F"/>
    <w:rsid w:val="002C1C5B"/>
    <w:rsid w:val="002C2ADC"/>
    <w:rsid w:val="002C3C0A"/>
    <w:rsid w:val="002C3F2B"/>
    <w:rsid w:val="002C49B9"/>
    <w:rsid w:val="002D2299"/>
    <w:rsid w:val="002D2CFB"/>
    <w:rsid w:val="002D3989"/>
    <w:rsid w:val="002D51DE"/>
    <w:rsid w:val="002D51EF"/>
    <w:rsid w:val="002D6B65"/>
    <w:rsid w:val="002E627B"/>
    <w:rsid w:val="002E6A8C"/>
    <w:rsid w:val="002E6AF4"/>
    <w:rsid w:val="002F18E9"/>
    <w:rsid w:val="002F4056"/>
    <w:rsid w:val="00300C4F"/>
    <w:rsid w:val="00303A0A"/>
    <w:rsid w:val="00303C22"/>
    <w:rsid w:val="00305607"/>
    <w:rsid w:val="00307C80"/>
    <w:rsid w:val="003106CA"/>
    <w:rsid w:val="00312149"/>
    <w:rsid w:val="003178D5"/>
    <w:rsid w:val="00321CE5"/>
    <w:rsid w:val="003256E4"/>
    <w:rsid w:val="00325913"/>
    <w:rsid w:val="00325A6B"/>
    <w:rsid w:val="00327E9C"/>
    <w:rsid w:val="0033220B"/>
    <w:rsid w:val="00333A2D"/>
    <w:rsid w:val="00335BD9"/>
    <w:rsid w:val="00341639"/>
    <w:rsid w:val="003423E9"/>
    <w:rsid w:val="00342798"/>
    <w:rsid w:val="00350AD9"/>
    <w:rsid w:val="00351AA8"/>
    <w:rsid w:val="003529B6"/>
    <w:rsid w:val="003546F7"/>
    <w:rsid w:val="0035476B"/>
    <w:rsid w:val="00354FEF"/>
    <w:rsid w:val="003617DC"/>
    <w:rsid w:val="00362F39"/>
    <w:rsid w:val="00363443"/>
    <w:rsid w:val="00363F55"/>
    <w:rsid w:val="00370714"/>
    <w:rsid w:val="00372875"/>
    <w:rsid w:val="003749E5"/>
    <w:rsid w:val="0037563C"/>
    <w:rsid w:val="00377C37"/>
    <w:rsid w:val="00380034"/>
    <w:rsid w:val="003843AE"/>
    <w:rsid w:val="00386745"/>
    <w:rsid w:val="00393443"/>
    <w:rsid w:val="00394793"/>
    <w:rsid w:val="003957EC"/>
    <w:rsid w:val="0039586F"/>
    <w:rsid w:val="003A0C05"/>
    <w:rsid w:val="003A50DE"/>
    <w:rsid w:val="003A6962"/>
    <w:rsid w:val="003A78B7"/>
    <w:rsid w:val="003B1E2D"/>
    <w:rsid w:val="003B2843"/>
    <w:rsid w:val="003B2953"/>
    <w:rsid w:val="003B4B83"/>
    <w:rsid w:val="003C00BB"/>
    <w:rsid w:val="003C0DA1"/>
    <w:rsid w:val="003C5593"/>
    <w:rsid w:val="003D1188"/>
    <w:rsid w:val="003D60BE"/>
    <w:rsid w:val="003D65C4"/>
    <w:rsid w:val="003E32FD"/>
    <w:rsid w:val="003E6453"/>
    <w:rsid w:val="003E75C8"/>
    <w:rsid w:val="003F1F5F"/>
    <w:rsid w:val="003F5675"/>
    <w:rsid w:val="00401A0F"/>
    <w:rsid w:val="00415182"/>
    <w:rsid w:val="004163F8"/>
    <w:rsid w:val="0042176D"/>
    <w:rsid w:val="004258B7"/>
    <w:rsid w:val="00426D25"/>
    <w:rsid w:val="004337A4"/>
    <w:rsid w:val="00434448"/>
    <w:rsid w:val="004366F7"/>
    <w:rsid w:val="00437731"/>
    <w:rsid w:val="00443FE3"/>
    <w:rsid w:val="004446F4"/>
    <w:rsid w:val="00445021"/>
    <w:rsid w:val="00453F46"/>
    <w:rsid w:val="004546C9"/>
    <w:rsid w:val="00462720"/>
    <w:rsid w:val="004633B4"/>
    <w:rsid w:val="00463BA8"/>
    <w:rsid w:val="00464F44"/>
    <w:rsid w:val="00466E70"/>
    <w:rsid w:val="00467646"/>
    <w:rsid w:val="004707B4"/>
    <w:rsid w:val="0047118F"/>
    <w:rsid w:val="00474A5D"/>
    <w:rsid w:val="004761C1"/>
    <w:rsid w:val="00477548"/>
    <w:rsid w:val="00480EB2"/>
    <w:rsid w:val="004819FB"/>
    <w:rsid w:val="004842D3"/>
    <w:rsid w:val="004860E9"/>
    <w:rsid w:val="004946BE"/>
    <w:rsid w:val="00496A2F"/>
    <w:rsid w:val="00497DAB"/>
    <w:rsid w:val="004A0DD8"/>
    <w:rsid w:val="004A6FE6"/>
    <w:rsid w:val="004B1D60"/>
    <w:rsid w:val="004B2842"/>
    <w:rsid w:val="004B3825"/>
    <w:rsid w:val="004B3B8D"/>
    <w:rsid w:val="004B4614"/>
    <w:rsid w:val="004B5239"/>
    <w:rsid w:val="004B6064"/>
    <w:rsid w:val="004B69F8"/>
    <w:rsid w:val="004B77EE"/>
    <w:rsid w:val="004C67DD"/>
    <w:rsid w:val="004D015A"/>
    <w:rsid w:val="004D12C2"/>
    <w:rsid w:val="004D1615"/>
    <w:rsid w:val="004D19ED"/>
    <w:rsid w:val="004D2B08"/>
    <w:rsid w:val="004D4D73"/>
    <w:rsid w:val="004E0060"/>
    <w:rsid w:val="004E05E3"/>
    <w:rsid w:val="004E1F91"/>
    <w:rsid w:val="004E49BC"/>
    <w:rsid w:val="004F01C2"/>
    <w:rsid w:val="004F358D"/>
    <w:rsid w:val="004F504E"/>
    <w:rsid w:val="004F7DB5"/>
    <w:rsid w:val="00500D9A"/>
    <w:rsid w:val="00500F4B"/>
    <w:rsid w:val="0050327B"/>
    <w:rsid w:val="00505E70"/>
    <w:rsid w:val="00506265"/>
    <w:rsid w:val="005073A8"/>
    <w:rsid w:val="005111C6"/>
    <w:rsid w:val="00512631"/>
    <w:rsid w:val="00515111"/>
    <w:rsid w:val="0051609C"/>
    <w:rsid w:val="0052052A"/>
    <w:rsid w:val="00520EA2"/>
    <w:rsid w:val="00523208"/>
    <w:rsid w:val="005271D2"/>
    <w:rsid w:val="00530210"/>
    <w:rsid w:val="005305AE"/>
    <w:rsid w:val="00532E61"/>
    <w:rsid w:val="0054093A"/>
    <w:rsid w:val="00542D4D"/>
    <w:rsid w:val="00546402"/>
    <w:rsid w:val="005527E9"/>
    <w:rsid w:val="00553CCE"/>
    <w:rsid w:val="005554D5"/>
    <w:rsid w:val="00555A1F"/>
    <w:rsid w:val="00557BB7"/>
    <w:rsid w:val="00561804"/>
    <w:rsid w:val="00561A49"/>
    <w:rsid w:val="00570C56"/>
    <w:rsid w:val="00574F60"/>
    <w:rsid w:val="005751F6"/>
    <w:rsid w:val="005801A8"/>
    <w:rsid w:val="005843AF"/>
    <w:rsid w:val="005906B0"/>
    <w:rsid w:val="00591775"/>
    <w:rsid w:val="0059558E"/>
    <w:rsid w:val="005A0149"/>
    <w:rsid w:val="005A16DA"/>
    <w:rsid w:val="005A2616"/>
    <w:rsid w:val="005A2655"/>
    <w:rsid w:val="005A4A63"/>
    <w:rsid w:val="005A4E2C"/>
    <w:rsid w:val="005A7F21"/>
    <w:rsid w:val="005B0441"/>
    <w:rsid w:val="005B2845"/>
    <w:rsid w:val="005B44BF"/>
    <w:rsid w:val="005C101A"/>
    <w:rsid w:val="005C149D"/>
    <w:rsid w:val="005C1DC1"/>
    <w:rsid w:val="005C3104"/>
    <w:rsid w:val="005D2412"/>
    <w:rsid w:val="005D3285"/>
    <w:rsid w:val="005D341F"/>
    <w:rsid w:val="005D4799"/>
    <w:rsid w:val="005D47D2"/>
    <w:rsid w:val="005E0C16"/>
    <w:rsid w:val="005E1B78"/>
    <w:rsid w:val="005E544B"/>
    <w:rsid w:val="005F7B3A"/>
    <w:rsid w:val="006022DC"/>
    <w:rsid w:val="006059AD"/>
    <w:rsid w:val="00613932"/>
    <w:rsid w:val="00614756"/>
    <w:rsid w:val="00614831"/>
    <w:rsid w:val="00615DC6"/>
    <w:rsid w:val="006201FD"/>
    <w:rsid w:val="00621A5C"/>
    <w:rsid w:val="00623015"/>
    <w:rsid w:val="0062588F"/>
    <w:rsid w:val="0062638A"/>
    <w:rsid w:val="00626975"/>
    <w:rsid w:val="00631F5B"/>
    <w:rsid w:val="00631F9E"/>
    <w:rsid w:val="0063246C"/>
    <w:rsid w:val="00632519"/>
    <w:rsid w:val="00633BF0"/>
    <w:rsid w:val="00633D0D"/>
    <w:rsid w:val="006353BB"/>
    <w:rsid w:val="00642681"/>
    <w:rsid w:val="0064391C"/>
    <w:rsid w:val="006456BB"/>
    <w:rsid w:val="006461C4"/>
    <w:rsid w:val="006469B4"/>
    <w:rsid w:val="006476A6"/>
    <w:rsid w:val="0065246E"/>
    <w:rsid w:val="00656787"/>
    <w:rsid w:val="00661DF7"/>
    <w:rsid w:val="006662DB"/>
    <w:rsid w:val="00667FD2"/>
    <w:rsid w:val="00670074"/>
    <w:rsid w:val="00681696"/>
    <w:rsid w:val="00683EDC"/>
    <w:rsid w:val="00683FAC"/>
    <w:rsid w:val="0068458E"/>
    <w:rsid w:val="006850F2"/>
    <w:rsid w:val="00687271"/>
    <w:rsid w:val="006954A7"/>
    <w:rsid w:val="00696718"/>
    <w:rsid w:val="00697B32"/>
    <w:rsid w:val="006A455E"/>
    <w:rsid w:val="006A77B9"/>
    <w:rsid w:val="006A7C92"/>
    <w:rsid w:val="006B006B"/>
    <w:rsid w:val="006B4A2E"/>
    <w:rsid w:val="006B6F80"/>
    <w:rsid w:val="006C06FD"/>
    <w:rsid w:val="006C1707"/>
    <w:rsid w:val="006C5A21"/>
    <w:rsid w:val="006D0203"/>
    <w:rsid w:val="006D276B"/>
    <w:rsid w:val="006D4356"/>
    <w:rsid w:val="006D49C7"/>
    <w:rsid w:val="006D557E"/>
    <w:rsid w:val="006D631F"/>
    <w:rsid w:val="006D74F5"/>
    <w:rsid w:val="006E053B"/>
    <w:rsid w:val="006E0A0A"/>
    <w:rsid w:val="006E3455"/>
    <w:rsid w:val="006F21CB"/>
    <w:rsid w:val="006F4129"/>
    <w:rsid w:val="006F4A63"/>
    <w:rsid w:val="007003DB"/>
    <w:rsid w:val="00701FD3"/>
    <w:rsid w:val="00706F96"/>
    <w:rsid w:val="00717BB0"/>
    <w:rsid w:val="0072350F"/>
    <w:rsid w:val="00726C2F"/>
    <w:rsid w:val="00730EF8"/>
    <w:rsid w:val="00731D7A"/>
    <w:rsid w:val="00732453"/>
    <w:rsid w:val="00732CE3"/>
    <w:rsid w:val="007400BD"/>
    <w:rsid w:val="007402B6"/>
    <w:rsid w:val="007436FF"/>
    <w:rsid w:val="00744EB5"/>
    <w:rsid w:val="00746400"/>
    <w:rsid w:val="007471C3"/>
    <w:rsid w:val="007475CF"/>
    <w:rsid w:val="007521C0"/>
    <w:rsid w:val="00755C1A"/>
    <w:rsid w:val="007608DD"/>
    <w:rsid w:val="00760A52"/>
    <w:rsid w:val="00763C48"/>
    <w:rsid w:val="007656DD"/>
    <w:rsid w:val="00765871"/>
    <w:rsid w:val="00772854"/>
    <w:rsid w:val="0077582F"/>
    <w:rsid w:val="007767A9"/>
    <w:rsid w:val="00776808"/>
    <w:rsid w:val="0078316D"/>
    <w:rsid w:val="00783479"/>
    <w:rsid w:val="00784CE5"/>
    <w:rsid w:val="007855A2"/>
    <w:rsid w:val="00790096"/>
    <w:rsid w:val="00790792"/>
    <w:rsid w:val="00792E6A"/>
    <w:rsid w:val="007933C2"/>
    <w:rsid w:val="007976ED"/>
    <w:rsid w:val="007978F2"/>
    <w:rsid w:val="007A0160"/>
    <w:rsid w:val="007A294C"/>
    <w:rsid w:val="007A37DE"/>
    <w:rsid w:val="007A5E4F"/>
    <w:rsid w:val="007A5EC3"/>
    <w:rsid w:val="007A7F51"/>
    <w:rsid w:val="007B0CD8"/>
    <w:rsid w:val="007B2648"/>
    <w:rsid w:val="007B2B67"/>
    <w:rsid w:val="007C2C9D"/>
    <w:rsid w:val="007C3F82"/>
    <w:rsid w:val="007C5179"/>
    <w:rsid w:val="007C5A1A"/>
    <w:rsid w:val="007C6797"/>
    <w:rsid w:val="007D3C78"/>
    <w:rsid w:val="007D475B"/>
    <w:rsid w:val="007D554C"/>
    <w:rsid w:val="007E3726"/>
    <w:rsid w:val="007E42CC"/>
    <w:rsid w:val="007E730B"/>
    <w:rsid w:val="007E785A"/>
    <w:rsid w:val="007F304A"/>
    <w:rsid w:val="007F312E"/>
    <w:rsid w:val="007F462C"/>
    <w:rsid w:val="00805A7A"/>
    <w:rsid w:val="00805EEF"/>
    <w:rsid w:val="00807822"/>
    <w:rsid w:val="00807F84"/>
    <w:rsid w:val="008146CA"/>
    <w:rsid w:val="00814E1D"/>
    <w:rsid w:val="0082109B"/>
    <w:rsid w:val="00822A14"/>
    <w:rsid w:val="0082559C"/>
    <w:rsid w:val="00826E83"/>
    <w:rsid w:val="00832560"/>
    <w:rsid w:val="00837486"/>
    <w:rsid w:val="0084160E"/>
    <w:rsid w:val="00842631"/>
    <w:rsid w:val="00845C39"/>
    <w:rsid w:val="008472BD"/>
    <w:rsid w:val="00850256"/>
    <w:rsid w:val="0085557D"/>
    <w:rsid w:val="008637FC"/>
    <w:rsid w:val="00872A73"/>
    <w:rsid w:val="0087416F"/>
    <w:rsid w:val="00875847"/>
    <w:rsid w:val="0088319E"/>
    <w:rsid w:val="008849CB"/>
    <w:rsid w:val="00891719"/>
    <w:rsid w:val="00895C71"/>
    <w:rsid w:val="008A0385"/>
    <w:rsid w:val="008A1340"/>
    <w:rsid w:val="008A3E60"/>
    <w:rsid w:val="008B2C4E"/>
    <w:rsid w:val="008C079E"/>
    <w:rsid w:val="008C0EE5"/>
    <w:rsid w:val="008C0F64"/>
    <w:rsid w:val="008C1F90"/>
    <w:rsid w:val="008C2B31"/>
    <w:rsid w:val="008D049C"/>
    <w:rsid w:val="008D07B4"/>
    <w:rsid w:val="008D1A83"/>
    <w:rsid w:val="008D7A73"/>
    <w:rsid w:val="008F0D61"/>
    <w:rsid w:val="008F17A8"/>
    <w:rsid w:val="008F415B"/>
    <w:rsid w:val="008F47A9"/>
    <w:rsid w:val="008F4FEF"/>
    <w:rsid w:val="008F6276"/>
    <w:rsid w:val="008F64E0"/>
    <w:rsid w:val="0090436B"/>
    <w:rsid w:val="00910AE0"/>
    <w:rsid w:val="00911C9F"/>
    <w:rsid w:val="00915FA3"/>
    <w:rsid w:val="0091658E"/>
    <w:rsid w:val="0092341A"/>
    <w:rsid w:val="00924C57"/>
    <w:rsid w:val="00924D1F"/>
    <w:rsid w:val="00930F23"/>
    <w:rsid w:val="00930FBE"/>
    <w:rsid w:val="00934595"/>
    <w:rsid w:val="00934830"/>
    <w:rsid w:val="00934A3A"/>
    <w:rsid w:val="00934FB1"/>
    <w:rsid w:val="00935C3F"/>
    <w:rsid w:val="00947EE8"/>
    <w:rsid w:val="0095076C"/>
    <w:rsid w:val="009539F3"/>
    <w:rsid w:val="00953B4C"/>
    <w:rsid w:val="00953ED5"/>
    <w:rsid w:val="00955CC4"/>
    <w:rsid w:val="00956DF2"/>
    <w:rsid w:val="009577FA"/>
    <w:rsid w:val="00957EAB"/>
    <w:rsid w:val="00961F23"/>
    <w:rsid w:val="00962D61"/>
    <w:rsid w:val="00967525"/>
    <w:rsid w:val="00971DFB"/>
    <w:rsid w:val="00971EC6"/>
    <w:rsid w:val="00980171"/>
    <w:rsid w:val="009802EB"/>
    <w:rsid w:val="00980D2F"/>
    <w:rsid w:val="00981599"/>
    <w:rsid w:val="00986F0A"/>
    <w:rsid w:val="009870FA"/>
    <w:rsid w:val="009A0A3A"/>
    <w:rsid w:val="009A4611"/>
    <w:rsid w:val="009B7E42"/>
    <w:rsid w:val="009C0C18"/>
    <w:rsid w:val="009C2998"/>
    <w:rsid w:val="009C4E90"/>
    <w:rsid w:val="009C6275"/>
    <w:rsid w:val="009C7106"/>
    <w:rsid w:val="009C713B"/>
    <w:rsid w:val="009D5630"/>
    <w:rsid w:val="009D5CC5"/>
    <w:rsid w:val="009D5D20"/>
    <w:rsid w:val="009D605F"/>
    <w:rsid w:val="009E1ABD"/>
    <w:rsid w:val="009E279D"/>
    <w:rsid w:val="009E2EA8"/>
    <w:rsid w:val="009E33F6"/>
    <w:rsid w:val="009E3C24"/>
    <w:rsid w:val="009F1E54"/>
    <w:rsid w:val="009F22F5"/>
    <w:rsid w:val="009F2A85"/>
    <w:rsid w:val="00A005E1"/>
    <w:rsid w:val="00A02B9A"/>
    <w:rsid w:val="00A05793"/>
    <w:rsid w:val="00A060EC"/>
    <w:rsid w:val="00A07CA6"/>
    <w:rsid w:val="00A12532"/>
    <w:rsid w:val="00A24D3D"/>
    <w:rsid w:val="00A25912"/>
    <w:rsid w:val="00A30A98"/>
    <w:rsid w:val="00A3101D"/>
    <w:rsid w:val="00A3167A"/>
    <w:rsid w:val="00A31784"/>
    <w:rsid w:val="00A34BF7"/>
    <w:rsid w:val="00A34E3D"/>
    <w:rsid w:val="00A35C08"/>
    <w:rsid w:val="00A361CA"/>
    <w:rsid w:val="00A50966"/>
    <w:rsid w:val="00A50F13"/>
    <w:rsid w:val="00A5391E"/>
    <w:rsid w:val="00A53D4B"/>
    <w:rsid w:val="00A64241"/>
    <w:rsid w:val="00A65949"/>
    <w:rsid w:val="00A71FDE"/>
    <w:rsid w:val="00A72717"/>
    <w:rsid w:val="00A72D05"/>
    <w:rsid w:val="00A7334F"/>
    <w:rsid w:val="00A82A57"/>
    <w:rsid w:val="00A82DA9"/>
    <w:rsid w:val="00A841E4"/>
    <w:rsid w:val="00A8442C"/>
    <w:rsid w:val="00A90473"/>
    <w:rsid w:val="00A97DDB"/>
    <w:rsid w:val="00AA0441"/>
    <w:rsid w:val="00AA1A39"/>
    <w:rsid w:val="00AA3B7E"/>
    <w:rsid w:val="00AA4538"/>
    <w:rsid w:val="00AB0AC6"/>
    <w:rsid w:val="00AB5FF1"/>
    <w:rsid w:val="00AB7273"/>
    <w:rsid w:val="00AC0236"/>
    <w:rsid w:val="00AC0CB7"/>
    <w:rsid w:val="00AC7599"/>
    <w:rsid w:val="00AC7C63"/>
    <w:rsid w:val="00AD0328"/>
    <w:rsid w:val="00AD141B"/>
    <w:rsid w:val="00AD2030"/>
    <w:rsid w:val="00AD3144"/>
    <w:rsid w:val="00AD379F"/>
    <w:rsid w:val="00AD4DFC"/>
    <w:rsid w:val="00AD6078"/>
    <w:rsid w:val="00AE0550"/>
    <w:rsid w:val="00AE0C76"/>
    <w:rsid w:val="00AE17C8"/>
    <w:rsid w:val="00AE2417"/>
    <w:rsid w:val="00AE3217"/>
    <w:rsid w:val="00AE486B"/>
    <w:rsid w:val="00AE5812"/>
    <w:rsid w:val="00AE5D2D"/>
    <w:rsid w:val="00AE7370"/>
    <w:rsid w:val="00AE7ABF"/>
    <w:rsid w:val="00AF02DB"/>
    <w:rsid w:val="00AF19EB"/>
    <w:rsid w:val="00AF3240"/>
    <w:rsid w:val="00B0119E"/>
    <w:rsid w:val="00B03176"/>
    <w:rsid w:val="00B0593C"/>
    <w:rsid w:val="00B0594E"/>
    <w:rsid w:val="00B072E5"/>
    <w:rsid w:val="00B11E1C"/>
    <w:rsid w:val="00B12DC9"/>
    <w:rsid w:val="00B131D4"/>
    <w:rsid w:val="00B14545"/>
    <w:rsid w:val="00B15B02"/>
    <w:rsid w:val="00B161F2"/>
    <w:rsid w:val="00B215DA"/>
    <w:rsid w:val="00B22AE9"/>
    <w:rsid w:val="00B2308F"/>
    <w:rsid w:val="00B26F94"/>
    <w:rsid w:val="00B31AD8"/>
    <w:rsid w:val="00B33425"/>
    <w:rsid w:val="00B335EB"/>
    <w:rsid w:val="00B3523E"/>
    <w:rsid w:val="00B3791C"/>
    <w:rsid w:val="00B41125"/>
    <w:rsid w:val="00B42EF3"/>
    <w:rsid w:val="00B43282"/>
    <w:rsid w:val="00B43DA3"/>
    <w:rsid w:val="00B44762"/>
    <w:rsid w:val="00B51064"/>
    <w:rsid w:val="00B51348"/>
    <w:rsid w:val="00B521B0"/>
    <w:rsid w:val="00B52C68"/>
    <w:rsid w:val="00B54B50"/>
    <w:rsid w:val="00B56983"/>
    <w:rsid w:val="00B61D9C"/>
    <w:rsid w:val="00B700D8"/>
    <w:rsid w:val="00B701BF"/>
    <w:rsid w:val="00B71E97"/>
    <w:rsid w:val="00B72CCF"/>
    <w:rsid w:val="00B73B2E"/>
    <w:rsid w:val="00B764DE"/>
    <w:rsid w:val="00B77DA4"/>
    <w:rsid w:val="00B85211"/>
    <w:rsid w:val="00B85D1D"/>
    <w:rsid w:val="00B86B64"/>
    <w:rsid w:val="00B91AC1"/>
    <w:rsid w:val="00B927A6"/>
    <w:rsid w:val="00B92898"/>
    <w:rsid w:val="00B93A90"/>
    <w:rsid w:val="00B954C0"/>
    <w:rsid w:val="00BA1BF6"/>
    <w:rsid w:val="00BA436E"/>
    <w:rsid w:val="00BB013B"/>
    <w:rsid w:val="00BB0F12"/>
    <w:rsid w:val="00BB49C8"/>
    <w:rsid w:val="00BB6E22"/>
    <w:rsid w:val="00BB75FB"/>
    <w:rsid w:val="00BC340F"/>
    <w:rsid w:val="00BC4FB1"/>
    <w:rsid w:val="00BC657F"/>
    <w:rsid w:val="00BD07AF"/>
    <w:rsid w:val="00BE1C3D"/>
    <w:rsid w:val="00BE2402"/>
    <w:rsid w:val="00BE48E0"/>
    <w:rsid w:val="00BE5234"/>
    <w:rsid w:val="00BF4C23"/>
    <w:rsid w:val="00BF5963"/>
    <w:rsid w:val="00C00663"/>
    <w:rsid w:val="00C00851"/>
    <w:rsid w:val="00C112F2"/>
    <w:rsid w:val="00C14F4A"/>
    <w:rsid w:val="00C160E1"/>
    <w:rsid w:val="00C22B83"/>
    <w:rsid w:val="00C22CA5"/>
    <w:rsid w:val="00C2428A"/>
    <w:rsid w:val="00C306E8"/>
    <w:rsid w:val="00C30A8C"/>
    <w:rsid w:val="00C31ED4"/>
    <w:rsid w:val="00C35A1B"/>
    <w:rsid w:val="00C4093E"/>
    <w:rsid w:val="00C42A62"/>
    <w:rsid w:val="00C44350"/>
    <w:rsid w:val="00C44B64"/>
    <w:rsid w:val="00C458D2"/>
    <w:rsid w:val="00C470DA"/>
    <w:rsid w:val="00C5077E"/>
    <w:rsid w:val="00C510AF"/>
    <w:rsid w:val="00C51788"/>
    <w:rsid w:val="00C5266C"/>
    <w:rsid w:val="00C53C1D"/>
    <w:rsid w:val="00C5562B"/>
    <w:rsid w:val="00C55EF3"/>
    <w:rsid w:val="00C5683B"/>
    <w:rsid w:val="00C57F24"/>
    <w:rsid w:val="00C60B52"/>
    <w:rsid w:val="00C62236"/>
    <w:rsid w:val="00C6775E"/>
    <w:rsid w:val="00C67B9D"/>
    <w:rsid w:val="00C717FA"/>
    <w:rsid w:val="00C7264F"/>
    <w:rsid w:val="00C73131"/>
    <w:rsid w:val="00C743FC"/>
    <w:rsid w:val="00C7609C"/>
    <w:rsid w:val="00C836FB"/>
    <w:rsid w:val="00C84DAD"/>
    <w:rsid w:val="00C94466"/>
    <w:rsid w:val="00CA014B"/>
    <w:rsid w:val="00CA2DD1"/>
    <w:rsid w:val="00CA30B2"/>
    <w:rsid w:val="00CA3871"/>
    <w:rsid w:val="00CA3F5D"/>
    <w:rsid w:val="00CA4E1F"/>
    <w:rsid w:val="00CA5F90"/>
    <w:rsid w:val="00CA7035"/>
    <w:rsid w:val="00CA7A91"/>
    <w:rsid w:val="00CB0012"/>
    <w:rsid w:val="00CB34DD"/>
    <w:rsid w:val="00CB4F78"/>
    <w:rsid w:val="00CC3A96"/>
    <w:rsid w:val="00CC7D00"/>
    <w:rsid w:val="00CD15AA"/>
    <w:rsid w:val="00CD54F2"/>
    <w:rsid w:val="00CD5B23"/>
    <w:rsid w:val="00CE41DA"/>
    <w:rsid w:val="00CF046F"/>
    <w:rsid w:val="00CF299F"/>
    <w:rsid w:val="00CF2CA3"/>
    <w:rsid w:val="00CF2EAE"/>
    <w:rsid w:val="00CF3720"/>
    <w:rsid w:val="00CF40D9"/>
    <w:rsid w:val="00D00359"/>
    <w:rsid w:val="00D0043E"/>
    <w:rsid w:val="00D010D1"/>
    <w:rsid w:val="00D03A14"/>
    <w:rsid w:val="00D04152"/>
    <w:rsid w:val="00D0744D"/>
    <w:rsid w:val="00D100A1"/>
    <w:rsid w:val="00D108B1"/>
    <w:rsid w:val="00D11882"/>
    <w:rsid w:val="00D1339A"/>
    <w:rsid w:val="00D150E8"/>
    <w:rsid w:val="00D2448A"/>
    <w:rsid w:val="00D306F3"/>
    <w:rsid w:val="00D30769"/>
    <w:rsid w:val="00D34A5E"/>
    <w:rsid w:val="00D35999"/>
    <w:rsid w:val="00D37274"/>
    <w:rsid w:val="00D42211"/>
    <w:rsid w:val="00D4295D"/>
    <w:rsid w:val="00D44CA3"/>
    <w:rsid w:val="00D5005B"/>
    <w:rsid w:val="00D55B1C"/>
    <w:rsid w:val="00D55EC6"/>
    <w:rsid w:val="00D56309"/>
    <w:rsid w:val="00D57825"/>
    <w:rsid w:val="00D63599"/>
    <w:rsid w:val="00D651D7"/>
    <w:rsid w:val="00D70A73"/>
    <w:rsid w:val="00D72023"/>
    <w:rsid w:val="00D73FE9"/>
    <w:rsid w:val="00D820CE"/>
    <w:rsid w:val="00D8377D"/>
    <w:rsid w:val="00D86387"/>
    <w:rsid w:val="00D869CF"/>
    <w:rsid w:val="00D86BAF"/>
    <w:rsid w:val="00D91A6B"/>
    <w:rsid w:val="00D91DBC"/>
    <w:rsid w:val="00D959D7"/>
    <w:rsid w:val="00D96A4A"/>
    <w:rsid w:val="00D97C42"/>
    <w:rsid w:val="00DA31E9"/>
    <w:rsid w:val="00DA3FC9"/>
    <w:rsid w:val="00DB2061"/>
    <w:rsid w:val="00DB2AA5"/>
    <w:rsid w:val="00DB3771"/>
    <w:rsid w:val="00DB4573"/>
    <w:rsid w:val="00DB6B15"/>
    <w:rsid w:val="00DB72C3"/>
    <w:rsid w:val="00DC0B44"/>
    <w:rsid w:val="00DC0E4C"/>
    <w:rsid w:val="00DC246C"/>
    <w:rsid w:val="00DC272E"/>
    <w:rsid w:val="00DC7EF3"/>
    <w:rsid w:val="00DD1089"/>
    <w:rsid w:val="00DE25F5"/>
    <w:rsid w:val="00DE4BCF"/>
    <w:rsid w:val="00DE530D"/>
    <w:rsid w:val="00DE5531"/>
    <w:rsid w:val="00DE6891"/>
    <w:rsid w:val="00DE7273"/>
    <w:rsid w:val="00DF4079"/>
    <w:rsid w:val="00DF43BA"/>
    <w:rsid w:val="00DF565B"/>
    <w:rsid w:val="00DF63A7"/>
    <w:rsid w:val="00DF6D22"/>
    <w:rsid w:val="00E007F4"/>
    <w:rsid w:val="00E03533"/>
    <w:rsid w:val="00E03776"/>
    <w:rsid w:val="00E06438"/>
    <w:rsid w:val="00E07491"/>
    <w:rsid w:val="00E111C0"/>
    <w:rsid w:val="00E1605D"/>
    <w:rsid w:val="00E179FF"/>
    <w:rsid w:val="00E21113"/>
    <w:rsid w:val="00E34A19"/>
    <w:rsid w:val="00E43C9A"/>
    <w:rsid w:val="00E529AB"/>
    <w:rsid w:val="00E61282"/>
    <w:rsid w:val="00E618C2"/>
    <w:rsid w:val="00E65767"/>
    <w:rsid w:val="00E66449"/>
    <w:rsid w:val="00E667C4"/>
    <w:rsid w:val="00E67FDF"/>
    <w:rsid w:val="00E704AA"/>
    <w:rsid w:val="00E7167F"/>
    <w:rsid w:val="00E724DC"/>
    <w:rsid w:val="00E73192"/>
    <w:rsid w:val="00E7632B"/>
    <w:rsid w:val="00E81004"/>
    <w:rsid w:val="00E824ED"/>
    <w:rsid w:val="00E8577B"/>
    <w:rsid w:val="00E91A48"/>
    <w:rsid w:val="00E93ABA"/>
    <w:rsid w:val="00EA1252"/>
    <w:rsid w:val="00EA17E7"/>
    <w:rsid w:val="00EA3AC5"/>
    <w:rsid w:val="00EA4DE6"/>
    <w:rsid w:val="00EA5590"/>
    <w:rsid w:val="00EB24B1"/>
    <w:rsid w:val="00EC4CF1"/>
    <w:rsid w:val="00EC7C40"/>
    <w:rsid w:val="00EC7CC0"/>
    <w:rsid w:val="00ED4C23"/>
    <w:rsid w:val="00ED4F62"/>
    <w:rsid w:val="00ED6003"/>
    <w:rsid w:val="00EE2628"/>
    <w:rsid w:val="00EE31ED"/>
    <w:rsid w:val="00EE3BC5"/>
    <w:rsid w:val="00EF3244"/>
    <w:rsid w:val="00F00F67"/>
    <w:rsid w:val="00F02871"/>
    <w:rsid w:val="00F03DDD"/>
    <w:rsid w:val="00F201BA"/>
    <w:rsid w:val="00F214F4"/>
    <w:rsid w:val="00F22CAF"/>
    <w:rsid w:val="00F252CC"/>
    <w:rsid w:val="00F2569D"/>
    <w:rsid w:val="00F36194"/>
    <w:rsid w:val="00F36F50"/>
    <w:rsid w:val="00F3794B"/>
    <w:rsid w:val="00F42040"/>
    <w:rsid w:val="00F42F1A"/>
    <w:rsid w:val="00F448CE"/>
    <w:rsid w:val="00F45CD6"/>
    <w:rsid w:val="00F4640E"/>
    <w:rsid w:val="00F517D4"/>
    <w:rsid w:val="00F51CAB"/>
    <w:rsid w:val="00F52F99"/>
    <w:rsid w:val="00F537C0"/>
    <w:rsid w:val="00F5403C"/>
    <w:rsid w:val="00F55E65"/>
    <w:rsid w:val="00F57C23"/>
    <w:rsid w:val="00F60682"/>
    <w:rsid w:val="00F60EDC"/>
    <w:rsid w:val="00F618BB"/>
    <w:rsid w:val="00F71575"/>
    <w:rsid w:val="00F73389"/>
    <w:rsid w:val="00F73872"/>
    <w:rsid w:val="00F7399E"/>
    <w:rsid w:val="00F75FDD"/>
    <w:rsid w:val="00F76C63"/>
    <w:rsid w:val="00F8086C"/>
    <w:rsid w:val="00F854C5"/>
    <w:rsid w:val="00F87EC1"/>
    <w:rsid w:val="00F907DD"/>
    <w:rsid w:val="00F92B73"/>
    <w:rsid w:val="00F95394"/>
    <w:rsid w:val="00FA5163"/>
    <w:rsid w:val="00FB04FB"/>
    <w:rsid w:val="00FB1BE2"/>
    <w:rsid w:val="00FB28C1"/>
    <w:rsid w:val="00FB35A7"/>
    <w:rsid w:val="00FB7DF0"/>
    <w:rsid w:val="00FC4C95"/>
    <w:rsid w:val="00FD31F5"/>
    <w:rsid w:val="00FD3ABB"/>
    <w:rsid w:val="00FD3D04"/>
    <w:rsid w:val="00FD423B"/>
    <w:rsid w:val="00FD540B"/>
    <w:rsid w:val="00FF0726"/>
    <w:rsid w:val="00FF1661"/>
    <w:rsid w:val="00FF343B"/>
    <w:rsid w:val="00FF48BB"/>
    <w:rsid w:val="00FF5768"/>
    <w:rsid w:val="00FF64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AD701"/>
  <w15:chartTrackingRefBased/>
  <w15:docId w15:val="{2779DCF1-CFCF-3747-BF37-A971FA27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6B4A2E"/>
    <w:pPr>
      <w:keepNext/>
      <w:keepLines/>
      <w:numPr>
        <w:numId w:val="1"/>
      </w:numPr>
      <w:spacing w:before="360" w:after="360"/>
      <w:jc w:val="both"/>
      <w:outlineLvl w:val="0"/>
    </w:pPr>
    <w:rPr>
      <w:rFonts w:ascii="Arial" w:eastAsiaTheme="majorEastAsia" w:hAnsi="Arial" w:cstheme="majorBidi"/>
      <w:b/>
      <w:bCs/>
      <w:color w:val="ED7D31" w:themeColor="accent2"/>
      <w:sz w:val="20"/>
      <w:szCs w:val="28"/>
    </w:rPr>
  </w:style>
  <w:style w:type="paragraph" w:styleId="Nagwek2">
    <w:name w:val="heading 2"/>
    <w:basedOn w:val="Nagwek1"/>
    <w:next w:val="Normalny"/>
    <w:link w:val="Nagwek2Znak"/>
    <w:unhideWhenUsed/>
    <w:qFormat/>
    <w:rsid w:val="009F22F5"/>
    <w:pPr>
      <w:numPr>
        <w:ilvl w:val="1"/>
      </w:numPr>
      <w:spacing w:after="240"/>
      <w:outlineLvl w:val="1"/>
    </w:pPr>
    <w:rPr>
      <w:rFonts w:ascii="Calibri" w:hAnsi="Calibri"/>
      <w:b w:val="0"/>
      <w:bCs w:val="0"/>
      <w:color w:val="44546A" w:themeColor="text2"/>
      <w:sz w:val="24"/>
      <w:szCs w:val="26"/>
    </w:rPr>
  </w:style>
  <w:style w:type="paragraph" w:styleId="Nagwek3">
    <w:name w:val="heading 3"/>
    <w:basedOn w:val="Nagwek2"/>
    <w:next w:val="Normalny"/>
    <w:link w:val="Nagwek3Znak"/>
    <w:unhideWhenUsed/>
    <w:qFormat/>
    <w:rsid w:val="009F22F5"/>
    <w:pPr>
      <w:numPr>
        <w:ilvl w:val="2"/>
      </w:numPr>
      <w:spacing w:before="480"/>
      <w:outlineLvl w:val="2"/>
    </w:pPr>
    <w:rPr>
      <w:bCs/>
    </w:rPr>
  </w:style>
  <w:style w:type="paragraph" w:styleId="Nagwek4">
    <w:name w:val="heading 4"/>
    <w:basedOn w:val="Normalny"/>
    <w:next w:val="Normalny"/>
    <w:link w:val="Nagwek4Znak"/>
    <w:unhideWhenUsed/>
    <w:qFormat/>
    <w:rsid w:val="009F22F5"/>
    <w:pPr>
      <w:keepNext/>
      <w:keepLines/>
      <w:numPr>
        <w:ilvl w:val="3"/>
        <w:numId w:val="1"/>
      </w:numPr>
      <w:spacing w:before="240" w:after="120" w:line="274" w:lineRule="auto"/>
      <w:jc w:val="both"/>
      <w:outlineLvl w:val="3"/>
    </w:pPr>
    <w:rPr>
      <w:rFonts w:ascii="Calibri" w:eastAsiaTheme="majorEastAsia" w:hAnsi="Calibri" w:cstheme="majorBidi"/>
      <w:b/>
      <w:bCs/>
      <w:iCs/>
      <w:color w:val="4472C4" w:themeColor="accent1"/>
      <w:szCs w:val="22"/>
    </w:rPr>
  </w:style>
  <w:style w:type="paragraph" w:styleId="Nagwek5">
    <w:name w:val="heading 5"/>
    <w:basedOn w:val="Normalny"/>
    <w:next w:val="Normalny"/>
    <w:link w:val="Nagwek5Znak"/>
    <w:unhideWhenUsed/>
    <w:qFormat/>
    <w:rsid w:val="009F22F5"/>
    <w:pPr>
      <w:keepNext/>
      <w:keepLines/>
      <w:numPr>
        <w:ilvl w:val="4"/>
        <w:numId w:val="1"/>
      </w:numPr>
      <w:spacing w:before="200" w:line="274" w:lineRule="auto"/>
      <w:jc w:val="both"/>
      <w:outlineLvl w:val="4"/>
    </w:pPr>
    <w:rPr>
      <w:rFonts w:ascii="Calibri" w:eastAsiaTheme="majorEastAsia" w:hAnsi="Calibri" w:cstheme="majorBidi"/>
      <w:color w:val="0070C0"/>
      <w:szCs w:val="22"/>
    </w:rPr>
  </w:style>
  <w:style w:type="paragraph" w:styleId="Nagwek6">
    <w:name w:val="heading 6"/>
    <w:basedOn w:val="Normalny"/>
    <w:next w:val="Normalny"/>
    <w:link w:val="Nagwek6Znak"/>
    <w:unhideWhenUsed/>
    <w:qFormat/>
    <w:rsid w:val="009F22F5"/>
    <w:pPr>
      <w:keepNext/>
      <w:keepLines/>
      <w:numPr>
        <w:ilvl w:val="5"/>
        <w:numId w:val="1"/>
      </w:numPr>
      <w:spacing w:before="200" w:line="274" w:lineRule="auto"/>
      <w:jc w:val="both"/>
      <w:outlineLvl w:val="5"/>
    </w:pPr>
    <w:rPr>
      <w:rFonts w:ascii="Calibri" w:eastAsiaTheme="majorEastAsia" w:hAnsi="Calibri" w:cstheme="majorBidi"/>
      <w:iCs/>
      <w:color w:val="4472C4" w:themeColor="accent1"/>
      <w:szCs w:val="22"/>
    </w:rPr>
  </w:style>
  <w:style w:type="paragraph" w:styleId="Nagwek7">
    <w:name w:val="heading 7"/>
    <w:basedOn w:val="Normalny"/>
    <w:next w:val="Normalny"/>
    <w:link w:val="Nagwek7Znak"/>
    <w:unhideWhenUsed/>
    <w:qFormat/>
    <w:rsid w:val="009F22F5"/>
    <w:pPr>
      <w:keepNext/>
      <w:keepLines/>
      <w:numPr>
        <w:ilvl w:val="6"/>
        <w:numId w:val="1"/>
      </w:numPr>
      <w:spacing w:before="200" w:line="274" w:lineRule="auto"/>
      <w:jc w:val="both"/>
      <w:outlineLvl w:val="6"/>
    </w:pPr>
    <w:rPr>
      <w:rFonts w:asciiTheme="majorHAnsi" w:eastAsiaTheme="majorEastAsia" w:hAnsiTheme="majorHAnsi" w:cstheme="majorBidi"/>
      <w:i/>
      <w:iCs/>
      <w:color w:val="000000"/>
      <w:sz w:val="22"/>
      <w:szCs w:val="22"/>
    </w:rPr>
  </w:style>
  <w:style w:type="paragraph" w:styleId="Nagwek8">
    <w:name w:val="heading 8"/>
    <w:basedOn w:val="Normalny"/>
    <w:next w:val="Normalny"/>
    <w:link w:val="Nagwek8Znak"/>
    <w:unhideWhenUsed/>
    <w:qFormat/>
    <w:rsid w:val="009F22F5"/>
    <w:pPr>
      <w:keepNext/>
      <w:keepLines/>
      <w:numPr>
        <w:ilvl w:val="7"/>
        <w:numId w:val="1"/>
      </w:numPr>
      <w:spacing w:before="200" w:line="274" w:lineRule="auto"/>
      <w:jc w:val="both"/>
      <w:outlineLvl w:val="7"/>
    </w:pPr>
    <w:rPr>
      <w:rFonts w:asciiTheme="majorHAnsi" w:eastAsiaTheme="majorEastAsia" w:hAnsiTheme="majorHAnsi" w:cstheme="majorBidi"/>
      <w:color w:val="000000"/>
      <w:sz w:val="20"/>
      <w:szCs w:val="20"/>
    </w:rPr>
  </w:style>
  <w:style w:type="paragraph" w:styleId="Nagwek9">
    <w:name w:val="heading 9"/>
    <w:basedOn w:val="Normalny"/>
    <w:next w:val="Normalny"/>
    <w:link w:val="Nagwek9Znak"/>
    <w:unhideWhenUsed/>
    <w:qFormat/>
    <w:rsid w:val="009F22F5"/>
    <w:pPr>
      <w:keepNext/>
      <w:keepLines/>
      <w:numPr>
        <w:ilvl w:val="8"/>
        <w:numId w:val="1"/>
      </w:numPr>
      <w:spacing w:before="200" w:line="274" w:lineRule="auto"/>
      <w:jc w:val="both"/>
      <w:outlineLvl w:val="8"/>
    </w:pPr>
    <w:rPr>
      <w:rFonts w:asciiTheme="majorHAnsi" w:eastAsiaTheme="majorEastAsia" w:hAnsiTheme="majorHAnsi" w:cstheme="majorBidi"/>
      <w:i/>
      <w:iCs/>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unktowane_snoroa,Numerowanie,Kolorowa lista — akcent 11,Akapit z listą BS,Podsis rysunku,lp1,Preambuła,Tabela,wypunktowanie,sw tekst,BulletC,CW_Lista,Nagłowek 3,L1,Dot pt,F5 List Paragraph,Recommendation,List Paragraph11,maz_wyliczenie"/>
    <w:basedOn w:val="Normalny"/>
    <w:link w:val="AkapitzlistZnak"/>
    <w:uiPriority w:val="34"/>
    <w:qFormat/>
    <w:rsid w:val="007E42CC"/>
    <w:pPr>
      <w:ind w:left="720"/>
      <w:contextualSpacing/>
    </w:pPr>
  </w:style>
  <w:style w:type="character" w:customStyle="1" w:styleId="apple-converted-space">
    <w:name w:val="apple-converted-space"/>
    <w:basedOn w:val="Domylnaczcionkaakapitu"/>
    <w:rsid w:val="007E785A"/>
  </w:style>
  <w:style w:type="paragraph" w:styleId="NormalnyWeb">
    <w:name w:val="Normal (Web)"/>
    <w:basedOn w:val="Normalny"/>
    <w:uiPriority w:val="99"/>
    <w:rsid w:val="00512631"/>
    <w:pPr>
      <w:suppressAutoHyphens/>
      <w:spacing w:before="100" w:after="100"/>
    </w:pPr>
    <w:rPr>
      <w:rFonts w:ascii="Times New Roman" w:eastAsia="Times New Roman" w:hAnsi="Times New Roman" w:cs="Times New Roman"/>
      <w:lang w:eastAsia="ar-SA"/>
    </w:rPr>
  </w:style>
  <w:style w:type="character" w:customStyle="1" w:styleId="AkapitzlistZnak">
    <w:name w:val="Akapit z listą Znak"/>
    <w:aliases w:val="punktowane_snoroa Znak,Numerowanie Znak,Kolorowa lista — akcent 11 Znak,Akapit z listą BS Znak,Podsis rysunku Znak,lp1 Znak,Preambuła Znak,Tabela Znak,wypunktowanie Znak,sw tekst Znak,BulletC Znak,CW_Lista Znak,Nagłowek 3 Znak"/>
    <w:basedOn w:val="Domylnaczcionkaakapitu"/>
    <w:link w:val="Akapitzlist"/>
    <w:uiPriority w:val="34"/>
    <w:qFormat/>
    <w:locked/>
    <w:rsid w:val="00512631"/>
  </w:style>
  <w:style w:type="character" w:customStyle="1" w:styleId="Nagwek1Znak">
    <w:name w:val="Nagłówek 1 Znak"/>
    <w:basedOn w:val="Domylnaczcionkaakapitu"/>
    <w:link w:val="Nagwek1"/>
    <w:uiPriority w:val="9"/>
    <w:rsid w:val="006B4A2E"/>
    <w:rPr>
      <w:rFonts w:ascii="Arial" w:eastAsiaTheme="majorEastAsia" w:hAnsi="Arial" w:cstheme="majorBidi"/>
      <w:b/>
      <w:bCs/>
      <w:color w:val="ED7D31" w:themeColor="accent2"/>
      <w:sz w:val="20"/>
      <w:szCs w:val="28"/>
    </w:rPr>
  </w:style>
  <w:style w:type="character" w:customStyle="1" w:styleId="Nagwek2Znak">
    <w:name w:val="Nagłówek 2 Znak"/>
    <w:basedOn w:val="Domylnaczcionkaakapitu"/>
    <w:link w:val="Nagwek2"/>
    <w:rsid w:val="009F22F5"/>
    <w:rPr>
      <w:rFonts w:ascii="Calibri" w:eastAsiaTheme="majorEastAsia" w:hAnsi="Calibri" w:cstheme="majorBidi"/>
      <w:color w:val="44546A" w:themeColor="text2"/>
      <w:szCs w:val="26"/>
    </w:rPr>
  </w:style>
  <w:style w:type="character" w:customStyle="1" w:styleId="Nagwek3Znak">
    <w:name w:val="Nagłówek 3 Znak"/>
    <w:basedOn w:val="Domylnaczcionkaakapitu"/>
    <w:link w:val="Nagwek3"/>
    <w:rsid w:val="009F22F5"/>
    <w:rPr>
      <w:rFonts w:ascii="Calibri" w:eastAsiaTheme="majorEastAsia" w:hAnsi="Calibri" w:cstheme="majorBidi"/>
      <w:bCs/>
      <w:color w:val="44546A" w:themeColor="text2"/>
      <w:szCs w:val="26"/>
    </w:rPr>
  </w:style>
  <w:style w:type="character" w:customStyle="1" w:styleId="Nagwek4Znak">
    <w:name w:val="Nagłówek 4 Znak"/>
    <w:basedOn w:val="Domylnaczcionkaakapitu"/>
    <w:link w:val="Nagwek4"/>
    <w:rsid w:val="009F22F5"/>
    <w:rPr>
      <w:rFonts w:ascii="Calibri" w:eastAsiaTheme="majorEastAsia" w:hAnsi="Calibri" w:cstheme="majorBidi"/>
      <w:b/>
      <w:bCs/>
      <w:iCs/>
      <w:color w:val="4472C4" w:themeColor="accent1"/>
      <w:szCs w:val="22"/>
    </w:rPr>
  </w:style>
  <w:style w:type="character" w:customStyle="1" w:styleId="Nagwek5Znak">
    <w:name w:val="Nagłówek 5 Znak"/>
    <w:basedOn w:val="Domylnaczcionkaakapitu"/>
    <w:link w:val="Nagwek5"/>
    <w:rsid w:val="009F22F5"/>
    <w:rPr>
      <w:rFonts w:ascii="Calibri" w:eastAsiaTheme="majorEastAsia" w:hAnsi="Calibri" w:cstheme="majorBidi"/>
      <w:color w:val="0070C0"/>
      <w:szCs w:val="22"/>
    </w:rPr>
  </w:style>
  <w:style w:type="character" w:customStyle="1" w:styleId="Nagwek6Znak">
    <w:name w:val="Nagłówek 6 Znak"/>
    <w:basedOn w:val="Domylnaczcionkaakapitu"/>
    <w:link w:val="Nagwek6"/>
    <w:rsid w:val="009F22F5"/>
    <w:rPr>
      <w:rFonts w:ascii="Calibri" w:eastAsiaTheme="majorEastAsia" w:hAnsi="Calibri" w:cstheme="majorBidi"/>
      <w:iCs/>
      <w:color w:val="4472C4" w:themeColor="accent1"/>
      <w:szCs w:val="22"/>
    </w:rPr>
  </w:style>
  <w:style w:type="character" w:customStyle="1" w:styleId="Nagwek7Znak">
    <w:name w:val="Nagłówek 7 Znak"/>
    <w:basedOn w:val="Domylnaczcionkaakapitu"/>
    <w:link w:val="Nagwek7"/>
    <w:rsid w:val="009F22F5"/>
    <w:rPr>
      <w:rFonts w:asciiTheme="majorHAnsi" w:eastAsiaTheme="majorEastAsia" w:hAnsiTheme="majorHAnsi" w:cstheme="majorBidi"/>
      <w:i/>
      <w:iCs/>
      <w:color w:val="000000"/>
      <w:sz w:val="22"/>
      <w:szCs w:val="22"/>
    </w:rPr>
  </w:style>
  <w:style w:type="character" w:customStyle="1" w:styleId="Nagwek8Znak">
    <w:name w:val="Nagłówek 8 Znak"/>
    <w:basedOn w:val="Domylnaczcionkaakapitu"/>
    <w:link w:val="Nagwek8"/>
    <w:rsid w:val="009F22F5"/>
    <w:rPr>
      <w:rFonts w:asciiTheme="majorHAnsi" w:eastAsiaTheme="majorEastAsia" w:hAnsiTheme="majorHAnsi" w:cstheme="majorBidi"/>
      <w:color w:val="000000"/>
      <w:sz w:val="20"/>
      <w:szCs w:val="20"/>
    </w:rPr>
  </w:style>
  <w:style w:type="character" w:customStyle="1" w:styleId="Nagwek9Znak">
    <w:name w:val="Nagłówek 9 Znak"/>
    <w:basedOn w:val="Domylnaczcionkaakapitu"/>
    <w:link w:val="Nagwek9"/>
    <w:rsid w:val="009F22F5"/>
    <w:rPr>
      <w:rFonts w:asciiTheme="majorHAnsi" w:eastAsiaTheme="majorEastAsia" w:hAnsiTheme="majorHAnsi" w:cstheme="majorBidi"/>
      <w:i/>
      <w:iCs/>
      <w:color w:val="000000"/>
      <w:sz w:val="20"/>
      <w:szCs w:val="20"/>
    </w:rPr>
  </w:style>
  <w:style w:type="table" w:styleId="Tabela-Siatka">
    <w:name w:val="Table Grid"/>
    <w:basedOn w:val="Standardowy"/>
    <w:uiPriority w:val="59"/>
    <w:rsid w:val="009F22F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C00BB"/>
    <w:rPr>
      <w:sz w:val="16"/>
      <w:szCs w:val="16"/>
    </w:rPr>
  </w:style>
  <w:style w:type="paragraph" w:styleId="Tekstkomentarza">
    <w:name w:val="annotation text"/>
    <w:basedOn w:val="Normalny"/>
    <w:link w:val="TekstkomentarzaZnak"/>
    <w:unhideWhenUsed/>
    <w:rsid w:val="003C00BB"/>
    <w:rPr>
      <w:sz w:val="20"/>
      <w:szCs w:val="20"/>
    </w:rPr>
  </w:style>
  <w:style w:type="character" w:customStyle="1" w:styleId="TekstkomentarzaZnak">
    <w:name w:val="Tekst komentarza Znak"/>
    <w:basedOn w:val="Domylnaczcionkaakapitu"/>
    <w:link w:val="Tekstkomentarza"/>
    <w:rsid w:val="003C00BB"/>
    <w:rPr>
      <w:sz w:val="20"/>
      <w:szCs w:val="20"/>
    </w:rPr>
  </w:style>
  <w:style w:type="paragraph" w:styleId="Tematkomentarza">
    <w:name w:val="annotation subject"/>
    <w:basedOn w:val="Tekstkomentarza"/>
    <w:next w:val="Tekstkomentarza"/>
    <w:link w:val="TematkomentarzaZnak"/>
    <w:uiPriority w:val="99"/>
    <w:semiHidden/>
    <w:unhideWhenUsed/>
    <w:rsid w:val="003C00BB"/>
    <w:rPr>
      <w:b/>
      <w:bCs/>
    </w:rPr>
  </w:style>
  <w:style w:type="character" w:customStyle="1" w:styleId="TematkomentarzaZnak">
    <w:name w:val="Temat komentarza Znak"/>
    <w:basedOn w:val="TekstkomentarzaZnak"/>
    <w:link w:val="Tematkomentarza"/>
    <w:uiPriority w:val="99"/>
    <w:semiHidden/>
    <w:rsid w:val="003C00BB"/>
    <w:rPr>
      <w:b/>
      <w:bCs/>
      <w:sz w:val="20"/>
      <w:szCs w:val="20"/>
    </w:rPr>
  </w:style>
  <w:style w:type="paragraph" w:styleId="Tekstdymka">
    <w:name w:val="Balloon Text"/>
    <w:basedOn w:val="Normalny"/>
    <w:link w:val="TekstdymkaZnak"/>
    <w:uiPriority w:val="99"/>
    <w:semiHidden/>
    <w:unhideWhenUsed/>
    <w:rsid w:val="003C00BB"/>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00BB"/>
    <w:rPr>
      <w:rFonts w:ascii="Segoe UI" w:hAnsi="Segoe UI" w:cs="Segoe UI"/>
      <w:sz w:val="18"/>
      <w:szCs w:val="18"/>
    </w:rPr>
  </w:style>
  <w:style w:type="paragraph" w:customStyle="1" w:styleId="Basic">
    <w:name w:val="Basic"/>
    <w:basedOn w:val="Normalny"/>
    <w:link w:val="BasicZnak"/>
    <w:qFormat/>
    <w:rsid w:val="00241302"/>
    <w:pPr>
      <w:spacing w:after="200" w:line="276" w:lineRule="auto"/>
      <w:jc w:val="both"/>
    </w:pPr>
    <w:rPr>
      <w:rFonts w:ascii="Calibri" w:eastAsia="Calibri" w:hAnsi="Calibri" w:cs="Calibri"/>
      <w:sz w:val="22"/>
      <w:szCs w:val="22"/>
    </w:rPr>
  </w:style>
  <w:style w:type="character" w:customStyle="1" w:styleId="BasicZnak">
    <w:name w:val="Basic Znak"/>
    <w:link w:val="Basic"/>
    <w:rsid w:val="00241302"/>
    <w:rPr>
      <w:rFonts w:ascii="Calibri" w:eastAsia="Calibri" w:hAnsi="Calibri" w:cs="Calibri"/>
      <w:sz w:val="22"/>
      <w:szCs w:val="22"/>
    </w:rPr>
  </w:style>
  <w:style w:type="paragraph" w:styleId="Tekstprzypisukocowego">
    <w:name w:val="endnote text"/>
    <w:basedOn w:val="Normalny"/>
    <w:link w:val="TekstprzypisukocowegoZnak"/>
    <w:uiPriority w:val="99"/>
    <w:semiHidden/>
    <w:unhideWhenUsed/>
    <w:rsid w:val="00111CFC"/>
    <w:rPr>
      <w:sz w:val="20"/>
      <w:szCs w:val="20"/>
    </w:rPr>
  </w:style>
  <w:style w:type="character" w:customStyle="1" w:styleId="TekstprzypisukocowegoZnak">
    <w:name w:val="Tekst przypisu końcowego Znak"/>
    <w:basedOn w:val="Domylnaczcionkaakapitu"/>
    <w:link w:val="Tekstprzypisukocowego"/>
    <w:uiPriority w:val="99"/>
    <w:semiHidden/>
    <w:rsid w:val="00111CFC"/>
    <w:rPr>
      <w:sz w:val="20"/>
      <w:szCs w:val="20"/>
    </w:rPr>
  </w:style>
  <w:style w:type="character" w:styleId="Odwoanieprzypisukocowego">
    <w:name w:val="endnote reference"/>
    <w:basedOn w:val="Domylnaczcionkaakapitu"/>
    <w:uiPriority w:val="99"/>
    <w:semiHidden/>
    <w:unhideWhenUsed/>
    <w:rsid w:val="00111CFC"/>
    <w:rPr>
      <w:vertAlign w:val="superscript"/>
    </w:rPr>
  </w:style>
  <w:style w:type="paragraph" w:styleId="Nagwek">
    <w:name w:val="header"/>
    <w:basedOn w:val="Normalny"/>
    <w:link w:val="NagwekZnak"/>
    <w:uiPriority w:val="99"/>
    <w:unhideWhenUsed/>
    <w:rsid w:val="00717BB0"/>
    <w:pPr>
      <w:tabs>
        <w:tab w:val="center" w:pos="4536"/>
        <w:tab w:val="right" w:pos="9072"/>
      </w:tabs>
    </w:pPr>
  </w:style>
  <w:style w:type="character" w:customStyle="1" w:styleId="NagwekZnak">
    <w:name w:val="Nagłówek Znak"/>
    <w:basedOn w:val="Domylnaczcionkaakapitu"/>
    <w:link w:val="Nagwek"/>
    <w:uiPriority w:val="99"/>
    <w:rsid w:val="00717BB0"/>
  </w:style>
  <w:style w:type="paragraph" w:styleId="Stopka">
    <w:name w:val="footer"/>
    <w:basedOn w:val="Normalny"/>
    <w:link w:val="StopkaZnak"/>
    <w:unhideWhenUsed/>
    <w:rsid w:val="00717BB0"/>
    <w:pPr>
      <w:tabs>
        <w:tab w:val="center" w:pos="4536"/>
        <w:tab w:val="right" w:pos="9072"/>
      </w:tabs>
    </w:pPr>
  </w:style>
  <w:style w:type="character" w:customStyle="1" w:styleId="StopkaZnak">
    <w:name w:val="Stopka Znak"/>
    <w:basedOn w:val="Domylnaczcionkaakapitu"/>
    <w:link w:val="Stopka"/>
    <w:rsid w:val="00717BB0"/>
  </w:style>
  <w:style w:type="paragraph" w:styleId="Tytu">
    <w:name w:val="Title"/>
    <w:basedOn w:val="Normalny"/>
    <w:next w:val="Normalny"/>
    <w:link w:val="TytuZnak"/>
    <w:uiPriority w:val="10"/>
    <w:qFormat/>
    <w:rsid w:val="002C1C5B"/>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2C1C5B"/>
    <w:rPr>
      <w:rFonts w:asciiTheme="majorHAnsi" w:eastAsiaTheme="majorEastAsia" w:hAnsiTheme="majorHAnsi" w:cstheme="majorBidi"/>
      <w:spacing w:val="-10"/>
      <w:kern w:val="28"/>
      <w:sz w:val="56"/>
      <w:szCs w:val="56"/>
    </w:rPr>
  </w:style>
  <w:style w:type="paragraph" w:styleId="Bezodstpw">
    <w:name w:val="No Spacing"/>
    <w:uiPriority w:val="1"/>
    <w:qFormat/>
    <w:rsid w:val="00A8442C"/>
    <w:rPr>
      <w:sz w:val="22"/>
      <w:szCs w:val="22"/>
    </w:rPr>
  </w:style>
  <w:style w:type="character" w:styleId="Hipercze">
    <w:name w:val="Hyperlink"/>
    <w:uiPriority w:val="99"/>
    <w:rsid w:val="00C5683B"/>
    <w:rPr>
      <w:color w:val="0000FF"/>
      <w:u w:val="single"/>
    </w:rPr>
  </w:style>
  <w:style w:type="paragraph" w:customStyle="1" w:styleId="Default">
    <w:name w:val="Default"/>
    <w:rsid w:val="00C5683B"/>
    <w:pPr>
      <w:autoSpaceDE w:val="0"/>
      <w:autoSpaceDN w:val="0"/>
      <w:adjustRightInd w:val="0"/>
    </w:pPr>
    <w:rPr>
      <w:rFonts w:ascii="Arial" w:eastAsia="Times New Roman" w:hAnsi="Arial" w:cs="Arial"/>
      <w:color w:val="000000"/>
      <w:lang w:eastAsia="pl-PL"/>
    </w:rPr>
  </w:style>
  <w:style w:type="character" w:customStyle="1" w:styleId="Bodytext">
    <w:name w:val="Body text_"/>
    <w:basedOn w:val="Domylnaczcionkaakapitu"/>
    <w:link w:val="Tekstpodstawowy8"/>
    <w:qFormat/>
    <w:rsid w:val="00C55EF3"/>
    <w:rPr>
      <w:rFonts w:ascii="Garamond" w:eastAsia="Garamond" w:hAnsi="Garamond" w:cs="Garamond"/>
      <w:sz w:val="23"/>
      <w:szCs w:val="23"/>
      <w:shd w:val="clear" w:color="auto" w:fill="FFFFFF"/>
    </w:rPr>
  </w:style>
  <w:style w:type="paragraph" w:customStyle="1" w:styleId="Tekstpodstawowy8">
    <w:name w:val="Tekst podstawowy8"/>
    <w:basedOn w:val="Normalny"/>
    <w:link w:val="Bodytext"/>
    <w:qFormat/>
    <w:rsid w:val="00C55EF3"/>
    <w:pPr>
      <w:widowControl w:val="0"/>
      <w:shd w:val="clear" w:color="auto" w:fill="FFFFFF"/>
      <w:spacing w:before="180" w:after="540" w:line="259" w:lineRule="auto"/>
      <w:ind w:hanging="1280"/>
      <w:jc w:val="center"/>
    </w:pPr>
    <w:rPr>
      <w:rFonts w:ascii="Garamond" w:eastAsia="Garamond" w:hAnsi="Garamond" w:cs="Garamond"/>
      <w:sz w:val="23"/>
      <w:szCs w:val="23"/>
    </w:rPr>
  </w:style>
  <w:style w:type="paragraph" w:customStyle="1" w:styleId="tytu0">
    <w:name w:val="tytuł"/>
    <w:basedOn w:val="Normalny"/>
    <w:rsid w:val="00C55EF3"/>
    <w:pPr>
      <w:keepNext/>
      <w:suppressLineNumbers/>
      <w:suppressAutoHyphens/>
      <w:spacing w:before="60" w:after="60"/>
      <w:jc w:val="center"/>
    </w:pPr>
    <w:rPr>
      <w:rFonts w:ascii="Times New Roman" w:eastAsia="Times New Roman" w:hAnsi="Times New Roman" w:cs="Times New Roman"/>
      <w:b/>
      <w:bCs/>
      <w:lang w:eastAsia="ar-SA"/>
    </w:rPr>
  </w:style>
  <w:style w:type="paragraph" w:customStyle="1" w:styleId="tyt">
    <w:name w:val="tyt"/>
    <w:basedOn w:val="Normalny"/>
    <w:rsid w:val="00C55EF3"/>
    <w:pPr>
      <w:keepNext/>
      <w:suppressAutoHyphens/>
      <w:spacing w:before="60" w:after="60"/>
      <w:jc w:val="center"/>
    </w:pPr>
    <w:rPr>
      <w:rFonts w:ascii="Times New Roman" w:eastAsia="Times New Roman" w:hAnsi="Times New Roman" w:cs="Times New Roman"/>
      <w:b/>
      <w:bCs/>
      <w:lang w:eastAsia="ar-SA"/>
    </w:rPr>
  </w:style>
  <w:style w:type="paragraph" w:customStyle="1" w:styleId="pkt">
    <w:name w:val="pkt"/>
    <w:basedOn w:val="Normalny"/>
    <w:link w:val="pktZnak"/>
    <w:qFormat/>
    <w:rsid w:val="002318A7"/>
    <w:pPr>
      <w:spacing w:before="60" w:after="60"/>
      <w:ind w:left="851" w:hanging="295"/>
      <w:jc w:val="both"/>
    </w:pPr>
    <w:rPr>
      <w:rFonts w:ascii="Times New Roman" w:eastAsia="Times New Roman" w:hAnsi="Times New Roman" w:cs="Times New Roman"/>
      <w:lang w:val="x-none" w:eastAsia="x-none"/>
    </w:rPr>
  </w:style>
  <w:style w:type="character" w:customStyle="1" w:styleId="pktZnak">
    <w:name w:val="pkt Znak"/>
    <w:link w:val="pkt"/>
    <w:rsid w:val="002318A7"/>
    <w:rPr>
      <w:rFonts w:ascii="Times New Roman" w:eastAsia="Times New Roman" w:hAnsi="Times New Roman" w:cs="Times New Roman"/>
      <w:lang w:val="x-none" w:eastAsia="x-none"/>
    </w:rPr>
  </w:style>
  <w:style w:type="paragraph" w:styleId="Zwykytekst">
    <w:name w:val="Plain Text"/>
    <w:basedOn w:val="Normalny"/>
    <w:link w:val="ZwykytekstZnak"/>
    <w:uiPriority w:val="99"/>
    <w:rsid w:val="002318A7"/>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uiPriority w:val="99"/>
    <w:rsid w:val="002318A7"/>
    <w:rPr>
      <w:rFonts w:ascii="Courier New" w:eastAsia="Times New Roman" w:hAnsi="Courier New" w:cs="Times New Roman"/>
      <w:sz w:val="20"/>
      <w:szCs w:val="20"/>
      <w:lang w:val="x-none" w:eastAsia="x-none"/>
    </w:rPr>
  </w:style>
  <w:style w:type="paragraph" w:styleId="Spistreci1">
    <w:name w:val="toc 1"/>
    <w:basedOn w:val="Normalny"/>
    <w:next w:val="Normalny"/>
    <w:autoRedefine/>
    <w:uiPriority w:val="39"/>
    <w:rsid w:val="002318A7"/>
    <w:pPr>
      <w:tabs>
        <w:tab w:val="left" w:pos="-2160"/>
        <w:tab w:val="left" w:pos="-1980"/>
        <w:tab w:val="right" w:leader="dot" w:pos="9062"/>
      </w:tabs>
      <w:spacing w:beforeLines="100" w:before="240" w:after="120" w:line="276" w:lineRule="auto"/>
      <w:ind w:left="567" w:hanging="567"/>
      <w:contextualSpacing/>
      <w:jc w:val="both"/>
    </w:pPr>
    <w:rPr>
      <w:rFonts w:ascii="Arial" w:eastAsia="Times New Roman" w:hAnsi="Arial" w:cs="Times New Roman"/>
      <w:b/>
      <w:noProof/>
      <w:sz w:val="22"/>
      <w:szCs w:val="22"/>
      <w:lang w:eastAsia="pl-PL"/>
    </w:rPr>
  </w:style>
  <w:style w:type="character" w:styleId="UyteHipercze">
    <w:name w:val="FollowedHyperlink"/>
    <w:basedOn w:val="Domylnaczcionkaakapitu"/>
    <w:uiPriority w:val="99"/>
    <w:semiHidden/>
    <w:unhideWhenUsed/>
    <w:rsid w:val="007C3F82"/>
    <w:rPr>
      <w:color w:val="954F72" w:themeColor="followedHyperlink"/>
      <w:u w:val="single"/>
    </w:rPr>
  </w:style>
  <w:style w:type="paragraph" w:styleId="Poprawka">
    <w:name w:val="Revision"/>
    <w:hidden/>
    <w:uiPriority w:val="99"/>
    <w:semiHidden/>
    <w:rsid w:val="00303C22"/>
  </w:style>
  <w:style w:type="paragraph" w:customStyle="1" w:styleId="SIWZ">
    <w:name w:val="SIWZ"/>
    <w:basedOn w:val="Normalny"/>
    <w:qFormat/>
    <w:rsid w:val="00683EDC"/>
    <w:pPr>
      <w:suppressAutoHyphens/>
    </w:pPr>
    <w:rPr>
      <w:rFonts w:ascii="Cambria" w:eastAsia="Times New Roman" w:hAnsi="Cambria" w:cs="Cambria"/>
      <w:b/>
      <w:lang w:val="x-none" w:eastAsia="ar-SA"/>
    </w:rPr>
  </w:style>
  <w:style w:type="character" w:styleId="Uwydatnienie">
    <w:name w:val="Emphasis"/>
    <w:uiPriority w:val="20"/>
    <w:qFormat/>
    <w:rsid w:val="0007138C"/>
    <w:rPr>
      <w:i/>
      <w:iCs/>
    </w:rPr>
  </w:style>
  <w:style w:type="paragraph" w:customStyle="1" w:styleId="ust">
    <w:name w:val="ust"/>
    <w:link w:val="ustZnak"/>
    <w:rsid w:val="006F4129"/>
    <w:pPr>
      <w:suppressAutoHyphens/>
      <w:spacing w:before="60" w:after="60"/>
      <w:ind w:left="426" w:hanging="284"/>
      <w:jc w:val="both"/>
    </w:pPr>
    <w:rPr>
      <w:rFonts w:ascii="Times New Roman" w:eastAsia="Times New Roman" w:hAnsi="Times New Roman" w:cs="Times New Roman"/>
      <w:lang w:eastAsia="ar-SA"/>
    </w:rPr>
  </w:style>
  <w:style w:type="character" w:customStyle="1" w:styleId="ustZnak">
    <w:name w:val="ust Znak"/>
    <w:link w:val="ust"/>
    <w:locked/>
    <w:rsid w:val="006F4129"/>
    <w:rPr>
      <w:rFonts w:ascii="Times New Roman" w:eastAsia="Times New Roman" w:hAnsi="Times New Roman" w:cs="Times New Roman"/>
      <w:lang w:eastAsia="ar-SA"/>
    </w:rPr>
  </w:style>
  <w:style w:type="character" w:customStyle="1" w:styleId="markedcontent">
    <w:name w:val="markedcontent"/>
    <w:basedOn w:val="Domylnaczcionkaakapitu"/>
    <w:rsid w:val="005D4799"/>
  </w:style>
  <w:style w:type="character" w:customStyle="1" w:styleId="highlight">
    <w:name w:val="highlight"/>
    <w:basedOn w:val="Domylnaczcionkaakapitu"/>
    <w:rsid w:val="005D4799"/>
  </w:style>
  <w:style w:type="paragraph" w:styleId="Tekstpodstawowy">
    <w:name w:val="Body Text"/>
    <w:basedOn w:val="Normalny"/>
    <w:link w:val="TekstpodstawowyZnak"/>
    <w:uiPriority w:val="1"/>
    <w:qFormat/>
    <w:rsid w:val="001341F4"/>
    <w:pPr>
      <w:widowControl w:val="0"/>
      <w:autoSpaceDE w:val="0"/>
      <w:autoSpaceDN w:val="0"/>
    </w:pPr>
    <w:rPr>
      <w:rFonts w:ascii="Times New Roman" w:eastAsia="Times New Roman" w:hAnsi="Times New Roman" w:cs="Times New Roman"/>
      <w:sz w:val="21"/>
      <w:szCs w:val="21"/>
      <w:lang w:val="en-US"/>
    </w:rPr>
  </w:style>
  <w:style w:type="character" w:customStyle="1" w:styleId="TekstpodstawowyZnak">
    <w:name w:val="Tekst podstawowy Znak"/>
    <w:basedOn w:val="Domylnaczcionkaakapitu"/>
    <w:link w:val="Tekstpodstawowy"/>
    <w:uiPriority w:val="1"/>
    <w:rsid w:val="001341F4"/>
    <w:rPr>
      <w:rFonts w:ascii="Times New Roman" w:eastAsia="Times New Roman" w:hAnsi="Times New Roman" w:cs="Times New Roman"/>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7880">
      <w:bodyDiv w:val="1"/>
      <w:marLeft w:val="0"/>
      <w:marRight w:val="0"/>
      <w:marTop w:val="0"/>
      <w:marBottom w:val="0"/>
      <w:divBdr>
        <w:top w:val="none" w:sz="0" w:space="0" w:color="auto"/>
        <w:left w:val="none" w:sz="0" w:space="0" w:color="auto"/>
        <w:bottom w:val="none" w:sz="0" w:space="0" w:color="auto"/>
        <w:right w:val="none" w:sz="0" w:space="0" w:color="auto"/>
      </w:divBdr>
    </w:div>
    <w:div w:id="245188333">
      <w:bodyDiv w:val="1"/>
      <w:marLeft w:val="0"/>
      <w:marRight w:val="0"/>
      <w:marTop w:val="0"/>
      <w:marBottom w:val="0"/>
      <w:divBdr>
        <w:top w:val="none" w:sz="0" w:space="0" w:color="auto"/>
        <w:left w:val="none" w:sz="0" w:space="0" w:color="auto"/>
        <w:bottom w:val="none" w:sz="0" w:space="0" w:color="auto"/>
        <w:right w:val="none" w:sz="0" w:space="0" w:color="auto"/>
      </w:divBdr>
    </w:div>
    <w:div w:id="356086010">
      <w:bodyDiv w:val="1"/>
      <w:marLeft w:val="0"/>
      <w:marRight w:val="0"/>
      <w:marTop w:val="0"/>
      <w:marBottom w:val="0"/>
      <w:divBdr>
        <w:top w:val="none" w:sz="0" w:space="0" w:color="auto"/>
        <w:left w:val="none" w:sz="0" w:space="0" w:color="auto"/>
        <w:bottom w:val="none" w:sz="0" w:space="0" w:color="auto"/>
        <w:right w:val="none" w:sz="0" w:space="0" w:color="auto"/>
      </w:divBdr>
    </w:div>
    <w:div w:id="369963958">
      <w:bodyDiv w:val="1"/>
      <w:marLeft w:val="0"/>
      <w:marRight w:val="0"/>
      <w:marTop w:val="0"/>
      <w:marBottom w:val="0"/>
      <w:divBdr>
        <w:top w:val="none" w:sz="0" w:space="0" w:color="auto"/>
        <w:left w:val="none" w:sz="0" w:space="0" w:color="auto"/>
        <w:bottom w:val="none" w:sz="0" w:space="0" w:color="auto"/>
        <w:right w:val="none" w:sz="0" w:space="0" w:color="auto"/>
      </w:divBdr>
    </w:div>
    <w:div w:id="426655882">
      <w:bodyDiv w:val="1"/>
      <w:marLeft w:val="0"/>
      <w:marRight w:val="0"/>
      <w:marTop w:val="0"/>
      <w:marBottom w:val="0"/>
      <w:divBdr>
        <w:top w:val="none" w:sz="0" w:space="0" w:color="auto"/>
        <w:left w:val="none" w:sz="0" w:space="0" w:color="auto"/>
        <w:bottom w:val="none" w:sz="0" w:space="0" w:color="auto"/>
        <w:right w:val="none" w:sz="0" w:space="0" w:color="auto"/>
      </w:divBdr>
    </w:div>
    <w:div w:id="437214627">
      <w:bodyDiv w:val="1"/>
      <w:marLeft w:val="0"/>
      <w:marRight w:val="0"/>
      <w:marTop w:val="0"/>
      <w:marBottom w:val="0"/>
      <w:divBdr>
        <w:top w:val="none" w:sz="0" w:space="0" w:color="auto"/>
        <w:left w:val="none" w:sz="0" w:space="0" w:color="auto"/>
        <w:bottom w:val="none" w:sz="0" w:space="0" w:color="auto"/>
        <w:right w:val="none" w:sz="0" w:space="0" w:color="auto"/>
      </w:divBdr>
    </w:div>
    <w:div w:id="1021124613">
      <w:bodyDiv w:val="1"/>
      <w:marLeft w:val="0"/>
      <w:marRight w:val="0"/>
      <w:marTop w:val="0"/>
      <w:marBottom w:val="0"/>
      <w:divBdr>
        <w:top w:val="none" w:sz="0" w:space="0" w:color="auto"/>
        <w:left w:val="none" w:sz="0" w:space="0" w:color="auto"/>
        <w:bottom w:val="none" w:sz="0" w:space="0" w:color="auto"/>
        <w:right w:val="none" w:sz="0" w:space="0" w:color="auto"/>
      </w:divBdr>
    </w:div>
    <w:div w:id="1107774076">
      <w:bodyDiv w:val="1"/>
      <w:marLeft w:val="0"/>
      <w:marRight w:val="0"/>
      <w:marTop w:val="0"/>
      <w:marBottom w:val="0"/>
      <w:divBdr>
        <w:top w:val="none" w:sz="0" w:space="0" w:color="auto"/>
        <w:left w:val="none" w:sz="0" w:space="0" w:color="auto"/>
        <w:bottom w:val="none" w:sz="0" w:space="0" w:color="auto"/>
        <w:right w:val="none" w:sz="0" w:space="0" w:color="auto"/>
      </w:divBdr>
    </w:div>
    <w:div w:id="1235550729">
      <w:bodyDiv w:val="1"/>
      <w:marLeft w:val="0"/>
      <w:marRight w:val="0"/>
      <w:marTop w:val="0"/>
      <w:marBottom w:val="0"/>
      <w:divBdr>
        <w:top w:val="none" w:sz="0" w:space="0" w:color="auto"/>
        <w:left w:val="none" w:sz="0" w:space="0" w:color="auto"/>
        <w:bottom w:val="none" w:sz="0" w:space="0" w:color="auto"/>
        <w:right w:val="none" w:sz="0" w:space="0" w:color="auto"/>
      </w:divBdr>
    </w:div>
    <w:div w:id="1604415374">
      <w:bodyDiv w:val="1"/>
      <w:marLeft w:val="0"/>
      <w:marRight w:val="0"/>
      <w:marTop w:val="0"/>
      <w:marBottom w:val="0"/>
      <w:divBdr>
        <w:top w:val="none" w:sz="0" w:space="0" w:color="auto"/>
        <w:left w:val="none" w:sz="0" w:space="0" w:color="auto"/>
        <w:bottom w:val="none" w:sz="0" w:space="0" w:color="auto"/>
        <w:right w:val="none" w:sz="0" w:space="0" w:color="auto"/>
      </w:divBdr>
    </w:div>
    <w:div w:id="1640915063">
      <w:bodyDiv w:val="1"/>
      <w:marLeft w:val="0"/>
      <w:marRight w:val="0"/>
      <w:marTop w:val="0"/>
      <w:marBottom w:val="0"/>
      <w:divBdr>
        <w:top w:val="none" w:sz="0" w:space="0" w:color="auto"/>
        <w:left w:val="none" w:sz="0" w:space="0" w:color="auto"/>
        <w:bottom w:val="none" w:sz="0" w:space="0" w:color="auto"/>
        <w:right w:val="none" w:sz="0" w:space="0" w:color="auto"/>
      </w:divBdr>
    </w:div>
    <w:div w:id="1706295957">
      <w:bodyDiv w:val="1"/>
      <w:marLeft w:val="0"/>
      <w:marRight w:val="0"/>
      <w:marTop w:val="0"/>
      <w:marBottom w:val="0"/>
      <w:divBdr>
        <w:top w:val="none" w:sz="0" w:space="0" w:color="auto"/>
        <w:left w:val="none" w:sz="0" w:space="0" w:color="auto"/>
        <w:bottom w:val="none" w:sz="0" w:space="0" w:color="auto"/>
        <w:right w:val="none" w:sz="0" w:space="0" w:color="auto"/>
      </w:divBdr>
    </w:div>
    <w:div w:id="1806242834">
      <w:bodyDiv w:val="1"/>
      <w:marLeft w:val="0"/>
      <w:marRight w:val="0"/>
      <w:marTop w:val="0"/>
      <w:marBottom w:val="0"/>
      <w:divBdr>
        <w:top w:val="none" w:sz="0" w:space="0" w:color="auto"/>
        <w:left w:val="none" w:sz="0" w:space="0" w:color="auto"/>
        <w:bottom w:val="none" w:sz="0" w:space="0" w:color="auto"/>
        <w:right w:val="none" w:sz="0" w:space="0" w:color="auto"/>
      </w:divBdr>
    </w:div>
    <w:div w:id="186143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kolejemalopolskie.com.pl" TargetMode="External"/><Relationship Id="rId13" Type="http://schemas.openxmlformats.org/officeDocument/2006/relationships/hyperlink" Target="mailto:sekretariat@kolejemalopolskie.com.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datki.gov.pl/wykaz-podatnikow-vat-wyszukiwark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zam&#243;wienia@kolejemalopolskie.com.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kolejemalopolskie/proceedings" TargetMode="External"/><Relationship Id="rId14" Type="http://schemas.openxmlformats.org/officeDocument/2006/relationships/hyperlink" Target="mailto:iod@kolejemalopolskie.com.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B6324-87F5-4988-80EB-B51EFDFED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16</Pages>
  <Words>7232</Words>
  <Characters>43397</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50528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Koleje Małopolskie</dc:creator>
  <cp:keywords/>
  <dc:description/>
  <cp:lastModifiedBy>enog</cp:lastModifiedBy>
  <cp:revision>7</cp:revision>
  <cp:lastPrinted>2021-07-14T09:51:00Z</cp:lastPrinted>
  <dcterms:created xsi:type="dcterms:W3CDTF">2021-10-14T12:29:00Z</dcterms:created>
  <dcterms:modified xsi:type="dcterms:W3CDTF">2021-10-18T15:38:00Z</dcterms:modified>
  <cp:category/>
</cp:coreProperties>
</file>