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B85D" w14:textId="0CB2534C" w:rsidR="00F9062A" w:rsidRPr="006D0B8C" w:rsidRDefault="00F9062A" w:rsidP="00576531">
      <w:pPr>
        <w:rPr>
          <w:rFonts w:cstheme="minorHAnsi"/>
          <w:b/>
          <w:bCs/>
        </w:rPr>
      </w:pPr>
      <w:r w:rsidRPr="006D0B8C">
        <w:rPr>
          <w:rFonts w:cstheme="minorHAnsi"/>
          <w:b/>
          <w:bCs/>
        </w:rPr>
        <w:t>DEA.ZP-</w:t>
      </w:r>
      <w:r>
        <w:rPr>
          <w:rFonts w:cstheme="minorHAnsi"/>
          <w:b/>
          <w:bCs/>
        </w:rPr>
        <w:t>260/4/2023</w:t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="00D72F83">
        <w:rPr>
          <w:rFonts w:cstheme="minorHAnsi"/>
          <w:b/>
          <w:bCs/>
        </w:rPr>
        <w:tab/>
      </w:r>
      <w:r w:rsidR="00D72F83">
        <w:rPr>
          <w:rFonts w:cstheme="minorHAnsi"/>
          <w:b/>
          <w:bCs/>
        </w:rPr>
        <w:tab/>
      </w:r>
      <w:r w:rsidR="00D72F83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Pr="006D0B8C">
        <w:rPr>
          <w:rFonts w:cstheme="minorHAnsi"/>
          <w:b/>
          <w:bCs/>
        </w:rPr>
        <w:t xml:space="preserve"> do SWZ</w:t>
      </w:r>
    </w:p>
    <w:p w14:paraId="3ED0B76C" w14:textId="6319557D" w:rsidR="004067D7" w:rsidRDefault="004067D7" w:rsidP="00F9062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92BF5">
        <w:rPr>
          <w:rFonts w:cstheme="minorHAnsi"/>
          <w:b/>
          <w:sz w:val="24"/>
          <w:szCs w:val="24"/>
        </w:rPr>
        <w:t xml:space="preserve">Zadanie </w:t>
      </w:r>
      <w:r>
        <w:rPr>
          <w:rFonts w:cstheme="minorHAnsi"/>
          <w:b/>
          <w:sz w:val="24"/>
          <w:szCs w:val="24"/>
        </w:rPr>
        <w:t>2</w:t>
      </w:r>
      <w:r w:rsidRPr="00892BF5">
        <w:rPr>
          <w:rFonts w:cstheme="minorHAnsi"/>
          <w:b/>
          <w:sz w:val="24"/>
          <w:szCs w:val="24"/>
        </w:rPr>
        <w:t xml:space="preserve"> – </w:t>
      </w:r>
      <w:r w:rsidRPr="00892BF5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F9062A">
        <w:rPr>
          <w:rFonts w:ascii="Calibri" w:hAnsi="Calibri" w:cs="Calibri"/>
          <w:b/>
          <w:bCs/>
          <w:sz w:val="24"/>
          <w:szCs w:val="24"/>
        </w:rPr>
        <w:t xml:space="preserve">w ramach leasingu finansowego </w:t>
      </w:r>
      <w:r>
        <w:rPr>
          <w:rFonts w:ascii="Calibri" w:hAnsi="Calibri" w:cs="Calibri"/>
          <w:b/>
          <w:bCs/>
          <w:sz w:val="24"/>
          <w:szCs w:val="24"/>
        </w:rPr>
        <w:t>wyposażenia</w:t>
      </w:r>
      <w:r w:rsidR="00F9062A">
        <w:rPr>
          <w:rFonts w:ascii="Calibri" w:hAnsi="Calibri" w:cs="Calibri"/>
          <w:b/>
          <w:bCs/>
          <w:sz w:val="24"/>
          <w:szCs w:val="24"/>
        </w:rPr>
        <w:t xml:space="preserve"> medycznego prawem opcji wykupu</w:t>
      </w:r>
    </w:p>
    <w:p w14:paraId="17F3DFA4" w14:textId="77777777" w:rsidR="001866CD" w:rsidRDefault="001866CD" w:rsidP="00D72F83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Arial Unicode MS" w:hAnsi="Calibri" w:cs="Calibri"/>
          <w:bCs/>
          <w:color w:val="000000"/>
          <w:spacing w:val="10"/>
          <w:lang w:eastAsia="pl-PL"/>
        </w:rPr>
        <w:t>Sprzęt medyczny (</w:t>
      </w:r>
      <w:r>
        <w:rPr>
          <w:rFonts w:ascii="Calibri" w:eastAsia="Times New Roman" w:hAnsi="Calibri" w:cs="Calibri"/>
          <w:color w:val="000000"/>
          <w:lang w:eastAsia="pl-PL"/>
        </w:rPr>
        <w:t>posiadający deklarację CE zgodnie z przepisami prawa polskiego potwierdzające zgodność z wymogami normy aktualnej PN EN 1789 lub normy równoważnej w zakresie wyposażenia medycznego).</w:t>
      </w:r>
    </w:p>
    <w:p w14:paraId="4CDA0A45" w14:textId="475EDE94" w:rsidR="001866CD" w:rsidRDefault="001866CD" w:rsidP="00D72F83">
      <w:pPr>
        <w:spacing w:after="0"/>
        <w:jc w:val="both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hAnsi="Calibri" w:cs="Calibri"/>
          <w:color w:val="000000"/>
        </w:rPr>
        <w:t>1. Zamawiający wymaga by oferowane urządzenia były fabrycznie nowe, wyprodukowane w 2022</w:t>
      </w:r>
      <w:r w:rsidR="0002683F">
        <w:rPr>
          <w:rFonts w:ascii="Calibri" w:hAnsi="Calibri" w:cs="Calibri"/>
          <w:color w:val="000000"/>
        </w:rPr>
        <w:t xml:space="preserve"> lub</w:t>
      </w:r>
      <w:r>
        <w:rPr>
          <w:rFonts w:ascii="Calibri" w:hAnsi="Calibri" w:cs="Calibri"/>
          <w:color w:val="000000"/>
        </w:rPr>
        <w:t xml:space="preserve"> </w:t>
      </w:r>
      <w:r w:rsidR="0002683F">
        <w:rPr>
          <w:rFonts w:ascii="Calibri" w:hAnsi="Calibri" w:cs="Calibri"/>
          <w:color w:val="000000"/>
        </w:rPr>
        <w:t xml:space="preserve">2023 </w:t>
      </w:r>
      <w:r>
        <w:rPr>
          <w:rFonts w:ascii="Calibri" w:hAnsi="Calibri" w:cs="Calibri"/>
          <w:color w:val="000000"/>
        </w:rPr>
        <w:t>roku.</w:t>
      </w:r>
      <w:r w:rsidR="00576531">
        <w:rPr>
          <w:rFonts w:ascii="Calibri" w:hAnsi="Calibri" w:cs="Calibri"/>
          <w:color w:val="000000"/>
        </w:rPr>
        <w:t xml:space="preserve"> </w:t>
      </w:r>
    </w:p>
    <w:p w14:paraId="2CDC6299" w14:textId="711A60A8" w:rsidR="001866CD" w:rsidRDefault="001866CD" w:rsidP="00D72F83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Oferowany sprzęt medyczny musi spełniać wymagania określone w aktualnie obowiązującej normie PN-EN 1789 dla wyposażenia ambulansu drogowego (lub równoważnej) w zakresie odpowiednim do przedmiotu zamówienia.</w:t>
      </w:r>
    </w:p>
    <w:p w14:paraId="0C732721" w14:textId="77777777" w:rsidR="00D72F83" w:rsidRDefault="00D72F83" w:rsidP="00D72F83">
      <w:pPr>
        <w:spacing w:after="0"/>
        <w:jc w:val="both"/>
        <w:rPr>
          <w:rFonts w:ascii="Calibri" w:hAnsi="Calibri" w:cs="Calibri"/>
        </w:rPr>
      </w:pPr>
    </w:p>
    <w:p w14:paraId="17917C44" w14:textId="26D6FA87" w:rsidR="004824CF" w:rsidRDefault="004824CF" w:rsidP="004824CF">
      <w:pPr>
        <w:jc w:val="center"/>
        <w:rPr>
          <w:b/>
          <w:sz w:val="28"/>
        </w:rPr>
      </w:pPr>
      <w:r w:rsidRPr="004824CF">
        <w:rPr>
          <w:b/>
          <w:sz w:val="28"/>
        </w:rPr>
        <w:t>Formularz parametrów wymaganych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3827"/>
      </w:tblGrid>
      <w:tr w:rsidR="004824CF" w14:paraId="313AB95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D26A4" w14:textId="77777777" w:rsidR="004824CF" w:rsidRDefault="004824CF">
            <w:pPr>
              <w:pStyle w:val="Tekstcofnity"/>
              <w:spacing w:before="80" w:after="8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04336" w14:textId="77777777" w:rsidR="004824CF" w:rsidRDefault="004824CF">
            <w:pPr>
              <w:pStyle w:val="Tekstcofnity"/>
              <w:spacing w:before="80" w:after="8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SPRZĘT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F3C18" w14:textId="77777777" w:rsidR="004824CF" w:rsidRDefault="004824CF" w:rsidP="004A00B0">
            <w:pPr>
              <w:pStyle w:val="Nagwek4"/>
              <w:numPr>
                <w:ilvl w:val="3"/>
                <w:numId w:val="1"/>
              </w:numPr>
              <w:spacing w:before="80"/>
            </w:pPr>
            <w:r>
              <w:rPr>
                <w:color w:val="000000"/>
                <w:sz w:val="24"/>
                <w:szCs w:val="24"/>
              </w:rPr>
              <w:t>TAK/NIE</w:t>
            </w:r>
          </w:p>
          <w:p w14:paraId="4411378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>(określić)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91C7" w14:textId="77777777" w:rsidR="004824CF" w:rsidRDefault="004824CF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</w:p>
          <w:p w14:paraId="7C645C6D" w14:textId="77777777" w:rsidR="004824CF" w:rsidRDefault="004824CF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(opisać, podać)</w:t>
            </w:r>
          </w:p>
        </w:tc>
      </w:tr>
      <w:tr w:rsidR="004824CF" w14:paraId="75881219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E4D5E9" w14:textId="77777777" w:rsidR="004824CF" w:rsidRDefault="004824CF">
            <w:pPr>
              <w:pStyle w:val="Tekstcofnity"/>
              <w:spacing w:before="80" w:after="80"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EF11ED" w14:textId="323EE78C" w:rsidR="004824CF" w:rsidRDefault="004824CF">
            <w:pPr>
              <w:pStyle w:val="Tekstcofnity"/>
              <w:spacing w:before="80" w:after="80" w:line="240" w:lineRule="auto"/>
              <w:ind w:left="0" w:right="924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NOSZE </w:t>
            </w:r>
            <w:r w:rsidR="00C34F95"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GŁÓWNE </w:t>
            </w: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– </w:t>
            </w:r>
            <w:r w:rsidR="00FC0E1F">
              <w:rPr>
                <w:rFonts w:ascii="Calibri" w:hAnsi="Calibri" w:cs="Calibri"/>
                <w:b/>
                <w:color w:val="000000"/>
                <w:lang w:val="pl-PL" w:eastAsia="en-US"/>
              </w:rPr>
              <w:t>8</w:t>
            </w: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8F997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F91C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val="pl-PL"/>
              </w:rPr>
            </w:pPr>
          </w:p>
        </w:tc>
      </w:tr>
      <w:tr w:rsidR="004824CF" w14:paraId="73377DC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B39A1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E826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C48C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19CC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41D3CFE6" w14:textId="77777777" w:rsidTr="00583254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20162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BD34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46FD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0496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136281C" w14:textId="77777777" w:rsidTr="00583254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897C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5F9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Udźwig noszy powyżej 220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D31E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C71A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60C229A1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D70B9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25A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4333B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2444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6EB9D53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F91B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3EB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A343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DF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2EBA4A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54D95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E4CBC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Płynna regulacja kąta nachylenia oparcia pleców wspomagana sprężyną gazową do min. 75 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889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B67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38CEF08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7E924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7E172" w14:textId="416EC630" w:rsidR="004824CF" w:rsidRDefault="007D26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7D26B9">
              <w:rPr>
                <w:rFonts w:ascii="Calibri" w:hAnsi="Calibri" w:cs="Calibri"/>
                <w:color w:val="00B050"/>
              </w:rPr>
              <w:t>Nosze c</w:t>
            </w:r>
            <w:r w:rsidR="004824CF" w:rsidRPr="007D26B9">
              <w:rPr>
                <w:rFonts w:ascii="Calibri" w:hAnsi="Calibri" w:cs="Calibri"/>
                <w:color w:val="00B050"/>
              </w:rPr>
              <w:t>ertyfikowane w zakresie</w:t>
            </w:r>
            <w:r w:rsidRPr="007D26B9">
              <w:rPr>
                <w:rFonts w:ascii="Calibri" w:hAnsi="Calibri" w:cs="Calibri"/>
                <w:color w:val="00B050"/>
              </w:rPr>
              <w:t xml:space="preserve"> aktualnej </w:t>
            </w:r>
            <w:r w:rsidR="004824CF" w:rsidRPr="007D26B9">
              <w:rPr>
                <w:rFonts w:ascii="Calibri" w:hAnsi="Calibri" w:cs="Calibri"/>
                <w:color w:val="00B050"/>
              </w:rPr>
              <w:t xml:space="preserve"> normy PN-EN 1865 (certyfikat załączyć do oferty)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0A44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58F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1F866F0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D2B73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8C986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wyposażone w 4 pełne koła jezdne, obrotowe w zakresie 360° o średnicy min. 15 cm. Min. 2 koła wyposażone w hamulce.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7DF2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2A2A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6D5774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AE0D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7CCE9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Wieszak na płyny infuzyjne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CFC9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B638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7EC523E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EDA01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E3D1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Zestaw pasów zabezpieczających pacjenta o regulowanej długości mocowanych bezpośrednio do ramy noszy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993D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55ED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4ADDA1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E9D8B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ED4DC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Długość całkowita noszy min. 195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8BD0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630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eastAsia="en-US"/>
              </w:rPr>
            </w:pPr>
          </w:p>
        </w:tc>
      </w:tr>
      <w:tr w:rsidR="004824CF" w14:paraId="20CBFAD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35D7F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6A820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Szerokość całkowita noszy min. 55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CF6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551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eastAsia="en-US"/>
              </w:rPr>
            </w:pPr>
          </w:p>
        </w:tc>
      </w:tr>
      <w:tr w:rsidR="004824CF" w14:paraId="3675623E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362A6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C51E6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Wyprofilowany materac umożliwiający ustawienie wszystkich dostępnych pozycji transportowych, przystosowany do przewozu pacjentów otyłych o powierzchni antypoślizgowej, nieabsorbujący krwi i płynów, odporny na środki dezynfekujące.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EA4F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63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3184F9C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6A6D6" w14:textId="77777777" w:rsidR="004824CF" w:rsidRDefault="004824CF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3011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Kodowane kontrastowymi kolorami oznakowanie elementów związanych z obsługą noszy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FCB3A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3BBF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ED6B2C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6C7B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47ED5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Waga noszy max. 55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2642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186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1F7D3F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7A0D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5302B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Dokument producenta (protokół/raport z badań) ambulansu potwierdzający spełnienie wymagań wytrzymałościowych zgodnie z PN EN 1789 wystawione przez niezależną jednostkę notyfikacyjną (załączyć do oferty).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5CD9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1052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404B407A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39C0C" w14:textId="261F88DD" w:rsidR="005D2EB9" w:rsidRDefault="005D2EB9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63116" w14:textId="05A94205" w:rsidR="005D2EB9" w:rsidRDefault="005D2EB9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Prowadnica stabilizująca nosze podczas załadunku noszy na lawetę zgodna z normą PN EN 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5B95D" w14:textId="77777777" w:rsidR="005D2EB9" w:rsidRDefault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EA3F" w14:textId="77777777" w:rsidR="005D2EB9" w:rsidRDefault="005D2EB9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79522BB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5FA3A" w14:textId="296079E4" w:rsidR="005D2EB9" w:rsidRDefault="005D2EB9" w:rsidP="005D2EB9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E8362" w14:textId="24B03186" w:rsidR="009060EF" w:rsidRDefault="009060EF" w:rsidP="005D2EB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Zamawiającego.</w:t>
            </w:r>
          </w:p>
          <w:p w14:paraId="504D1594" w14:textId="3067CA74" w:rsidR="005D2EB9" w:rsidRPr="00017DD5" w:rsidRDefault="005D2EB9" w:rsidP="005D2EB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3CAD6B85" w14:textId="6C0407F8" w:rsidR="005D2EB9" w:rsidRPr="005D2EB9" w:rsidRDefault="005D2EB9" w:rsidP="005D2EB9">
            <w:pPr>
              <w:rPr>
                <w:rFonts w:ascii="Calibri" w:hAnsi="Calibri" w:cs="Calibri"/>
                <w:color w:val="000000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urządzenie</w:t>
            </w:r>
            <w:r w:rsidRPr="00C73E4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 – 0 pkt.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="00EA1C8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lastRenderedPageBreak/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2AF1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2D7E" w14:textId="77777777" w:rsidR="005D2EB9" w:rsidRDefault="005D2EB9" w:rsidP="005D2EB9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5CB92C2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A4FDE" w14:textId="6F940D12" w:rsidR="005D2EB9" w:rsidRDefault="005D2EB9" w:rsidP="005D2EB9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72FD2" w14:textId="77777777" w:rsidR="009060EF" w:rsidRPr="009060EF" w:rsidRDefault="005D2EB9" w:rsidP="005D2EB9">
            <w:pPr>
              <w:rPr>
                <w:rFonts w:ascii="Calibri" w:hAnsi="Calibri" w:cs="Calibri"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Pakiet bezpłatnych przeglądów serwisowych</w:t>
            </w:r>
            <w:r w:rsidRPr="009060EF">
              <w:rPr>
                <w:rFonts w:ascii="Calibri" w:hAnsi="Calibri" w:cs="Calibri"/>
                <w:color w:val="000000"/>
              </w:rPr>
              <w:br/>
              <w:t>realizowanych u Zamawiającego w okresie gwarancji</w:t>
            </w:r>
            <w:r w:rsidR="009060EF" w:rsidRPr="009060EF">
              <w:rPr>
                <w:rFonts w:ascii="Calibri" w:hAnsi="Calibri" w:cs="Calibri"/>
                <w:color w:val="000000"/>
              </w:rPr>
              <w:t xml:space="preserve"> przez okres 24 miesiące.</w:t>
            </w:r>
            <w:r w:rsidRPr="009060EF"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003F6425" w14:textId="29F482B1" w:rsidR="005D2EB9" w:rsidRDefault="009060EF" w:rsidP="005D2E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  <w:r w:rsidR="005D2EB9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  <w:p w14:paraId="2DDBB303" w14:textId="7CFC2D76" w:rsidR="00637C41" w:rsidRDefault="005D2EB9" w:rsidP="00637C41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</w:t>
            </w:r>
            <w:r w:rsidR="00637C41">
              <w:rPr>
                <w:rFonts w:ascii="Calibri" w:hAnsi="Calibri" w:cs="Calibri"/>
                <w:color w:val="000000"/>
              </w:rPr>
              <w:t xml:space="preserve"> wymagany </w:t>
            </w:r>
            <w:r w:rsidR="009060EF">
              <w:rPr>
                <w:rFonts w:ascii="Calibri" w:hAnsi="Calibri" w:cs="Calibri"/>
                <w:color w:val="000000"/>
              </w:rPr>
              <w:t xml:space="preserve">pakiet </w:t>
            </w:r>
            <w:r w:rsidR="00637C41">
              <w:rPr>
                <w:rFonts w:ascii="Calibri" w:hAnsi="Calibri" w:cs="Calibri"/>
                <w:color w:val="000000"/>
              </w:rPr>
              <w:t xml:space="preserve">bezpłatnych </w:t>
            </w:r>
            <w:r w:rsidR="009060EF">
              <w:rPr>
                <w:rFonts w:ascii="Calibri" w:hAnsi="Calibri" w:cs="Calibri"/>
                <w:color w:val="000000"/>
              </w:rPr>
              <w:t>przeglądów</w:t>
            </w:r>
            <w:r w:rsidR="00637C41">
              <w:rPr>
                <w:rFonts w:ascii="Calibri" w:hAnsi="Calibri" w:cs="Calibri"/>
                <w:color w:val="000000"/>
              </w:rPr>
              <w:t xml:space="preserve"> serwisowych w okresie gwarancji</w:t>
            </w:r>
            <w:r>
              <w:rPr>
                <w:rFonts w:ascii="Calibri" w:hAnsi="Calibri" w:cs="Calibri"/>
                <w:color w:val="000000"/>
              </w:rPr>
              <w:t xml:space="preserve"> – 0 pkt.        </w:t>
            </w:r>
          </w:p>
          <w:p w14:paraId="2426BB8A" w14:textId="327E2EF1" w:rsidR="005D2EB9" w:rsidRDefault="005D2EB9" w:rsidP="00637C41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="00EA1C8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56F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9759" w14:textId="77777777" w:rsidR="005D2EB9" w:rsidRDefault="005D2EB9" w:rsidP="005D2EB9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532E52D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6DF2FD4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bookmarkStart w:id="0" w:name="_Hlk119417498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3AAE2E" w14:textId="327A0BB4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DEFIBRYLATOR PRZENOŚNY – 8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539169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39C4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1F752B38" w14:textId="77777777" w:rsidTr="0058325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D04D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2F28A" w14:textId="77777777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Defibrylator fabrycznie nowy.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666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830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  <w:tr w:rsidR="005D2EB9" w14:paraId="24D002D3" w14:textId="77777777" w:rsidTr="00583254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7BE4F" w14:textId="77777777" w:rsidR="005D2EB9" w:rsidRDefault="005D2EB9" w:rsidP="005D2EB9">
            <w:pPr>
              <w:suppressAutoHyphens/>
              <w:snapToGrid w:val="0"/>
              <w:ind w:left="720"/>
              <w:jc w:val="center"/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CDB07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Cs/>
                <w:color w:val="000000"/>
              </w:rPr>
              <w:t>Załączyć deklarację zgodności z normą EN 60601-2-4:2011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B7EF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F1B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1F0829A" w14:textId="77777777" w:rsidTr="00583254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93078" w14:textId="77777777" w:rsidR="005D2EB9" w:rsidRDefault="005D2EB9" w:rsidP="005D2EB9">
            <w:pPr>
              <w:suppressAutoHyphens/>
              <w:snapToGrid w:val="0"/>
              <w:ind w:left="720"/>
              <w:jc w:val="center"/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540F1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Zasilanie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0CC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329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7523B5C" w14:textId="77777777" w:rsidTr="00583254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F2D2F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51262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Akumulatorowe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EF6D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992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0189C0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C375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445FF" w14:textId="4FAEF730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Akumulatory: minimum 2 w zestawie. Czas pracy z jednego akumulatora (przy monitorowaniu) min. 3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E1A5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034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8EC7DB8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6FB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5CD40" w14:textId="7080062E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Ładowarka akumulatorów minimum dwustanowiskowa z możliwością montażu w przedziale medycznym ambulansu. Możliwość ładowania akumulatorów z AC 230V lub DC 12V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FB6D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1E7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57BAF2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FF3A7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3388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Waga monitora z możliwością defibrylacji max. 10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FA8B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712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8875B0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BD697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4541D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BE71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BE8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7BF937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CD92B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3F91F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Zakres wzmocnienie sygnału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min. od 0,25-4cm/</w:t>
            </w:r>
            <w:proofErr w:type="spellStart"/>
            <w:r>
              <w:rPr>
                <w:rFonts w:ascii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hAnsi="Calibri" w:cs="Calibri"/>
                <w:color w:val="000000"/>
              </w:rPr>
              <w:t>, min. 8 poziomów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9046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FEE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B697AC7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89C50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1745E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kanałów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>: min.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02A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A07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939DAE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7E8B4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1502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Interpretacja i analiza przebiegu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zależności od wieku pacjenta i płci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DE2D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284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4EA7513" w14:textId="77777777" w:rsidTr="00583254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733C" w14:textId="77777777" w:rsidR="005D2EB9" w:rsidRDefault="005D2EB9" w:rsidP="005D2EB9">
            <w:pPr>
              <w:suppressAutoHyphens/>
              <w:snapToGrid w:val="0"/>
              <w:ind w:left="720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1CD63" w14:textId="77777777" w:rsidR="005D2EB9" w:rsidRDefault="005D2EB9" w:rsidP="005D2EB9">
            <w:pPr>
              <w:keepNext/>
              <w:overflowPunct w:val="0"/>
              <w:autoSpaceDE w:val="0"/>
              <w:textAlignment w:val="baseline"/>
              <w:outlineLvl w:val="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SpO2 </w:t>
            </w:r>
            <w:r>
              <w:rPr>
                <w:rFonts w:ascii="Calibri" w:eastAsia="Times New Roman" w:hAnsi="Calibri" w:cs="Calibri"/>
                <w:color w:val="000000"/>
              </w:rPr>
              <w:t>Pomiar saturacji krwi tętniczej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1544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6D9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0CC89FDD" w14:textId="77777777" w:rsidTr="0058325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A171E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5C31A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min. 50 -100%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A70D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0D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8D14AEA" w14:textId="77777777" w:rsidTr="0058325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98DA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BBAC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Czujniki SpO2 wielorazowego użytku typu klips na palec dla dorosłych i dla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A055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B82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9DAB5DE" w14:textId="77777777" w:rsidTr="00583254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6A73D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A8A6D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NIBP </w:t>
            </w:r>
            <w:r>
              <w:rPr>
                <w:rFonts w:ascii="Calibri" w:hAnsi="Calibri" w:cs="Calibri"/>
                <w:b/>
              </w:rPr>
              <w:t>Pomiar ciśnienia metodą nieinwazyjną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D6B7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7A7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065201E" w14:textId="77777777" w:rsidTr="00583254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00926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BC841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min. 40 – 210 mm 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E2A1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DBA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2EC15D9" w14:textId="77777777" w:rsidTr="00583254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CF14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E043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Tryb ręczny i automatyczny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5757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75B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66199DF" w14:textId="77777777" w:rsidTr="00583254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EDEEE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B13A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Metoda pomiaru: oscylometryczna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E84B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B15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E6F3FE7" w14:textId="77777777" w:rsidTr="00583254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8C120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5BC8C" w14:textId="77777777" w:rsidR="005D2EB9" w:rsidRDefault="005D2EB9" w:rsidP="005D2EB9">
            <w:pPr>
              <w:keepNext/>
              <w:overflowPunct w:val="0"/>
              <w:autoSpaceDE w:val="0"/>
              <w:textAlignment w:val="baseline"/>
              <w:outlineLvl w:val="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EtCO2 </w:t>
            </w:r>
            <w:r>
              <w:rPr>
                <w:rFonts w:ascii="Calibri" w:eastAsia="Times New Roman" w:hAnsi="Calibri" w:cs="Calibri"/>
                <w:color w:val="000000"/>
              </w:rPr>
              <w:t>Pomiar stężenia CO2 w powietrzu wydychanym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F0B1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69F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0EA8F921" w14:textId="77777777" w:rsidTr="00583254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7CB2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3BB90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EtCO2 0-99 mmHg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69B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D1D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7AB55C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A276E" w14:textId="77777777" w:rsidR="005D2EB9" w:rsidRDefault="005D2EB9" w:rsidP="005D2EB9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76288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Defibrylacja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BE6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EB0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7F059E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5EFD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F927A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Łyżki twarde defibrylatora dla dorosłych i dla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33E1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F3A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4E5E46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700DD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8EC5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Defibrylacja ręczna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699B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0D2A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AF199B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7B75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1EE89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Defibrylacja półautomatyczna AED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8B46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4A2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9CB8758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4125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0B1A0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Dostarczana energia w zakresie min. 5 – 360 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B4A66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0DE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9E2A52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188E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ED467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Możliwość manualnego wyboru poziomu energii zewnętrznej – min. 25 poziomów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764F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05C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C5A558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64DF7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9C830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Dwufazowa fala defibrylacji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1898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648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9E7DD4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FB30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4A436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Kardiowersja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C5EB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8E0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46A51F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0460E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C6486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Stymulacja przezskórna serca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92F9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7AB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68BC7C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2CE7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247E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Tryb stymulacji na żądanie i asynchroniczna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E16C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B02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4CE5019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BB73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0CA58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regulacji częstości impulsów stymulujących min. 50 – 150 / minutę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F542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5EB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1CCCFD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3CE62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176BF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Zakres regulacji amplitudy impulsów stymulujących min. 10 -180 </w:t>
            </w: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53B8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D9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9E593E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F6BB6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40CD2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Ekran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96C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2202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BDBE51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7AAFB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7438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Przekątna ekranu </w:t>
            </w:r>
            <w:r>
              <w:rPr>
                <w:rFonts w:ascii="Calibri" w:hAnsi="Calibri" w:cs="Calibri"/>
                <w:color w:val="000000"/>
                <w:u w:val="single"/>
              </w:rPr>
              <w:t>&gt;</w:t>
            </w:r>
            <w:r>
              <w:rPr>
                <w:rFonts w:ascii="Calibri" w:hAnsi="Calibri" w:cs="Calibri"/>
                <w:color w:val="000000"/>
              </w:rPr>
              <w:t xml:space="preserve"> 8 cala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DAB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A947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3A65CE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0E42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CBE77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Kolorowy LCD TFT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38F7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462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45A1EE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68F2A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F0D4F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Funkcja – dobrej widoczności w dużym oświetleniu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E5B6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5D3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12DC14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E4FA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FFD9F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Reanimacja krążeniowo – oddechowa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19C7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998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3A1BE0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EC6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9D73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1DC4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695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363F87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6F83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69AF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Alarmy wszystkich monitorowanych funkcji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35C7B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AC5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BA0B87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F2201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84C1E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Drukarka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E6E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0042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D457D0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B5C8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484BB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Szerokość papieru min. 90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4FA4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A23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CB07927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9809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69936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Ilość kanałów jednocześnie drukowanych: min.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0989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A8F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6EF878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47ED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30EB8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Prędkość przesuwu papieru: min. 2 (25 i 50 mm/sek.)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8720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21F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B2FC93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FF415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38486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Inne wymagania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FD9A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94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FCB186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6984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C7ABE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Możliwość archiwizacji wykonanych czynności i wydarzeń w pamięci oraz wydruk tych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D7F2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A50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3A5021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385ED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5A784" w14:textId="13C22C69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Możliwość transmitowania zapisu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i innych danych medycznych z defibrylatora do wszystkich stacji odbiorczych w województwie łódzkim.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86BAA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243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AF1DA4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DD12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D5966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Odporny na wstrząsy (upadki) i drgania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B798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B0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A4A61D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F5F9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3B5A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Odporność na wilgoć i kurz nie mniejsza niż IP44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49D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A13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964DB7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965E8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72A42" w14:textId="1B2E7AFC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Impregnowana torba do noszenia na ramieniu z kieszeniami na akcesoria </w:t>
            </w:r>
            <w:r>
              <w:rPr>
                <w:rFonts w:ascii="Calibri" w:hAnsi="Calibri" w:cs="Calibri"/>
                <w:color w:val="000000"/>
              </w:rPr>
              <w:br/>
              <w:t>i materiały zużywalne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CE99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0D0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80FDE2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767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462B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Certyfikowany uchwyt montażowy urządzenia w przedziale medycznym ambulansu drogowego zgodny z normą PN-EN 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CA66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A58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668DAD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B0551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7CB4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Modem teletransmisji danych 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DDD8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28A2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4C575FD" w14:textId="77777777" w:rsidTr="00583254">
        <w:trPr>
          <w:trHeight w:val="2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ABBD3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7C3CF" w14:textId="77777777" w:rsidR="00AC35CD" w:rsidRDefault="00AC35CD" w:rsidP="00AC35C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Zamawiającego.</w:t>
            </w:r>
          </w:p>
          <w:p w14:paraId="729F9BBC" w14:textId="77777777" w:rsidR="00AC35CD" w:rsidRPr="00017DD5" w:rsidRDefault="00AC35CD" w:rsidP="00AC35C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3C047B0C" w14:textId="1DF08E02" w:rsidR="005D2EB9" w:rsidRPr="00D72F83" w:rsidRDefault="005D2EB9" w:rsidP="00D72F8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urządzenie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</w:t>
            </w:r>
            <w:r w:rsidR="00D72F83">
              <w:rPr>
                <w:rFonts w:ascii="Calibri" w:hAnsi="Calibri" w:cs="Calibri"/>
                <w:color w:val="000000"/>
              </w:rPr>
              <w:t>ez Zamawiającego – 0 pkt.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 w:rsidR="00D72F83">
              <w:rPr>
                <w:rFonts w:ascii="Calibri" w:hAnsi="Calibri" w:cs="Calibri"/>
                <w:color w:val="000000"/>
              </w:rPr>
              <w:t xml:space="preserve"> – 2 pkt.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>– 5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10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15CB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CA4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39CFFBF" w14:textId="77777777" w:rsidTr="00583254">
        <w:trPr>
          <w:trHeight w:val="2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4325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43F2" w14:textId="3084A57D" w:rsidR="00602705" w:rsidRPr="009060EF" w:rsidRDefault="00602705" w:rsidP="00602705">
            <w:pPr>
              <w:rPr>
                <w:rFonts w:ascii="Calibri" w:hAnsi="Calibri" w:cs="Calibri"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Pakiet bezpłatnych przeglądów serwisowych</w:t>
            </w:r>
            <w:r w:rsidRPr="009060EF">
              <w:rPr>
                <w:rFonts w:ascii="Calibri" w:hAnsi="Calibri" w:cs="Calibri"/>
                <w:color w:val="000000"/>
              </w:rPr>
              <w:br/>
              <w:t xml:space="preserve">realizowanych u Zamawiającego w okresie gwarancji przez okres 24 miesiące </w:t>
            </w:r>
          </w:p>
          <w:p w14:paraId="148E5955" w14:textId="1DC25CA7" w:rsidR="00602705" w:rsidRDefault="00602705" w:rsidP="006027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593CD820" w14:textId="517BD763" w:rsidR="005D2EB9" w:rsidRDefault="00602705" w:rsidP="00D72F8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pakiet bezpłatnych przeglądów serwisowych w okresie gwarancji – 0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D2EB9"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 w:rsidR="005D2EB9">
              <w:rPr>
                <w:rFonts w:ascii="Calibri" w:hAnsi="Calibri" w:cs="Calibri"/>
                <w:color w:val="000000"/>
              </w:rPr>
              <w:t xml:space="preserve"> – 2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D2EB9"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 w:rsidR="005D2EB9">
              <w:rPr>
                <w:rFonts w:ascii="Calibri" w:hAnsi="Calibri" w:cs="Calibri"/>
                <w:color w:val="000000"/>
              </w:rPr>
              <w:t>– 5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D2EB9"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 w:rsidR="005D2EB9">
              <w:rPr>
                <w:rFonts w:ascii="Calibri" w:hAnsi="Calibri" w:cs="Calibri"/>
                <w:color w:val="000000"/>
              </w:rPr>
              <w:t xml:space="preserve"> – 10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C394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9FE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E5366D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9F6973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9D65B4" w14:textId="17EB7F8C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</w:rPr>
              <w:t xml:space="preserve">URZĄDZENIE DO KOMPRESJI KLATKI PIERSIOWEJ – </w:t>
            </w:r>
            <w:r w:rsidR="00C34F95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</w:tr>
      <w:tr w:rsidR="005D2EB9" w14:paraId="144C404E" w14:textId="77777777" w:rsidTr="0058325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DCFCD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9C90F" w14:textId="77777777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Urządzenie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3194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373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4CD03DA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BA576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716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Cykl pracy: 50% kompresja / 50 % dekompresja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D4C8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D31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9C5521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91C95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A6AD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Działanie urządzenia w pełni elektryczne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13A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59FE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4CF63CA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F0A1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10889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Głębokość i częstość kompresji zgodnie z wytycznymi ERC z możliwością regulacji częstości oraz głębokości uciśnięć.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1448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02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6898EAE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43DDC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60D0C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Aktywna dekompresja – wspomaganie odprężenia klatki piersiowej przez ssawkę (np. podciśnienie podczas ruchu zwrotnego przyśpiesza relaksację ); w komplecie min. 10 jednorazowych ssawek.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F3CF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44E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64625B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7C2EE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E14B5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Źródło zasilania: </w:t>
            </w:r>
          </w:p>
          <w:p w14:paraId="2DED1AFA" w14:textId="77777777" w:rsidR="005D2EB9" w:rsidRDefault="005D2EB9" w:rsidP="005D2E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akumulator wewnętrzny,                         </w:t>
            </w:r>
          </w:p>
          <w:p w14:paraId="7C30BDA3" w14:textId="77777777" w:rsidR="005D2EB9" w:rsidRDefault="005D2EB9" w:rsidP="005D2E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zasilanie DC 12V,                                                  </w:t>
            </w:r>
          </w:p>
          <w:p w14:paraId="74E807BA" w14:textId="77777777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- zasilanie AC 230V.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D71F8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F34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622A26C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17ED2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B37FA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Czas ładowania akumulatora wewnętrznego max. 120 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24B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75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3213494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D477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C9ACB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Możliwość automatycznego doładowywania akumulatora wewnętrznego podczas pracy urządzenia (RKO) z zewnętrznego źródła zasilania (230V AC lub 12V DC).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351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B6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94DBC3F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2AD7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E46FB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Ładowarka wewnątrz urządzenia; opcjonalnie możliwość doposażenia zestawu o ładowarkę zewnętrzną.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F2F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0CD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AB5150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AA6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62D62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Alarmy informujące o nieprawidłowym działaniu urządzenia: dźwiękowe lub w formie komunikatów wyświetlanych w języku polskim na interfejsie użytkownika.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BFE6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65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E4BEDC6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38254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BCED8" w14:textId="27BF3B4D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Możliwość wykonywania ciągłej, nieprzerwanej kompresji w trakcie transportu pacjenta przy zasilaniu z akumulatora wewnętrznego:  min. 40 min.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B17E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DE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1A0BEE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DBEFD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4C5A1" w14:textId="6E52C745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Możliwość wykonania defibrylacji bez konieczności zdejmowania urządzenia </w:t>
            </w:r>
            <w:r>
              <w:rPr>
                <w:rFonts w:ascii="Calibri" w:hAnsi="Calibri" w:cs="Calibri"/>
              </w:rPr>
              <w:br/>
              <w:t>z pacjenta.</w:t>
            </w:r>
          </w:p>
          <w:p w14:paraId="6FDE8388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Waga kompletnego urządzenia z akcesoriami i torbą /plecakiem max. 12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F4A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F15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3B2F750D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82FA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A13E9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>Możliwość bezprzewodowej transmisji danych z pamięci urządzenia o parametrach prowadzonej resuscytacji.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A821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CD1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BFF819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A514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E188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Wyposażenie urządzenia: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717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99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4B1462E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AFEA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9330C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torba lub plecak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4B6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3B1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60721A9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4172E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A2DEE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deska pod plecy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E4B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7D7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644116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9A20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F88DB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pasy do mocowania rąk pacjenta do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FB2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BA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DC163B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BCAE6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39B6C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pas stabilizacyjny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24C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9B2A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0D398FA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A3113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99373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jednorazowe elementy bezpośredniego </w:t>
            </w:r>
            <w:r>
              <w:rPr>
                <w:rFonts w:ascii="Calibri" w:hAnsi="Calibri" w:cs="Calibri"/>
              </w:rPr>
              <w:lastRenderedPageBreak/>
              <w:t>kontaktu z pacjentem przy masażu (ssawki min. 10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A6BA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E84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560E9A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84CDC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97C4D" w14:textId="45D76480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>akumulator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4A8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D0A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28625C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FE5B0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B51C0" w14:textId="77777777" w:rsidR="005D2EB9" w:rsidRPr="004824CF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ładowarka do akumulatora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C112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26A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160B" w14:paraId="2B19EA7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1AC0" w14:textId="228432BD" w:rsidR="0059160B" w:rsidRDefault="0059160B" w:rsidP="0059160B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1689" w14:textId="77777777" w:rsidR="001422E9" w:rsidRDefault="001422E9" w:rsidP="001422E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Zamawiającego.</w:t>
            </w:r>
          </w:p>
          <w:p w14:paraId="658657BD" w14:textId="77777777" w:rsidR="001422E9" w:rsidRPr="00017DD5" w:rsidRDefault="001422E9" w:rsidP="001422E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7DDE2537" w14:textId="643DBDD7" w:rsidR="0059160B" w:rsidRDefault="0059160B" w:rsidP="00D72F83">
            <w:pPr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urządzenie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 – 0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2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>– 4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6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BDB8" w14:textId="77777777" w:rsidR="0059160B" w:rsidRDefault="0059160B" w:rsidP="0059160B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BC" w14:textId="77777777" w:rsidR="0059160B" w:rsidRDefault="0059160B" w:rsidP="0059160B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160B" w14:paraId="4CD8534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38EEC" w14:textId="261B6AB0" w:rsidR="0059160B" w:rsidRDefault="0059160B" w:rsidP="0059160B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CB50" w14:textId="77777777" w:rsidR="001422E9" w:rsidRPr="009060EF" w:rsidRDefault="001422E9" w:rsidP="001422E9">
            <w:pPr>
              <w:rPr>
                <w:rFonts w:ascii="Calibri" w:hAnsi="Calibri" w:cs="Calibri"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Pakiet bezpłatnych przeglądów serwisowych</w:t>
            </w:r>
            <w:r w:rsidRPr="009060EF">
              <w:rPr>
                <w:rFonts w:ascii="Calibri" w:hAnsi="Calibri" w:cs="Calibri"/>
                <w:color w:val="000000"/>
              </w:rPr>
              <w:br/>
              <w:t xml:space="preserve">realizowanych u Zamawiającego w okresie gwarancji przez okres 24 miesiące.        </w:t>
            </w:r>
          </w:p>
          <w:p w14:paraId="6F0F973F" w14:textId="77777777" w:rsidR="001422E9" w:rsidRDefault="001422E9" w:rsidP="001422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  <w:p w14:paraId="496EA88F" w14:textId="27722875" w:rsidR="0059160B" w:rsidRDefault="001422E9" w:rsidP="00D72F83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pakiet bezpł</w:t>
            </w:r>
            <w:r w:rsidR="00D72F83">
              <w:rPr>
                <w:rFonts w:ascii="Calibri" w:hAnsi="Calibri" w:cs="Calibri"/>
                <w:color w:val="000000"/>
              </w:rPr>
              <w:t>atnych przeglądów serwisowych w </w:t>
            </w:r>
            <w:r>
              <w:rPr>
                <w:rFonts w:ascii="Calibri" w:hAnsi="Calibri" w:cs="Calibri"/>
                <w:color w:val="000000"/>
              </w:rPr>
              <w:t>okresie gwarancji – 0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9160B"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 w:rsidR="0059160B">
              <w:rPr>
                <w:rFonts w:ascii="Calibri" w:hAnsi="Calibri" w:cs="Calibri"/>
                <w:color w:val="000000"/>
              </w:rPr>
              <w:t xml:space="preserve"> – 2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9160B"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 w:rsidR="0059160B">
              <w:rPr>
                <w:rFonts w:ascii="Calibri" w:hAnsi="Calibri" w:cs="Calibri"/>
                <w:color w:val="000000"/>
              </w:rPr>
              <w:t>– 4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9160B"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 w:rsidR="0059160B">
              <w:rPr>
                <w:rFonts w:ascii="Calibri" w:hAnsi="Calibri" w:cs="Calibri"/>
                <w:color w:val="000000"/>
              </w:rPr>
              <w:t xml:space="preserve"> – 6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51F6" w14:textId="77777777" w:rsidR="0059160B" w:rsidRDefault="0059160B" w:rsidP="0059160B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64E" w14:textId="77777777" w:rsidR="0059160B" w:rsidRDefault="0059160B" w:rsidP="0059160B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34F95" w14:paraId="4128D6AC" w14:textId="77777777" w:rsidTr="00E24DF2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1593205" w14:textId="4E32B8FB" w:rsidR="00C34F95" w:rsidRDefault="00C34F95" w:rsidP="00C34F95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18A970" w14:textId="421792FF" w:rsidR="00C34F95" w:rsidRDefault="00C34F95" w:rsidP="00C34F95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POMPA INFUZYJNA </w:t>
            </w:r>
            <w:r w:rsidR="006417A0">
              <w:rPr>
                <w:rFonts w:ascii="Calibri" w:hAnsi="Calibri" w:cs="Calibri"/>
                <w:b/>
                <w:bCs/>
              </w:rPr>
              <w:t xml:space="preserve">JEDNO </w:t>
            </w:r>
            <w:r>
              <w:rPr>
                <w:rFonts w:ascii="Calibri" w:hAnsi="Calibri" w:cs="Calibri"/>
                <w:b/>
                <w:bCs/>
              </w:rPr>
              <w:t>STRZYKAWKOWA – 8 szt.</w:t>
            </w:r>
          </w:p>
        </w:tc>
      </w:tr>
      <w:tr w:rsidR="006417A0" w14:paraId="6CC8CC4B" w14:textId="77777777" w:rsidTr="005606D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2D55" w14:textId="5938BEE0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34F9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60826" w14:textId="7F9F3EFC" w:rsidR="006417A0" w:rsidRDefault="006417A0" w:rsidP="006417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Urządzenie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34D5B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B2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33481EA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44D0" w14:textId="14228B96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98E8B" w14:textId="583A1C33" w:rsidR="006417A0" w:rsidRPr="006417A0" w:rsidRDefault="006417A0" w:rsidP="006417A0">
            <w:pPr>
              <w:rPr>
                <w:rFonts w:cs="Calibri"/>
                <w:b/>
                <w:bCs/>
              </w:rPr>
            </w:pPr>
            <w:r w:rsidRPr="006417A0">
              <w:t xml:space="preserve">Możliwość zamontowania strzykawek o różnych objętościach </w:t>
            </w:r>
            <w:r w:rsidRPr="006417A0">
              <w:rPr>
                <w:shd w:val="clear" w:color="auto" w:fill="FFFFFF"/>
              </w:rPr>
              <w:t>2, 5, 10, 20, 30, 50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4011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904A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63B51A07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892B1" w14:textId="3351842F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04AF8" w14:textId="0EB4026C" w:rsidR="006417A0" w:rsidRPr="006E1A79" w:rsidRDefault="006417A0" w:rsidP="006417A0">
            <w:pPr>
              <w:rPr>
                <w:rFonts w:cs="Calibri"/>
                <w:b/>
                <w:bCs/>
              </w:rPr>
            </w:pPr>
            <w:r w:rsidRPr="006E1A79">
              <w:rPr>
                <w:shd w:val="clear" w:color="auto" w:fill="FFFFFF"/>
              </w:rPr>
              <w:t>Proste programowanie i łatwa obsługa. Szybkie wprowadzanie danych przy pomocy klawiatury numerycznej. Możliwość zmiany parametrów bez przerywania infuzji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8EE8C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49F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5B68D20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C3E0" w14:textId="56B148FA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D692D" w14:textId="19669EB2" w:rsidR="006417A0" w:rsidRPr="006E1A79" w:rsidRDefault="006417A0" w:rsidP="006417A0">
            <w:pPr>
              <w:rPr>
                <w:rFonts w:cs="Calibri"/>
                <w:b/>
                <w:bCs/>
              </w:rPr>
            </w:pPr>
            <w:r w:rsidRPr="006E1A79">
              <w:t>Automatyczne chwytanie i rozpoznawanie strzykawek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C67A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C13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41666F3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1FD00" w14:textId="1947B78C" w:rsidR="006417A0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3CDB4" w14:textId="535E39C2" w:rsidR="006417A0" w:rsidRPr="006E1A79" w:rsidRDefault="006417A0" w:rsidP="006417A0">
            <w:pPr>
              <w:rPr>
                <w:rFonts w:cs="Calibri"/>
                <w:b/>
                <w:bCs/>
              </w:rPr>
            </w:pPr>
            <w:r w:rsidRPr="006E1A79">
              <w:t xml:space="preserve">Bolus manualny i automatyczny (z zaprogramowaną dawką) </w:t>
            </w:r>
            <w:r w:rsidRPr="006E1A79">
              <w:rPr>
                <w:shd w:val="clear" w:color="auto" w:fill="FFFFFF"/>
              </w:rPr>
              <w:t>Możliwość programowania dawki, czasu lub szybkości podaży.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75106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CD4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27936BE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FE9B" w14:textId="4D3CDB43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BE462" w14:textId="77777777" w:rsidR="006E1A79" w:rsidRPr="006E1A79" w:rsidRDefault="006E1A79" w:rsidP="006E1A79">
            <w:r w:rsidRPr="006E1A79">
              <w:t>Rozbudowany system alarmów:</w:t>
            </w:r>
          </w:p>
          <w:p w14:paraId="7A353C9E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końca podaży zaprogramowanej objętości</w:t>
            </w:r>
          </w:p>
          <w:p w14:paraId="6763825E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podana zaprogramowana objętość</w:t>
            </w:r>
          </w:p>
          <w:p w14:paraId="6F8D2B7C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przepływ za mały / za duży</w:t>
            </w:r>
          </w:p>
          <w:p w14:paraId="15CA1E00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okluzja</w:t>
            </w:r>
          </w:p>
          <w:p w14:paraId="05ED937C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rozładowania akumulatora</w:t>
            </w:r>
          </w:p>
          <w:p w14:paraId="063FB958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zanik zasilania sieciowego</w:t>
            </w:r>
          </w:p>
          <w:p w14:paraId="168135BC" w14:textId="55B60869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pompa uszkodzona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73453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5BD9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64222ADB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B876" w14:textId="52C15A35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E79BB" w14:textId="5196EA4E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Biblioteka leków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0E63B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378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0388B01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F686" w14:textId="65AEA2A6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6F36" w14:textId="532CC468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 xml:space="preserve">Zasilanie akumulatorowe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5401C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5AE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043D671B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318D" w14:textId="36EB7525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513D6" w14:textId="280875A4" w:rsidR="006E1A79" w:rsidRPr="006E1A79" w:rsidRDefault="006E1A79" w:rsidP="006E1A79">
            <w:r w:rsidRPr="006E1A79">
              <w:t xml:space="preserve">Możliwość </w:t>
            </w:r>
            <w:r>
              <w:t>ł</w:t>
            </w:r>
            <w:r w:rsidRPr="006E1A79">
              <w:t>adowania 230/12V.</w:t>
            </w:r>
          </w:p>
          <w:p w14:paraId="1F7DB781" w14:textId="5476AFE3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W zestawie przewód zasilający 230V i 12V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59C11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0799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3C429F1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1605D" w14:textId="6EF50125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9925" w14:textId="68468BAD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rPr>
                <w:color w:val="000000"/>
                <w:spacing w:val="-6"/>
              </w:rPr>
              <w:t xml:space="preserve">Uchwyt ścienny do mocowania w ambulansie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CD3F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DB8D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70B905E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AF9D0" w14:textId="558FCB6A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E7FA5" w14:textId="7569617B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Okres gwarancyjny min. 24 miesiące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3CA09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A717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399C26A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B52A" w14:textId="20A51620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2FF6B" w14:textId="1173A064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Możliwość wykonywania napraw oraz przeglądów przez jednostkę sprzedającą</w:t>
            </w:r>
            <w:r w:rsidR="00E94F54">
              <w:t xml:space="preserve"> u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B30C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A8C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1618C73A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0BC25" w14:textId="7F7EF621" w:rsidR="006E1A79" w:rsidRPr="00C34F95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94F5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EE282" w14:textId="742AC767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Certyfikat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73DC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893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2565C" w14:paraId="12DB9B7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3533" w14:textId="13D9D132" w:rsidR="0072565C" w:rsidRDefault="0072565C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B4A7" w14:textId="33539EDA" w:rsidR="0072565C" w:rsidRPr="0072565C" w:rsidRDefault="0072565C" w:rsidP="006E1A79">
            <w:r w:rsidRPr="0072565C">
              <w:t>Wpis lub zgłoszenie do rejestru wyrobów medycznych – załączyć do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3D51" w14:textId="77777777" w:rsidR="0072565C" w:rsidRDefault="0072565C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D50" w14:textId="77777777" w:rsidR="0072565C" w:rsidRDefault="0072565C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200B06E" w14:textId="15D5B3D6" w:rsidR="004824CF" w:rsidRDefault="004824CF" w:rsidP="004824CF">
      <w:pPr>
        <w:jc w:val="center"/>
        <w:rPr>
          <w:b/>
          <w:sz w:val="28"/>
        </w:rPr>
      </w:pPr>
    </w:p>
    <w:p w14:paraId="0B6CD5B7" w14:textId="28902863" w:rsidR="001866CD" w:rsidRPr="00D72F83" w:rsidRDefault="001866CD" w:rsidP="00115780">
      <w:pPr>
        <w:jc w:val="both"/>
        <w:rPr>
          <w:rFonts w:ascii="Calibri" w:hAnsi="Calibri" w:cs="Calibri"/>
          <w:color w:val="000000"/>
        </w:rPr>
      </w:pPr>
      <w:r w:rsidRPr="00D72F83">
        <w:rPr>
          <w:rFonts w:ascii="Calibri" w:hAnsi="Calibri" w:cs="Calibri"/>
          <w:b/>
          <w:color w:val="000000"/>
          <w:u w:val="single"/>
        </w:rPr>
        <w:t>UWAGA!!!</w:t>
      </w:r>
      <w:r w:rsidR="00D72F83" w:rsidRPr="00D72F83">
        <w:rPr>
          <w:rFonts w:ascii="Calibri" w:hAnsi="Calibri" w:cs="Calibri"/>
          <w:b/>
          <w:color w:val="000000"/>
          <w:u w:val="single"/>
        </w:rPr>
        <w:br/>
      </w:r>
      <w:r w:rsidRPr="001866CD">
        <w:rPr>
          <w:rFonts w:ascii="Calibri" w:hAnsi="Calibri" w:cs="Calibri"/>
          <w:b/>
          <w:color w:val="000000"/>
        </w:rPr>
        <w:t>Wszystkie w/w parametry i wymogi są parametrami granicznymi, których niespełnienie spowoduje odrzucenie oferty.</w:t>
      </w:r>
    </w:p>
    <w:p w14:paraId="7B136D56" w14:textId="5CA05B22" w:rsidR="004067D7" w:rsidRPr="00F75959" w:rsidRDefault="004067D7" w:rsidP="004067D7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3D40CEAC" w14:textId="77777777" w:rsidR="004067D7" w:rsidRDefault="004067D7" w:rsidP="004067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16A3822A" w14:textId="67E7A8BA" w:rsidR="004067D7" w:rsidRPr="00F75959" w:rsidRDefault="004067D7" w:rsidP="004067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40FB12F7" w14:textId="77777777" w:rsidR="004067D7" w:rsidRPr="004824CF" w:rsidRDefault="004067D7" w:rsidP="004824CF">
      <w:pPr>
        <w:jc w:val="center"/>
        <w:rPr>
          <w:b/>
          <w:sz w:val="28"/>
        </w:rPr>
      </w:pPr>
    </w:p>
    <w:sectPr w:rsidR="004067D7" w:rsidRPr="0048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382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152217">
    <w:abstractNumId w:val="1"/>
    <w:lvlOverride w:ilvl="0">
      <w:startOverride w:val="1"/>
    </w:lvlOverride>
  </w:num>
  <w:num w:numId="3" w16cid:durableId="852768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886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95"/>
    <w:rsid w:val="00017DD5"/>
    <w:rsid w:val="0002683F"/>
    <w:rsid w:val="00041623"/>
    <w:rsid w:val="000C7015"/>
    <w:rsid w:val="00115780"/>
    <w:rsid w:val="001422E9"/>
    <w:rsid w:val="001866CD"/>
    <w:rsid w:val="004067D7"/>
    <w:rsid w:val="004824CF"/>
    <w:rsid w:val="00576531"/>
    <w:rsid w:val="00583254"/>
    <w:rsid w:val="0059160B"/>
    <w:rsid w:val="005A46FE"/>
    <w:rsid w:val="005D2EB9"/>
    <w:rsid w:val="00602705"/>
    <w:rsid w:val="00611789"/>
    <w:rsid w:val="00637C41"/>
    <w:rsid w:val="006417A0"/>
    <w:rsid w:val="006E1A79"/>
    <w:rsid w:val="0072565C"/>
    <w:rsid w:val="007C0D98"/>
    <w:rsid w:val="007D26B9"/>
    <w:rsid w:val="00862849"/>
    <w:rsid w:val="008B558B"/>
    <w:rsid w:val="009060EF"/>
    <w:rsid w:val="00A24A01"/>
    <w:rsid w:val="00AC35CD"/>
    <w:rsid w:val="00BB3095"/>
    <w:rsid w:val="00C34F95"/>
    <w:rsid w:val="00D503F5"/>
    <w:rsid w:val="00D72F83"/>
    <w:rsid w:val="00D8538B"/>
    <w:rsid w:val="00DA6704"/>
    <w:rsid w:val="00DE6A16"/>
    <w:rsid w:val="00E94F54"/>
    <w:rsid w:val="00EA1C8F"/>
    <w:rsid w:val="00F1544D"/>
    <w:rsid w:val="00F9062A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F4C"/>
  <w15:docId w15:val="{FFD8769C-2D62-4E26-BDF9-0D6E2E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24CF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824CF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paragraph" w:customStyle="1" w:styleId="Nagwek2">
    <w:name w:val="Nagłówek2"/>
    <w:basedOn w:val="Normalny"/>
    <w:next w:val="Podtytu"/>
    <w:rsid w:val="004824CF"/>
    <w:pPr>
      <w:suppressAutoHyphens/>
      <w:spacing w:after="0" w:line="240" w:lineRule="auto"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customStyle="1" w:styleId="Tekstcofnity">
    <w:name w:val="Tekst_cofnięty"/>
    <w:basedOn w:val="Normalny"/>
    <w:rsid w:val="004824CF"/>
    <w:pPr>
      <w:suppressAutoHyphens/>
      <w:spacing w:after="0"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rsid w:val="00406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2</cp:revision>
  <cp:lastPrinted>2023-06-15T09:21:00Z</cp:lastPrinted>
  <dcterms:created xsi:type="dcterms:W3CDTF">2023-07-24T12:17:00Z</dcterms:created>
  <dcterms:modified xsi:type="dcterms:W3CDTF">2023-07-24T12:17:00Z</dcterms:modified>
</cp:coreProperties>
</file>