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E34" w14:textId="77777777" w:rsidR="00B70B52" w:rsidRPr="0066649D" w:rsidRDefault="00B70B52" w:rsidP="00B70B52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66649D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226EEE83" w14:textId="77777777" w:rsidR="00B70B52" w:rsidRPr="0066649D" w:rsidRDefault="00B70B52" w:rsidP="00B70B52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5DECA779" w14:textId="6CA8248C" w:rsidR="004B44B8" w:rsidRPr="004B44B8" w:rsidRDefault="00B70B52" w:rsidP="004B44B8">
      <w:pPr>
        <w:suppressAutoHyphens/>
        <w:autoSpaceDN w:val="0"/>
        <w:spacing w:line="319" w:lineRule="auto"/>
        <w:jc w:val="center"/>
        <w:textAlignment w:val="baseline"/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562DD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="004B44B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8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.2022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4B44B8" w:rsidRPr="004B44B8"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zh-CN"/>
        </w:rPr>
        <w:t>„</w:t>
      </w:r>
      <w:r w:rsidR="004B44B8" w:rsidRPr="004B44B8"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pl-PL"/>
        </w:rPr>
        <w:t>Zagospodarowanie terenu przy ul. Figowej w Skórzewie”</w:t>
      </w:r>
    </w:p>
    <w:p w14:paraId="477C8BD5" w14:textId="5AE1B4A8" w:rsidR="00B70B52" w:rsidRPr="0066649D" w:rsidRDefault="00B70B52" w:rsidP="004B44B8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00D4EC9" w14:textId="060C8983" w:rsidR="00B70B52" w:rsidRPr="0066649D" w:rsidRDefault="00B70B52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98348C">
        <w:rPr>
          <w:rFonts w:asciiTheme="minorHAnsi" w:hAnsiTheme="minorHAnsi" w:cstheme="minorHAnsi"/>
          <w:sz w:val="22"/>
          <w:szCs w:val="22"/>
        </w:rPr>
        <w:t>17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562DDC">
        <w:rPr>
          <w:rFonts w:asciiTheme="minorHAnsi" w:hAnsiTheme="minorHAnsi" w:cstheme="minorHAnsi"/>
          <w:sz w:val="22"/>
          <w:szCs w:val="22"/>
        </w:rPr>
        <w:t>10</w:t>
      </w:r>
      <w:r w:rsidRPr="0066649D">
        <w:rPr>
          <w:rFonts w:asciiTheme="minorHAnsi" w:hAnsiTheme="minorHAnsi" w:cstheme="minorHAnsi"/>
          <w:sz w:val="22"/>
          <w:szCs w:val="22"/>
        </w:rPr>
        <w:t>.2022r. godz. 11.00</w:t>
      </w:r>
    </w:p>
    <w:p w14:paraId="699437C7" w14:textId="6AE6EAD4" w:rsidR="00B70B52" w:rsidRPr="0066649D" w:rsidRDefault="00B70B52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 w:rsidR="0098348C">
        <w:rPr>
          <w:rFonts w:asciiTheme="minorHAnsi" w:hAnsiTheme="minorHAnsi" w:cstheme="minorHAnsi"/>
          <w:sz w:val="22"/>
          <w:szCs w:val="22"/>
        </w:rPr>
        <w:t>17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562DDC">
        <w:rPr>
          <w:rFonts w:asciiTheme="minorHAnsi" w:hAnsiTheme="minorHAnsi" w:cstheme="minorHAnsi"/>
          <w:sz w:val="22"/>
          <w:szCs w:val="22"/>
        </w:rPr>
        <w:t>10</w:t>
      </w:r>
      <w:r w:rsidRPr="0066649D">
        <w:rPr>
          <w:rFonts w:asciiTheme="minorHAnsi" w:hAnsiTheme="minorHAnsi" w:cstheme="minorHAnsi"/>
          <w:sz w:val="22"/>
          <w:szCs w:val="22"/>
        </w:rPr>
        <w:t>.2022r.  godz. 11.30</w:t>
      </w:r>
    </w:p>
    <w:p w14:paraId="6A4A6197" w14:textId="77777777" w:rsidR="00562DDC" w:rsidRDefault="00B70B52" w:rsidP="00B70B52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</w:p>
    <w:p w14:paraId="6BDE6DCF" w14:textId="77777777" w:rsidR="0098348C" w:rsidRDefault="0098348C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348C">
        <w:rPr>
          <w:rFonts w:asciiTheme="minorHAnsi" w:hAnsiTheme="minorHAnsi" w:cstheme="minorHAnsi"/>
          <w:sz w:val="22"/>
          <w:szCs w:val="22"/>
        </w:rPr>
        <w:t xml:space="preserve">- w roku 2022: 970.000,00 zł brutto, </w:t>
      </w:r>
    </w:p>
    <w:p w14:paraId="4EDB001B" w14:textId="3C8D5768" w:rsidR="00562DDC" w:rsidRDefault="0098348C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348C">
        <w:rPr>
          <w:rFonts w:asciiTheme="minorHAnsi" w:hAnsiTheme="minorHAnsi" w:cstheme="minorHAnsi"/>
          <w:sz w:val="22"/>
          <w:szCs w:val="22"/>
        </w:rPr>
        <w:t>- w roku 2023: 1.839.000,00 zł brutto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55F0228" w14:textId="49974BD3" w:rsidR="0098348C" w:rsidRPr="0098348C" w:rsidRDefault="0098348C" w:rsidP="00B70B52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Razem: 2.809.000,00 zł brutto</w:t>
      </w:r>
    </w:p>
    <w:p w14:paraId="1B322786" w14:textId="77777777" w:rsidR="00B70B52" w:rsidRPr="0066649D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E22F686" w14:textId="77777777" w:rsidR="00B70B52" w:rsidRPr="0066649D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4E587162" w14:textId="77777777" w:rsidR="00B70B52" w:rsidRPr="0066649D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B70B52" w:rsidRPr="0066649D" w14:paraId="21FF2023" w14:textId="77777777" w:rsidTr="00EE5AB0">
        <w:trPr>
          <w:trHeight w:val="693"/>
        </w:trPr>
        <w:tc>
          <w:tcPr>
            <w:tcW w:w="873" w:type="dxa"/>
          </w:tcPr>
          <w:p w14:paraId="32029C70" w14:textId="77777777" w:rsidR="00B70B52" w:rsidRPr="0066649D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29383461" w14:textId="77777777" w:rsidR="00B70B52" w:rsidRPr="0066649D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C3E2FD9" w14:textId="77777777" w:rsidR="00B70B52" w:rsidRPr="0066649D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28BE8408" w14:textId="77777777" w:rsidR="00B70B52" w:rsidRPr="0066649D" w:rsidRDefault="00B70B52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2FDBE579" w14:textId="77777777" w:rsidR="00B70B52" w:rsidRPr="0066649D" w:rsidRDefault="00B70B52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B70B52" w:rsidRPr="0066649D" w14:paraId="6758A622" w14:textId="77777777" w:rsidTr="00EE5AB0">
        <w:tc>
          <w:tcPr>
            <w:tcW w:w="873" w:type="dxa"/>
          </w:tcPr>
          <w:p w14:paraId="538095A3" w14:textId="77777777" w:rsidR="00B70B52" w:rsidRPr="0066649D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33A7565B" w14:textId="77777777" w:rsidR="004933D9" w:rsidRDefault="0098348C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SORTED sp. z o.o.</w:t>
            </w:r>
          </w:p>
          <w:p w14:paraId="2357DBE6" w14:textId="77777777" w:rsidR="0098348C" w:rsidRDefault="0098348C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Chyliczki, ul. Wschodnia 27B</w:t>
            </w:r>
          </w:p>
          <w:p w14:paraId="4BFFC7E2" w14:textId="1318D344" w:rsidR="0098348C" w:rsidRPr="0066649D" w:rsidRDefault="0098348C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05-500 Piaseczno</w:t>
            </w:r>
          </w:p>
        </w:tc>
        <w:tc>
          <w:tcPr>
            <w:tcW w:w="2835" w:type="dxa"/>
          </w:tcPr>
          <w:p w14:paraId="2EA412AD" w14:textId="69A712BF" w:rsidR="00B70B52" w:rsidRPr="0066649D" w:rsidRDefault="0098348C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4.364.400,00 zł </w:t>
            </w:r>
          </w:p>
        </w:tc>
        <w:tc>
          <w:tcPr>
            <w:tcW w:w="2048" w:type="dxa"/>
          </w:tcPr>
          <w:p w14:paraId="676D4E10" w14:textId="127EC0DE" w:rsidR="00B70B52" w:rsidRPr="0066649D" w:rsidRDefault="0098348C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</w:t>
            </w:r>
            <w:r w:rsidR="004933D9" w:rsidRPr="0066649D">
              <w:rPr>
                <w:rFonts w:asciiTheme="minorHAnsi" w:hAnsiTheme="minorHAnsi" w:cstheme="minorHAnsi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Cs w:val="22"/>
              </w:rPr>
              <w:t>ęcy</w:t>
            </w:r>
          </w:p>
        </w:tc>
      </w:tr>
      <w:tr w:rsidR="00B70B52" w:rsidRPr="0066649D" w14:paraId="5AED25D8" w14:textId="77777777" w:rsidTr="00EE5AB0">
        <w:tc>
          <w:tcPr>
            <w:tcW w:w="873" w:type="dxa"/>
          </w:tcPr>
          <w:p w14:paraId="4EEA5CE3" w14:textId="77777777" w:rsidR="00B70B52" w:rsidRPr="0066649D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7FD68E8B" w14:textId="77777777" w:rsidR="004933D9" w:rsidRDefault="0098348C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GARTE POLSKA sp. z o.o.</w:t>
            </w:r>
          </w:p>
          <w:p w14:paraId="23AE06FE" w14:textId="77777777" w:rsidR="0098348C" w:rsidRDefault="0098348C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Słoneczna 5</w:t>
            </w:r>
          </w:p>
          <w:p w14:paraId="6EA8A406" w14:textId="3B8E39D9" w:rsidR="0098348C" w:rsidRPr="0066649D" w:rsidRDefault="0098348C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62-020 Swarzędz</w:t>
            </w:r>
          </w:p>
        </w:tc>
        <w:tc>
          <w:tcPr>
            <w:tcW w:w="2835" w:type="dxa"/>
          </w:tcPr>
          <w:p w14:paraId="56A97789" w14:textId="21BEDAD8" w:rsidR="00B70B52" w:rsidRPr="0066649D" w:rsidRDefault="0098348C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4.389.532,12 zł</w:t>
            </w:r>
          </w:p>
        </w:tc>
        <w:tc>
          <w:tcPr>
            <w:tcW w:w="2048" w:type="dxa"/>
          </w:tcPr>
          <w:p w14:paraId="3E5B9843" w14:textId="3F34613D" w:rsidR="00B70B52" w:rsidRPr="0066649D" w:rsidRDefault="0098348C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</w:t>
            </w:r>
            <w:r w:rsidRPr="0066649D">
              <w:rPr>
                <w:rFonts w:asciiTheme="minorHAnsi" w:hAnsiTheme="minorHAnsi" w:cstheme="minorHAnsi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Cs w:val="22"/>
              </w:rPr>
              <w:t>ęcy</w:t>
            </w:r>
          </w:p>
        </w:tc>
      </w:tr>
      <w:tr w:rsidR="004933D9" w:rsidRPr="0066649D" w14:paraId="5E0147B2" w14:textId="77777777" w:rsidTr="00EE5AB0">
        <w:tc>
          <w:tcPr>
            <w:tcW w:w="873" w:type="dxa"/>
          </w:tcPr>
          <w:p w14:paraId="4F6C41E1" w14:textId="659978CC" w:rsidR="004933D9" w:rsidRPr="0066649D" w:rsidRDefault="004933D9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6B586E84" w14:textId="77777777" w:rsidR="00EC58AB" w:rsidRDefault="004F54D0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Magard sp. z o.o.</w:t>
            </w:r>
          </w:p>
          <w:p w14:paraId="32F0EAE6" w14:textId="5F704275" w:rsidR="004F54D0" w:rsidRDefault="004F54D0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Lachowicka 24</w:t>
            </w:r>
          </w:p>
          <w:p w14:paraId="70B27897" w14:textId="03E96D40" w:rsidR="004F54D0" w:rsidRDefault="004F54D0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61-333 Poznań</w:t>
            </w:r>
          </w:p>
          <w:p w14:paraId="072823F1" w14:textId="09022923" w:rsidR="004F54D0" w:rsidRPr="0066649D" w:rsidRDefault="004F54D0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29F787CE" w14:textId="62B02244" w:rsidR="004933D9" w:rsidRPr="0066649D" w:rsidRDefault="00466D78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3.947.561,14 zł</w:t>
            </w:r>
          </w:p>
        </w:tc>
        <w:tc>
          <w:tcPr>
            <w:tcW w:w="2048" w:type="dxa"/>
          </w:tcPr>
          <w:p w14:paraId="1821A69B" w14:textId="61F0EFDC" w:rsidR="004933D9" w:rsidRPr="0066649D" w:rsidRDefault="0098348C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</w:t>
            </w:r>
            <w:r w:rsidRPr="0066649D">
              <w:rPr>
                <w:rFonts w:asciiTheme="minorHAnsi" w:hAnsiTheme="minorHAnsi" w:cstheme="minorHAnsi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Cs w:val="22"/>
              </w:rPr>
              <w:t>ęcy</w:t>
            </w:r>
          </w:p>
        </w:tc>
      </w:tr>
    </w:tbl>
    <w:p w14:paraId="663122A7" w14:textId="77777777" w:rsidR="00B70B52" w:rsidRPr="0066649D" w:rsidRDefault="00B70B52" w:rsidP="00B70B52">
      <w:pPr>
        <w:rPr>
          <w:rFonts w:asciiTheme="minorHAnsi" w:hAnsiTheme="minorHAnsi" w:cstheme="minorHAnsi"/>
          <w:sz w:val="22"/>
          <w:szCs w:val="22"/>
        </w:rPr>
      </w:pPr>
    </w:p>
    <w:p w14:paraId="001B6727" w14:textId="3A12087C" w:rsidR="00487D3D" w:rsidRPr="003C4A93" w:rsidRDefault="00B70B52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3C4A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45F2" w14:textId="77777777" w:rsidR="009E3C08" w:rsidRDefault="009E3C08" w:rsidP="00B70B52">
      <w:pPr>
        <w:spacing w:after="0" w:line="240" w:lineRule="auto"/>
      </w:pPr>
      <w:r>
        <w:separator/>
      </w:r>
    </w:p>
  </w:endnote>
  <w:endnote w:type="continuationSeparator" w:id="0">
    <w:p w14:paraId="78AA4A49" w14:textId="77777777" w:rsidR="009E3C08" w:rsidRDefault="009E3C08" w:rsidP="00B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B961" w14:textId="77777777" w:rsidR="009E3C08" w:rsidRDefault="009E3C08" w:rsidP="00B70B52">
      <w:pPr>
        <w:spacing w:after="0" w:line="240" w:lineRule="auto"/>
      </w:pPr>
      <w:r>
        <w:separator/>
      </w:r>
    </w:p>
  </w:footnote>
  <w:footnote w:type="continuationSeparator" w:id="0">
    <w:p w14:paraId="0D5F91BC" w14:textId="77777777" w:rsidR="009E3C08" w:rsidRDefault="009E3C08" w:rsidP="00B7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847A" w14:textId="25A6618A" w:rsidR="004B44B8" w:rsidRPr="004B44B8" w:rsidRDefault="00000000" w:rsidP="004B44B8">
    <w:pPr>
      <w:suppressAutoHyphens/>
      <w:autoSpaceDN w:val="0"/>
      <w:spacing w:line="319" w:lineRule="auto"/>
      <w:jc w:val="both"/>
      <w:textAlignment w:val="baseline"/>
      <w:rPr>
        <w:rFonts w:asciiTheme="minorHAnsi" w:eastAsia="Times New Roman" w:hAnsiTheme="minorHAnsi" w:cstheme="minorHAnsi"/>
        <w:iCs/>
        <w:kern w:val="3"/>
        <w:sz w:val="22"/>
        <w:szCs w:val="22"/>
        <w:lang w:eastAsia="pl-PL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562DDC">
      <w:rPr>
        <w:rFonts w:asciiTheme="minorHAnsi" w:hAnsiTheme="minorHAnsi" w:cstheme="minorHAnsi"/>
        <w:sz w:val="22"/>
        <w:szCs w:val="22"/>
      </w:rPr>
      <w:t>2</w:t>
    </w:r>
    <w:r w:rsidR="004B44B8">
      <w:rPr>
        <w:rFonts w:asciiTheme="minorHAnsi" w:hAnsiTheme="minorHAnsi" w:cstheme="minorHAnsi"/>
        <w:sz w:val="22"/>
        <w:szCs w:val="22"/>
      </w:rPr>
      <w:t>8</w:t>
    </w:r>
    <w:r w:rsidRPr="004B13A1">
      <w:rPr>
        <w:rFonts w:asciiTheme="minorHAnsi" w:hAnsiTheme="minorHAnsi" w:cstheme="minorHAnsi"/>
        <w:sz w:val="22"/>
        <w:szCs w:val="22"/>
      </w:rPr>
      <w:t>.202</w:t>
    </w:r>
    <w:r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4B44B8" w:rsidRPr="004B44B8">
      <w:rPr>
        <w:rFonts w:asciiTheme="minorHAnsi" w:eastAsia="Times New Roman" w:hAnsiTheme="minorHAnsi" w:cstheme="minorHAnsi"/>
        <w:iCs/>
        <w:kern w:val="3"/>
        <w:sz w:val="22"/>
        <w:szCs w:val="22"/>
        <w:lang w:eastAsia="zh-CN"/>
      </w:rPr>
      <w:t>„</w:t>
    </w:r>
    <w:r w:rsidR="004B44B8" w:rsidRPr="004B44B8">
      <w:rPr>
        <w:rFonts w:asciiTheme="minorHAnsi" w:eastAsia="Times New Roman" w:hAnsiTheme="minorHAnsi" w:cstheme="minorHAnsi"/>
        <w:iCs/>
        <w:kern w:val="3"/>
        <w:sz w:val="22"/>
        <w:szCs w:val="22"/>
        <w:lang w:eastAsia="pl-PL"/>
      </w:rPr>
      <w:t>Zagospodarowanie terenu przy   ul. Figowej w Skórzewie”.</w:t>
    </w:r>
  </w:p>
  <w:p w14:paraId="7C5C8A85" w14:textId="4669FAF6" w:rsidR="00684774" w:rsidRPr="005956E4" w:rsidRDefault="00000000" w:rsidP="00B70B52">
    <w:pPr>
      <w:spacing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2"/>
    <w:rsid w:val="00063759"/>
    <w:rsid w:val="002F6F01"/>
    <w:rsid w:val="003C4A93"/>
    <w:rsid w:val="003F16A9"/>
    <w:rsid w:val="00466D78"/>
    <w:rsid w:val="00487D3D"/>
    <w:rsid w:val="004933D9"/>
    <w:rsid w:val="004B44B8"/>
    <w:rsid w:val="004F54D0"/>
    <w:rsid w:val="00562DDC"/>
    <w:rsid w:val="0066649D"/>
    <w:rsid w:val="0098348C"/>
    <w:rsid w:val="009B2A64"/>
    <w:rsid w:val="009E3C08"/>
    <w:rsid w:val="00A12B83"/>
    <w:rsid w:val="00A22C06"/>
    <w:rsid w:val="00B70B52"/>
    <w:rsid w:val="00B74047"/>
    <w:rsid w:val="00EC58AB"/>
    <w:rsid w:val="00F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CD2DA"/>
  <w15:chartTrackingRefBased/>
  <w15:docId w15:val="{BA228A6D-C078-4C50-B891-2737DC5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52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B70B5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52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10</cp:revision>
  <dcterms:created xsi:type="dcterms:W3CDTF">2022-07-21T09:14:00Z</dcterms:created>
  <dcterms:modified xsi:type="dcterms:W3CDTF">2022-10-17T10:16:00Z</dcterms:modified>
</cp:coreProperties>
</file>