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FF" w:rsidRPr="00C07A75" w:rsidRDefault="00755AFF" w:rsidP="00C07A75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2B1390">
        <w:rPr>
          <w:rFonts w:ascii="Times New Roman" w:eastAsia="Arial" w:hAnsi="Times New Roman" w:cs="Times New Roman"/>
          <w:b/>
          <w:lang w:eastAsia="ar-SA"/>
        </w:rPr>
        <w:t>tania ofertowego nr Rrg.2710.16</w:t>
      </w:r>
      <w:r w:rsidR="00AD1447">
        <w:rPr>
          <w:rFonts w:ascii="Times New Roman" w:eastAsia="Arial" w:hAnsi="Times New Roman" w:cs="Times New Roman"/>
          <w:b/>
          <w:lang w:eastAsia="ar-SA"/>
        </w:rPr>
        <w:t>.2022</w:t>
      </w:r>
    </w:p>
    <w:p w:rsidR="00BB7CAE" w:rsidRPr="00AD1447" w:rsidRDefault="00BB7CAE" w:rsidP="002B139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8D2457" w:rsidRDefault="008D2457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:rsidR="00AD1447" w:rsidRPr="00AD1447" w:rsidRDefault="00755AFF" w:rsidP="002B1390">
      <w:pPr>
        <w:jc w:val="both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Pr="00F84DA7">
        <w:rPr>
          <w:rFonts w:ascii="Times New Roman" w:eastAsia="Arial" w:hAnsi="Times New Roman" w:cs="Times New Roman"/>
          <w:b/>
          <w:lang w:eastAsia="ar-SA"/>
        </w:rPr>
        <w:t xml:space="preserve">: </w:t>
      </w:r>
      <w:r w:rsidR="002B1390" w:rsidRPr="002B1390">
        <w:rPr>
          <w:rFonts w:ascii="Times New Roman" w:eastAsia="Arial" w:hAnsi="Times New Roman" w:cs="Times New Roman"/>
          <w:b/>
          <w:lang w:eastAsia="ar-SA"/>
        </w:rPr>
        <w:t>„Opra</w:t>
      </w:r>
      <w:r w:rsidR="009B6F69">
        <w:rPr>
          <w:rFonts w:ascii="Times New Roman" w:eastAsia="Arial" w:hAnsi="Times New Roman" w:cs="Times New Roman"/>
          <w:b/>
          <w:lang w:eastAsia="ar-SA"/>
        </w:rPr>
        <w:t>cowanie dokumentacji projektowo–</w:t>
      </w:r>
      <w:r w:rsidR="002B1390" w:rsidRPr="002B1390">
        <w:rPr>
          <w:rFonts w:ascii="Times New Roman" w:eastAsia="Arial" w:hAnsi="Times New Roman" w:cs="Times New Roman"/>
          <w:b/>
          <w:lang w:eastAsia="ar-SA"/>
        </w:rPr>
        <w:t>wykonawczej rozbudowy gminnej sieci wodociągowej w miejscowościach Poryte-Jabłoń, Wądołki-Borowe,</w:t>
      </w:r>
      <w:r w:rsidR="002B1390">
        <w:rPr>
          <w:rFonts w:ascii="Times New Roman" w:eastAsia="Arial" w:hAnsi="Times New Roman" w:cs="Times New Roman"/>
          <w:b/>
          <w:lang w:eastAsia="ar-SA"/>
        </w:rPr>
        <w:t xml:space="preserve"> Rykacze,</w:t>
      </w:r>
      <w:r w:rsidR="002B1390" w:rsidRPr="002B1390">
        <w:rPr>
          <w:rFonts w:ascii="Times New Roman" w:eastAsia="Arial" w:hAnsi="Times New Roman" w:cs="Times New Roman"/>
          <w:b/>
          <w:lang w:eastAsia="ar-SA"/>
        </w:rPr>
        <w:t xml:space="preserve">  Zagroby-Łętownica gm. Zambrów”.</w:t>
      </w:r>
    </w:p>
    <w:p w:rsidR="00755AFF" w:rsidRDefault="00755AFF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:rsidR="00C559BB" w:rsidRPr="00755AFF" w:rsidRDefault="00C559BB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0368F0"/>
    <w:rsid w:val="00084ECE"/>
    <w:rsid w:val="00294E9B"/>
    <w:rsid w:val="002B1390"/>
    <w:rsid w:val="00591EEB"/>
    <w:rsid w:val="005B06A9"/>
    <w:rsid w:val="006361A8"/>
    <w:rsid w:val="00755AFF"/>
    <w:rsid w:val="00876BAF"/>
    <w:rsid w:val="008D2457"/>
    <w:rsid w:val="00920C2A"/>
    <w:rsid w:val="009B6F69"/>
    <w:rsid w:val="00A018A9"/>
    <w:rsid w:val="00AD1447"/>
    <w:rsid w:val="00BB7CAE"/>
    <w:rsid w:val="00BC74CD"/>
    <w:rsid w:val="00BE094A"/>
    <w:rsid w:val="00C07A75"/>
    <w:rsid w:val="00C559BB"/>
    <w:rsid w:val="00CB61D2"/>
    <w:rsid w:val="00E05E25"/>
    <w:rsid w:val="00EE55BE"/>
    <w:rsid w:val="00F15548"/>
    <w:rsid w:val="00F253BB"/>
    <w:rsid w:val="00F84DA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24</cp:revision>
  <dcterms:created xsi:type="dcterms:W3CDTF">2020-04-27T12:21:00Z</dcterms:created>
  <dcterms:modified xsi:type="dcterms:W3CDTF">2022-03-15T11:11:00Z</dcterms:modified>
</cp:coreProperties>
</file>