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B77D72" w14:textId="2E9937EB" w:rsidR="003C290A" w:rsidRPr="00660063" w:rsidRDefault="00DD0750" w:rsidP="00DD0750">
      <w:pPr>
        <w:pStyle w:val="Normalny1"/>
        <w:spacing w:line="240" w:lineRule="auto"/>
        <w:ind w:right="-3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063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C563C5" w:rsidRPr="00660063">
        <w:rPr>
          <w:rFonts w:ascii="Times New Roman" w:eastAsia="Times New Roman" w:hAnsi="Times New Roman" w:cs="Times New Roman"/>
          <w:b/>
          <w:sz w:val="24"/>
          <w:szCs w:val="24"/>
        </w:rPr>
        <w:t>10 do SWZ</w:t>
      </w:r>
    </w:p>
    <w:p w14:paraId="71E02BA2" w14:textId="77777777" w:rsidR="00ED20CF" w:rsidRPr="00370215" w:rsidRDefault="00ED20CF" w:rsidP="00ED20CF">
      <w:pPr>
        <w:pStyle w:val="Normalny1"/>
        <w:spacing w:line="240" w:lineRule="auto"/>
        <w:ind w:right="-3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7021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Korekta z dnia 17.11.2023 r.</w:t>
      </w:r>
    </w:p>
    <w:p w14:paraId="67F934C0" w14:textId="296CC6DC" w:rsidR="001B5627" w:rsidRPr="00660063" w:rsidRDefault="00C563C5" w:rsidP="00C563C5">
      <w:pPr>
        <w:pStyle w:val="Normalny1"/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063">
        <w:rPr>
          <w:rFonts w:ascii="Times New Roman" w:eastAsia="Times New Roman" w:hAnsi="Times New Roman" w:cs="Times New Roman"/>
          <w:b/>
          <w:sz w:val="24"/>
          <w:szCs w:val="24"/>
        </w:rPr>
        <w:t>Specyfikacja techniczna dostawy</w:t>
      </w:r>
    </w:p>
    <w:p w14:paraId="7300FC41" w14:textId="09FE6446" w:rsidR="00DE1829" w:rsidRPr="00660063" w:rsidRDefault="00C563C5" w:rsidP="00C563C5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6600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Zakup lekkiego samochodu ratowniczo-rozpoznawczego dla OSP w Bukowcu</w:t>
      </w:r>
    </w:p>
    <w:p w14:paraId="26A5FCF7" w14:textId="77777777" w:rsidR="00C563C5" w:rsidRPr="00660063" w:rsidRDefault="00C563C5" w:rsidP="00C563C5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A4A7E" w14:textId="77777777" w:rsidR="001B5627" w:rsidRPr="00660063" w:rsidRDefault="001B5627">
      <w:pPr>
        <w:pStyle w:val="Normalny1"/>
        <w:spacing w:line="240" w:lineRule="auto"/>
        <w:jc w:val="both"/>
        <w:rPr>
          <w:sz w:val="24"/>
          <w:szCs w:val="24"/>
        </w:rPr>
      </w:pPr>
      <w:r w:rsidRPr="00660063">
        <w:rPr>
          <w:rFonts w:ascii="Times New Roman" w:eastAsia="Times New Roman" w:hAnsi="Times New Roman" w:cs="Times New Roman"/>
          <w:b/>
          <w:sz w:val="24"/>
          <w:szCs w:val="24"/>
        </w:rPr>
        <w:t xml:space="preserve">Oferujemy dostawę </w:t>
      </w:r>
      <w:r w:rsidR="00DE1829" w:rsidRPr="00660063">
        <w:rPr>
          <w:rFonts w:ascii="Times New Roman" w:eastAsia="Times New Roman" w:hAnsi="Times New Roman" w:cs="Times New Roman"/>
          <w:b/>
          <w:sz w:val="24"/>
          <w:szCs w:val="24"/>
        </w:rPr>
        <w:t xml:space="preserve">samochodu </w:t>
      </w:r>
      <w:r w:rsidRPr="00660063">
        <w:rPr>
          <w:rFonts w:ascii="Times New Roman" w:eastAsia="Times New Roman" w:hAnsi="Times New Roman" w:cs="Times New Roman"/>
          <w:b/>
          <w:sz w:val="24"/>
          <w:szCs w:val="24"/>
        </w:rPr>
        <w:t>następującej marki:</w:t>
      </w:r>
    </w:p>
    <w:p w14:paraId="5C68876F" w14:textId="77777777" w:rsidR="001B5627" w:rsidRPr="00660063" w:rsidRDefault="001B5627">
      <w:pPr>
        <w:pStyle w:val="Normalny1"/>
        <w:spacing w:line="240" w:lineRule="auto"/>
        <w:jc w:val="both"/>
        <w:rPr>
          <w:sz w:val="24"/>
          <w:szCs w:val="24"/>
        </w:rPr>
      </w:pPr>
      <w:r w:rsidRPr="0066006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312087FD" w14:textId="77777777" w:rsidR="001B5627" w:rsidRPr="00660063" w:rsidRDefault="001B5627">
      <w:pPr>
        <w:pStyle w:val="Normalny1"/>
        <w:spacing w:line="240" w:lineRule="auto"/>
        <w:jc w:val="both"/>
        <w:rPr>
          <w:sz w:val="24"/>
          <w:szCs w:val="24"/>
        </w:rPr>
      </w:pPr>
      <w:r w:rsidRPr="00660063">
        <w:rPr>
          <w:rFonts w:ascii="Times New Roman" w:eastAsia="Times New Roman" w:hAnsi="Times New Roman" w:cs="Times New Roman"/>
          <w:i/>
          <w:sz w:val="24"/>
          <w:szCs w:val="24"/>
        </w:rPr>
        <w:t>(należy wskazać markę i model oferowanego samochodu)</w:t>
      </w:r>
    </w:p>
    <w:p w14:paraId="480DC682" w14:textId="77777777" w:rsidR="001B5627" w:rsidRPr="00660063" w:rsidRDefault="001B5627">
      <w:pPr>
        <w:pStyle w:val="Normalny1"/>
        <w:spacing w:line="240" w:lineRule="auto"/>
        <w:ind w:right="-34"/>
        <w:rPr>
          <w:sz w:val="24"/>
          <w:szCs w:val="24"/>
        </w:rPr>
      </w:pPr>
    </w:p>
    <w:p w14:paraId="53853BA6" w14:textId="77777777" w:rsidR="001B5627" w:rsidRPr="00660063" w:rsidRDefault="001B5627">
      <w:pPr>
        <w:pStyle w:val="Normalny1"/>
        <w:spacing w:line="240" w:lineRule="auto"/>
        <w:ind w:right="-34"/>
        <w:rPr>
          <w:sz w:val="24"/>
          <w:szCs w:val="24"/>
        </w:rPr>
      </w:pPr>
    </w:p>
    <w:p w14:paraId="394E21A7" w14:textId="77777777" w:rsidR="001B5627" w:rsidRPr="00660063" w:rsidRDefault="001B5627">
      <w:pPr>
        <w:pStyle w:val="Normalny1"/>
        <w:spacing w:line="240" w:lineRule="auto"/>
        <w:ind w:right="-34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5990"/>
        <w:gridCol w:w="3441"/>
        <w:gridCol w:w="3265"/>
      </w:tblGrid>
      <w:tr w:rsidR="001B5627" w:rsidRPr="00660063" w14:paraId="0C09ECB2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56DCF0D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</w:t>
            </w:r>
            <w:r w:rsidR="00070718"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0ACCEDB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0889D0B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3FDA801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6523159D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SPEŁNIENIE WYMAGAŃ/PROPOZYCJE</w:t>
            </w:r>
          </w:p>
          <w:p w14:paraId="0E010D91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WYKONAWCY</w:t>
            </w:r>
          </w:p>
          <w:p w14:paraId="59722BDF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Uwaga: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Wykonawca wypełnia kolumnę, podając konkretny parametr lub wpisując np. wersję rozwiązania albo wyraz „spełnia”  </w:t>
            </w:r>
          </w:p>
        </w:tc>
      </w:tr>
      <w:tr w:rsidR="001B5627" w:rsidRPr="00660063" w14:paraId="4B6D3EAD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249B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3423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F6DC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2F16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B5627" w:rsidRPr="00660063" w14:paraId="2C2460FA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390A4AF7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5AEAB095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WYMAGANIA PODSTAWOWE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78852F93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287F0660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627" w:rsidRPr="00660063" w14:paraId="34E52A97" w14:textId="77777777" w:rsidTr="002E2824">
        <w:trPr>
          <w:trHeight w:val="148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10F8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BC6" w14:textId="05867F7A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musi spełniać wymagania polskich przepisów o ruchu drogowym z uwzględnieniem wymagań dotyczących pojazdów uprzywilejowanych zgodnie z </w:t>
            </w:r>
            <w:r w:rsidR="00DE182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stawą Prawo o ruchu drogowym oraz 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ozporządzeni</w:t>
            </w:r>
            <w:r w:rsidR="00DE182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Ministra Infrastruktury z dnia 31 grudnia 2002</w:t>
            </w:r>
            <w:r w:rsidR="00A62D98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r. w sprawie warunków technicznych pojazdów oraz zakresu ich niezbędnego wyposażenia (Dz.U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 2016 r. poz. 2022 ze zmianami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8ED2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B121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4155D861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A70A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0FB6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oraz urządzenia i wyposażenie muszą spełniać wymagania zawarte w 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ozporządzeniu MSWiA z dnia 20 czerwca 2007r. w sprawie wyrobów służących zapewnieniu bezpieczeństwa publicznego lub ochronie zdrowia i życia oraz mienia, a także zasad wydawania dopuszczenia tych wyrobów użytkownikowi (Dz. U. 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2007 r.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Nr 143, poz. 1002 ze zmianami)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943C" w14:textId="77777777" w:rsidR="001B5627" w:rsidRPr="00660063" w:rsidRDefault="001B5627">
            <w:pPr>
              <w:pStyle w:val="Normalny1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7079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276D00F0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D5FC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E8BB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Samochód do zabudowy fabrycznie nowy (rok produkcji podwozia nie starszy niż 202</w:t>
            </w:r>
            <w:r w:rsidR="005D117A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3303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D534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3408DD31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B0E3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A2B3" w14:textId="77777777" w:rsidR="001B5627" w:rsidRPr="00660063" w:rsidRDefault="001B5627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Calibri"/>
                <w:bCs/>
                <w:iCs/>
                <w:sz w:val="24"/>
                <w:szCs w:val="24"/>
              </w:rPr>
              <w:t xml:space="preserve">Podwozie pojazdu musi posiadać świadectwo </w:t>
            </w:r>
            <w:r w:rsidRPr="00660063">
              <w:rPr>
                <w:rFonts w:ascii="Times New Roman" w:hAnsi="Times New Roman" w:cs="Calibri"/>
                <w:sz w:val="24"/>
                <w:szCs w:val="24"/>
              </w:rPr>
              <w:t>homologacji wydane przez właściwego ministra lub świadectwo zgodności WE (COC),</w:t>
            </w:r>
            <w:r w:rsidRPr="00660063">
              <w:rPr>
                <w:rFonts w:ascii="Times New Roman" w:hAnsi="Times New Roman" w:cs="Calibri"/>
                <w:bCs/>
                <w:iCs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hAnsi="Times New Roman" w:cs="Calibri"/>
                <w:sz w:val="24"/>
                <w:szCs w:val="24"/>
              </w:rPr>
              <w:t xml:space="preserve">potwierdzające deklarowane wartości rejestracyjne przez producenta pojazdu, </w:t>
            </w:r>
            <w:r w:rsidRPr="00660063">
              <w:rPr>
                <w:rFonts w:ascii="Times New Roman" w:hAnsi="Times New Roman" w:cs="Calibri"/>
                <w:bCs/>
                <w:iCs/>
                <w:sz w:val="24"/>
                <w:szCs w:val="24"/>
              </w:rPr>
              <w:t xml:space="preserve">które należy dołączyć w dniu odbioru </w:t>
            </w:r>
            <w:proofErr w:type="spellStart"/>
            <w:r w:rsidRPr="00660063">
              <w:rPr>
                <w:rFonts w:ascii="Times New Roman" w:hAnsi="Times New Roman" w:cs="Calibri"/>
                <w:bCs/>
                <w:iCs/>
                <w:sz w:val="24"/>
                <w:szCs w:val="24"/>
              </w:rPr>
              <w:t>techniczno</w:t>
            </w:r>
            <w:proofErr w:type="spellEnd"/>
            <w:r w:rsidRPr="00660063">
              <w:rPr>
                <w:rFonts w:ascii="Times New Roman" w:hAnsi="Times New Roman" w:cs="Calibri"/>
                <w:bCs/>
                <w:iCs/>
                <w:sz w:val="24"/>
                <w:szCs w:val="24"/>
              </w:rPr>
              <w:t xml:space="preserve"> - jakościowego. </w:t>
            </w:r>
            <w:r w:rsidRPr="00660063">
              <w:rPr>
                <w:rFonts w:ascii="Times New Roman" w:hAnsi="Times New Roman" w:cs="Calibri"/>
                <w:sz w:val="24"/>
                <w:szCs w:val="24"/>
              </w:rPr>
              <w:t>W przypadku przekroczenia dopuszczalnych parametrów obowiązuje świadectwo homologacji na cały pojazd wraz z zabudową.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6346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61C1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1463280D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5D7E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898F" w14:textId="77777777" w:rsidR="001B5627" w:rsidRPr="00660063" w:rsidRDefault="001B5627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Calibri"/>
                <w:sz w:val="24"/>
                <w:szCs w:val="24"/>
              </w:rPr>
              <w:t>Zmiany adaptacyjne pojazdu, dotyczące montażu wyposażenia, nie mogą powodować utraty ani ograniczać uprawnień wynikających z fabrycznej gwarancji mechanicznej</w:t>
            </w:r>
            <w:r w:rsidR="004C2DAB" w:rsidRPr="00660063">
              <w:rPr>
                <w:rFonts w:ascii="Times New Roman" w:hAnsi="Times New Roman" w:cs="Calibri"/>
                <w:sz w:val="24"/>
                <w:szCs w:val="24"/>
              </w:rPr>
              <w:t xml:space="preserve"> producenta pojazdu</w:t>
            </w:r>
            <w:r w:rsidRPr="00660063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042C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E1ED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41EBE1D2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3B04443A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2DBA462E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TECHNICZNO – UŻYTKOWE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5E2315C5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3071637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627" w:rsidRPr="00660063" w14:paraId="645724D7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304B8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BFA3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masa rzeczywista (MMR) samochodu gotowego do jazdy nie może przekroczyć 3500 kg, jednocześnie masa całkowita pojazdu, rozkład tej masy na osie oraz masa przypadająca na każdą z osi nie może przekraczać maksymalnych wartości określonych przez producenta pojazdu lub podwozia bazowego.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C447" w14:textId="77777777" w:rsidR="001B5627" w:rsidRPr="00660063" w:rsidRDefault="001B5627">
            <w:pPr>
              <w:pStyle w:val="Normalny1"/>
              <w:spacing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podać: MMR oraz elementy składowe poszczególnych mas składających się na wynik końcowy.</w:t>
            </w:r>
          </w:p>
          <w:p w14:paraId="0882BF7F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2D9A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03263E6C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3946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2539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Bilans masowy pojazdu z wyszczególnieniem na :</w:t>
            </w:r>
          </w:p>
          <w:p w14:paraId="68CFB9AC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- masę całkowitą pojazdu z załogą, pełnymi zbiornikami i wyposażeniem,</w:t>
            </w:r>
          </w:p>
          <w:p w14:paraId="0412DDA5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- masę własną pojazdu,</w:t>
            </w:r>
          </w:p>
          <w:p w14:paraId="62CDB478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- naciski na oś przednią i tylną</w:t>
            </w:r>
            <w:r w:rsidR="008F5F3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3BE9" w14:textId="77777777" w:rsidR="001B5627" w:rsidRPr="00660063" w:rsidRDefault="001B5627" w:rsidP="00064038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podać rzeczywiste parametry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 tym dokładny bilans masowy).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ramach bilansu masy należy uwzględnić wyposażenie wyspecyfikowane przez </w:t>
            </w:r>
            <w:r w:rsidR="00064038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amawiającego.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04BA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36CFD573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6975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9E80" w14:textId="77777777" w:rsidR="001B5627" w:rsidRPr="00660063" w:rsidRDefault="001B5627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Nadwozie </w:t>
            </w:r>
            <w:r w:rsidR="005D117A" w:rsidRPr="006600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dziewięcio</w:t>
            </w:r>
            <w:r w:rsidRPr="006600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-osobowe w układzie 1+</w:t>
            </w:r>
            <w:r w:rsidR="005D117A" w:rsidRPr="006600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6600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+3+3.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5BC1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F15A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627" w:rsidRPr="00660063" w14:paraId="6DEF7396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68C1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94FF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musi posiadać oznakowanie odblaskowe konturowe (OOK) pełne zgodnie z zapisami § 12 ust. 1 pkt 17 rozporządzenia Ministra Infrastruktury z dnia 31 grudnia 2002 r. w sprawie warunków technicznych pojazdów oraz zakresu ich niezbędnego wyposażenia oraz wytycznymi regulaminu nr 48 EKG ONZ.</w:t>
            </w:r>
          </w:p>
          <w:p w14:paraId="5BDFCF28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musi być oznakowany numerami operacyjnymi Państwowej Straży Pożarnej zgodnie z zarządzeniem nr </w:t>
            </w:r>
            <w:r w:rsidR="004832B5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Komendanta Głównego Państwowej Straży Pożarnej z dnia </w:t>
            </w:r>
            <w:r w:rsidR="004832B5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stycznia 20</w:t>
            </w:r>
            <w:r w:rsidR="004832B5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w sprawie gospodarki transportowej w jednostkach organizacyjnych Państwowej Straży Pożarnej. Dane dotyczące oznaczenia zostaną przekazane w trakcie realizacji zamówienia.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072D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46E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73BC9994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211B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B398" w14:textId="77777777" w:rsidR="001B5627" w:rsidRPr="00660063" w:rsidRDefault="007139A3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fabryczny przystosowany do montażu lamp ostrzegawczych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9D31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4BDF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20B1CD7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AE71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D946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 xml:space="preserve">Urządzenia </w:t>
            </w:r>
            <w:proofErr w:type="spellStart"/>
            <w:r w:rsidRPr="00660063">
              <w:rPr>
                <w:bCs/>
                <w:color w:val="auto"/>
                <w:szCs w:val="24"/>
              </w:rPr>
              <w:t>sygnalizacyjno</w:t>
            </w:r>
            <w:proofErr w:type="spellEnd"/>
            <w:r w:rsidRPr="00660063">
              <w:rPr>
                <w:bCs/>
                <w:color w:val="auto"/>
                <w:szCs w:val="24"/>
              </w:rPr>
              <w:t xml:space="preserve"> – ostrzegawcze:</w:t>
            </w:r>
          </w:p>
          <w:p w14:paraId="6F48436B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 xml:space="preserve">Belka sygnalizacyjna LED na dachu pojazdu - </w:t>
            </w:r>
            <w:proofErr w:type="spellStart"/>
            <w:r w:rsidRPr="00660063">
              <w:rPr>
                <w:bCs/>
                <w:color w:val="auto"/>
                <w:szCs w:val="24"/>
              </w:rPr>
              <w:t>niskoprofilowa</w:t>
            </w:r>
            <w:proofErr w:type="spellEnd"/>
          </w:p>
          <w:p w14:paraId="424F5CC7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 xml:space="preserve">wysokość lampy max 80mm,wyposażona w światło barwy niebieskiej </w:t>
            </w:r>
            <w:r w:rsidR="00AB3A8C" w:rsidRPr="00660063">
              <w:rPr>
                <w:bCs/>
                <w:color w:val="auto"/>
                <w:szCs w:val="24"/>
              </w:rPr>
              <w:t xml:space="preserve">     </w:t>
            </w:r>
            <w:r w:rsidRPr="00660063">
              <w:rPr>
                <w:bCs/>
                <w:color w:val="auto"/>
                <w:szCs w:val="24"/>
              </w:rPr>
              <w:t>i czerwonej z napisem STRAŻ</w:t>
            </w:r>
          </w:p>
          <w:p w14:paraId="79A71056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>Dwie lampy LED w grillu o niebieskiej barwie światła</w:t>
            </w:r>
          </w:p>
          <w:p w14:paraId="192AAF7A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>Dwie lampy LED w tylnej części pojazdu</w:t>
            </w:r>
            <w:r w:rsidR="00AE3CD6" w:rsidRPr="00660063">
              <w:rPr>
                <w:bCs/>
                <w:color w:val="auto"/>
                <w:szCs w:val="24"/>
              </w:rPr>
              <w:t xml:space="preserve"> o niebieskiej barwie</w:t>
            </w:r>
          </w:p>
          <w:p w14:paraId="159A9518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lastRenderedPageBreak/>
              <w:t>Dwa koguty płaskie w tylnej części dachu(jeden o niebiesko-czerwonej barwie światła)</w:t>
            </w:r>
          </w:p>
          <w:p w14:paraId="66566EEA" w14:textId="77777777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>Wzmacniacz sygnałowy min.200 W</w:t>
            </w:r>
          </w:p>
          <w:p w14:paraId="1CEA05DD" w14:textId="61899405" w:rsidR="003D52C7" w:rsidRPr="00660063" w:rsidRDefault="003D52C7" w:rsidP="002E2824">
            <w:pPr>
              <w:pStyle w:val="WW-Zawartotabeli121"/>
              <w:ind w:left="187" w:right="113"/>
              <w:jc w:val="both"/>
              <w:rPr>
                <w:bCs/>
                <w:color w:val="auto"/>
                <w:szCs w:val="24"/>
              </w:rPr>
            </w:pPr>
            <w:r w:rsidRPr="00660063">
              <w:rPr>
                <w:bCs/>
                <w:color w:val="auto"/>
                <w:szCs w:val="24"/>
              </w:rPr>
              <w:t>Głośnik min 100 W-2 szt.</w:t>
            </w:r>
          </w:p>
          <w:p w14:paraId="58EFB69E" w14:textId="77777777" w:rsidR="001B5627" w:rsidRPr="00660063" w:rsidRDefault="003D52C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Manipulator</w:t>
            </w:r>
          </w:p>
          <w:p w14:paraId="7F3DA23D" w14:textId="77777777" w:rsidR="003D52C7" w:rsidRPr="00660063" w:rsidRDefault="003D52C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urządzenie sygnalizacyjno-ostrzegawcze, akustyczne. Urządzenie akustyczne powinno umożliwiać podawanie komunikatów słownych.</w:t>
            </w:r>
          </w:p>
          <w:p w14:paraId="7A85EC00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Poprzez przyłączeniowe gniazdo elektryczne powinna istnieć możliwość zasilania i sterowania niebieskiej lampy sygnalizacyjnej przyczepy uprzywilejowanej w ruchu ciągniętej przez pojazd.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C74A" w14:textId="77777777" w:rsidR="001B5627" w:rsidRPr="00660063" w:rsidRDefault="003D52C7" w:rsidP="003D52C7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Należy podać markę, model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5580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44F5A55A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60243063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67611DDB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POJAZD BAZOWY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13C336E0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31CDA75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627" w:rsidRPr="00660063" w14:paraId="33BAD1CB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4849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E325" w14:textId="77777777" w:rsidR="003D52C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Pojazd z silnikiem o zapłonie samoczynnym o mocy min.  </w:t>
            </w:r>
            <w:r w:rsidR="00404D08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130 kW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C10FF58" w14:textId="7FA9AB77" w:rsidR="00BD29D8" w:rsidRPr="00660063" w:rsidRDefault="003D52C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Minimalny moment obrotowy 410 </w:t>
            </w:r>
            <w:proofErr w:type="spellStart"/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="001B5627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spełniającym wymogi min.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5627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EURO 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CB62" w14:textId="77777777" w:rsidR="001B5627" w:rsidRPr="00660063" w:rsidRDefault="001B5627" w:rsidP="003F41D0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markę, model i typ podwozia oraz moc silnika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E1B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370EAB62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2673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CB1D" w14:textId="77777777" w:rsidR="001B5627" w:rsidRPr="00660063" w:rsidRDefault="003D52C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Mechaniczna skrzynia biegów z maksymalnym układem biegów 6+1 (wsteczny)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005C" w14:textId="77777777" w:rsidR="001B5627" w:rsidRPr="00660063" w:rsidRDefault="001B5627" w:rsidP="003F41D0">
            <w:pPr>
              <w:pStyle w:val="Normalny1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A7AE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15DB6AA9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9B1A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81FBF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Maksymalna wysokość całkowita pojazdu </w:t>
            </w:r>
            <w:r w:rsidR="00E37CA8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08C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</w:p>
          <w:p w14:paraId="00269A10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109B6" w14:textId="77777777" w:rsidR="001B5627" w:rsidRPr="00660063" w:rsidRDefault="001B5627" w:rsidP="003F41D0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podać rzeczywiste parametry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 odniesieniu do wymagań minimalnych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8A46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129AEF21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96F6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0C5E" w14:textId="77777777" w:rsidR="001B5627" w:rsidRPr="00660063" w:rsidRDefault="001B5627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z napędem 4x2, napęd na koła przednie. Zawieszenie mechaniczne  powinno wytrzymywać stałe obciążenie masą całkowitą maksymalną bez uszkodzeń w zakładanych warunkach eksploatacji.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6A68" w14:textId="77777777" w:rsidR="001B5627" w:rsidRPr="00660063" w:rsidRDefault="001B5627" w:rsidP="003F41D0">
            <w:pPr>
              <w:pStyle w:val="Normalny1"/>
              <w:snapToGrid w:val="0"/>
              <w:spacing w:before="20" w:after="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0613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627" w:rsidRPr="00660063" w14:paraId="26409250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91F0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92EE" w14:textId="77777777" w:rsidR="001B5627" w:rsidRPr="00660063" w:rsidRDefault="00B51900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klimatyzację</w:t>
            </w:r>
            <w:r w:rsidR="0047333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fabryczną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33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rozbudowaną o dodatkow</w:t>
            </w:r>
            <w:r w:rsidR="0066676D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parownik podsufitowy z </w:t>
            </w:r>
            <w:r w:rsidR="0066676D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tunelem rozprowadzającym powietrze klimatyzacji  dla kolejnych rzędów siedzeń</w:t>
            </w:r>
            <w:r w:rsidR="009F3D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8710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8710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="009F3D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10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9F3D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10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trzeci rząd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A022" w14:textId="77777777" w:rsidR="001B5627" w:rsidRPr="00660063" w:rsidRDefault="001B5627" w:rsidP="003F41D0">
            <w:pPr>
              <w:pStyle w:val="Normalny1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12DD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4EAC606C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BB5E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B062" w14:textId="77777777" w:rsidR="001B5627" w:rsidRPr="00660063" w:rsidRDefault="0066676D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listwę umożliwiającą rozbudowę instalacji elektrycznej.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7207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2287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627" w:rsidRPr="00660063" w14:paraId="7EF02349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DEBC" w14:textId="77777777" w:rsidR="001B5627" w:rsidRPr="00660063" w:rsidRDefault="001B5627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A16B" w14:textId="77777777" w:rsidR="001B5627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Pojazd wyposażony w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radioodtwarzacz USB-C z ekranem min. 6 cali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 zestawem głośnomówiącym oraz możliwości podłączenia smartfonu</w:t>
            </w:r>
            <w:r w:rsidR="009D1FE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D1FE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głośniki (2 wysokotonowe, 2 </w:t>
            </w:r>
            <w:proofErr w:type="spellStart"/>
            <w:r w:rsidR="009D1FE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4E08C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D1FE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kotonowe</w:t>
            </w:r>
            <w:proofErr w:type="spellEnd"/>
            <w:r w:rsidR="009D1FE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7EE2" w14:textId="77777777" w:rsidR="001B5627" w:rsidRPr="00660063" w:rsidRDefault="001B5627" w:rsidP="004832B5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64FD" w14:textId="77777777" w:rsidR="001B5627" w:rsidRPr="00660063" w:rsidRDefault="001B5627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01A" w:rsidRPr="00660063" w14:paraId="2517316C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E81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5CA" w14:textId="76005E7A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color w:val="auto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Długość pojazdu do zabudowy minimum 6836 mm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F193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8146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0AF21671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D1A8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D035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color w:val="auto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Rozstaw osi minimum 4490 mm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413F" w14:textId="77777777" w:rsidR="0047101A" w:rsidRPr="00660063" w:rsidRDefault="0047101A" w:rsidP="0047101A">
            <w:pPr>
              <w:pStyle w:val="Normalny1"/>
              <w:spacing w:before="20" w:after="20" w:line="240" w:lineRule="auto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C602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241E03E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AD1E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16FE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color w:val="auto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Wysokość przedziału ładunkowego pojazdu do zabudowy  minimum  1900 mm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BF80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784E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548F0E76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9E45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7F61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color w:val="auto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Wysokość progu załadunkowego w pojeździe max. 580 mm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7C90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6F5C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60226FC2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B03E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F929" w14:textId="77777777" w:rsidR="0047101A" w:rsidRPr="00660063" w:rsidRDefault="00A234E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Reflektory przednie w technologii LED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9466" w14:textId="77777777" w:rsidR="0047101A" w:rsidRPr="00660063" w:rsidRDefault="0047101A" w:rsidP="0047101A">
            <w:pPr>
              <w:pStyle w:val="Normalny1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0CA8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1514355D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4071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F628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color w:val="auto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Kolor nadwozia czerwień strażacka, RAL 3000 lub najbardziej zbliżony. Nie dopuszcza się zmiany fabrycznego koloru nadwozia.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44D5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733A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6282323A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FA97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4978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prędkość na najwyższym biegu pojazdu fabrycznego nie mniejsza niż 150 km/h.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7FE6" w14:textId="77777777" w:rsidR="0047101A" w:rsidRPr="00660063" w:rsidRDefault="0047101A" w:rsidP="0047101A">
            <w:pPr>
              <w:pStyle w:val="Normalny1"/>
              <w:spacing w:before="20" w:after="20" w:line="240" w:lineRule="auto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6569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15F735F7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C70B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C104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Ułatwiony dostęp w tylnej części przez zastosowanie drzwi tylnych otwieranych pod kątem  min. 180 stopni</w:t>
            </w:r>
            <w:r w:rsidR="009D1FE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4EB65B" w14:textId="77777777" w:rsidR="009D1FE3" w:rsidRPr="00660063" w:rsidRDefault="009D1FE3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Drzwi przesuwne z prawej strony w przedziale pasażerskim.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9D4C" w14:textId="77777777" w:rsidR="0047101A" w:rsidRPr="00660063" w:rsidRDefault="0047101A" w:rsidP="0047101A">
            <w:pPr>
              <w:pStyle w:val="Normalny1"/>
              <w:spacing w:before="20" w:after="20" w:line="240" w:lineRule="auto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3717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55AD79D0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F895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3A48" w14:textId="77777777" w:rsidR="0047101A" w:rsidRPr="00660063" w:rsidRDefault="0066676D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Wszelkie funkcje użytkowe wszystkich układów i urządzeń pojazdu muszą zachować swoje właściwości pracy w temperaturach od - 25°C do + 45°C.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A0F2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0DA6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65AFB115" w14:textId="77777777" w:rsidTr="002E2824">
        <w:trPr>
          <w:trHeight w:val="302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0F9A" w14:textId="77777777" w:rsidR="006428FB" w:rsidRPr="00660063" w:rsidRDefault="0047101A" w:rsidP="006428FB">
            <w:pPr>
              <w:pStyle w:val="Normalny1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28F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8E7E" w14:textId="77777777" w:rsidR="004E08CB" w:rsidRPr="00660063" w:rsidRDefault="006428FB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asystenta awaryjnego hamowani</w:t>
            </w:r>
            <w:r w:rsidR="004E08CB" w:rsidRPr="006600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41E2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20DE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  <w:p w14:paraId="445AAD1B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01A" w:rsidRPr="00660063" w14:paraId="1B9AEE7E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6F63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ECFF" w14:textId="77777777" w:rsidR="0047101A" w:rsidRPr="00660063" w:rsidRDefault="0066676D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</w:t>
            </w:r>
            <w:r w:rsidR="006428FB" w:rsidRPr="00660063">
              <w:rPr>
                <w:rFonts w:ascii="Times New Roman" w:hAnsi="Times New Roman" w:cs="Times New Roman"/>
                <w:sz w:val="24"/>
                <w:szCs w:val="24"/>
              </w:rPr>
              <w:t>asystenta bocznego wiatru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F025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7882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01A" w:rsidRPr="00660063" w14:paraId="0406E0F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465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1825" w14:textId="07356649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układ stabilizacji toru jazdy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18C9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AC97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101D44EE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41D8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B457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zbiornika paliwa minimum 75 l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4246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B03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6F2E9C10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12D6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744F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Silnik pojazdu powinien być przystosowany do ciągłej pracy, bez uzupełniania cieczy chłodzącej, oleju oraz przekraczania dopuszczalnych parametrów pracy (np. temperatury) w czasie postoju min. 4 godz.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C901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D7B8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01A" w:rsidRPr="00660063" w14:paraId="1AD55117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F311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CAB0" w14:textId="26A1AAA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Koła stalowe o nośności min. 1050 kg  koloru czarnego.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7101A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Ogumienie, z bieżnikiem dostosowanym do poruszania się po szosie, wielosezonowe.</w:t>
            </w:r>
            <w:r w:rsidR="00B51900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01A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Pełnowymiarowe koło zapasowe. Wyklucza się przewożenie koła na dachu.</w:t>
            </w:r>
          </w:p>
          <w:p w14:paraId="666E90E9" w14:textId="231CA1FC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Rozmiar opon min</w:t>
            </w:r>
            <w:r w:rsidR="00B51900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235/65 R 16C</w:t>
            </w:r>
            <w:r w:rsidR="00B51900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25B8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CCFA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219B7BE5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90AA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6ACD" w14:textId="77777777" w:rsidR="0047101A" w:rsidRPr="00660063" w:rsidRDefault="0047101A" w:rsidP="002E2824">
            <w:pPr>
              <w:pStyle w:val="Normalny1"/>
              <w:spacing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hak</w:t>
            </w:r>
            <w:r w:rsidR="00B51900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holowniczy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transportu przyczepy wraz z przyłączem elektrycznym 13 pin z wyprowadzeniem zasilania sygnałów uprzywilejowan</w:t>
            </w:r>
            <w:r w:rsidR="00B51900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ych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1848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6BE2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6DD954E4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BBE8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AA91" w14:textId="130A7BD2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w kamerę cofania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, obraz z kamery wyświetlany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 ekranie fabrycznie zamontowanym w</w:t>
            </w:r>
            <w:r w:rsidR="002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pojeździe.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5D1C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CC3F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32DC8BA6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9E06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14EF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 tarczowy na wszystkich osiach.</w:t>
            </w:r>
          </w:p>
          <w:p w14:paraId="2608FCFA" w14:textId="1C7F07CE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Układ hamulcowy pojazdu wyposażony w układ ABS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C8BB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7377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2612981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3D0A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8B64" w14:textId="42C70F7F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Lusterka zewnętrzne podgrzewane i regulowane</w:t>
            </w:r>
            <w:r w:rsidR="006428F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elektrycznie</w:t>
            </w:r>
            <w:r w:rsidR="002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8F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ze zintegrowanym kierunkowskazem LED i obszarem szerokokątnym.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3E3D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8BDE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3372BC77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9F65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B4E3" w14:textId="77777777" w:rsidR="0047101A" w:rsidRPr="00660063" w:rsidRDefault="0047101A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Szyby pojazdu (min.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rzednie drzwi kabiny) wyposażone w elektryczny układ podnoszenia i opuszczania.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6871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9A2D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09CC306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EE7B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C8F0" w14:textId="77777777" w:rsidR="0047101A" w:rsidRPr="00660063" w:rsidRDefault="00A942BB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Wzmocniony alternator. </w:t>
            </w:r>
            <w:r w:rsidR="0047101A" w:rsidRPr="006600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Moc alternatora i pojemność </w:t>
            </w:r>
            <w:r w:rsidRPr="006600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akumulatorów</w:t>
            </w:r>
            <w:r w:rsidR="0047101A" w:rsidRPr="006600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musi zapewnić pełne zapotrzebowanie na energię elektryczną przy jej maksymalnym obciążeniu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7A5F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90E2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7101A" w:rsidRPr="00660063" w14:paraId="76C517BE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B475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F2EC" w14:textId="77777777" w:rsidR="0047101A" w:rsidRPr="00660063" w:rsidRDefault="006428FB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system wspomagania ruszania pod górę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42D8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1CA7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01A" w:rsidRPr="00660063" w14:paraId="78B151C1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D581" w14:textId="77777777" w:rsidR="0047101A" w:rsidRPr="00660063" w:rsidRDefault="0047101A" w:rsidP="0047101A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648C" w14:textId="77777777" w:rsidR="0047101A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osłonę  pod silnikiem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088E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1B2C" w14:textId="77777777" w:rsidR="0047101A" w:rsidRPr="00660063" w:rsidRDefault="0047101A" w:rsidP="0047101A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73BE6FC1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5319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258B" w14:textId="3ED25F99" w:rsidR="006928D9" w:rsidRPr="002E2824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</w:t>
            </w:r>
            <w:r w:rsidR="009D1FE3"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centralny zamek</w:t>
            </w:r>
            <w:r w:rsidR="004A19FA"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19FA" w:rsidRPr="00660063"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  <w:proofErr w:type="spellEnd"/>
            <w:r w:rsidR="004A19FA"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elektryczny</w:t>
            </w:r>
            <w:r w:rsidR="009D1FE3"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2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2 kluczyk</w:t>
            </w:r>
            <w:r w:rsidR="009D1FE3" w:rsidRPr="00660063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4A19FA" w:rsidRPr="0066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415B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FD3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1A0DDEB8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4455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6F94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kierownicę wielofunkcyjną umożliwiającą sterowanie radioodtwarzaczem.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86F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717E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40FF13C1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FA8F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FEE4" w14:textId="56C1C6B8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dodatkową</w:t>
            </w:r>
            <w:r w:rsidR="003044CE"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półkę umieszczoną nad przednią szybą z szybem DIN (umożliwiającym zamontowanie radiotelefonu przewoźnego), oraz oświetleniem umożliwiającym czytanie.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3A7C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6FBB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261B2B0B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9D25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599A" w14:textId="77777777" w:rsidR="006928D9" w:rsidRPr="00660063" w:rsidRDefault="003044CE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boczne światła obrysowe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358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2194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6993F349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1DA2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CB7C" w14:textId="109D5D22" w:rsidR="006928D9" w:rsidRPr="00660063" w:rsidRDefault="003044CE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Pojazd wyposażony w dwa gniazda 12</w:t>
            </w:r>
            <w:r w:rsidR="004E08CB" w:rsidRPr="006600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E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w kabinie kierowcy na tablicy rozdzielczej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22CC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C247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3E6A6F73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1B06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B3A8C" w:rsidRPr="0066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9769" w14:textId="77777777" w:rsidR="006928D9" w:rsidRPr="00660063" w:rsidRDefault="00FE3E74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Podwójna kanapa w pierwszym rzędzie siedzeń ze schowkiem i funkcją stolika po złożeniu oparcia.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761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BC6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6ECCAAA9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14425E0E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511EF94E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ZABUDOWA SPECJALISTYCZNA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2C4F0459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6E668A18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D9" w:rsidRPr="00660063" w14:paraId="747199BB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CBBFD9F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2FD89B7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przestrzeni osobowej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2398F9D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B65898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D9" w:rsidRPr="00660063" w14:paraId="7D0A15FD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84F5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85BD" w14:textId="5B9C06CE" w:rsidR="006928D9" w:rsidRPr="00660063" w:rsidRDefault="00420E66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 fotele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pojedyncze 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zamontowane tyłem do kierunku jazdy, </w:t>
            </w:r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 możliwością  szybkiego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demontażu i wpięcia przodem do kierunku jazdy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Montowane w aluminiowych homologowanych</w:t>
            </w:r>
            <w:r w:rsidR="002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szynach</w:t>
            </w:r>
            <w:r w:rsidR="006928D9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fotele wyposażone w system ISOFIX.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A29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494F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000D266F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974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455" w14:textId="61AE6AAE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 fotele pojedyncze zamontowane przodem do kierunku jazdy</w:t>
            </w:r>
            <w:bookmarkStart w:id="0" w:name="__DdeLink__2343_1149064101"/>
            <w:r w:rsidR="00AB3A8C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 możliwością szybkiego demontażu</w:t>
            </w:r>
            <w:bookmarkEnd w:id="0"/>
            <w:r w:rsidR="00420E66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, montowane w aluminiowych homologowanych szynach.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11C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C5E8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2A9C3ED7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18F0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8898" w14:textId="77777777" w:rsidR="002E2824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Fotele w części pasażerskiej wyposażone w dodatkowe podłokietniki w układzie </w:t>
            </w:r>
          </w:p>
          <w:p w14:paraId="673173E5" w14:textId="0B8AAB83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!o !o! o!</w:t>
            </w:r>
          </w:p>
          <w:p w14:paraId="6F381556" w14:textId="62F1653F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!o !o! o!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899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322A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5776D473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7FD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A3B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wyposażone w bezwładnościowe pasy bezpieczeństwa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531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6208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57C6F334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3040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AD05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Siedzenia pokryte tapicerką zbliżoną do fabrycznej.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3AE8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</w:t>
            </w:r>
            <w:r w:rsidR="004E08C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pokrycia siedzeń</w:t>
            </w:r>
            <w:r w:rsidR="004E08CB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materiału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C8E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0E3B5DA9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FA32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FDA6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fotele wyposażone w zagłówki, regulacje pochylenia oparcia fotel dla kierowcy dodatkowo z regulacją wysokości.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8698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6564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5EA8ED1C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D5F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4536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Przeszklenie przedziału osobowego - okna zamontowane po obu stronach pojazdu w drzwiach bocznych z prawej strony oraz na ścianie po lewej stronie.  Przeszklenia w obu oknach przyciemnione.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E71B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E361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767B3B6E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2218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9ACE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Podłoga odporna na uszkodzenia podczas przewożenia i pracy. Podłoga w aucie zabezpieczona przed ścieraniem, innymi szkodliwymi czynnikami, takimi jak działanie wody, oleju czy innych substancji, zawiera antypoślizgową warstwę.</w:t>
            </w:r>
          </w:p>
          <w:p w14:paraId="0E0CB17F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Podłoga wielowarstwowa typu monolit z wbudowanymi mocowaniami 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do foteli (aluminiowe szyny), posiadająca wewnętrzną warstwę termoizolacyjną, lekka, pokryta wykładziną zmywalną antypoślizgową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14C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typ tworzywa z którego będzie wykonana podłoga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EBC2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3B83115B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F83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CBCD" w14:textId="726595AE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Ściany boczne oraz sufit przestrzeni osobowej wykończone  tapicerką</w:t>
            </w:r>
            <w:r w:rsidR="002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 kolorze szarym lub z płyt zmywalnych szarych , o podwyższonych parametrach wytrzymałości.</w:t>
            </w:r>
          </w:p>
          <w:p w14:paraId="1E035104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Izolacja termiczna i akustyczna ścian i dachu.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BC4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 typ tworzywa</w:t>
            </w:r>
            <w:r w:rsidR="009A7CFD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paneli ściennych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CD1F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26BA5765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91EC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D79D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osobowa wyposażona w składany stół, szeroki, umożliwiający pracę np. obsługę laptopów,  umieszczony między 2 i 3 rzęd</w:t>
            </w:r>
            <w:r w:rsidR="009A7CFD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siedzeń.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6373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podać </w:t>
            </w:r>
            <w:r w:rsidR="009A7CFD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CFD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stołu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FC3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26940A36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84DF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EFE2" w14:textId="629628B2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Wzdłuż lewej ściany pojazdu za fotelem kierowcy zabudowana do linii okna półka . Półka wykonana z płyt zmywalnych laminowanych,</w:t>
            </w:r>
            <w:r w:rsidR="002E2824">
              <w:rPr>
                <w:sz w:val="24"/>
                <w:szCs w:val="24"/>
              </w:rPr>
              <w:t xml:space="preserve"> 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umożliwiająca umieszczenie monitora do działań planistycznych wysuwany do góry, oraz gniazda przyłączeniowe i zasilające dla laptopa, dodatkowe gniazda USB - 2szt., gniazda 12V – 2 szt., gniazda 230V – 3 szt. Jedno z gniazd 230V umieszczone centralnie pod składanym stolikiem.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6EC6" w14:textId="77777777" w:rsidR="006928D9" w:rsidRPr="00660063" w:rsidRDefault="00831404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41D9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5CF75D4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79AF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EDAB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Półka zamykana typu pawlacz nad oknem, pokryta tworzywem sztucznym do przechowywania sprzętu</w:t>
            </w:r>
            <w:r w:rsidR="00831404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zamykana np. </w:t>
            </w:r>
            <w:r w:rsidR="0087407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rolety </w:t>
            </w:r>
            <w:r w:rsidR="0087407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wykonana w kolorystyce   odpowiadającej reszcie zabudowy.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6A59" w14:textId="77777777" w:rsidR="006928D9" w:rsidRPr="00660063" w:rsidRDefault="009A7CFD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wymiary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BF2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70683AB6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7C82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4989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 LED w przedziale pasażerskim (sterowanie z przedziału pasażerskiego oraz z przedziału kierowcy),</w:t>
            </w:r>
          </w:p>
          <w:p w14:paraId="49250375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LED przestrzeni bagażowej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6E8E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94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4EB22C5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3D3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8259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ogrzewanie przedziału osobowego –  ogrzewanie spalinowe suche, podłączone do fabrycznego zbiornika paliwa, działające na postoju i podczas jazdy, z rozprowadzeniem ciepłego powietrza na przedział osobowy.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92B4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05B1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05512966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0C07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DB5F73" w:rsidRPr="0066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3D22" w14:textId="50B9DAA3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tunel rozprowadzający powietrze do przedziału osobowego na 2 i 3 rząd siedzeń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445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1178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33EF787C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DEAD3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00B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akumulator głębokiego rozładowania (niezależny od akumulatora fabrycznie zainstalowanego w pojeździe), do akumulatora podłączona przetwornica prądu z 12V na 230V, zapewniająca wyjściowy prąd zmienny o pełnej sinusoidzie, umożliwiająca uzyskanie w gniazdach napięcie 230V (o mocy min. 2000 W) wraz z instalacją przyłączeniową wyposażoną w trzy gniazda 230V na listwie przepięciowej, akumulator dodatkowy oraz stały samochodu ładowany w czasie pracy silnika pojazdu</w:t>
            </w:r>
            <w:r w:rsidR="0087407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531A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BC65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05DE166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0863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818D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Dodatkowe 2 głośniki podłączone do instalacji radiowej (zamontowane 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 części osobowej)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D1EB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FA1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3F3C4A65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435D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0760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  <w:highlight w:val="yellow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Monitor wraz z odpowiednia instalacją zamontowany zgodnie z pozycją 4.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Dane techniczne: Przekątna ekranu minimum (40 "), Wyświetlacz LED 16:9, Rozdzielczość min. 3840 x 2160 4K UHD,  Zintegrowany głośnik przedni , dźwięk stereo , POŁĄCZENIA Analog TV Tuner , Port HDMI  min. x 3,   Port USB x 3,  nagrywanie USB, WIFI,  Waga bez podstawy max. 10 kg. Dodatkowo: pilot zdalnego sterowania, zasilacz, baterie, instrukcja obsługi, kabel HDMI 2 szt.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B761" w14:textId="77777777" w:rsidR="006928D9" w:rsidRPr="00660063" w:rsidRDefault="006928D9" w:rsidP="006928D9">
            <w:pPr>
              <w:pStyle w:val="Normalny1"/>
              <w:spacing w:before="20" w:after="20" w:line="240" w:lineRule="auto"/>
              <w:rPr>
                <w:sz w:val="24"/>
                <w:szCs w:val="24"/>
                <w:highlight w:val="yellow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typ, model i producenta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E559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28D9" w:rsidRPr="00660063" w14:paraId="7E16C741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CDFA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95A8" w14:textId="77777777" w:rsidR="006928D9" w:rsidRPr="00660063" w:rsidRDefault="002C7C51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Za trzecim rzędem siedzeń zamontowana ściana działowa pełna, szczelna. Tapicerowana od strony przedziału osobowego</w:t>
            </w:r>
            <w:r w:rsidR="009A7CFD" w:rsidRPr="0066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CFD" w:rsidRPr="0066006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d strony przedziału bagażowego pokryta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panelami z twardego tworzywa lub sklejką zmywalną laminowaną w kolorze  szarym.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43D1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77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928D9" w:rsidRPr="00660063" w14:paraId="04C91B55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F675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CB6F" w14:textId="61C60B02" w:rsidR="006928D9" w:rsidRPr="00660063" w:rsidRDefault="002C7C51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W ścianie działowej po prawej stronie umieszczone drzwi przesuwne umożliwiające przejście z części osobowej do bagażowej.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2E80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C1CA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5443D5D9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4127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  <w:r w:rsidR="00DB5F73" w:rsidRPr="0066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54A1" w14:textId="763E57C3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Szafki i szuflady w całej zabudowie powinny być zabezpieczone przed samoczynnym otwieraniem się podczas jazdy, jednocześnie umożliwiając otworzenie szuflad i szafek w trakcie podróży tylko jeśli jest to konieczne po świadomym zwolnieniu zabezpieczenia przed otwieraniem szafek</w:t>
            </w:r>
            <w:r w:rsidR="002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i szuflad w trakcie jazdy. System zabezpieczający otwieranie szuflad</w:t>
            </w:r>
            <w:r w:rsidR="002E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 trakcie podróży powinien być założony osobno dla każdej szuflady.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7B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153F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1F217786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B601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="00DB5F73" w:rsidRPr="0066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2BD6" w14:textId="77777777" w:rsidR="006928D9" w:rsidRPr="00660063" w:rsidRDefault="0072217F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Szczegółowe rozplanowanie zabudowy do uzgodnienia z zamawiającym w trakcie realizacji zamówienia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AB0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EFC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928D9" w:rsidRPr="00660063" w14:paraId="2860B112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1F30075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2656BDC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przedziału do przewozu sprzętu: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7E7AB37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A0441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D9" w:rsidRPr="00660063" w14:paraId="2975DE18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D868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D197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Ściany </w:t>
            </w:r>
            <w:r w:rsidR="0072217F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pokryte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panelami z twardego tworzywa lub sklejką zmywalną laminowaną w kolorze  szarym.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7674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2FD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277CAEDC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0A06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50B7" w14:textId="77777777" w:rsidR="006928D9" w:rsidRPr="00660063" w:rsidRDefault="0072217F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Drzwi tylne  pokryte panelami z twardego tworzywa lub sklejką, zmywalną, laminowaną  w kolorze szarym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295D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A70E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4C57B029" w14:textId="77777777" w:rsidTr="002E2824">
        <w:trPr>
          <w:jc w:val="center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018A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003F" w14:textId="77777777" w:rsidR="006928D9" w:rsidRPr="00660063" w:rsidRDefault="006928D9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>W przestrzeni pomiędzy nadkolami w części bagażowej dwie wysuwane szuflady długości 120 cm na sprzęt ratowniczy o dopuszczalnym obciążeniu min. 150 kg każda.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4722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9973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6EC4485A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F780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C4D6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Szuflady wyposażone w system blokowania w pozycji zamkniętej oraz otwartej stanowiący zabezpieczenie przed samoczynnym otwieraniem/zamykaniem.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2FB1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D00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69C9940F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B189D1A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A4FEAC0" w14:textId="77777777" w:rsidR="006928D9" w:rsidRPr="00660063" w:rsidRDefault="006928D9" w:rsidP="002E2824">
            <w:pPr>
              <w:pStyle w:val="Normalny1"/>
              <w:spacing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Pozostała część zabudowy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6EDAEC6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56D8D7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30AA8A49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E920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5D1E" w14:textId="28DADCEC" w:rsidR="006928D9" w:rsidRPr="00660063" w:rsidRDefault="006928D9" w:rsidP="002E2824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Zewn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ętrzne oświetlenie pola pracy realizowane za pomocą 4 lamp LED po 2 na bokach pojazdu. Sterowane z przedziału kierowcy </w:t>
            </w:r>
            <w:r w:rsidR="002C7C51" w:rsidRPr="006600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 przedziału </w:t>
            </w:r>
            <w:r w:rsidR="002C7C51" w:rsidRPr="00660063">
              <w:rPr>
                <w:rFonts w:ascii="Times New Roman" w:hAnsi="Times New Roman" w:cs="Times New Roman"/>
                <w:sz w:val="24"/>
                <w:szCs w:val="24"/>
              </w:rPr>
              <w:t xml:space="preserve">osobowego. Lampy oświetlenia </w:t>
            </w:r>
            <w:r w:rsidR="00F452B1" w:rsidRPr="00660063">
              <w:rPr>
                <w:rFonts w:ascii="Times New Roman" w:hAnsi="Times New Roman" w:cs="Times New Roman"/>
                <w:sz w:val="24"/>
                <w:szCs w:val="24"/>
              </w:rPr>
              <w:t>pola pracy w kolorze nadwozia.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48B4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DE27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2857F3D2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1987DFC6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0CA06CD3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DODATKOWO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</w:tcPr>
          <w:p w14:paraId="017B8F7B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7C3C1754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8D9" w:rsidRPr="00660063" w14:paraId="3DEE73CB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7982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4F3C" w14:textId="4A6BE91D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W terminie odbioru techniczno-jakościowego należy dostarczyć instrukcję obsługi pojazdu, urządzeń i sprzętu zamontowanego w pojeździe w języku polskim.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96EC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CBC0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8D9" w:rsidRPr="00660063" w14:paraId="54FCE3D7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1413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1B3B" w14:textId="77777777" w:rsidR="006928D9" w:rsidRPr="00660063" w:rsidRDefault="006928D9" w:rsidP="002E2824">
            <w:pPr>
              <w:pStyle w:val="Normalny1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Pojazd wyposażony co najmniej w: zestaw narzędzi naprawczych, podnośnik</w:t>
            </w:r>
            <w:r w:rsidR="00F452B1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samochodowy</w:t>
            </w: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, trójkąt ostrzegawczy, apteczkę, gaśnicę proszkową, kamizelkę ostrzegawczą.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89DD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both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Podać rzeczywistą wartość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BE8C" w14:textId="77777777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8D9" w:rsidRPr="00660063" w14:paraId="2FDAD250" w14:textId="77777777" w:rsidTr="002E2824">
        <w:trPr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86ED" w14:textId="77777777" w:rsidR="006928D9" w:rsidRPr="00660063" w:rsidRDefault="006928D9" w:rsidP="006928D9">
            <w:pPr>
              <w:pStyle w:val="Normalny1"/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B5F73"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0D15" w14:textId="77777777" w:rsidR="00ED20CF" w:rsidRPr="00ED20CF" w:rsidRDefault="00ED20CF" w:rsidP="00ED20CF">
            <w:pPr>
              <w:pStyle w:val="Normalny1"/>
              <w:spacing w:before="20" w:after="20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CF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Gwarancja:</w:t>
            </w:r>
          </w:p>
          <w:p w14:paraId="5C58C9A0" w14:textId="77777777" w:rsidR="00ED20CF" w:rsidRPr="00ED20CF" w:rsidRDefault="00ED20CF" w:rsidP="00ED20CF">
            <w:pPr>
              <w:pStyle w:val="Normalny1"/>
              <w:spacing w:before="20" w:after="20"/>
              <w:ind w:left="18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CF">
              <w:rPr>
                <w:rFonts w:ascii="Times New Roman" w:eastAsia="Times New Roman" w:hAnsi="Times New Roman" w:cs="Times New Roman"/>
                <w:sz w:val="24"/>
                <w:szCs w:val="24"/>
              </w:rPr>
              <w:t>- na całość samochodu – min. 36 miesięcy, bez limitu km;</w:t>
            </w:r>
          </w:p>
          <w:p w14:paraId="5579830C" w14:textId="553BE7A6" w:rsidR="006928D9" w:rsidRPr="00660063" w:rsidRDefault="00ED20CF" w:rsidP="00ED20CF">
            <w:pPr>
              <w:pStyle w:val="Standard"/>
              <w:spacing w:before="20" w:after="20" w:line="240" w:lineRule="auto"/>
              <w:ind w:left="187" w:right="113"/>
              <w:jc w:val="both"/>
              <w:rPr>
                <w:sz w:val="24"/>
                <w:szCs w:val="24"/>
              </w:rPr>
            </w:pPr>
            <w:r w:rsidRPr="00ED20CF">
              <w:rPr>
                <w:rFonts w:ascii="Times New Roman" w:eastAsia="Times New Roman" w:hAnsi="Times New Roman" w:cs="Times New Roman"/>
                <w:sz w:val="24"/>
                <w:szCs w:val="24"/>
              </w:rPr>
              <w:t>- na perforację spowodowaną korozją poszyć zewnętrznych oraz szkielet nadwozia i podwozia – min. 72 miesiące.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3A5A" w14:textId="77777777" w:rsidR="006928D9" w:rsidRPr="00660063" w:rsidRDefault="006928D9" w:rsidP="006928D9">
            <w:pPr>
              <w:pStyle w:val="Normalny1"/>
              <w:spacing w:before="20" w:after="20" w:line="240" w:lineRule="auto"/>
              <w:rPr>
                <w:sz w:val="24"/>
                <w:szCs w:val="24"/>
              </w:rPr>
            </w:pPr>
            <w:r w:rsidRPr="0066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Podać okres oferowany (nie mniejszy niż minimalny)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5DE4" w14:textId="7632B40D" w:rsidR="006928D9" w:rsidRPr="00660063" w:rsidRDefault="006928D9" w:rsidP="006928D9">
            <w:pPr>
              <w:pStyle w:val="Normalny1"/>
              <w:snapToGrid w:val="0"/>
              <w:spacing w:before="20" w:after="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8C322C6" w14:textId="77777777" w:rsidR="001B5627" w:rsidRPr="00660063" w:rsidRDefault="001B5627">
      <w:pPr>
        <w:pStyle w:val="Normalny1"/>
        <w:spacing w:line="240" w:lineRule="auto"/>
        <w:ind w:left="360"/>
        <w:rPr>
          <w:sz w:val="24"/>
          <w:szCs w:val="24"/>
        </w:rPr>
      </w:pPr>
    </w:p>
    <w:p w14:paraId="7119EC5B" w14:textId="77777777" w:rsidR="001B5627" w:rsidRPr="00660063" w:rsidRDefault="001B5627">
      <w:pPr>
        <w:pStyle w:val="Normalny1"/>
        <w:spacing w:line="240" w:lineRule="auto"/>
        <w:ind w:right="-34"/>
        <w:rPr>
          <w:sz w:val="24"/>
          <w:szCs w:val="24"/>
        </w:rPr>
      </w:pPr>
    </w:p>
    <w:p w14:paraId="0A8D4497" w14:textId="77777777" w:rsidR="003C290A" w:rsidRPr="00660063" w:rsidRDefault="003C290A" w:rsidP="003C290A">
      <w:pPr>
        <w:spacing w:before="120" w:line="276" w:lineRule="auto"/>
        <w:rPr>
          <w:rFonts w:eastAsia="Times New Roman" w:cs="Times New Roman"/>
          <w:b/>
          <w:sz w:val="24"/>
          <w:lang w:eastAsia="pl-PL"/>
        </w:rPr>
      </w:pPr>
      <w:r w:rsidRPr="00660063">
        <w:rPr>
          <w:rFonts w:eastAsia="Times New Roman" w:cs="Times New Roman"/>
          <w:b/>
          <w:sz w:val="24"/>
          <w:lang w:eastAsia="pl-PL"/>
        </w:rPr>
        <w:t>Oświadczam</w:t>
      </w:r>
      <w:r w:rsidR="004E1A89" w:rsidRPr="00660063">
        <w:rPr>
          <w:rFonts w:eastAsia="Times New Roman" w:cs="Times New Roman"/>
          <w:b/>
          <w:sz w:val="24"/>
          <w:lang w:eastAsia="pl-PL"/>
        </w:rPr>
        <w:t>y</w:t>
      </w:r>
      <w:r w:rsidRPr="00660063">
        <w:rPr>
          <w:rFonts w:eastAsia="Times New Roman" w:cs="Times New Roman"/>
          <w:b/>
          <w:sz w:val="24"/>
          <w:lang w:eastAsia="pl-PL"/>
        </w:rPr>
        <w:t xml:space="preserve">, że oferowany przez nas przedmiot zamówienia spełnia wymagania zawarte w niniejszym załączniku. </w:t>
      </w:r>
    </w:p>
    <w:p w14:paraId="688D0D20" w14:textId="77777777" w:rsidR="003C290A" w:rsidRPr="00660063" w:rsidRDefault="003C290A" w:rsidP="003C290A">
      <w:pPr>
        <w:spacing w:before="120" w:line="276" w:lineRule="auto"/>
        <w:jc w:val="right"/>
        <w:rPr>
          <w:rFonts w:eastAsia="Times New Roman" w:cs="Times New Roman"/>
          <w:b/>
          <w:sz w:val="24"/>
          <w:lang w:eastAsia="pl-PL"/>
        </w:rPr>
      </w:pPr>
    </w:p>
    <w:p w14:paraId="063D6E47" w14:textId="77777777" w:rsidR="003C290A" w:rsidRPr="00660063" w:rsidRDefault="003C290A" w:rsidP="003C290A">
      <w:pPr>
        <w:jc w:val="both"/>
        <w:rPr>
          <w:rFonts w:eastAsia="Calibri" w:cs="Times New Roman"/>
          <w:b/>
          <w:sz w:val="24"/>
        </w:rPr>
      </w:pPr>
      <w:r w:rsidRPr="00660063">
        <w:rPr>
          <w:rFonts w:eastAsia="Calibri" w:cs="Times New Roman"/>
          <w:b/>
          <w:sz w:val="24"/>
        </w:rPr>
        <w:t>Dokument należy wypełnić i podpisać kwalifikowanym podpisem elektronicznym.</w:t>
      </w:r>
    </w:p>
    <w:p w14:paraId="7DBC519C" w14:textId="77777777" w:rsidR="003C290A" w:rsidRPr="00660063" w:rsidRDefault="003C290A" w:rsidP="003C290A">
      <w:pPr>
        <w:jc w:val="both"/>
        <w:rPr>
          <w:rFonts w:eastAsia="Calibri" w:cs="Times New Roman"/>
          <w:b/>
          <w:sz w:val="24"/>
        </w:rPr>
      </w:pPr>
      <w:r w:rsidRPr="00660063">
        <w:rPr>
          <w:rFonts w:eastAsia="Calibri" w:cs="Times New Roman"/>
          <w:b/>
          <w:sz w:val="24"/>
        </w:rPr>
        <w:t>Zamawiający zaleca zapisanie dokumentu w formacie PDF.</w:t>
      </w:r>
    </w:p>
    <w:p w14:paraId="3C93DA3D" w14:textId="77777777" w:rsidR="001B5627" w:rsidRPr="00660063" w:rsidRDefault="001B5627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627" w:rsidRPr="00660063">
      <w:headerReference w:type="default" r:id="rId7"/>
      <w:footerReference w:type="default" r:id="rId8"/>
      <w:pgSz w:w="16838" w:h="11906" w:orient="landscape"/>
      <w:pgMar w:top="764" w:right="720" w:bottom="764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2CF0" w14:textId="77777777" w:rsidR="002D3DCE" w:rsidRDefault="002D3DCE">
      <w:r>
        <w:separator/>
      </w:r>
    </w:p>
  </w:endnote>
  <w:endnote w:type="continuationSeparator" w:id="0">
    <w:p w14:paraId="1FB5850A" w14:textId="77777777" w:rsidR="002D3DCE" w:rsidRDefault="002D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488E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8516ED">
      <w:rPr>
        <w:noProof/>
      </w:rPr>
      <w:t>10</w:t>
    </w:r>
    <w:r>
      <w:fldChar w:fldCharType="end"/>
    </w:r>
  </w:p>
  <w:p w14:paraId="57A33A70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ind w:firstLine="708"/>
      <w:jc w:val="center"/>
    </w:pPr>
  </w:p>
  <w:p w14:paraId="2C05C623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ind w:firstLine="708"/>
      <w:jc w:val="center"/>
    </w:pPr>
  </w:p>
  <w:p w14:paraId="748EF252" w14:textId="77777777" w:rsidR="001B5627" w:rsidRDefault="001B5627">
    <w:pPr>
      <w:pStyle w:val="Normalny1"/>
      <w:tabs>
        <w:tab w:val="center" w:pos="4536"/>
        <w:tab w:val="right" w:pos="9072"/>
      </w:tabs>
      <w:spacing w:line="240" w:lineRule="auto"/>
      <w:ind w:firstLine="708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6B6" w14:textId="77777777" w:rsidR="002D3DCE" w:rsidRDefault="002D3DCE">
      <w:r>
        <w:separator/>
      </w:r>
    </w:p>
  </w:footnote>
  <w:footnote w:type="continuationSeparator" w:id="0">
    <w:p w14:paraId="4DB6F26E" w14:textId="77777777" w:rsidR="002D3DCE" w:rsidRDefault="002D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3F75" w14:textId="77777777" w:rsidR="001B5627" w:rsidRDefault="001B5627">
    <w:pPr>
      <w:pStyle w:val="Normalny1"/>
      <w:tabs>
        <w:tab w:val="center" w:pos="4536"/>
        <w:tab w:val="right" w:pos="9072"/>
      </w:tabs>
      <w:spacing w:before="708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E7765"/>
    <w:multiLevelType w:val="hybridMultilevel"/>
    <w:tmpl w:val="50F88BC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66502">
    <w:abstractNumId w:val="0"/>
  </w:num>
  <w:num w:numId="2" w16cid:durableId="1297369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8C"/>
    <w:rsid w:val="00027E6A"/>
    <w:rsid w:val="00044C2D"/>
    <w:rsid w:val="000502C7"/>
    <w:rsid w:val="00064038"/>
    <w:rsid w:val="00070718"/>
    <w:rsid w:val="000803DB"/>
    <w:rsid w:val="000B73C2"/>
    <w:rsid w:val="000C7A68"/>
    <w:rsid w:val="000E783C"/>
    <w:rsid w:val="0011127A"/>
    <w:rsid w:val="001323A5"/>
    <w:rsid w:val="00133D85"/>
    <w:rsid w:val="001B3C7A"/>
    <w:rsid w:val="001B5627"/>
    <w:rsid w:val="00260259"/>
    <w:rsid w:val="00265B6F"/>
    <w:rsid w:val="00274951"/>
    <w:rsid w:val="002C7C51"/>
    <w:rsid w:val="002D3DCE"/>
    <w:rsid w:val="002E2824"/>
    <w:rsid w:val="00300E9E"/>
    <w:rsid w:val="003044CE"/>
    <w:rsid w:val="00307572"/>
    <w:rsid w:val="00312FEF"/>
    <w:rsid w:val="003454DC"/>
    <w:rsid w:val="003C290A"/>
    <w:rsid w:val="003C678C"/>
    <w:rsid w:val="003D35E0"/>
    <w:rsid w:val="003D52C7"/>
    <w:rsid w:val="003F41D0"/>
    <w:rsid w:val="00404D08"/>
    <w:rsid w:val="00420E66"/>
    <w:rsid w:val="00423300"/>
    <w:rsid w:val="004263D1"/>
    <w:rsid w:val="00433CBF"/>
    <w:rsid w:val="00467B4A"/>
    <w:rsid w:val="0047101A"/>
    <w:rsid w:val="0047333B"/>
    <w:rsid w:val="004832B5"/>
    <w:rsid w:val="00486B0F"/>
    <w:rsid w:val="004A19FA"/>
    <w:rsid w:val="004C071B"/>
    <w:rsid w:val="004C2DAB"/>
    <w:rsid w:val="004C618B"/>
    <w:rsid w:val="004C7C3A"/>
    <w:rsid w:val="004D72F8"/>
    <w:rsid w:val="004E08CB"/>
    <w:rsid w:val="004E1A89"/>
    <w:rsid w:val="005136A9"/>
    <w:rsid w:val="0053389E"/>
    <w:rsid w:val="00553439"/>
    <w:rsid w:val="0058710F"/>
    <w:rsid w:val="005D117A"/>
    <w:rsid w:val="00610FCE"/>
    <w:rsid w:val="00615C35"/>
    <w:rsid w:val="006428FB"/>
    <w:rsid w:val="006547E9"/>
    <w:rsid w:val="00660063"/>
    <w:rsid w:val="0066676D"/>
    <w:rsid w:val="006928D9"/>
    <w:rsid w:val="006A6C13"/>
    <w:rsid w:val="006E6CC2"/>
    <w:rsid w:val="007139A3"/>
    <w:rsid w:val="0072217F"/>
    <w:rsid w:val="00740F3A"/>
    <w:rsid w:val="00790D15"/>
    <w:rsid w:val="00815F8D"/>
    <w:rsid w:val="00822812"/>
    <w:rsid w:val="00831404"/>
    <w:rsid w:val="0083668A"/>
    <w:rsid w:val="008516ED"/>
    <w:rsid w:val="00856556"/>
    <w:rsid w:val="0087407F"/>
    <w:rsid w:val="008A0157"/>
    <w:rsid w:val="008A66B2"/>
    <w:rsid w:val="008B69CA"/>
    <w:rsid w:val="008C22F7"/>
    <w:rsid w:val="008D21AE"/>
    <w:rsid w:val="008F5F33"/>
    <w:rsid w:val="00903B49"/>
    <w:rsid w:val="009450BE"/>
    <w:rsid w:val="009A7CFD"/>
    <w:rsid w:val="009C433D"/>
    <w:rsid w:val="009D1FE3"/>
    <w:rsid w:val="009F3D73"/>
    <w:rsid w:val="00A234EA"/>
    <w:rsid w:val="00A62D98"/>
    <w:rsid w:val="00A80819"/>
    <w:rsid w:val="00A942BB"/>
    <w:rsid w:val="00AB2891"/>
    <w:rsid w:val="00AB3A8C"/>
    <w:rsid w:val="00AE0852"/>
    <w:rsid w:val="00AE3CD6"/>
    <w:rsid w:val="00AF5299"/>
    <w:rsid w:val="00B439BE"/>
    <w:rsid w:val="00B51900"/>
    <w:rsid w:val="00BA0DFC"/>
    <w:rsid w:val="00BB632D"/>
    <w:rsid w:val="00BD29D8"/>
    <w:rsid w:val="00BE7BD2"/>
    <w:rsid w:val="00C563C5"/>
    <w:rsid w:val="00CC364C"/>
    <w:rsid w:val="00DB5F73"/>
    <w:rsid w:val="00DD0750"/>
    <w:rsid w:val="00DE1829"/>
    <w:rsid w:val="00DE22C7"/>
    <w:rsid w:val="00DF3EA1"/>
    <w:rsid w:val="00E06AB9"/>
    <w:rsid w:val="00E12B7A"/>
    <w:rsid w:val="00E334A0"/>
    <w:rsid w:val="00E37CA8"/>
    <w:rsid w:val="00E54E4B"/>
    <w:rsid w:val="00E84221"/>
    <w:rsid w:val="00EA254F"/>
    <w:rsid w:val="00ED20CF"/>
    <w:rsid w:val="00EE7C8E"/>
    <w:rsid w:val="00F317AA"/>
    <w:rsid w:val="00F452B1"/>
    <w:rsid w:val="00F504F5"/>
    <w:rsid w:val="00F659DB"/>
    <w:rsid w:val="00FC7B1F"/>
    <w:rsid w:val="00FD6ACB"/>
    <w:rsid w:val="00FE0BF3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8A500"/>
  <w15:chartTrackingRefBased/>
  <w15:docId w15:val="{0C27F269-29EF-4A63-B9EE-642575CE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Nagwek1">
    <w:name w:val="heading 1"/>
    <w:basedOn w:val="Normalny1"/>
    <w:next w:val="Normalny1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WW8Num5z0">
    <w:name w:val="WW8Num5z0"/>
    <w:rPr>
      <w:rFonts w:ascii="Symbol" w:hAnsi="Symbol" w:cs="Symbol"/>
      <w:kern w:val="2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TekstdymkaZnak">
    <w:name w:val="Tekst dymka Znak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agwek10">
    <w:name w:val="Nagłówek1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dtytu">
    <w:name w:val="Subtitle"/>
    <w:basedOn w:val="Normalny1"/>
    <w:next w:val="Normalny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bodyindent">
    <w:name w:val="Text body indent"/>
    <w:basedOn w:val="Standard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HeaderandFooter">
    <w:name w:val="Header and Footer"/>
    <w:basedOn w:val="Standard"/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 w:val="0"/>
      <w:suppressAutoHyphens/>
      <w:overflowPunct w:val="0"/>
      <w:spacing w:line="276" w:lineRule="auto"/>
      <w:textAlignment w:val="baseline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D29D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111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27A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127A"/>
    <w:rPr>
      <w:rFonts w:eastAsia="SimSu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2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127A"/>
    <w:rPr>
      <w:rFonts w:eastAsia="SimSun" w:cs="Mangal"/>
      <w:b/>
      <w:bCs/>
      <w:kern w:val="2"/>
      <w:szCs w:val="18"/>
      <w:lang w:eastAsia="zh-CN" w:bidi="hi-IN"/>
    </w:rPr>
  </w:style>
  <w:style w:type="character" w:customStyle="1" w:styleId="WW-Absatz-Standardschriftart111111111111111111111111111111">
    <w:name w:val="WW-Absatz-Standardschriftart111111111111111111111111111111"/>
    <w:rsid w:val="003D52C7"/>
  </w:style>
  <w:style w:type="paragraph" w:customStyle="1" w:styleId="WW-Zawartotabeli121">
    <w:name w:val="WW-Zawarto?? tabeli121"/>
    <w:basedOn w:val="Normalny"/>
    <w:rsid w:val="003D52C7"/>
    <w:pPr>
      <w:suppressLineNumbers/>
      <w:overflowPunct w:val="0"/>
      <w:autoSpaceDE w:val="0"/>
      <w:autoSpaceDN w:val="0"/>
      <w:adjustRightInd w:val="0"/>
    </w:pPr>
    <w:rPr>
      <w:rFonts w:eastAsia="Times New Roman" w:cs="Times New Roman"/>
      <w:color w:val="000000"/>
      <w:kern w:val="0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Kaliński</dc:creator>
  <cp:keywords/>
  <cp:lastModifiedBy>Rafał Kornosz</cp:lastModifiedBy>
  <cp:revision>5</cp:revision>
  <cp:lastPrinted>1995-11-21T16:41:00Z</cp:lastPrinted>
  <dcterms:created xsi:type="dcterms:W3CDTF">2023-11-14T08:55:00Z</dcterms:created>
  <dcterms:modified xsi:type="dcterms:W3CDTF">2023-11-17T11:23:00Z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umszczecin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