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C214C" w:rsidRPr="00450B20" w:rsidRDefault="009C3EF2" w:rsidP="00450B20">
      <w:pPr>
        <w:jc w:val="center"/>
        <w:rPr>
          <w:rFonts w:ascii="Arial" w:hAnsi="Arial" w:cs="Arial"/>
          <w:b/>
          <w:color w:val="FF0000"/>
        </w:rPr>
      </w:pPr>
      <w:r w:rsidRPr="003F3D42">
        <w:rPr>
          <w:rFonts w:ascii="Arial" w:hAnsi="Arial" w:cs="Arial"/>
          <w:b/>
          <w:noProof/>
          <w:color w:val="FF0000"/>
          <w:lang w:eastAsia="pl-PL"/>
        </w:rPr>
        <mc:AlternateContent>
          <mc:Choice Requires="wps">
            <w:drawing>
              <wp:anchor distT="0" distB="0" distL="114300" distR="114300" simplePos="0" relativeHeight="251658240" behindDoc="0" locked="0" layoutInCell="1" allowOverlap="1" wp14:anchorId="0C762871" wp14:editId="2BFA3565">
                <wp:simplePos x="0" y="0"/>
                <wp:positionH relativeFrom="column">
                  <wp:posOffset>46355</wp:posOffset>
                </wp:positionH>
                <wp:positionV relativeFrom="paragraph">
                  <wp:posOffset>-466089</wp:posOffset>
                </wp:positionV>
                <wp:extent cx="1085850" cy="13335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F1F" w:rsidRPr="009C3EF2" w:rsidRDefault="00290F1F" w:rsidP="009C3EF2">
                            <w:pPr>
                              <w:spacing w:after="0" w:line="240" w:lineRule="auto"/>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62871" id="_x0000_t202" coordsize="21600,21600" o:spt="202" path="m,l,21600r21600,l21600,xe">
                <v:stroke joinstyle="miter"/>
                <v:path gradientshapeok="t" o:connecttype="rect"/>
              </v:shapetype>
              <v:shape id="Pole tekstowe 1" o:spid="_x0000_s1026" type="#_x0000_t202" style="position:absolute;left:0;text-align:left;margin-left:3.65pt;margin-top:-36.7pt;width:85.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" stroked="f">
                <v:textbox>
                  <w:txbxContent>
                    <w:p w:rsidR="00290F1F" w:rsidRPr="009C3EF2" w:rsidRDefault="00290F1F" w:rsidP="009C3EF2">
                      <w:pPr>
                        <w:spacing w:after="0" w:line="240" w:lineRule="auto"/>
                        <w:jc w:val="center"/>
                        <w:rPr>
                          <w:rFonts w:ascii="Arial" w:hAnsi="Arial" w:cs="Arial"/>
                          <w:b/>
                          <w:sz w:val="24"/>
                          <w:szCs w:val="24"/>
                        </w:rPr>
                      </w:pPr>
                    </w:p>
                  </w:txbxContent>
                </v:textbox>
              </v:shape>
            </w:pict>
          </mc:Fallback>
        </mc:AlternateContent>
      </w:r>
      <w:r w:rsidR="00FA4698" w:rsidRPr="003F3D42">
        <w:rPr>
          <w:rFonts w:ascii="Arial" w:hAnsi="Arial" w:cs="Arial"/>
          <w:b/>
          <w:color w:val="000000" w:themeColor="text1"/>
        </w:rPr>
        <w:t>OPIS PRZEDMIOTU ZAMÓWIENIA</w:t>
      </w:r>
    </w:p>
    <w:p w:rsidR="00B931E2" w:rsidRPr="003F3D42" w:rsidRDefault="00B931E2" w:rsidP="00B931E2">
      <w:pPr>
        <w:spacing w:after="120" w:line="240" w:lineRule="auto"/>
        <w:contextualSpacing/>
        <w:rPr>
          <w:rFonts w:ascii="Arial" w:eastAsia="Calibri" w:hAnsi="Arial" w:cs="Arial"/>
          <w:b/>
          <w:color w:val="000000" w:themeColor="text1"/>
        </w:rPr>
      </w:pPr>
      <w:r w:rsidRPr="003F3D42">
        <w:rPr>
          <w:rFonts w:ascii="Arial" w:eastAsia="Times New Roman" w:hAnsi="Arial" w:cs="Arial"/>
          <w:b/>
          <w:bCs/>
          <w:color w:val="000000" w:themeColor="text1"/>
          <w:lang w:eastAsia="pl-PL"/>
        </w:rPr>
        <w:t>PRZEDMIOTEM ZAMÓWIENIA JEST</w:t>
      </w:r>
      <w:r w:rsidRPr="003F3D42">
        <w:rPr>
          <w:rFonts w:ascii="Arial" w:eastAsia="Calibri" w:hAnsi="Arial" w:cs="Arial"/>
          <w:b/>
          <w:color w:val="000000" w:themeColor="text1"/>
        </w:rPr>
        <w:t>:</w:t>
      </w:r>
    </w:p>
    <w:p w:rsidR="00C33B33" w:rsidRDefault="00B931E2" w:rsidP="00ED3CC4">
      <w:pPr>
        <w:pStyle w:val="Tekstpodstawowy"/>
        <w:tabs>
          <w:tab w:val="left" w:pos="9923"/>
        </w:tabs>
        <w:spacing w:before="120" w:line="360" w:lineRule="auto"/>
        <w:jc w:val="both"/>
        <w:rPr>
          <w:rFonts w:ascii="Arial" w:hAnsi="Arial" w:cs="Arial"/>
          <w:color w:val="000000" w:themeColor="text1"/>
        </w:rPr>
      </w:pPr>
      <w:r w:rsidRPr="003F3D42">
        <w:rPr>
          <w:rFonts w:ascii="Arial" w:hAnsi="Arial" w:cs="Arial"/>
          <w:bCs/>
          <w:color w:val="000000" w:themeColor="text1"/>
        </w:rPr>
        <w:t>Realizacja czynności obsługowo-naprawczych dla pojazdów mechanicznych</w:t>
      </w:r>
      <w:r w:rsidR="009E3820" w:rsidRPr="003F3D42">
        <w:rPr>
          <w:rFonts w:ascii="Arial" w:hAnsi="Arial" w:cs="Arial"/>
          <w:bCs/>
          <w:color w:val="000000" w:themeColor="text1"/>
        </w:rPr>
        <w:t xml:space="preserve"> do 3,5</w:t>
      </w:r>
      <w:r w:rsidR="000F2147" w:rsidRPr="003F3D42">
        <w:rPr>
          <w:rFonts w:ascii="Arial" w:hAnsi="Arial" w:cs="Arial"/>
          <w:bCs/>
          <w:color w:val="000000" w:themeColor="text1"/>
        </w:rPr>
        <w:t xml:space="preserve"> </w:t>
      </w:r>
      <w:r w:rsidR="003472A1" w:rsidRPr="003F3D42">
        <w:rPr>
          <w:rFonts w:ascii="Arial" w:hAnsi="Arial" w:cs="Arial"/>
          <w:bCs/>
          <w:color w:val="000000" w:themeColor="text1"/>
        </w:rPr>
        <w:t>t</w:t>
      </w:r>
      <w:r w:rsidRPr="003F3D42">
        <w:rPr>
          <w:rFonts w:ascii="Arial" w:hAnsi="Arial" w:cs="Arial"/>
          <w:bCs/>
          <w:color w:val="000000" w:themeColor="text1"/>
        </w:rPr>
        <w:t xml:space="preserve"> znajdujących się na wyposażeniu Jednostki Wojskowej 4101</w:t>
      </w:r>
      <w:r w:rsidR="00704DA7">
        <w:rPr>
          <w:rFonts w:ascii="Arial" w:hAnsi="Arial" w:cs="Arial"/>
          <w:color w:val="000000" w:themeColor="text1"/>
        </w:rPr>
        <w:t xml:space="preserve"> tj. </w:t>
      </w:r>
      <w:r w:rsidR="008028B3" w:rsidRPr="003F3D42">
        <w:rPr>
          <w:rFonts w:ascii="Arial" w:hAnsi="Arial" w:cs="Arial"/>
          <w:color w:val="000000" w:themeColor="text1"/>
        </w:rPr>
        <w:t>:</w:t>
      </w:r>
    </w:p>
    <w:p w:rsidR="00ED3CC4" w:rsidRPr="003F3D42" w:rsidRDefault="00ED3CC4" w:rsidP="00ED3CC4">
      <w:pPr>
        <w:pStyle w:val="Tekstpodstawowy"/>
        <w:tabs>
          <w:tab w:val="left" w:pos="9923"/>
        </w:tabs>
        <w:spacing w:before="120" w:line="360" w:lineRule="auto"/>
        <w:jc w:val="both"/>
        <w:rPr>
          <w:rFonts w:ascii="Arial" w:hAnsi="Arial" w:cs="Arial"/>
          <w:color w:val="000000" w:themeColor="text1"/>
        </w:rPr>
      </w:pPr>
    </w:p>
    <w:p w:rsidR="00690F22" w:rsidRPr="003F3D42" w:rsidRDefault="00B17246" w:rsidP="00447E26">
      <w:pPr>
        <w:pStyle w:val="Tekstpodstawowy"/>
        <w:tabs>
          <w:tab w:val="left" w:pos="9923"/>
        </w:tabs>
        <w:spacing w:before="120" w:line="360" w:lineRule="auto"/>
        <w:rPr>
          <w:rFonts w:ascii="Arial" w:eastAsia="Arial Unicode MS" w:hAnsi="Arial" w:cs="Arial"/>
          <w:bCs/>
          <w:color w:val="000000" w:themeColor="text1"/>
          <w:lang w:eastAsia="pl-PL"/>
        </w:rPr>
      </w:pPr>
      <w:r w:rsidRPr="003F3D42">
        <w:rPr>
          <w:rFonts w:ascii="Arial" w:eastAsia="Arial Unicode MS" w:hAnsi="Arial" w:cs="Arial"/>
          <w:bCs/>
          <w:color w:val="000000" w:themeColor="text1"/>
          <w:lang w:eastAsia="pl-PL"/>
        </w:rPr>
        <w:t xml:space="preserve">- </w:t>
      </w:r>
      <w:r w:rsidR="00C33B33" w:rsidRPr="003F3D42">
        <w:rPr>
          <w:rFonts w:ascii="Arial" w:eastAsia="Arial Unicode MS" w:hAnsi="Arial" w:cs="Arial"/>
          <w:bCs/>
          <w:color w:val="000000" w:themeColor="text1"/>
          <w:lang w:eastAsia="pl-PL"/>
        </w:rPr>
        <w:t>Usługi w zakresie napraw i konserwacji samochodów</w:t>
      </w:r>
      <w:r w:rsidR="00690F22" w:rsidRPr="003F3D42">
        <w:rPr>
          <w:rFonts w:ascii="Arial" w:eastAsia="Arial Unicode MS" w:hAnsi="Arial" w:cs="Arial"/>
          <w:bCs/>
          <w:color w:val="000000" w:themeColor="text1"/>
          <w:lang w:eastAsia="pl-PL"/>
        </w:rPr>
        <w:t xml:space="preserve"> o dmc nieprzekraczającej 3,5 t,</w:t>
      </w:r>
    </w:p>
    <w:p w:rsidR="008378F6" w:rsidRPr="00ED3CC4" w:rsidRDefault="00B17246" w:rsidP="00447E26">
      <w:pPr>
        <w:pStyle w:val="Tekstpodstawowy"/>
        <w:tabs>
          <w:tab w:val="left" w:pos="9923"/>
        </w:tabs>
        <w:spacing w:before="120" w:line="360" w:lineRule="auto"/>
        <w:rPr>
          <w:rFonts w:ascii="Arial" w:eastAsia="Arial Unicode MS" w:hAnsi="Arial" w:cs="Arial"/>
          <w:bCs/>
          <w:color w:val="000000" w:themeColor="text1"/>
          <w:lang w:eastAsia="pl-PL"/>
        </w:rPr>
      </w:pPr>
      <w:r w:rsidRPr="003F3D42">
        <w:rPr>
          <w:rFonts w:ascii="Arial" w:eastAsia="Arial Unicode MS" w:hAnsi="Arial" w:cs="Arial"/>
          <w:bCs/>
          <w:color w:val="000000" w:themeColor="text1"/>
          <w:lang w:eastAsia="pl-PL"/>
        </w:rPr>
        <w:t xml:space="preserve">- </w:t>
      </w:r>
      <w:r w:rsidR="00690F22" w:rsidRPr="003F3D42">
        <w:rPr>
          <w:rFonts w:ascii="Arial" w:eastAsia="Arial Unicode MS" w:hAnsi="Arial" w:cs="Arial"/>
          <w:bCs/>
          <w:color w:val="000000" w:themeColor="text1"/>
          <w:lang w:eastAsia="pl-PL"/>
        </w:rPr>
        <w:t>Usługi w zakresie obsługiwania sam</w:t>
      </w:r>
      <w:r w:rsidR="00CA4A2D" w:rsidRPr="003F3D42">
        <w:rPr>
          <w:rFonts w:ascii="Arial" w:eastAsia="Arial Unicode MS" w:hAnsi="Arial" w:cs="Arial"/>
          <w:bCs/>
          <w:color w:val="000000" w:themeColor="text1"/>
          <w:lang w:eastAsia="pl-PL"/>
        </w:rPr>
        <w:t>ochodów o dmc nieprzekraczających</w:t>
      </w:r>
      <w:r w:rsidR="00690F22" w:rsidRPr="003F3D42">
        <w:rPr>
          <w:rFonts w:ascii="Arial" w:eastAsia="Arial Unicode MS" w:hAnsi="Arial" w:cs="Arial"/>
          <w:bCs/>
          <w:color w:val="000000" w:themeColor="text1"/>
          <w:lang w:eastAsia="pl-PL"/>
        </w:rPr>
        <w:t xml:space="preserve"> 3,5</w:t>
      </w:r>
      <w:r w:rsidR="00CA4A2D" w:rsidRPr="003F3D42">
        <w:rPr>
          <w:rFonts w:ascii="Arial" w:eastAsia="Arial Unicode MS" w:hAnsi="Arial" w:cs="Arial"/>
          <w:bCs/>
          <w:color w:val="000000" w:themeColor="text1"/>
          <w:lang w:eastAsia="pl-PL"/>
        </w:rPr>
        <w:t xml:space="preserve"> t</w:t>
      </w:r>
      <w:r w:rsidR="004C3E2B" w:rsidRPr="003F3D42">
        <w:rPr>
          <w:rFonts w:ascii="Arial" w:eastAsia="Arial Unicode MS" w:hAnsi="Arial" w:cs="Arial"/>
          <w:bCs/>
          <w:color w:val="000000" w:themeColor="text1"/>
          <w:lang w:eastAsia="pl-PL"/>
        </w:rPr>
        <w:t>.</w:t>
      </w:r>
    </w:p>
    <w:p w:rsidR="004C3E2B" w:rsidRPr="003F3D42" w:rsidRDefault="004C3E2B" w:rsidP="00447E26">
      <w:pPr>
        <w:pStyle w:val="Tekstpodstawowy"/>
        <w:tabs>
          <w:tab w:val="left" w:pos="9923"/>
        </w:tabs>
        <w:spacing w:before="120" w:line="360" w:lineRule="auto"/>
        <w:rPr>
          <w:rFonts w:ascii="Arial" w:eastAsia="Times New Roman" w:hAnsi="Arial" w:cs="Arial"/>
          <w:bCs/>
          <w:color w:val="000000" w:themeColor="text1"/>
          <w:lang w:eastAsia="pl-PL"/>
        </w:rPr>
      </w:pPr>
      <w:r w:rsidRPr="003F3D42">
        <w:rPr>
          <w:rFonts w:ascii="Arial" w:eastAsia="Times New Roman" w:hAnsi="Arial" w:cs="Arial"/>
          <w:bCs/>
          <w:color w:val="000000" w:themeColor="text1"/>
          <w:lang w:eastAsia="pl-PL"/>
        </w:rPr>
        <w:t xml:space="preserve">- </w:t>
      </w:r>
      <w:r w:rsidRPr="003F3D42">
        <w:rPr>
          <w:rFonts w:ascii="Arial" w:eastAsia="Arial Unicode MS" w:hAnsi="Arial" w:cs="Arial"/>
          <w:bCs/>
          <w:color w:val="000000" w:themeColor="text1"/>
          <w:lang w:eastAsia="pl-PL"/>
        </w:rPr>
        <w:t>Usługi w zakresie napraw karoserii pojazdów</w:t>
      </w:r>
      <w:r w:rsidR="00AA640A" w:rsidRPr="003F3D42">
        <w:rPr>
          <w:rFonts w:ascii="Arial" w:eastAsia="Arial Unicode MS" w:hAnsi="Arial" w:cs="Arial"/>
          <w:bCs/>
          <w:color w:val="000000" w:themeColor="text1"/>
          <w:lang w:eastAsia="pl-PL"/>
        </w:rPr>
        <w:t xml:space="preserve"> oraz ich elementów</w:t>
      </w:r>
      <w:r w:rsidRPr="003F3D42">
        <w:rPr>
          <w:rFonts w:ascii="Arial" w:eastAsia="Arial Unicode MS" w:hAnsi="Arial" w:cs="Arial"/>
          <w:bCs/>
          <w:color w:val="000000" w:themeColor="text1"/>
          <w:lang w:eastAsia="pl-PL"/>
        </w:rPr>
        <w:t xml:space="preserve"> w tym wymiana powłoki lakierniczej.</w:t>
      </w:r>
    </w:p>
    <w:p w:rsidR="00757EB8" w:rsidRPr="00757EB8" w:rsidRDefault="00757EB8" w:rsidP="00757EB8">
      <w:pPr>
        <w:spacing w:after="0" w:line="360" w:lineRule="auto"/>
        <w:jc w:val="both"/>
        <w:outlineLvl w:val="1"/>
        <w:rPr>
          <w:rFonts w:ascii="Arial" w:eastAsia="Times New Roman" w:hAnsi="Arial" w:cs="Arial"/>
          <w:bCs/>
          <w:color w:val="000000" w:themeColor="text1"/>
          <w:lang w:eastAsia="pl-PL"/>
        </w:rPr>
      </w:pPr>
    </w:p>
    <w:p w:rsidR="00FD7E3C" w:rsidRPr="003F3D42" w:rsidRDefault="00B22D0D" w:rsidP="00DA32D0">
      <w:pPr>
        <w:pStyle w:val="Tekstpodstawowy"/>
        <w:numPr>
          <w:ilvl w:val="0"/>
          <w:numId w:val="26"/>
        </w:numPr>
        <w:tabs>
          <w:tab w:val="left" w:pos="9923"/>
        </w:tabs>
        <w:spacing w:before="120"/>
        <w:rPr>
          <w:rFonts w:ascii="Arial" w:hAnsi="Arial" w:cs="Arial"/>
          <w:color w:val="000000" w:themeColor="text1"/>
          <w:u w:val="single"/>
        </w:rPr>
      </w:pPr>
      <w:r w:rsidRPr="003F3D42">
        <w:rPr>
          <w:rFonts w:ascii="Arial" w:hAnsi="Arial" w:cs="Arial"/>
          <w:b/>
          <w:color w:val="000000" w:themeColor="text1"/>
          <w:u w:val="single"/>
        </w:rPr>
        <w:t>Wykaz pojazdów</w:t>
      </w:r>
      <w:r w:rsidR="001651FB">
        <w:rPr>
          <w:rFonts w:ascii="Arial" w:hAnsi="Arial" w:cs="Arial"/>
          <w:color w:val="000000" w:themeColor="text1"/>
          <w:u w:val="single"/>
        </w:rPr>
        <w:t xml:space="preserve"> objętych umową :</w:t>
      </w:r>
    </w:p>
    <w:p w:rsidR="00444FD2" w:rsidRPr="003F3D42" w:rsidRDefault="00444FD2" w:rsidP="00444FD2">
      <w:pPr>
        <w:pStyle w:val="Tekstpodstawowy"/>
        <w:tabs>
          <w:tab w:val="left" w:pos="9923"/>
        </w:tabs>
        <w:spacing w:before="120"/>
        <w:rPr>
          <w:rFonts w:ascii="Arial" w:hAnsi="Arial" w:cs="Arial"/>
          <w:color w:val="000000" w:themeColor="text1"/>
          <w:u w:val="single"/>
        </w:rPr>
      </w:pPr>
      <w:bookmarkStart w:id="1" w:name="_Hlk61218826"/>
    </w:p>
    <w:bookmarkEnd w:id="1"/>
    <w:p w:rsidR="00444FD2" w:rsidRPr="005F503A" w:rsidRDefault="00444FD2"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hAnsi="Arial" w:cs="Arial"/>
          <w:color w:val="000000" w:themeColor="text1"/>
          <w:sz w:val="24"/>
          <w:szCs w:val="24"/>
        </w:rPr>
        <w:t>OPEL VECTRA C 1,9 TDI – po 2000 roku</w:t>
      </w:r>
    </w:p>
    <w:p w:rsidR="00552163" w:rsidRPr="005F503A" w:rsidRDefault="00444FD2"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hAnsi="Arial" w:cs="Arial"/>
          <w:color w:val="000000" w:themeColor="text1"/>
          <w:sz w:val="24"/>
          <w:szCs w:val="24"/>
        </w:rPr>
        <w:t xml:space="preserve">OPEL VECTRA C 1,8 – po 2000 roku </w:t>
      </w:r>
    </w:p>
    <w:p w:rsidR="00BD719E" w:rsidRPr="005F503A" w:rsidRDefault="00BD719E"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eastAsia="Times New Roman" w:hAnsi="Arial" w:cs="Arial"/>
          <w:color w:val="000000"/>
          <w:sz w:val="24"/>
          <w:szCs w:val="24"/>
          <w:lang w:eastAsia="pl-PL"/>
        </w:rPr>
        <w:t xml:space="preserve">OPEL INSIGNIA </w:t>
      </w:r>
      <w:r w:rsidR="005F503A" w:rsidRPr="005F503A">
        <w:rPr>
          <w:rFonts w:ascii="Arial" w:hAnsi="Arial" w:cs="Arial"/>
          <w:color w:val="000000" w:themeColor="text1"/>
          <w:sz w:val="24"/>
          <w:szCs w:val="24"/>
        </w:rPr>
        <w:t>2019r</w:t>
      </w:r>
    </w:p>
    <w:p w:rsidR="00444FD2" w:rsidRPr="005F503A" w:rsidRDefault="00444FD2"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hAnsi="Arial" w:cs="Arial"/>
          <w:color w:val="000000" w:themeColor="text1"/>
          <w:sz w:val="24"/>
          <w:szCs w:val="24"/>
        </w:rPr>
        <w:t>SKODA SUPER B – 1,9 TDI – po 2005 roku</w:t>
      </w:r>
    </w:p>
    <w:p w:rsidR="00565987" w:rsidRPr="005F503A" w:rsidRDefault="00565987"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hAnsi="Arial" w:cs="Arial"/>
          <w:color w:val="000000" w:themeColor="text1"/>
          <w:sz w:val="24"/>
          <w:szCs w:val="24"/>
        </w:rPr>
        <w:t>SKODA OCTAVIA 1,6 – PO 2006 roku</w:t>
      </w:r>
    </w:p>
    <w:p w:rsidR="00444FD2" w:rsidRPr="003A75C9" w:rsidRDefault="00444FD2" w:rsidP="003A75C9">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hAnsi="Arial" w:cs="Arial"/>
          <w:color w:val="000000" w:themeColor="text1"/>
          <w:sz w:val="24"/>
          <w:szCs w:val="24"/>
        </w:rPr>
        <w:t>FIAT DUCATO  2,3 JTD, 3,0 JTD – po 2010 roku</w:t>
      </w:r>
    </w:p>
    <w:p w:rsidR="00C32D80" w:rsidRPr="005F503A" w:rsidRDefault="00444FD2"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hAnsi="Arial" w:cs="Arial"/>
          <w:color w:val="000000" w:themeColor="text1"/>
          <w:sz w:val="24"/>
          <w:szCs w:val="24"/>
        </w:rPr>
        <w:t>RENAULT MEGANE  – po 2006 roku</w:t>
      </w:r>
    </w:p>
    <w:p w:rsidR="008378F6" w:rsidRPr="005F503A" w:rsidRDefault="00552163" w:rsidP="005F503A">
      <w:pPr>
        <w:pStyle w:val="Akapitzlist"/>
        <w:numPr>
          <w:ilvl w:val="0"/>
          <w:numId w:val="31"/>
        </w:numPr>
        <w:spacing w:after="0"/>
        <w:rPr>
          <w:rFonts w:ascii="Arial" w:hAnsi="Arial" w:cs="Arial"/>
          <w:color w:val="000000" w:themeColor="text1"/>
          <w:sz w:val="24"/>
          <w:szCs w:val="24"/>
        </w:rPr>
      </w:pPr>
      <w:r w:rsidRPr="005F503A">
        <w:rPr>
          <w:rFonts w:ascii="Arial" w:hAnsi="Arial" w:cs="Arial"/>
          <w:color w:val="000000" w:themeColor="text1"/>
          <w:sz w:val="24"/>
          <w:szCs w:val="24"/>
        </w:rPr>
        <w:t>HONDA</w:t>
      </w:r>
      <w:r w:rsidR="008378F6" w:rsidRPr="005F503A">
        <w:rPr>
          <w:rFonts w:ascii="Arial" w:hAnsi="Arial" w:cs="Arial"/>
          <w:color w:val="000000" w:themeColor="text1"/>
          <w:sz w:val="24"/>
          <w:szCs w:val="24"/>
        </w:rPr>
        <w:t xml:space="preserve"> ACCORD  </w:t>
      </w:r>
      <w:r w:rsidR="005F503A" w:rsidRPr="005F503A">
        <w:rPr>
          <w:rFonts w:ascii="Arial" w:hAnsi="Arial" w:cs="Arial"/>
          <w:color w:val="000000" w:themeColor="text1"/>
          <w:sz w:val="24"/>
          <w:szCs w:val="24"/>
        </w:rPr>
        <w:t>2006 r</w:t>
      </w:r>
    </w:p>
    <w:p w:rsidR="008378F6" w:rsidRPr="005F503A" w:rsidRDefault="00552163"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hAnsi="Arial" w:cs="Arial"/>
          <w:color w:val="000000" w:themeColor="text1"/>
          <w:sz w:val="24"/>
          <w:szCs w:val="24"/>
        </w:rPr>
        <w:t>TOYOTA</w:t>
      </w:r>
      <w:r w:rsidR="008378F6" w:rsidRPr="005F503A">
        <w:rPr>
          <w:rFonts w:ascii="Arial" w:hAnsi="Arial" w:cs="Arial"/>
          <w:color w:val="000000" w:themeColor="text1"/>
          <w:sz w:val="24"/>
          <w:szCs w:val="24"/>
        </w:rPr>
        <w:t xml:space="preserve"> YARIS </w:t>
      </w:r>
      <w:r w:rsidR="005F503A" w:rsidRPr="005F503A">
        <w:rPr>
          <w:rFonts w:ascii="Arial" w:hAnsi="Arial" w:cs="Arial"/>
          <w:color w:val="000000" w:themeColor="text1"/>
          <w:sz w:val="24"/>
          <w:szCs w:val="24"/>
        </w:rPr>
        <w:t xml:space="preserve"> 2007 r</w:t>
      </w:r>
    </w:p>
    <w:p w:rsidR="00552163" w:rsidRDefault="00552163" w:rsidP="00804206">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hAnsi="Arial" w:cs="Arial"/>
          <w:color w:val="000000" w:themeColor="text1"/>
          <w:sz w:val="24"/>
          <w:szCs w:val="24"/>
        </w:rPr>
        <w:t>TOYOTA</w:t>
      </w:r>
      <w:r w:rsidR="009F2742" w:rsidRPr="005F503A">
        <w:rPr>
          <w:rFonts w:ascii="Arial" w:hAnsi="Arial" w:cs="Arial"/>
          <w:color w:val="000000" w:themeColor="text1"/>
          <w:sz w:val="24"/>
          <w:szCs w:val="24"/>
        </w:rPr>
        <w:t xml:space="preserve"> AVENSIS  2008</w:t>
      </w:r>
      <w:r w:rsidR="005F503A" w:rsidRPr="005F503A">
        <w:rPr>
          <w:rFonts w:ascii="Arial" w:hAnsi="Arial" w:cs="Arial"/>
          <w:color w:val="000000" w:themeColor="text1"/>
          <w:sz w:val="24"/>
          <w:szCs w:val="24"/>
        </w:rPr>
        <w:t xml:space="preserve"> r</w:t>
      </w:r>
    </w:p>
    <w:p w:rsidR="001651FB" w:rsidRDefault="001651FB" w:rsidP="00804206">
      <w:pPr>
        <w:pStyle w:val="Akapitzlist"/>
        <w:numPr>
          <w:ilvl w:val="0"/>
          <w:numId w:val="31"/>
        </w:numPr>
        <w:tabs>
          <w:tab w:val="left" w:pos="709"/>
        </w:tabs>
        <w:spacing w:before="120" w:after="120"/>
        <w:jc w:val="both"/>
        <w:rPr>
          <w:rFonts w:ascii="Arial" w:hAnsi="Arial" w:cs="Arial"/>
          <w:color w:val="000000" w:themeColor="text1"/>
          <w:sz w:val="24"/>
          <w:szCs w:val="24"/>
        </w:rPr>
      </w:pPr>
      <w:r>
        <w:rPr>
          <w:rFonts w:ascii="Arial" w:hAnsi="Arial" w:cs="Arial"/>
          <w:color w:val="000000" w:themeColor="text1"/>
          <w:sz w:val="24"/>
          <w:szCs w:val="24"/>
        </w:rPr>
        <w:t>TOYOTA HILUX po 2005 r.</w:t>
      </w:r>
    </w:p>
    <w:p w:rsidR="003A75C9" w:rsidRPr="00804206" w:rsidRDefault="003A75C9" w:rsidP="00804206">
      <w:pPr>
        <w:pStyle w:val="Akapitzlist"/>
        <w:numPr>
          <w:ilvl w:val="0"/>
          <w:numId w:val="31"/>
        </w:numPr>
        <w:tabs>
          <w:tab w:val="left" w:pos="709"/>
        </w:tabs>
        <w:spacing w:before="120" w:after="120"/>
        <w:jc w:val="both"/>
        <w:rPr>
          <w:rFonts w:ascii="Arial" w:hAnsi="Arial" w:cs="Arial"/>
          <w:color w:val="000000" w:themeColor="text1"/>
          <w:sz w:val="24"/>
          <w:szCs w:val="24"/>
        </w:rPr>
      </w:pPr>
      <w:r>
        <w:rPr>
          <w:rFonts w:ascii="Arial" w:hAnsi="Arial" w:cs="Arial"/>
          <w:color w:val="000000" w:themeColor="text1"/>
          <w:sz w:val="24"/>
          <w:szCs w:val="24"/>
        </w:rPr>
        <w:t>TOYOTA LAND CRUISER po 2016r.</w:t>
      </w:r>
    </w:p>
    <w:p w:rsidR="00552163" w:rsidRPr="00804206" w:rsidRDefault="00BD719E" w:rsidP="00804206">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eastAsia="Times New Roman" w:hAnsi="Arial" w:cs="Arial"/>
          <w:color w:val="000000"/>
          <w:sz w:val="24"/>
          <w:szCs w:val="24"/>
          <w:lang w:eastAsia="pl-PL"/>
        </w:rPr>
        <w:t>MERCEDES SPRINTER</w:t>
      </w:r>
      <w:r w:rsidR="00ED5260" w:rsidRPr="005F503A">
        <w:rPr>
          <w:rFonts w:ascii="Arial" w:eastAsia="Times New Roman" w:hAnsi="Arial" w:cs="Arial"/>
          <w:color w:val="000000"/>
          <w:sz w:val="24"/>
          <w:szCs w:val="24"/>
          <w:lang w:eastAsia="pl-PL"/>
        </w:rPr>
        <w:t xml:space="preserve"> 2008</w:t>
      </w:r>
      <w:r w:rsidR="005F503A" w:rsidRPr="005F503A">
        <w:rPr>
          <w:rFonts w:ascii="Arial" w:eastAsia="Times New Roman" w:hAnsi="Arial" w:cs="Arial"/>
          <w:color w:val="000000"/>
          <w:sz w:val="24"/>
          <w:szCs w:val="24"/>
          <w:lang w:eastAsia="pl-PL"/>
        </w:rPr>
        <w:t xml:space="preserve"> r</w:t>
      </w:r>
    </w:p>
    <w:p w:rsidR="00552163" w:rsidRPr="005F503A" w:rsidRDefault="00BD719E"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eastAsia="Times New Roman" w:hAnsi="Arial" w:cs="Arial"/>
          <w:color w:val="000000"/>
          <w:sz w:val="24"/>
          <w:szCs w:val="24"/>
          <w:lang w:eastAsia="pl-PL"/>
        </w:rPr>
        <w:t>MERCEDES VITO</w:t>
      </w:r>
      <w:r w:rsidR="001651FB">
        <w:rPr>
          <w:rFonts w:ascii="Arial" w:eastAsia="Times New Roman" w:hAnsi="Arial" w:cs="Arial"/>
          <w:color w:val="000000"/>
          <w:sz w:val="24"/>
          <w:szCs w:val="24"/>
          <w:lang w:eastAsia="pl-PL"/>
        </w:rPr>
        <w:t xml:space="preserve"> </w:t>
      </w:r>
      <w:r w:rsidR="00552163" w:rsidRPr="005F503A">
        <w:rPr>
          <w:rFonts w:ascii="Arial" w:eastAsia="Times New Roman" w:hAnsi="Arial" w:cs="Arial"/>
          <w:color w:val="000000"/>
          <w:sz w:val="24"/>
          <w:szCs w:val="24"/>
          <w:lang w:eastAsia="pl-PL"/>
        </w:rPr>
        <w:t>2008</w:t>
      </w:r>
      <w:r w:rsidR="005F503A" w:rsidRPr="005F503A">
        <w:rPr>
          <w:rFonts w:ascii="Arial" w:eastAsia="Times New Roman" w:hAnsi="Arial" w:cs="Arial"/>
          <w:color w:val="000000"/>
          <w:sz w:val="24"/>
          <w:szCs w:val="24"/>
          <w:lang w:eastAsia="pl-PL"/>
        </w:rPr>
        <w:t xml:space="preserve"> r</w:t>
      </w:r>
    </w:p>
    <w:p w:rsidR="00552163" w:rsidRPr="005F503A" w:rsidRDefault="00BD719E"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eastAsia="Times New Roman" w:hAnsi="Arial" w:cs="Arial"/>
          <w:color w:val="000000"/>
          <w:sz w:val="24"/>
          <w:szCs w:val="24"/>
          <w:lang w:eastAsia="pl-PL"/>
        </w:rPr>
        <w:t>POLARIS 800</w:t>
      </w:r>
      <w:r w:rsidR="00BC2F33" w:rsidRPr="005F503A">
        <w:rPr>
          <w:rFonts w:ascii="Arial" w:eastAsia="Times New Roman" w:hAnsi="Arial" w:cs="Arial"/>
          <w:color w:val="000000"/>
          <w:sz w:val="24"/>
          <w:szCs w:val="24"/>
          <w:lang w:eastAsia="pl-PL"/>
        </w:rPr>
        <w:t xml:space="preserve">     2011</w:t>
      </w:r>
      <w:r w:rsidR="005F503A" w:rsidRPr="005F503A">
        <w:rPr>
          <w:rFonts w:ascii="Arial" w:eastAsia="Times New Roman" w:hAnsi="Arial" w:cs="Arial"/>
          <w:color w:val="000000"/>
          <w:sz w:val="24"/>
          <w:szCs w:val="24"/>
          <w:lang w:eastAsia="pl-PL"/>
        </w:rPr>
        <w:t xml:space="preserve"> r</w:t>
      </w:r>
    </w:p>
    <w:p w:rsidR="00552163" w:rsidRPr="005F503A" w:rsidRDefault="00BD719E"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eastAsia="Times New Roman" w:hAnsi="Arial" w:cs="Arial"/>
          <w:color w:val="000000"/>
          <w:sz w:val="24"/>
          <w:szCs w:val="24"/>
          <w:lang w:eastAsia="pl-PL"/>
        </w:rPr>
        <w:t>POLARIS 1000</w:t>
      </w:r>
      <w:r w:rsidR="00BC2F33" w:rsidRPr="005F503A">
        <w:rPr>
          <w:rFonts w:ascii="Arial" w:eastAsia="Times New Roman" w:hAnsi="Arial" w:cs="Arial"/>
          <w:color w:val="000000"/>
          <w:sz w:val="24"/>
          <w:szCs w:val="24"/>
          <w:lang w:eastAsia="pl-PL"/>
        </w:rPr>
        <w:t xml:space="preserve">   2013</w:t>
      </w:r>
      <w:r w:rsidR="005F503A" w:rsidRPr="005F503A">
        <w:rPr>
          <w:rFonts w:ascii="Arial" w:eastAsia="Times New Roman" w:hAnsi="Arial" w:cs="Arial"/>
          <w:color w:val="000000"/>
          <w:sz w:val="24"/>
          <w:szCs w:val="24"/>
          <w:lang w:eastAsia="pl-PL"/>
        </w:rPr>
        <w:t xml:space="preserve"> r</w:t>
      </w:r>
    </w:p>
    <w:p w:rsidR="00552163" w:rsidRPr="005F503A" w:rsidRDefault="00BD719E"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eastAsia="Times New Roman" w:hAnsi="Arial" w:cs="Arial"/>
          <w:color w:val="000000"/>
          <w:sz w:val="24"/>
          <w:szCs w:val="24"/>
          <w:lang w:eastAsia="pl-PL"/>
        </w:rPr>
        <w:t>Honda TRX 300</w:t>
      </w:r>
      <w:r w:rsidR="00BC2F33" w:rsidRPr="005F503A">
        <w:rPr>
          <w:rFonts w:ascii="Arial" w:eastAsia="Times New Roman" w:hAnsi="Arial" w:cs="Arial"/>
          <w:color w:val="000000"/>
          <w:sz w:val="24"/>
          <w:szCs w:val="24"/>
          <w:lang w:eastAsia="pl-PL"/>
        </w:rPr>
        <w:t xml:space="preserve">  2000</w:t>
      </w:r>
      <w:r w:rsidR="005F503A" w:rsidRPr="005F503A">
        <w:rPr>
          <w:rFonts w:ascii="Arial" w:eastAsia="Times New Roman" w:hAnsi="Arial" w:cs="Arial"/>
          <w:color w:val="000000"/>
          <w:sz w:val="24"/>
          <w:szCs w:val="24"/>
          <w:lang w:eastAsia="pl-PL"/>
        </w:rPr>
        <w:t xml:space="preserve"> r</w:t>
      </w:r>
    </w:p>
    <w:p w:rsidR="00552163" w:rsidRPr="005F503A" w:rsidRDefault="00BD719E"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eastAsia="Times New Roman" w:hAnsi="Arial" w:cs="Arial"/>
          <w:color w:val="000000"/>
          <w:sz w:val="24"/>
          <w:szCs w:val="24"/>
          <w:lang w:eastAsia="pl-PL"/>
        </w:rPr>
        <w:t>FORD RANGER 2.0</w:t>
      </w:r>
      <w:r w:rsidR="00552163" w:rsidRPr="005F503A">
        <w:rPr>
          <w:rFonts w:ascii="Arial" w:eastAsia="Times New Roman" w:hAnsi="Arial" w:cs="Arial"/>
          <w:color w:val="000000"/>
          <w:sz w:val="24"/>
          <w:szCs w:val="24"/>
          <w:lang w:eastAsia="pl-PL"/>
        </w:rPr>
        <w:t xml:space="preserve"> </w:t>
      </w:r>
      <w:r w:rsidR="003A75C9">
        <w:rPr>
          <w:rFonts w:ascii="Arial" w:eastAsia="Times New Roman" w:hAnsi="Arial" w:cs="Arial"/>
          <w:color w:val="000000"/>
          <w:sz w:val="24"/>
          <w:szCs w:val="24"/>
          <w:lang w:eastAsia="pl-PL"/>
        </w:rPr>
        <w:t xml:space="preserve">po </w:t>
      </w:r>
      <w:r w:rsidR="00552163" w:rsidRPr="005F503A">
        <w:rPr>
          <w:rFonts w:ascii="Arial" w:eastAsia="Times New Roman" w:hAnsi="Arial" w:cs="Arial"/>
          <w:color w:val="000000"/>
          <w:sz w:val="24"/>
          <w:szCs w:val="24"/>
          <w:lang w:eastAsia="pl-PL"/>
        </w:rPr>
        <w:t>2019</w:t>
      </w:r>
      <w:r w:rsidR="005F503A" w:rsidRPr="005F503A">
        <w:rPr>
          <w:rFonts w:ascii="Arial" w:eastAsia="Times New Roman" w:hAnsi="Arial" w:cs="Arial"/>
          <w:color w:val="000000"/>
          <w:sz w:val="24"/>
          <w:szCs w:val="24"/>
          <w:lang w:eastAsia="pl-PL"/>
        </w:rPr>
        <w:t xml:space="preserve"> r</w:t>
      </w:r>
    </w:p>
    <w:p w:rsidR="00552163" w:rsidRPr="005F503A" w:rsidRDefault="00BD719E"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eastAsia="Times New Roman" w:hAnsi="Arial" w:cs="Arial"/>
          <w:color w:val="000000"/>
          <w:sz w:val="24"/>
          <w:szCs w:val="24"/>
          <w:lang w:eastAsia="pl-PL"/>
        </w:rPr>
        <w:t>FORD RANGER 3.2</w:t>
      </w:r>
      <w:r w:rsidR="00552163" w:rsidRPr="005F503A">
        <w:rPr>
          <w:rFonts w:ascii="Arial" w:eastAsia="Times New Roman" w:hAnsi="Arial" w:cs="Arial"/>
          <w:color w:val="000000"/>
          <w:sz w:val="24"/>
          <w:szCs w:val="24"/>
          <w:lang w:eastAsia="pl-PL"/>
        </w:rPr>
        <w:t xml:space="preserve"> </w:t>
      </w:r>
      <w:r w:rsidR="003A75C9">
        <w:rPr>
          <w:rFonts w:ascii="Arial" w:eastAsia="Times New Roman" w:hAnsi="Arial" w:cs="Arial"/>
          <w:color w:val="000000"/>
          <w:sz w:val="24"/>
          <w:szCs w:val="24"/>
          <w:lang w:eastAsia="pl-PL"/>
        </w:rPr>
        <w:t xml:space="preserve">po </w:t>
      </w:r>
      <w:r w:rsidR="00552163" w:rsidRPr="005F503A">
        <w:rPr>
          <w:rFonts w:ascii="Arial" w:eastAsia="Times New Roman" w:hAnsi="Arial" w:cs="Arial"/>
          <w:color w:val="000000"/>
          <w:sz w:val="24"/>
          <w:szCs w:val="24"/>
          <w:lang w:eastAsia="pl-PL"/>
        </w:rPr>
        <w:t>2018</w:t>
      </w:r>
      <w:r w:rsidR="005F503A" w:rsidRPr="005F503A">
        <w:rPr>
          <w:rFonts w:ascii="Arial" w:eastAsia="Times New Roman" w:hAnsi="Arial" w:cs="Arial"/>
          <w:color w:val="000000"/>
          <w:sz w:val="24"/>
          <w:szCs w:val="24"/>
          <w:lang w:eastAsia="pl-PL"/>
        </w:rPr>
        <w:t xml:space="preserve"> r</w:t>
      </w:r>
    </w:p>
    <w:p w:rsidR="00552163" w:rsidRPr="005F503A" w:rsidRDefault="00BD719E"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eastAsia="Times New Roman" w:hAnsi="Arial" w:cs="Arial"/>
          <w:color w:val="000000"/>
          <w:sz w:val="24"/>
          <w:szCs w:val="24"/>
          <w:lang w:eastAsia="pl-PL"/>
        </w:rPr>
        <w:t>KAWASAKI VERSYS</w:t>
      </w:r>
      <w:r w:rsidR="00552163" w:rsidRPr="005F503A">
        <w:rPr>
          <w:rFonts w:ascii="Arial" w:eastAsia="Times New Roman" w:hAnsi="Arial" w:cs="Arial"/>
          <w:color w:val="000000"/>
          <w:sz w:val="24"/>
          <w:szCs w:val="24"/>
          <w:lang w:eastAsia="pl-PL"/>
        </w:rPr>
        <w:t xml:space="preserve"> 2016</w:t>
      </w:r>
      <w:r w:rsidR="005F503A" w:rsidRPr="005F503A">
        <w:rPr>
          <w:rFonts w:ascii="Arial" w:eastAsia="Times New Roman" w:hAnsi="Arial" w:cs="Arial"/>
          <w:color w:val="000000"/>
          <w:sz w:val="24"/>
          <w:szCs w:val="24"/>
          <w:lang w:eastAsia="pl-PL"/>
        </w:rPr>
        <w:t xml:space="preserve"> r</w:t>
      </w:r>
    </w:p>
    <w:p w:rsidR="00552163" w:rsidRPr="005F503A" w:rsidRDefault="00BD719E"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eastAsia="Times New Roman" w:hAnsi="Arial" w:cs="Arial"/>
          <w:color w:val="000000"/>
          <w:sz w:val="24"/>
          <w:szCs w:val="24"/>
          <w:lang w:eastAsia="pl-PL"/>
        </w:rPr>
        <w:t>KTM 400</w:t>
      </w:r>
      <w:r w:rsidR="00552163" w:rsidRPr="005F503A">
        <w:rPr>
          <w:rFonts w:ascii="Arial" w:eastAsia="Times New Roman" w:hAnsi="Arial" w:cs="Arial"/>
          <w:color w:val="000000"/>
          <w:sz w:val="24"/>
          <w:szCs w:val="24"/>
          <w:lang w:eastAsia="pl-PL"/>
        </w:rPr>
        <w:t xml:space="preserve"> 2004</w:t>
      </w:r>
      <w:r w:rsidR="005F503A" w:rsidRPr="005F503A">
        <w:rPr>
          <w:rFonts w:ascii="Arial" w:eastAsia="Times New Roman" w:hAnsi="Arial" w:cs="Arial"/>
          <w:color w:val="000000"/>
          <w:sz w:val="24"/>
          <w:szCs w:val="24"/>
          <w:lang w:eastAsia="pl-PL"/>
        </w:rPr>
        <w:t xml:space="preserve"> r</w:t>
      </w:r>
    </w:p>
    <w:p w:rsidR="00BD719E" w:rsidRPr="005F503A" w:rsidRDefault="00BD719E"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eastAsia="Times New Roman" w:hAnsi="Arial" w:cs="Arial"/>
          <w:color w:val="000000"/>
          <w:sz w:val="24"/>
          <w:szCs w:val="24"/>
          <w:lang w:eastAsia="pl-PL"/>
        </w:rPr>
        <w:t>YAMAHA TXZ 690</w:t>
      </w:r>
      <w:r w:rsidR="00552163" w:rsidRPr="005F503A">
        <w:rPr>
          <w:rFonts w:ascii="Arial" w:eastAsia="Times New Roman" w:hAnsi="Arial" w:cs="Arial"/>
          <w:color w:val="000000"/>
          <w:sz w:val="24"/>
          <w:szCs w:val="24"/>
          <w:lang w:eastAsia="pl-PL"/>
        </w:rPr>
        <w:t xml:space="preserve">  2019</w:t>
      </w:r>
      <w:r w:rsidR="005F503A" w:rsidRPr="005F503A">
        <w:rPr>
          <w:rFonts w:ascii="Arial" w:eastAsia="Times New Roman" w:hAnsi="Arial" w:cs="Arial"/>
          <w:color w:val="000000"/>
          <w:sz w:val="24"/>
          <w:szCs w:val="24"/>
          <w:lang w:eastAsia="pl-PL"/>
        </w:rPr>
        <w:t xml:space="preserve"> r</w:t>
      </w:r>
    </w:p>
    <w:p w:rsidR="00BB609A" w:rsidRPr="005F503A" w:rsidRDefault="00305F62" w:rsidP="005F503A">
      <w:pPr>
        <w:pStyle w:val="Akapitzlist"/>
        <w:numPr>
          <w:ilvl w:val="0"/>
          <w:numId w:val="31"/>
        </w:numPr>
        <w:tabs>
          <w:tab w:val="left" w:pos="709"/>
        </w:tabs>
        <w:spacing w:before="120" w:after="120"/>
        <w:jc w:val="both"/>
        <w:rPr>
          <w:rFonts w:ascii="Arial" w:hAnsi="Arial" w:cs="Arial"/>
          <w:color w:val="000000" w:themeColor="text1"/>
          <w:sz w:val="24"/>
          <w:szCs w:val="24"/>
        </w:rPr>
      </w:pPr>
      <w:r w:rsidRPr="005F503A">
        <w:rPr>
          <w:rFonts w:ascii="Arial" w:hAnsi="Arial" w:cs="Arial"/>
          <w:color w:val="000000" w:themeColor="text1"/>
          <w:sz w:val="24"/>
          <w:szCs w:val="24"/>
        </w:rPr>
        <w:t>Inne.</w:t>
      </w:r>
    </w:p>
    <w:p w:rsidR="00400833" w:rsidRPr="003F3D42" w:rsidRDefault="00400833" w:rsidP="001651FB">
      <w:pPr>
        <w:tabs>
          <w:tab w:val="left" w:pos="709"/>
        </w:tabs>
        <w:spacing w:before="120" w:after="120"/>
        <w:jc w:val="both"/>
        <w:rPr>
          <w:rFonts w:ascii="Arial" w:hAnsi="Arial" w:cs="Arial"/>
          <w:color w:val="FF0000"/>
        </w:rPr>
      </w:pPr>
    </w:p>
    <w:p w:rsidR="00BB609A" w:rsidRPr="003F3D42" w:rsidRDefault="00BB609A" w:rsidP="001C214C">
      <w:pPr>
        <w:pStyle w:val="Akapitzlist"/>
        <w:numPr>
          <w:ilvl w:val="0"/>
          <w:numId w:val="6"/>
        </w:numPr>
        <w:tabs>
          <w:tab w:val="left" w:pos="9923"/>
        </w:tabs>
        <w:spacing w:before="120" w:after="120" w:line="360" w:lineRule="auto"/>
        <w:jc w:val="both"/>
        <w:rPr>
          <w:rFonts w:ascii="Arial" w:hAnsi="Arial" w:cs="Arial"/>
          <w:color w:val="000000" w:themeColor="text1"/>
        </w:rPr>
      </w:pPr>
      <w:r w:rsidRPr="003F3D42">
        <w:rPr>
          <w:rFonts w:ascii="Arial" w:hAnsi="Arial" w:cs="Arial"/>
          <w:color w:val="000000" w:themeColor="text1"/>
        </w:rPr>
        <w:t>Planowana ilość pojazdów/zdarzeń do obsług i naprawy:</w:t>
      </w:r>
    </w:p>
    <w:p w:rsidR="002019BC" w:rsidRPr="003F3D42" w:rsidRDefault="002019BC" w:rsidP="002019BC">
      <w:pPr>
        <w:pStyle w:val="Akapitzlist"/>
        <w:tabs>
          <w:tab w:val="left" w:pos="9923"/>
        </w:tabs>
        <w:spacing w:before="120" w:after="120" w:line="360" w:lineRule="auto"/>
        <w:ind w:left="1080"/>
        <w:jc w:val="both"/>
        <w:rPr>
          <w:rFonts w:ascii="Arial" w:hAnsi="Arial" w:cs="Arial"/>
          <w:color w:val="000000" w:themeColor="text1"/>
        </w:rPr>
      </w:pPr>
      <w:r w:rsidRPr="003F3D42">
        <w:rPr>
          <w:rFonts w:ascii="Arial" w:hAnsi="Arial" w:cs="Arial"/>
          <w:color w:val="000000" w:themeColor="text1"/>
        </w:rPr>
        <w:t xml:space="preserve"> </w:t>
      </w:r>
      <w:r w:rsidR="00447E26" w:rsidRPr="003F3D42">
        <w:rPr>
          <w:rFonts w:ascii="Arial" w:hAnsi="Arial" w:cs="Arial"/>
          <w:color w:val="000000" w:themeColor="text1"/>
        </w:rPr>
        <w:t>15</w:t>
      </w:r>
      <w:r w:rsidRPr="003F3D42">
        <w:rPr>
          <w:rFonts w:ascii="Arial" w:hAnsi="Arial" w:cs="Arial"/>
          <w:color w:val="000000" w:themeColor="text1"/>
        </w:rPr>
        <w:t xml:space="preserve"> - </w:t>
      </w:r>
      <w:r w:rsidR="00447E26" w:rsidRPr="003F3D42">
        <w:rPr>
          <w:rFonts w:ascii="Arial" w:hAnsi="Arial" w:cs="Arial"/>
          <w:color w:val="000000" w:themeColor="text1"/>
        </w:rPr>
        <w:t>30</w:t>
      </w:r>
      <w:r w:rsidRPr="003F3D42">
        <w:rPr>
          <w:rFonts w:ascii="Arial" w:hAnsi="Arial" w:cs="Arial"/>
          <w:color w:val="000000" w:themeColor="text1"/>
        </w:rPr>
        <w:t xml:space="preserve"> szt.</w:t>
      </w:r>
      <w:r w:rsidR="00142481" w:rsidRPr="003F3D42">
        <w:rPr>
          <w:rFonts w:ascii="Arial" w:hAnsi="Arial" w:cs="Arial"/>
          <w:color w:val="000000" w:themeColor="text1"/>
        </w:rPr>
        <w:t xml:space="preserve"> </w:t>
      </w:r>
    </w:p>
    <w:p w:rsidR="00171AFB" w:rsidRPr="003F3D42" w:rsidRDefault="00171AFB" w:rsidP="002A7D16">
      <w:pPr>
        <w:pStyle w:val="Akapitzlist"/>
        <w:tabs>
          <w:tab w:val="left" w:pos="9923"/>
        </w:tabs>
        <w:spacing w:before="120" w:after="120" w:line="360" w:lineRule="auto"/>
        <w:ind w:left="1080"/>
        <w:jc w:val="both"/>
        <w:rPr>
          <w:rFonts w:ascii="Arial" w:hAnsi="Arial" w:cs="Arial"/>
          <w:color w:val="000000" w:themeColor="text1"/>
        </w:rPr>
      </w:pPr>
    </w:p>
    <w:p w:rsidR="00B31743" w:rsidRPr="001651FB" w:rsidRDefault="003472A1" w:rsidP="00B931E2">
      <w:pPr>
        <w:pStyle w:val="Akapitzlist"/>
        <w:numPr>
          <w:ilvl w:val="0"/>
          <w:numId w:val="6"/>
        </w:numPr>
        <w:tabs>
          <w:tab w:val="left" w:pos="9923"/>
        </w:tabs>
        <w:spacing w:before="120" w:after="120" w:line="360" w:lineRule="auto"/>
        <w:jc w:val="both"/>
        <w:rPr>
          <w:rFonts w:ascii="Arial" w:hAnsi="Arial" w:cs="Arial"/>
          <w:b/>
          <w:color w:val="000000" w:themeColor="text1"/>
          <w:u w:val="single"/>
        </w:rPr>
      </w:pPr>
      <w:r w:rsidRPr="003F3D42">
        <w:rPr>
          <w:rFonts w:ascii="Arial" w:hAnsi="Arial" w:cs="Arial"/>
          <w:b/>
          <w:color w:val="000000" w:themeColor="text1"/>
          <w:u w:val="single"/>
        </w:rPr>
        <w:lastRenderedPageBreak/>
        <w:t>Opis realizacji zadań</w:t>
      </w:r>
    </w:p>
    <w:p w:rsidR="00B31743" w:rsidRPr="00684A58" w:rsidRDefault="00746F2E" w:rsidP="008455A2">
      <w:pPr>
        <w:tabs>
          <w:tab w:val="left" w:pos="9923"/>
        </w:tabs>
        <w:spacing w:before="120" w:after="120" w:line="360" w:lineRule="auto"/>
        <w:jc w:val="both"/>
        <w:rPr>
          <w:rFonts w:ascii="Arial" w:hAnsi="Arial" w:cs="Arial"/>
        </w:rPr>
      </w:pPr>
      <w:r w:rsidRPr="00684A58">
        <w:rPr>
          <w:rFonts w:ascii="Arial" w:hAnsi="Arial" w:cs="Arial"/>
        </w:rPr>
        <w:t>Obsługa i naprawa wymienionych pojazdów</w:t>
      </w:r>
      <w:r w:rsidR="00400833" w:rsidRPr="00684A58">
        <w:rPr>
          <w:rFonts w:ascii="Arial" w:hAnsi="Arial" w:cs="Arial"/>
        </w:rPr>
        <w:t xml:space="preserve"> </w:t>
      </w:r>
      <w:r w:rsidRPr="00684A58">
        <w:rPr>
          <w:rFonts w:ascii="Arial" w:hAnsi="Arial" w:cs="Arial"/>
        </w:rPr>
        <w:t>będzie realizowana w przypadku braku możliwości ich realizacji w oparciu o wewnętrz</w:t>
      </w:r>
      <w:r w:rsidR="002A7D16" w:rsidRPr="00684A58">
        <w:rPr>
          <w:rFonts w:ascii="Arial" w:hAnsi="Arial" w:cs="Arial"/>
        </w:rPr>
        <w:t>ną bazę obsługowo-naprawczą</w:t>
      </w:r>
      <w:r w:rsidR="00B31743" w:rsidRPr="00684A58">
        <w:rPr>
          <w:rFonts w:ascii="Arial" w:hAnsi="Arial" w:cs="Arial"/>
        </w:rPr>
        <w:t xml:space="preserve"> JW. 4101 Lubliniec. </w:t>
      </w:r>
    </w:p>
    <w:p w:rsidR="00B31743" w:rsidRPr="00450B20" w:rsidRDefault="00B31743" w:rsidP="00450B20">
      <w:pPr>
        <w:pStyle w:val="Akapitzlist"/>
        <w:numPr>
          <w:ilvl w:val="0"/>
          <w:numId w:val="32"/>
        </w:numPr>
        <w:tabs>
          <w:tab w:val="left" w:pos="9923"/>
        </w:tabs>
        <w:spacing w:before="120" w:after="120"/>
        <w:jc w:val="both"/>
        <w:rPr>
          <w:rFonts w:ascii="Arial" w:hAnsi="Arial" w:cs="Arial"/>
          <w:color w:val="000000" w:themeColor="text1"/>
          <w:u w:val="single"/>
        </w:rPr>
      </w:pPr>
      <w:r w:rsidRPr="00450B20">
        <w:rPr>
          <w:rFonts w:ascii="Arial" w:hAnsi="Arial" w:cs="Arial"/>
          <w:color w:val="000000" w:themeColor="text1"/>
          <w:u w:val="single"/>
        </w:rPr>
        <w:t>Zakres naprawy, obsługi i dostosowania  pojazdów będą  obejmowały następujące czynności:</w:t>
      </w:r>
    </w:p>
    <w:p w:rsidR="00B31743" w:rsidRPr="003F3D42" w:rsidRDefault="00B31743" w:rsidP="00B31743">
      <w:pPr>
        <w:numPr>
          <w:ilvl w:val="0"/>
          <w:numId w:val="3"/>
        </w:numPr>
        <w:spacing w:after="0" w:line="360" w:lineRule="auto"/>
        <w:ind w:left="850" w:hanging="425"/>
        <w:jc w:val="both"/>
        <w:rPr>
          <w:rFonts w:ascii="Arial" w:eastAsia="Times New Roman" w:hAnsi="Arial" w:cs="Arial"/>
          <w:color w:val="000000" w:themeColor="text1"/>
          <w:lang w:eastAsia="pl-PL"/>
        </w:rPr>
      </w:pPr>
      <w:r w:rsidRPr="003F3D42">
        <w:rPr>
          <w:rFonts w:ascii="Arial" w:eastAsia="Times New Roman" w:hAnsi="Arial" w:cs="Arial"/>
          <w:color w:val="000000" w:themeColor="text1"/>
          <w:spacing w:val="-4"/>
          <w:lang w:eastAsia="pl-PL"/>
        </w:rPr>
        <w:t>wszelkie naprawy powstałe w wyniku awarii lub zużycia części, wynikające z bieżącej</w:t>
      </w:r>
      <w:r w:rsidRPr="003F3D42">
        <w:rPr>
          <w:rFonts w:ascii="Arial" w:eastAsia="Times New Roman" w:hAnsi="Arial" w:cs="Arial"/>
          <w:color w:val="000000" w:themeColor="text1"/>
          <w:lang w:eastAsia="pl-PL"/>
        </w:rPr>
        <w:t xml:space="preserve"> eksploatacji;</w:t>
      </w:r>
    </w:p>
    <w:p w:rsidR="00B31743" w:rsidRPr="003F3D42" w:rsidRDefault="00B31743" w:rsidP="00B31743">
      <w:pPr>
        <w:numPr>
          <w:ilvl w:val="0"/>
          <w:numId w:val="3"/>
        </w:numPr>
        <w:spacing w:after="0" w:line="360" w:lineRule="auto"/>
        <w:ind w:left="850" w:hanging="425"/>
        <w:jc w:val="both"/>
        <w:rPr>
          <w:rFonts w:ascii="Arial" w:eastAsia="Times New Roman" w:hAnsi="Arial" w:cs="Arial"/>
          <w:color w:val="000000" w:themeColor="text1"/>
          <w:lang w:eastAsia="pl-PL"/>
        </w:rPr>
      </w:pPr>
      <w:r w:rsidRPr="003F3D42">
        <w:rPr>
          <w:rFonts w:ascii="Arial" w:eastAsia="Times New Roman" w:hAnsi="Arial" w:cs="Arial"/>
          <w:color w:val="000000" w:themeColor="text1"/>
          <w:lang w:eastAsia="pl-PL"/>
        </w:rPr>
        <w:t>przegląd okresowe wraz z wymianą płynów eksploatacyjnych, filtrów i pasków;</w:t>
      </w:r>
    </w:p>
    <w:p w:rsidR="00B31743" w:rsidRPr="003F3D42" w:rsidRDefault="00B31743" w:rsidP="00B31743">
      <w:pPr>
        <w:numPr>
          <w:ilvl w:val="0"/>
          <w:numId w:val="3"/>
        </w:numPr>
        <w:spacing w:after="0" w:line="360" w:lineRule="auto"/>
        <w:ind w:left="850" w:hanging="425"/>
        <w:jc w:val="both"/>
        <w:rPr>
          <w:rFonts w:ascii="Arial" w:eastAsia="Times New Roman" w:hAnsi="Arial" w:cs="Arial"/>
          <w:color w:val="000000" w:themeColor="text1"/>
          <w:lang w:eastAsia="pl-PL"/>
        </w:rPr>
      </w:pPr>
      <w:r w:rsidRPr="003F3D42">
        <w:rPr>
          <w:rFonts w:ascii="Arial" w:eastAsia="Times New Roman" w:hAnsi="Arial" w:cs="Arial"/>
          <w:color w:val="000000" w:themeColor="text1"/>
          <w:spacing w:val="-6"/>
          <w:lang w:eastAsia="pl-PL"/>
        </w:rPr>
        <w:t>diagnostykę pojazdu w celu ustalenia przyczyn usterki bez przeprowadzania naprawy</w:t>
      </w:r>
      <w:r w:rsidRPr="003F3D42">
        <w:rPr>
          <w:rFonts w:ascii="Arial" w:eastAsia="Times New Roman" w:hAnsi="Arial" w:cs="Arial"/>
          <w:color w:val="000000" w:themeColor="text1"/>
          <w:lang w:eastAsia="pl-PL"/>
        </w:rPr>
        <w:t>;</w:t>
      </w:r>
    </w:p>
    <w:p w:rsidR="00B31743" w:rsidRPr="003F3D42" w:rsidRDefault="00B31743" w:rsidP="00B31743">
      <w:pPr>
        <w:numPr>
          <w:ilvl w:val="0"/>
          <w:numId w:val="3"/>
        </w:numPr>
        <w:spacing w:after="0" w:line="360" w:lineRule="auto"/>
        <w:ind w:left="851" w:hanging="425"/>
        <w:jc w:val="both"/>
        <w:rPr>
          <w:rFonts w:ascii="Arial" w:eastAsia="Times New Roman" w:hAnsi="Arial" w:cs="Arial"/>
          <w:color w:val="000000" w:themeColor="text1"/>
          <w:lang w:eastAsia="pl-PL"/>
        </w:rPr>
      </w:pPr>
      <w:r w:rsidRPr="003F3D42">
        <w:rPr>
          <w:rFonts w:ascii="Arial" w:eastAsia="Times New Roman" w:hAnsi="Arial" w:cs="Arial"/>
          <w:color w:val="000000" w:themeColor="text1"/>
          <w:lang w:eastAsia="pl-PL"/>
        </w:rPr>
        <w:t>diagnostykę komputerową silnika i jego układów;</w:t>
      </w:r>
    </w:p>
    <w:p w:rsidR="00B31743" w:rsidRPr="003F3D42" w:rsidRDefault="00B31743" w:rsidP="00B31743">
      <w:pPr>
        <w:numPr>
          <w:ilvl w:val="0"/>
          <w:numId w:val="3"/>
        </w:numPr>
        <w:spacing w:after="0" w:line="360" w:lineRule="auto"/>
        <w:ind w:left="851" w:hanging="425"/>
        <w:jc w:val="both"/>
        <w:rPr>
          <w:rFonts w:ascii="Arial" w:eastAsia="Times New Roman" w:hAnsi="Arial" w:cs="Arial"/>
          <w:color w:val="000000" w:themeColor="text1"/>
          <w:lang w:eastAsia="pl-PL"/>
        </w:rPr>
      </w:pPr>
      <w:r w:rsidRPr="003F3D42">
        <w:rPr>
          <w:rFonts w:ascii="Arial" w:eastAsia="Times New Roman" w:hAnsi="Arial" w:cs="Arial"/>
          <w:color w:val="000000" w:themeColor="text1"/>
          <w:lang w:eastAsia="pl-PL"/>
        </w:rPr>
        <w:t>naprawę instalacji i urządzeń elektrycznych pojazdu wraz z podzespołami;</w:t>
      </w:r>
    </w:p>
    <w:p w:rsidR="00B31743" w:rsidRPr="003F3D42" w:rsidRDefault="00B31743" w:rsidP="00B31743">
      <w:pPr>
        <w:numPr>
          <w:ilvl w:val="0"/>
          <w:numId w:val="3"/>
        </w:numPr>
        <w:spacing w:after="0" w:line="360" w:lineRule="auto"/>
        <w:ind w:left="851" w:hanging="425"/>
        <w:jc w:val="both"/>
        <w:rPr>
          <w:rFonts w:ascii="Arial" w:eastAsia="Times New Roman" w:hAnsi="Arial" w:cs="Arial"/>
          <w:color w:val="000000" w:themeColor="text1"/>
          <w:lang w:eastAsia="pl-PL"/>
        </w:rPr>
      </w:pPr>
      <w:r w:rsidRPr="003F3D42">
        <w:rPr>
          <w:rFonts w:ascii="Arial" w:eastAsia="Times New Roman" w:hAnsi="Arial" w:cs="Arial"/>
          <w:color w:val="000000" w:themeColor="text1"/>
          <w:lang w:eastAsia="pl-PL"/>
        </w:rPr>
        <w:t>naprawę układu kierowniczego;</w:t>
      </w:r>
    </w:p>
    <w:p w:rsidR="00B31743" w:rsidRPr="003F3D42" w:rsidRDefault="00B31743" w:rsidP="00B31743">
      <w:pPr>
        <w:numPr>
          <w:ilvl w:val="0"/>
          <w:numId w:val="3"/>
        </w:numPr>
        <w:spacing w:after="0" w:line="360" w:lineRule="auto"/>
        <w:ind w:left="851" w:hanging="425"/>
        <w:jc w:val="both"/>
        <w:rPr>
          <w:rFonts w:ascii="Arial" w:eastAsia="Times New Roman" w:hAnsi="Arial" w:cs="Arial"/>
          <w:color w:val="000000" w:themeColor="text1"/>
          <w:lang w:eastAsia="pl-PL"/>
        </w:rPr>
      </w:pPr>
      <w:r w:rsidRPr="003F3D42">
        <w:rPr>
          <w:rFonts w:ascii="Arial" w:eastAsia="Times New Roman" w:hAnsi="Arial" w:cs="Arial"/>
          <w:color w:val="000000" w:themeColor="text1"/>
          <w:lang w:eastAsia="pl-PL"/>
        </w:rPr>
        <w:t>naprawę układu hamulcowego;</w:t>
      </w:r>
    </w:p>
    <w:p w:rsidR="00B31743" w:rsidRPr="003F3D42" w:rsidRDefault="00B31743" w:rsidP="00B31743">
      <w:pPr>
        <w:numPr>
          <w:ilvl w:val="0"/>
          <w:numId w:val="3"/>
        </w:numPr>
        <w:spacing w:after="0" w:line="360" w:lineRule="auto"/>
        <w:ind w:left="851" w:hanging="425"/>
        <w:jc w:val="both"/>
        <w:rPr>
          <w:rFonts w:ascii="Arial" w:eastAsia="Times New Roman" w:hAnsi="Arial" w:cs="Arial"/>
          <w:color w:val="000000" w:themeColor="text1"/>
          <w:lang w:eastAsia="pl-PL"/>
        </w:rPr>
      </w:pPr>
      <w:r w:rsidRPr="003F3D42">
        <w:rPr>
          <w:rFonts w:ascii="Arial" w:eastAsia="Times New Roman" w:hAnsi="Arial" w:cs="Arial"/>
          <w:color w:val="000000" w:themeColor="text1"/>
          <w:lang w:eastAsia="pl-PL"/>
        </w:rPr>
        <w:t>naprawę silnika i jego osprzętu;</w:t>
      </w:r>
    </w:p>
    <w:p w:rsidR="00B31743" w:rsidRPr="003F3D42" w:rsidRDefault="00B31743" w:rsidP="00B31743">
      <w:pPr>
        <w:numPr>
          <w:ilvl w:val="0"/>
          <w:numId w:val="3"/>
        </w:numPr>
        <w:spacing w:after="0" w:line="360" w:lineRule="auto"/>
        <w:ind w:left="851" w:hanging="425"/>
        <w:jc w:val="both"/>
        <w:rPr>
          <w:rFonts w:ascii="Arial" w:eastAsia="Times New Roman" w:hAnsi="Arial" w:cs="Arial"/>
          <w:color w:val="000000" w:themeColor="text1"/>
          <w:lang w:eastAsia="pl-PL"/>
        </w:rPr>
      </w:pPr>
      <w:r w:rsidRPr="003F3D42">
        <w:rPr>
          <w:rFonts w:ascii="Arial" w:eastAsia="Times New Roman" w:hAnsi="Arial" w:cs="Arial"/>
          <w:color w:val="000000" w:themeColor="text1"/>
          <w:lang w:eastAsia="pl-PL"/>
        </w:rPr>
        <w:t>naprawę układu zasilania paliwem i powietrzem;</w:t>
      </w:r>
    </w:p>
    <w:p w:rsidR="00B31743" w:rsidRPr="003F3D42" w:rsidRDefault="00B31743" w:rsidP="00B31743">
      <w:pPr>
        <w:numPr>
          <w:ilvl w:val="0"/>
          <w:numId w:val="3"/>
        </w:numPr>
        <w:spacing w:after="0" w:line="360" w:lineRule="auto"/>
        <w:ind w:left="851" w:hanging="425"/>
        <w:jc w:val="both"/>
        <w:rPr>
          <w:rFonts w:ascii="Arial" w:eastAsia="Times New Roman" w:hAnsi="Arial" w:cs="Arial"/>
          <w:color w:val="000000" w:themeColor="text1"/>
          <w:lang w:eastAsia="pl-PL"/>
        </w:rPr>
      </w:pPr>
      <w:r w:rsidRPr="003F3D42">
        <w:rPr>
          <w:rFonts w:ascii="Arial" w:eastAsia="Times New Roman" w:hAnsi="Arial" w:cs="Arial"/>
          <w:color w:val="000000" w:themeColor="text1"/>
          <w:lang w:eastAsia="pl-PL"/>
        </w:rPr>
        <w:t>naprawę układu przeniesienia mocy;</w:t>
      </w:r>
    </w:p>
    <w:p w:rsidR="00B31743" w:rsidRPr="003F3D42" w:rsidRDefault="00B31743" w:rsidP="00B31743">
      <w:pPr>
        <w:numPr>
          <w:ilvl w:val="0"/>
          <w:numId w:val="3"/>
        </w:numPr>
        <w:spacing w:after="0" w:line="360" w:lineRule="auto"/>
        <w:ind w:left="851" w:hanging="425"/>
        <w:jc w:val="both"/>
        <w:rPr>
          <w:rFonts w:ascii="Arial" w:eastAsia="Times New Roman" w:hAnsi="Arial" w:cs="Arial"/>
          <w:color w:val="000000" w:themeColor="text1"/>
          <w:lang w:eastAsia="pl-PL"/>
        </w:rPr>
      </w:pPr>
      <w:r w:rsidRPr="003F3D42">
        <w:rPr>
          <w:rFonts w:ascii="Arial" w:eastAsia="Times New Roman" w:hAnsi="Arial" w:cs="Arial"/>
          <w:color w:val="000000" w:themeColor="text1"/>
          <w:lang w:eastAsia="pl-PL"/>
        </w:rPr>
        <w:t>naprawę układu zawieszenia wraz z określeniem stopnia zużycia amortyzatorów</w:t>
      </w:r>
    </w:p>
    <w:p w:rsidR="00B31743" w:rsidRPr="003F3D42" w:rsidRDefault="00B31743" w:rsidP="00B31743">
      <w:pPr>
        <w:numPr>
          <w:ilvl w:val="0"/>
          <w:numId w:val="3"/>
        </w:numPr>
        <w:spacing w:after="0" w:line="360" w:lineRule="auto"/>
        <w:ind w:left="851" w:hanging="425"/>
        <w:jc w:val="both"/>
        <w:rPr>
          <w:rFonts w:ascii="Arial" w:eastAsia="Times New Roman" w:hAnsi="Arial" w:cs="Arial"/>
          <w:color w:val="000000" w:themeColor="text1"/>
          <w:lang w:eastAsia="pl-PL"/>
        </w:rPr>
      </w:pPr>
      <w:r w:rsidRPr="003F3D42">
        <w:rPr>
          <w:rFonts w:ascii="Arial" w:eastAsia="Times New Roman" w:hAnsi="Arial" w:cs="Arial"/>
          <w:color w:val="000000" w:themeColor="text1"/>
          <w:lang w:eastAsia="pl-PL"/>
        </w:rPr>
        <w:t>naprawę i obsługę klimatyzacji;</w:t>
      </w:r>
    </w:p>
    <w:p w:rsidR="00B31743" w:rsidRPr="003F3D42" w:rsidRDefault="00B31743" w:rsidP="00B31743">
      <w:pPr>
        <w:numPr>
          <w:ilvl w:val="0"/>
          <w:numId w:val="3"/>
        </w:numPr>
        <w:spacing w:after="0" w:line="360" w:lineRule="auto"/>
        <w:ind w:left="851" w:hanging="425"/>
        <w:jc w:val="both"/>
        <w:rPr>
          <w:rFonts w:ascii="Arial" w:eastAsia="Times New Roman" w:hAnsi="Arial" w:cs="Arial"/>
          <w:color w:val="000000" w:themeColor="text1"/>
          <w:lang w:eastAsia="pl-PL"/>
        </w:rPr>
      </w:pPr>
      <w:r w:rsidRPr="003F3D42">
        <w:rPr>
          <w:rFonts w:ascii="Arial" w:eastAsia="Times New Roman" w:hAnsi="Arial" w:cs="Arial"/>
          <w:color w:val="000000" w:themeColor="text1"/>
          <w:lang w:eastAsia="pl-PL"/>
        </w:rPr>
        <w:t>wymianę i naprawę elementów nadwozia;</w:t>
      </w:r>
    </w:p>
    <w:p w:rsidR="00B31743" w:rsidRPr="003F3D42" w:rsidRDefault="00B31743" w:rsidP="00B31743">
      <w:pPr>
        <w:numPr>
          <w:ilvl w:val="0"/>
          <w:numId w:val="3"/>
        </w:numPr>
        <w:spacing w:after="0" w:line="360" w:lineRule="auto"/>
        <w:ind w:left="851" w:hanging="425"/>
        <w:jc w:val="both"/>
        <w:rPr>
          <w:rFonts w:ascii="Arial" w:eastAsia="Times New Roman" w:hAnsi="Arial" w:cs="Arial"/>
          <w:color w:val="000000" w:themeColor="text1"/>
          <w:lang w:eastAsia="pl-PL"/>
        </w:rPr>
      </w:pPr>
      <w:r w:rsidRPr="003F3D42">
        <w:rPr>
          <w:rFonts w:ascii="Arial" w:eastAsia="Times New Roman" w:hAnsi="Arial" w:cs="Arial"/>
          <w:color w:val="000000" w:themeColor="text1"/>
          <w:lang w:eastAsia="pl-PL"/>
        </w:rPr>
        <w:t>naprawy tapicerskie kabiny pojazdu i elementów przestrzeni ładunkowej;</w:t>
      </w:r>
    </w:p>
    <w:p w:rsidR="00B31743" w:rsidRPr="003F3D42" w:rsidRDefault="00B31743" w:rsidP="00B31743">
      <w:pPr>
        <w:numPr>
          <w:ilvl w:val="0"/>
          <w:numId w:val="3"/>
        </w:numPr>
        <w:spacing w:after="0" w:line="360" w:lineRule="auto"/>
        <w:ind w:left="851" w:hanging="425"/>
        <w:jc w:val="both"/>
        <w:rPr>
          <w:rFonts w:ascii="Arial" w:eastAsia="Times New Roman" w:hAnsi="Arial" w:cs="Arial"/>
          <w:color w:val="000000" w:themeColor="text1"/>
          <w:lang w:eastAsia="pl-PL"/>
        </w:rPr>
      </w:pPr>
      <w:r w:rsidRPr="003F3D42">
        <w:rPr>
          <w:rFonts w:ascii="Arial" w:eastAsia="Times New Roman" w:hAnsi="Arial" w:cs="Arial"/>
          <w:color w:val="000000" w:themeColor="text1"/>
          <w:lang w:eastAsia="pl-PL"/>
        </w:rPr>
        <w:t xml:space="preserve">wykonywanie czynności zmieniających własności użytkowe poszczególnych układów elementów pojazdu; </w:t>
      </w:r>
    </w:p>
    <w:p w:rsidR="00B31743" w:rsidRPr="003F3D42" w:rsidRDefault="00B31743" w:rsidP="00B31743">
      <w:pPr>
        <w:numPr>
          <w:ilvl w:val="0"/>
          <w:numId w:val="3"/>
        </w:numPr>
        <w:spacing w:after="160" w:line="360" w:lineRule="auto"/>
        <w:contextualSpacing/>
        <w:rPr>
          <w:rFonts w:ascii="Arial" w:eastAsia="Times New Roman" w:hAnsi="Arial" w:cs="Arial"/>
          <w:color w:val="000000" w:themeColor="text1"/>
          <w:lang w:eastAsia="pl-PL"/>
        </w:rPr>
      </w:pPr>
      <w:r w:rsidRPr="003F3D42">
        <w:rPr>
          <w:rFonts w:ascii="Arial" w:eastAsia="Times New Roman" w:hAnsi="Arial" w:cs="Arial"/>
          <w:color w:val="000000" w:themeColor="text1"/>
          <w:lang w:eastAsia="pl-PL"/>
        </w:rPr>
        <w:t>dostosowanie pojazdów do wskazanych przez Zamawiającego potrzeb użytkowych;</w:t>
      </w:r>
    </w:p>
    <w:p w:rsidR="0016536B" w:rsidRDefault="00B31743" w:rsidP="0016536B">
      <w:pPr>
        <w:numPr>
          <w:ilvl w:val="0"/>
          <w:numId w:val="3"/>
        </w:numPr>
        <w:spacing w:after="160" w:line="360" w:lineRule="auto"/>
        <w:contextualSpacing/>
        <w:rPr>
          <w:rFonts w:ascii="Arial" w:eastAsia="Times New Roman" w:hAnsi="Arial" w:cs="Arial"/>
          <w:color w:val="000000" w:themeColor="text1"/>
          <w:lang w:eastAsia="pl-PL"/>
        </w:rPr>
      </w:pPr>
      <w:r w:rsidRPr="003F3D42">
        <w:rPr>
          <w:rFonts w:ascii="Arial" w:eastAsia="Times New Roman" w:hAnsi="Arial" w:cs="Arial"/>
          <w:color w:val="000000" w:themeColor="text1"/>
          <w:lang w:eastAsia="pl-PL"/>
        </w:rPr>
        <w:t>wykonywanie OBT w zakładzie własnym lub w oparciu o podwykonawcę.</w:t>
      </w:r>
    </w:p>
    <w:p w:rsidR="00732104" w:rsidRPr="0016536B" w:rsidRDefault="00732104" w:rsidP="0016536B">
      <w:pPr>
        <w:spacing w:after="160" w:line="360" w:lineRule="auto"/>
        <w:contextualSpacing/>
        <w:rPr>
          <w:rFonts w:ascii="Arial" w:eastAsia="Times New Roman" w:hAnsi="Arial" w:cs="Arial"/>
          <w:color w:val="000000" w:themeColor="text1"/>
          <w:lang w:eastAsia="pl-PL"/>
        </w:rPr>
      </w:pPr>
    </w:p>
    <w:p w:rsidR="00AA640A" w:rsidRPr="00450B20" w:rsidRDefault="00AA640A" w:rsidP="00450B20">
      <w:pPr>
        <w:pStyle w:val="Akapitzlist"/>
        <w:numPr>
          <w:ilvl w:val="0"/>
          <w:numId w:val="32"/>
        </w:numPr>
        <w:tabs>
          <w:tab w:val="left" w:pos="9923"/>
        </w:tabs>
        <w:spacing w:before="120" w:after="120" w:line="360" w:lineRule="auto"/>
        <w:jc w:val="both"/>
        <w:rPr>
          <w:rFonts w:ascii="Arial" w:hAnsi="Arial" w:cs="Arial"/>
          <w:b/>
          <w:color w:val="000000" w:themeColor="text1"/>
        </w:rPr>
      </w:pPr>
      <w:r w:rsidRPr="00450B20">
        <w:rPr>
          <w:rFonts w:ascii="Arial" w:eastAsia="Times New Roman" w:hAnsi="Arial" w:cs="Arial"/>
          <w:bCs/>
          <w:lang w:eastAsia="pl-PL"/>
        </w:rPr>
        <w:t>Realizacja napraw blacharsko lakierniczych dla pojazdów osobowych, towarowo-dostawczych i mikrobusów. W jej skład będą wchod</w:t>
      </w:r>
      <w:r w:rsidR="00171AFB" w:rsidRPr="00450B20">
        <w:rPr>
          <w:rFonts w:ascii="Arial" w:eastAsia="Times New Roman" w:hAnsi="Arial" w:cs="Arial"/>
          <w:bCs/>
          <w:lang w:eastAsia="pl-PL"/>
        </w:rPr>
        <w:t>ziły naprawy powypadkowe jak również</w:t>
      </w:r>
      <w:r w:rsidRPr="00450B20">
        <w:rPr>
          <w:rFonts w:ascii="Arial" w:eastAsia="Times New Roman" w:hAnsi="Arial" w:cs="Arial"/>
          <w:bCs/>
          <w:lang w:eastAsia="pl-PL"/>
        </w:rPr>
        <w:t xml:space="preserve"> u</w:t>
      </w:r>
      <w:r w:rsidR="002A7D16" w:rsidRPr="00450B20">
        <w:rPr>
          <w:rFonts w:ascii="Arial" w:eastAsia="Times New Roman" w:hAnsi="Arial" w:cs="Arial"/>
          <w:bCs/>
          <w:lang w:eastAsia="pl-PL"/>
        </w:rPr>
        <w:t>sługi mające na celu regenerację</w:t>
      </w:r>
      <w:r w:rsidRPr="00450B20">
        <w:rPr>
          <w:rFonts w:ascii="Arial" w:eastAsia="Times New Roman" w:hAnsi="Arial" w:cs="Arial"/>
          <w:bCs/>
          <w:lang w:eastAsia="pl-PL"/>
        </w:rPr>
        <w:t xml:space="preserve"> lub zmianę koloru i struktury powłoki lakierniczej pojazdów. Realizacja w/w czynności </w:t>
      </w:r>
      <w:r w:rsidR="00AA40DB" w:rsidRPr="00450B20">
        <w:rPr>
          <w:rFonts w:ascii="Arial" w:eastAsia="Times New Roman" w:hAnsi="Arial" w:cs="Arial"/>
          <w:bCs/>
          <w:lang w:eastAsia="pl-PL"/>
        </w:rPr>
        <w:t>będzie realizowana do 19.12.2025</w:t>
      </w:r>
      <w:r w:rsidRPr="00450B20">
        <w:rPr>
          <w:rFonts w:ascii="Arial" w:eastAsia="Times New Roman" w:hAnsi="Arial" w:cs="Arial"/>
          <w:bCs/>
          <w:lang w:eastAsia="pl-PL"/>
        </w:rPr>
        <w:t xml:space="preserve"> roku w ramach napraw wynikowych w przypadku wystąpienia takiej potrzeby po stronie Zamawiającego. </w:t>
      </w:r>
    </w:p>
    <w:p w:rsidR="00257AC3" w:rsidRPr="003F3D42" w:rsidRDefault="00257AC3" w:rsidP="00257AC3">
      <w:pPr>
        <w:tabs>
          <w:tab w:val="left" w:pos="9923"/>
        </w:tabs>
        <w:spacing w:before="120" w:after="120"/>
        <w:jc w:val="both"/>
        <w:rPr>
          <w:rFonts w:ascii="Arial" w:hAnsi="Arial" w:cs="Arial"/>
          <w:color w:val="000000" w:themeColor="text1"/>
          <w:u w:val="single"/>
        </w:rPr>
      </w:pPr>
      <w:r w:rsidRPr="003F3D42">
        <w:rPr>
          <w:rFonts w:ascii="Arial" w:hAnsi="Arial" w:cs="Arial"/>
          <w:color w:val="000000" w:themeColor="text1"/>
          <w:u w:val="single"/>
        </w:rPr>
        <w:t>Zakres naprawy, regeneracji oraz dostosowania  pojazdów będą  obejmowały następujące czynności:</w:t>
      </w:r>
    </w:p>
    <w:p w:rsidR="00B31743" w:rsidRPr="003F3D42" w:rsidRDefault="00257AC3" w:rsidP="00E53B33">
      <w:pPr>
        <w:pStyle w:val="Tekstpodstawowy"/>
        <w:tabs>
          <w:tab w:val="left" w:pos="9923"/>
        </w:tabs>
        <w:spacing w:before="120" w:line="360" w:lineRule="auto"/>
        <w:rPr>
          <w:rFonts w:ascii="Arial" w:hAnsi="Arial" w:cs="Arial"/>
          <w:color w:val="000000" w:themeColor="text1"/>
        </w:rPr>
      </w:pPr>
      <w:r w:rsidRPr="003F3D42">
        <w:rPr>
          <w:rFonts w:ascii="Arial" w:hAnsi="Arial" w:cs="Arial"/>
          <w:color w:val="000000" w:themeColor="text1"/>
        </w:rPr>
        <w:t>- wymiana powłoki lakierniczej,</w:t>
      </w:r>
    </w:p>
    <w:p w:rsidR="00257AC3" w:rsidRPr="003F3D42" w:rsidRDefault="00257AC3" w:rsidP="00E53B33">
      <w:pPr>
        <w:pStyle w:val="Tekstpodstawowy"/>
        <w:tabs>
          <w:tab w:val="left" w:pos="9923"/>
        </w:tabs>
        <w:spacing w:before="120" w:line="360" w:lineRule="auto"/>
        <w:rPr>
          <w:rFonts w:ascii="Arial" w:hAnsi="Arial" w:cs="Arial"/>
          <w:color w:val="000000" w:themeColor="text1"/>
        </w:rPr>
      </w:pPr>
      <w:r w:rsidRPr="003F3D42">
        <w:rPr>
          <w:rFonts w:ascii="Arial" w:hAnsi="Arial" w:cs="Arial"/>
          <w:color w:val="000000" w:themeColor="text1"/>
        </w:rPr>
        <w:t>- regeneracja powłoki lakierniczej,</w:t>
      </w:r>
    </w:p>
    <w:p w:rsidR="00257AC3" w:rsidRPr="003F3D42" w:rsidRDefault="00257AC3" w:rsidP="00E53B33">
      <w:pPr>
        <w:pStyle w:val="Tekstpodstawowy"/>
        <w:tabs>
          <w:tab w:val="left" w:pos="9923"/>
        </w:tabs>
        <w:spacing w:before="120" w:line="360" w:lineRule="auto"/>
        <w:rPr>
          <w:rFonts w:ascii="Arial" w:hAnsi="Arial" w:cs="Arial"/>
          <w:color w:val="000000" w:themeColor="text1"/>
        </w:rPr>
      </w:pPr>
      <w:r w:rsidRPr="003F3D42">
        <w:rPr>
          <w:rFonts w:ascii="Arial" w:hAnsi="Arial" w:cs="Arial"/>
          <w:color w:val="000000" w:themeColor="text1"/>
        </w:rPr>
        <w:t>- naprawa uszkodzeń i ubytków blacharskich,</w:t>
      </w:r>
    </w:p>
    <w:p w:rsidR="00257AC3" w:rsidRPr="003F3D42" w:rsidRDefault="00257AC3" w:rsidP="00E53B33">
      <w:pPr>
        <w:pStyle w:val="Tekstpodstawowy"/>
        <w:tabs>
          <w:tab w:val="left" w:pos="9923"/>
        </w:tabs>
        <w:spacing w:before="120" w:line="360" w:lineRule="auto"/>
        <w:rPr>
          <w:rFonts w:ascii="Arial" w:hAnsi="Arial" w:cs="Arial"/>
          <w:color w:val="000000" w:themeColor="text1"/>
        </w:rPr>
      </w:pPr>
      <w:r w:rsidRPr="003F3D42">
        <w:rPr>
          <w:rFonts w:ascii="Arial" w:hAnsi="Arial" w:cs="Arial"/>
          <w:color w:val="000000" w:themeColor="text1"/>
        </w:rPr>
        <w:lastRenderedPageBreak/>
        <w:t>- nakładanie powłoki lakierniczej na elementy pojazdów,</w:t>
      </w:r>
    </w:p>
    <w:p w:rsidR="00257AC3" w:rsidRPr="003F3D42" w:rsidRDefault="00257AC3" w:rsidP="00E53B33">
      <w:pPr>
        <w:pStyle w:val="Tekstpodstawowy"/>
        <w:tabs>
          <w:tab w:val="left" w:pos="9923"/>
        </w:tabs>
        <w:spacing w:before="120" w:line="360" w:lineRule="auto"/>
        <w:rPr>
          <w:rFonts w:ascii="Arial" w:hAnsi="Arial" w:cs="Arial"/>
          <w:color w:val="000000" w:themeColor="text1"/>
        </w:rPr>
      </w:pPr>
      <w:r w:rsidRPr="003F3D42">
        <w:rPr>
          <w:rFonts w:ascii="Arial" w:hAnsi="Arial" w:cs="Arial"/>
          <w:color w:val="000000" w:themeColor="text1"/>
        </w:rPr>
        <w:t>- dostosowanie pojazdów do potrzeb użytkownika,</w:t>
      </w:r>
    </w:p>
    <w:p w:rsidR="00E53B33" w:rsidRPr="003F3D42" w:rsidRDefault="00257AC3" w:rsidP="00257AC3">
      <w:pPr>
        <w:pStyle w:val="Tekstpodstawowy"/>
        <w:tabs>
          <w:tab w:val="left" w:pos="9923"/>
        </w:tabs>
        <w:spacing w:before="120" w:line="360" w:lineRule="auto"/>
        <w:rPr>
          <w:rFonts w:ascii="Arial" w:hAnsi="Arial" w:cs="Arial"/>
          <w:color w:val="000000" w:themeColor="text1"/>
        </w:rPr>
      </w:pPr>
      <w:r w:rsidRPr="003F3D42">
        <w:rPr>
          <w:rFonts w:ascii="Arial" w:hAnsi="Arial" w:cs="Arial"/>
          <w:color w:val="000000" w:themeColor="text1"/>
        </w:rPr>
        <w:t>- naprawę i regenerację elementów pojazdów (siedzeń , kierownicy, tapicerki itp.)</w:t>
      </w:r>
    </w:p>
    <w:p w:rsidR="00257AC3" w:rsidRPr="003F3D42" w:rsidRDefault="00257AC3" w:rsidP="00257AC3">
      <w:pPr>
        <w:pStyle w:val="Tekstpodstawowy"/>
        <w:tabs>
          <w:tab w:val="left" w:pos="9923"/>
        </w:tabs>
        <w:spacing w:before="120" w:line="360" w:lineRule="auto"/>
        <w:rPr>
          <w:rFonts w:ascii="Arial" w:hAnsi="Arial" w:cs="Arial"/>
          <w:color w:val="000000" w:themeColor="text1"/>
        </w:rPr>
      </w:pPr>
    </w:p>
    <w:p w:rsidR="00761D57" w:rsidRPr="003F3D42" w:rsidRDefault="00761D57" w:rsidP="00761D57">
      <w:pPr>
        <w:tabs>
          <w:tab w:val="left" w:pos="9923"/>
        </w:tabs>
        <w:spacing w:before="120" w:after="120"/>
        <w:jc w:val="both"/>
        <w:rPr>
          <w:rFonts w:ascii="Arial" w:hAnsi="Arial" w:cs="Arial"/>
          <w:color w:val="000000" w:themeColor="text1"/>
          <w:u w:val="single"/>
        </w:rPr>
      </w:pPr>
      <w:r w:rsidRPr="003F3D42">
        <w:rPr>
          <w:rFonts w:ascii="Arial" w:hAnsi="Arial" w:cs="Arial"/>
          <w:color w:val="000000" w:themeColor="text1"/>
          <w:u w:val="single"/>
        </w:rPr>
        <w:t>Wymagania Zamawiającego</w:t>
      </w:r>
      <w:r w:rsidR="001651FB">
        <w:rPr>
          <w:rFonts w:ascii="Arial" w:hAnsi="Arial" w:cs="Arial"/>
          <w:color w:val="000000" w:themeColor="text1"/>
          <w:u w:val="single"/>
        </w:rPr>
        <w:t xml:space="preserve"> :</w:t>
      </w:r>
    </w:p>
    <w:p w:rsidR="00761D57" w:rsidRPr="003F3D42" w:rsidRDefault="00761D57" w:rsidP="001C214C">
      <w:pPr>
        <w:numPr>
          <w:ilvl w:val="0"/>
          <w:numId w:val="4"/>
        </w:numPr>
        <w:spacing w:before="120" w:after="120" w:line="360" w:lineRule="auto"/>
        <w:jc w:val="both"/>
        <w:rPr>
          <w:rFonts w:ascii="Arial" w:hAnsi="Arial" w:cs="Arial"/>
          <w:color w:val="000000" w:themeColor="text1"/>
        </w:rPr>
      </w:pPr>
      <w:r w:rsidRPr="003F3D42">
        <w:rPr>
          <w:rFonts w:ascii="Arial" w:hAnsi="Arial" w:cs="Arial"/>
          <w:color w:val="000000" w:themeColor="text1"/>
        </w:rPr>
        <w:t>Zamawiający wymaga, aby Wykonawca wykonał napraw</w:t>
      </w:r>
      <w:r w:rsidR="00F619E5">
        <w:rPr>
          <w:rFonts w:ascii="Arial" w:hAnsi="Arial" w:cs="Arial"/>
          <w:color w:val="000000" w:themeColor="text1"/>
        </w:rPr>
        <w:t>ę w ciągu maks. 14 dni</w:t>
      </w:r>
      <w:r w:rsidR="00F260A6" w:rsidRPr="003F3D42">
        <w:rPr>
          <w:rFonts w:ascii="Arial" w:hAnsi="Arial" w:cs="Arial"/>
          <w:color w:val="000000" w:themeColor="text1"/>
        </w:rPr>
        <w:t xml:space="preserve">, poza przypadkami szczególnymi </w:t>
      </w:r>
      <w:r w:rsidR="00FA17EE" w:rsidRPr="003F3D42">
        <w:rPr>
          <w:rFonts w:ascii="Arial" w:hAnsi="Arial" w:cs="Arial"/>
          <w:color w:val="000000" w:themeColor="text1"/>
        </w:rPr>
        <w:t xml:space="preserve">właściwie udokumentowanymi przez Wykonawcę (brak części zamiennych, absencja </w:t>
      </w:r>
      <w:r w:rsidR="00DB4807" w:rsidRPr="003F3D42">
        <w:rPr>
          <w:rFonts w:ascii="Arial" w:hAnsi="Arial" w:cs="Arial"/>
          <w:color w:val="000000" w:themeColor="text1"/>
        </w:rPr>
        <w:t>wykwalifikowanej</w:t>
      </w:r>
      <w:r w:rsidR="00FA17EE" w:rsidRPr="003F3D42">
        <w:rPr>
          <w:rFonts w:ascii="Arial" w:hAnsi="Arial" w:cs="Arial"/>
          <w:color w:val="000000" w:themeColor="text1"/>
        </w:rPr>
        <w:t xml:space="preserve"> kadry</w:t>
      </w:r>
      <w:r w:rsidR="00DB4807" w:rsidRPr="003F3D42">
        <w:rPr>
          <w:rFonts w:ascii="Arial" w:hAnsi="Arial" w:cs="Arial"/>
          <w:color w:val="000000" w:themeColor="text1"/>
        </w:rPr>
        <w:t>, utrata możliwości technicznych spowodowana awarią bądź wypadkiem)</w:t>
      </w:r>
      <w:r w:rsidR="00171AFB" w:rsidRPr="003F3D42">
        <w:rPr>
          <w:rFonts w:ascii="Arial" w:hAnsi="Arial" w:cs="Arial"/>
          <w:color w:val="000000" w:themeColor="text1"/>
        </w:rPr>
        <w:t>,</w:t>
      </w:r>
    </w:p>
    <w:p w:rsidR="00171AFB" w:rsidRPr="003F3D42" w:rsidRDefault="00171AFB" w:rsidP="00171AFB">
      <w:pPr>
        <w:numPr>
          <w:ilvl w:val="0"/>
          <w:numId w:val="4"/>
        </w:numPr>
        <w:tabs>
          <w:tab w:val="left" w:pos="426"/>
        </w:tabs>
        <w:spacing w:before="120" w:after="120" w:line="360" w:lineRule="auto"/>
        <w:jc w:val="both"/>
        <w:rPr>
          <w:rFonts w:ascii="Arial" w:hAnsi="Arial" w:cs="Arial"/>
          <w:color w:val="000000" w:themeColor="text1"/>
        </w:rPr>
      </w:pPr>
      <w:r w:rsidRPr="003F3D42">
        <w:rPr>
          <w:rFonts w:ascii="Arial" w:eastAsia="Times New Roman" w:hAnsi="Arial" w:cs="Arial"/>
          <w:color w:val="000000" w:themeColor="text1"/>
          <w:spacing w:val="-6"/>
          <w:lang w:eastAsia="pl-PL"/>
        </w:rPr>
        <w:t>W ramach usług objętych niniejszą umową nie dopuszcza się dokonania zmian konstrukcyjnych</w:t>
      </w:r>
      <w:r w:rsidRPr="003F3D42">
        <w:rPr>
          <w:rFonts w:ascii="Arial" w:eastAsia="Times New Roman" w:hAnsi="Arial" w:cs="Arial"/>
          <w:color w:val="000000" w:themeColor="text1"/>
          <w:lang w:eastAsia="pl-PL"/>
        </w:rPr>
        <w:t xml:space="preserve"> pojazdów oraz ich podzespołów i układów bez zgody Zamawiającego.</w:t>
      </w:r>
      <w:r w:rsidRPr="003F3D42">
        <w:rPr>
          <w:rFonts w:ascii="Arial" w:hAnsi="Arial" w:cs="Arial"/>
          <w:color w:val="000000" w:themeColor="text1"/>
        </w:rPr>
        <w:t xml:space="preserve">  </w:t>
      </w:r>
    </w:p>
    <w:p w:rsidR="00171AFB" w:rsidRPr="003F3D42" w:rsidRDefault="00171AFB" w:rsidP="00171AFB">
      <w:pPr>
        <w:numPr>
          <w:ilvl w:val="0"/>
          <w:numId w:val="4"/>
        </w:numPr>
        <w:tabs>
          <w:tab w:val="left" w:pos="426"/>
        </w:tabs>
        <w:spacing w:before="120" w:after="120" w:line="360" w:lineRule="auto"/>
        <w:jc w:val="both"/>
        <w:rPr>
          <w:rFonts w:ascii="Arial" w:hAnsi="Arial" w:cs="Arial"/>
          <w:color w:val="000000" w:themeColor="text1"/>
        </w:rPr>
      </w:pPr>
      <w:r w:rsidRPr="003F3D42">
        <w:rPr>
          <w:rFonts w:ascii="Arial" w:eastAsia="Times New Roman" w:hAnsi="Arial" w:cs="Arial"/>
          <w:color w:val="000000" w:themeColor="text1"/>
          <w:spacing w:val="-6"/>
          <w:lang w:eastAsia="pl-PL"/>
        </w:rPr>
        <w:t xml:space="preserve">Realizacja usług przeglądów okresowych i naprawy wykonywane będą na podstawie </w:t>
      </w:r>
      <w:r w:rsidRPr="003F3D42">
        <w:rPr>
          <w:rFonts w:ascii="Arial" w:eastAsia="Times New Roman" w:hAnsi="Arial" w:cs="Arial"/>
          <w:color w:val="000000" w:themeColor="text1"/>
          <w:spacing w:val="-7"/>
          <w:lang w:eastAsia="pl-PL"/>
        </w:rPr>
        <w:t>każdorazowego zlecenia składanego przez upoważnionego przedstawiciela Zamawiającego</w:t>
      </w:r>
      <w:r w:rsidRPr="003F3D42">
        <w:rPr>
          <w:rFonts w:ascii="Arial" w:eastAsia="Times New Roman" w:hAnsi="Arial" w:cs="Arial"/>
          <w:color w:val="000000" w:themeColor="text1"/>
          <w:lang w:eastAsia="pl-PL"/>
        </w:rPr>
        <w:t xml:space="preserve"> </w:t>
      </w:r>
      <w:r w:rsidRPr="003F3D42">
        <w:rPr>
          <w:rFonts w:ascii="Arial" w:eastAsia="Times New Roman" w:hAnsi="Arial" w:cs="Arial"/>
          <w:color w:val="000000" w:themeColor="text1"/>
          <w:lang w:eastAsia="pl-PL"/>
        </w:rPr>
        <w:br/>
        <w:t xml:space="preserve">i opierać się będą o normy czasu napraw (w roboczogodzinach) na podstawie jednego </w:t>
      </w:r>
      <w:r w:rsidRPr="003F3D42">
        <w:rPr>
          <w:rFonts w:ascii="Arial" w:eastAsia="Times New Roman" w:hAnsi="Arial" w:cs="Arial"/>
          <w:color w:val="000000" w:themeColor="text1"/>
          <w:lang w:eastAsia="pl-PL"/>
        </w:rPr>
        <w:br/>
        <w:t xml:space="preserve">z programów specjalistycznych kosztorysowania (programu </w:t>
      </w:r>
      <w:r w:rsidRPr="003F3D42">
        <w:rPr>
          <w:rFonts w:ascii="Arial" w:eastAsia="Times New Roman" w:hAnsi="Arial" w:cs="Arial"/>
          <w:color w:val="000000" w:themeColor="text1"/>
          <w:spacing w:val="-2"/>
          <w:lang w:eastAsia="pl-PL"/>
        </w:rPr>
        <w:t>związanego z posiadaniem umowy autoryzacyjnej lub innego np.: Eurotax, Audatex, WorkshopData, IC lub równoważne)</w:t>
      </w:r>
      <w:r w:rsidR="00083545">
        <w:rPr>
          <w:rFonts w:ascii="Arial" w:eastAsia="Times New Roman" w:hAnsi="Arial" w:cs="Arial"/>
          <w:color w:val="000000" w:themeColor="text1"/>
          <w:spacing w:val="-2"/>
          <w:lang w:eastAsia="pl-PL"/>
        </w:rPr>
        <w:t xml:space="preserve"> oraz Kosztorys zgodnie ze wzorem zgodnym z pkt 12 wymagań dodatkowych zamawiającego</w:t>
      </w:r>
      <w:r w:rsidRPr="003F3D42">
        <w:rPr>
          <w:rFonts w:ascii="Arial" w:eastAsia="Times New Roman" w:hAnsi="Arial" w:cs="Arial"/>
          <w:color w:val="000000" w:themeColor="text1"/>
          <w:spacing w:val="-2"/>
          <w:lang w:eastAsia="pl-PL"/>
        </w:rPr>
        <w:t>. Wykonanie</w:t>
      </w:r>
      <w:r w:rsidRPr="003F3D42">
        <w:rPr>
          <w:rFonts w:ascii="Arial" w:eastAsia="Times New Roman" w:hAnsi="Arial" w:cs="Arial"/>
          <w:color w:val="000000" w:themeColor="text1"/>
          <w:lang w:eastAsia="pl-PL"/>
        </w:rPr>
        <w:t xml:space="preserve"> czynności nieskatalogowanej w normach wymaga akceptacji Zamawiającego.</w:t>
      </w:r>
    </w:p>
    <w:p w:rsidR="00171AFB" w:rsidRPr="00A51D5D" w:rsidRDefault="00171AFB" w:rsidP="00171AFB">
      <w:pPr>
        <w:numPr>
          <w:ilvl w:val="0"/>
          <w:numId w:val="4"/>
        </w:numPr>
        <w:tabs>
          <w:tab w:val="left" w:pos="426"/>
        </w:tabs>
        <w:spacing w:before="120" w:after="120" w:line="360" w:lineRule="auto"/>
        <w:jc w:val="both"/>
        <w:rPr>
          <w:rFonts w:ascii="Arial" w:hAnsi="Arial" w:cs="Arial"/>
        </w:rPr>
      </w:pPr>
      <w:r w:rsidRPr="003F3D42">
        <w:rPr>
          <w:rFonts w:ascii="Arial" w:eastAsia="Times New Roman" w:hAnsi="Arial" w:cs="Arial"/>
          <w:color w:val="000000" w:themeColor="text1"/>
          <w:spacing w:val="-2"/>
          <w:lang w:eastAsia="pl-PL"/>
        </w:rPr>
        <w:t xml:space="preserve">Po przyjęciu pojazdu do naprawy Wykonawca najpóźniej w ciągu </w:t>
      </w:r>
      <w:r w:rsidRPr="003F3D42">
        <w:rPr>
          <w:rFonts w:ascii="Arial" w:eastAsia="Times New Roman" w:hAnsi="Arial" w:cs="Arial"/>
          <w:color w:val="000000" w:themeColor="text1"/>
          <w:spacing w:val="-6"/>
          <w:lang w:eastAsia="pl-PL"/>
        </w:rPr>
        <w:t>24 godzin</w:t>
      </w:r>
      <w:r w:rsidRPr="003F3D42">
        <w:rPr>
          <w:rFonts w:ascii="Arial" w:eastAsia="Times New Roman" w:hAnsi="Arial" w:cs="Arial"/>
          <w:color w:val="000000" w:themeColor="text1"/>
          <w:spacing w:val="-2"/>
          <w:lang w:eastAsia="pl-PL"/>
        </w:rPr>
        <w:t xml:space="preserve"> sporządzi wstępny jej kosztorys i przekaże</w:t>
      </w:r>
      <w:r w:rsidRPr="003F3D42">
        <w:rPr>
          <w:rFonts w:ascii="Arial" w:eastAsia="Times New Roman" w:hAnsi="Arial" w:cs="Arial"/>
          <w:color w:val="000000" w:themeColor="text1"/>
          <w:lang w:eastAsia="pl-PL"/>
        </w:rPr>
        <w:t xml:space="preserve"> </w:t>
      </w:r>
      <w:r w:rsidRPr="003F3D42">
        <w:rPr>
          <w:rFonts w:ascii="Arial" w:eastAsia="Times New Roman" w:hAnsi="Arial" w:cs="Arial"/>
          <w:color w:val="000000" w:themeColor="text1"/>
          <w:spacing w:val="-6"/>
          <w:lang w:eastAsia="pl-PL"/>
        </w:rPr>
        <w:t>go do Zamawiającego. Po zatwierdzeniu kosztorysu Zamawiający poinformuje najpóźniej</w:t>
      </w:r>
      <w:r w:rsidRPr="003F3D42">
        <w:rPr>
          <w:rFonts w:ascii="Arial" w:eastAsia="Times New Roman" w:hAnsi="Arial" w:cs="Arial"/>
          <w:color w:val="000000" w:themeColor="text1"/>
          <w:lang w:eastAsia="pl-PL"/>
        </w:rPr>
        <w:t xml:space="preserve"> w ciągu </w:t>
      </w:r>
      <w:r w:rsidRPr="003F3D42">
        <w:rPr>
          <w:rFonts w:ascii="Arial" w:eastAsia="Times New Roman" w:hAnsi="Arial" w:cs="Arial"/>
          <w:color w:val="000000" w:themeColor="text1"/>
          <w:spacing w:val="-6"/>
          <w:lang w:eastAsia="pl-PL"/>
        </w:rPr>
        <w:t>24 godzin</w:t>
      </w:r>
      <w:r w:rsidRPr="003F3D42">
        <w:rPr>
          <w:rFonts w:ascii="Arial" w:eastAsia="Times New Roman" w:hAnsi="Arial" w:cs="Arial"/>
          <w:color w:val="000000" w:themeColor="text1"/>
          <w:lang w:eastAsia="pl-PL"/>
        </w:rPr>
        <w:t xml:space="preserve"> (od chwili otrzymania kosztorysu od </w:t>
      </w:r>
      <w:r w:rsidRPr="00A51D5D">
        <w:rPr>
          <w:rFonts w:ascii="Arial" w:eastAsia="Times New Roman" w:hAnsi="Arial" w:cs="Arial"/>
          <w:lang w:eastAsia="pl-PL"/>
        </w:rPr>
        <w:t>Wykonawcy)</w:t>
      </w:r>
      <w:r w:rsidRPr="00A51D5D">
        <w:rPr>
          <w:rFonts w:ascii="Arial" w:eastAsia="Times New Roman" w:hAnsi="Arial" w:cs="Arial"/>
          <w:spacing w:val="-6"/>
          <w:lang w:eastAsia="pl-PL"/>
        </w:rPr>
        <w:t xml:space="preserve"> Wykonawcę o swojej decyzji</w:t>
      </w:r>
      <w:r w:rsidRPr="00A51D5D">
        <w:rPr>
          <w:rFonts w:ascii="Arial" w:eastAsia="Times New Roman" w:hAnsi="Arial" w:cs="Arial"/>
          <w:lang w:eastAsia="pl-PL"/>
        </w:rPr>
        <w:t xml:space="preserve"> . </w:t>
      </w:r>
      <w:r w:rsidRPr="00A51D5D">
        <w:rPr>
          <w:rFonts w:ascii="Arial" w:eastAsia="Times New Roman" w:hAnsi="Arial" w:cs="Arial"/>
          <w:spacing w:val="-2"/>
          <w:lang w:eastAsia="pl-PL"/>
        </w:rPr>
        <w:t>Kosztorys będzie podstawą wykonania naprawy. Kosztorys może być konsultowany przez</w:t>
      </w:r>
      <w:r w:rsidR="00A51D5D" w:rsidRPr="00A51D5D">
        <w:rPr>
          <w:rFonts w:ascii="Arial" w:eastAsia="Times New Roman" w:hAnsi="Arial" w:cs="Arial"/>
          <w:lang w:eastAsia="pl-PL"/>
        </w:rPr>
        <w:t xml:space="preserve"> strony umowy telefonicznie lub</w:t>
      </w:r>
      <w:r w:rsidRPr="00A51D5D">
        <w:rPr>
          <w:rFonts w:ascii="Arial" w:eastAsia="Times New Roman" w:hAnsi="Arial" w:cs="Arial"/>
          <w:lang w:eastAsia="pl-PL"/>
        </w:rPr>
        <w:t xml:space="preserve"> </w:t>
      </w:r>
      <w:r w:rsidR="00A51D5D" w:rsidRPr="00A51D5D">
        <w:rPr>
          <w:rFonts w:ascii="Arial" w:eastAsia="Times New Roman" w:hAnsi="Arial" w:cs="Arial"/>
          <w:lang w:eastAsia="pl-PL"/>
        </w:rPr>
        <w:t>mailowo.</w:t>
      </w:r>
    </w:p>
    <w:p w:rsidR="00171AFB" w:rsidRPr="00A51D5D" w:rsidRDefault="00171AFB" w:rsidP="00171AFB">
      <w:pPr>
        <w:numPr>
          <w:ilvl w:val="0"/>
          <w:numId w:val="4"/>
        </w:numPr>
        <w:tabs>
          <w:tab w:val="left" w:pos="426"/>
        </w:tabs>
        <w:spacing w:before="120" w:after="120" w:line="360" w:lineRule="auto"/>
        <w:jc w:val="both"/>
        <w:rPr>
          <w:rFonts w:ascii="Arial" w:hAnsi="Arial" w:cs="Arial"/>
        </w:rPr>
      </w:pPr>
      <w:r w:rsidRPr="00A51D5D">
        <w:rPr>
          <w:rFonts w:ascii="Arial" w:eastAsia="Times New Roman" w:hAnsi="Arial" w:cs="Arial"/>
          <w:lang w:eastAsia="pl-PL"/>
        </w:rPr>
        <w:t>Wykonanie usługi naprawy nastąpi po uzgodnieniu jej zakresu oraz zatwierdzeniu kosztorysu Wykonawcy przez Zamawiająceg</w:t>
      </w:r>
      <w:r w:rsidR="00A51D5D" w:rsidRPr="00A51D5D">
        <w:rPr>
          <w:rFonts w:ascii="Arial" w:eastAsia="Times New Roman" w:hAnsi="Arial" w:cs="Arial"/>
          <w:lang w:eastAsia="pl-PL"/>
        </w:rPr>
        <w:t xml:space="preserve">o w formie: pisemnie, </w:t>
      </w:r>
      <w:r w:rsidRPr="00A51D5D">
        <w:rPr>
          <w:rFonts w:ascii="Arial" w:eastAsia="Times New Roman" w:hAnsi="Arial" w:cs="Arial"/>
          <w:lang w:eastAsia="pl-PL"/>
        </w:rPr>
        <w:t>m</w:t>
      </w:r>
      <w:r w:rsidR="00A51D5D" w:rsidRPr="00A51D5D">
        <w:rPr>
          <w:rFonts w:ascii="Arial" w:eastAsia="Times New Roman" w:hAnsi="Arial" w:cs="Arial"/>
          <w:lang w:eastAsia="pl-PL"/>
        </w:rPr>
        <w:t xml:space="preserve">ailowo </w:t>
      </w:r>
      <w:r w:rsidRPr="00A51D5D">
        <w:rPr>
          <w:rFonts w:ascii="Arial" w:eastAsia="Times New Roman" w:hAnsi="Arial" w:cs="Arial"/>
          <w:lang w:eastAsia="pl-PL"/>
        </w:rPr>
        <w:t>lub w rozmowie telefonicznej z przedstawicielem Zamawiają</w:t>
      </w:r>
      <w:r w:rsidR="00A51D5D" w:rsidRPr="00A51D5D">
        <w:rPr>
          <w:rFonts w:ascii="Arial" w:eastAsia="Times New Roman" w:hAnsi="Arial" w:cs="Arial"/>
          <w:lang w:eastAsia="pl-PL"/>
        </w:rPr>
        <w:t>cego</w:t>
      </w:r>
      <w:r w:rsidRPr="00A51D5D">
        <w:rPr>
          <w:rFonts w:ascii="Arial" w:eastAsia="Times New Roman" w:hAnsi="Arial" w:cs="Arial"/>
          <w:lang w:eastAsia="pl-PL"/>
        </w:rPr>
        <w:t>.</w:t>
      </w:r>
    </w:p>
    <w:p w:rsidR="00171AFB" w:rsidRPr="00D31B05" w:rsidRDefault="00171AFB" w:rsidP="00171AFB">
      <w:pPr>
        <w:numPr>
          <w:ilvl w:val="0"/>
          <w:numId w:val="4"/>
        </w:numPr>
        <w:tabs>
          <w:tab w:val="left" w:pos="426"/>
        </w:tabs>
        <w:spacing w:before="120" w:after="120" w:line="360" w:lineRule="auto"/>
        <w:jc w:val="both"/>
        <w:rPr>
          <w:rFonts w:ascii="Arial" w:hAnsi="Arial" w:cs="Arial"/>
          <w:color w:val="000000" w:themeColor="text1"/>
        </w:rPr>
      </w:pPr>
      <w:r w:rsidRPr="00A51D5D">
        <w:rPr>
          <w:rFonts w:ascii="Arial" w:eastAsia="Times New Roman" w:hAnsi="Arial" w:cs="Arial"/>
          <w:spacing w:val="-2"/>
          <w:lang w:eastAsia="pl-PL"/>
        </w:rPr>
        <w:t xml:space="preserve">W przypadku konieczności wykonania dodatkowych prac związanych ze zgłoszoną naprawą, użycia dodatkowych części i materiałów eksploatacyjnych, a także wykonania </w:t>
      </w:r>
      <w:r w:rsidRPr="003F3D42">
        <w:rPr>
          <w:rFonts w:ascii="Arial" w:eastAsia="Times New Roman" w:hAnsi="Arial" w:cs="Arial"/>
          <w:color w:val="000000" w:themeColor="text1"/>
          <w:spacing w:val="-2"/>
          <w:lang w:eastAsia="pl-PL"/>
        </w:rPr>
        <w:t>czynności nieskatalogowanych w programie do kosztorysowania Wykonawca sporządzi uaktualniony kosztorys i przekaże</w:t>
      </w:r>
      <w:r w:rsidRPr="003F3D42">
        <w:rPr>
          <w:rFonts w:ascii="Arial" w:eastAsia="Times New Roman" w:hAnsi="Arial" w:cs="Arial"/>
          <w:color w:val="000000" w:themeColor="text1"/>
          <w:lang w:eastAsia="pl-PL"/>
        </w:rPr>
        <w:t xml:space="preserve"> informację o zmianach </w:t>
      </w:r>
      <w:r w:rsidRPr="003F3D42">
        <w:rPr>
          <w:rFonts w:ascii="Arial" w:eastAsia="Times New Roman" w:hAnsi="Arial" w:cs="Arial"/>
          <w:color w:val="000000" w:themeColor="text1"/>
          <w:spacing w:val="-6"/>
          <w:lang w:eastAsia="pl-PL"/>
        </w:rPr>
        <w:t>do Zamawiającego, celem uzyskania akceptacji,</w:t>
      </w:r>
      <w:r w:rsidRPr="003F3D42">
        <w:rPr>
          <w:rFonts w:ascii="Arial" w:eastAsia="Times New Roman" w:hAnsi="Arial" w:cs="Arial"/>
          <w:color w:val="000000" w:themeColor="text1"/>
          <w:lang w:eastAsia="pl-PL"/>
        </w:rPr>
        <w:t xml:space="preserve"> w for</w:t>
      </w:r>
      <w:r w:rsidR="00A51D5D">
        <w:rPr>
          <w:rFonts w:ascii="Arial" w:eastAsia="Times New Roman" w:hAnsi="Arial" w:cs="Arial"/>
          <w:color w:val="000000" w:themeColor="text1"/>
          <w:lang w:eastAsia="pl-PL"/>
        </w:rPr>
        <w:t xml:space="preserve">mie: pisemnie, </w:t>
      </w:r>
      <w:r w:rsidRPr="003F3D42">
        <w:rPr>
          <w:rFonts w:ascii="Arial" w:eastAsia="Times New Roman" w:hAnsi="Arial" w:cs="Arial"/>
          <w:color w:val="000000" w:themeColor="text1"/>
          <w:lang w:eastAsia="pl-PL"/>
        </w:rPr>
        <w:t>mail</w:t>
      </w:r>
      <w:r w:rsidR="00A51D5D">
        <w:rPr>
          <w:rFonts w:ascii="Arial" w:eastAsia="Times New Roman" w:hAnsi="Arial" w:cs="Arial"/>
          <w:color w:val="000000" w:themeColor="text1"/>
          <w:lang w:eastAsia="pl-PL"/>
        </w:rPr>
        <w:t xml:space="preserve">owo </w:t>
      </w:r>
      <w:r w:rsidRPr="003F3D42">
        <w:rPr>
          <w:rFonts w:ascii="Arial" w:eastAsia="Times New Roman" w:hAnsi="Arial" w:cs="Arial"/>
          <w:color w:val="000000" w:themeColor="text1"/>
          <w:lang w:eastAsia="pl-PL"/>
        </w:rPr>
        <w:t>lub w rozmowie telefonicznej z przedstawicielem Zamawiają</w:t>
      </w:r>
      <w:r w:rsidR="00A51D5D">
        <w:rPr>
          <w:rFonts w:ascii="Arial" w:eastAsia="Times New Roman" w:hAnsi="Arial" w:cs="Arial"/>
          <w:color w:val="000000" w:themeColor="text1"/>
          <w:lang w:eastAsia="pl-PL"/>
        </w:rPr>
        <w:t>cego</w:t>
      </w:r>
      <w:r w:rsidRPr="003F3D42">
        <w:rPr>
          <w:rFonts w:ascii="Arial" w:eastAsia="Times New Roman" w:hAnsi="Arial" w:cs="Arial"/>
          <w:color w:val="000000" w:themeColor="text1"/>
          <w:lang w:eastAsia="pl-PL"/>
        </w:rPr>
        <w:t>.</w:t>
      </w:r>
    </w:p>
    <w:p w:rsidR="008C73AC" w:rsidRPr="002B5DCF" w:rsidRDefault="008C73AC" w:rsidP="008C73AC">
      <w:pPr>
        <w:numPr>
          <w:ilvl w:val="0"/>
          <w:numId w:val="4"/>
        </w:numPr>
        <w:spacing w:after="120" w:line="360" w:lineRule="auto"/>
        <w:jc w:val="both"/>
        <w:rPr>
          <w:rFonts w:ascii="Arial" w:eastAsia="Times New Roman" w:hAnsi="Arial" w:cs="Arial"/>
          <w:lang w:eastAsia="pl-PL"/>
        </w:rPr>
      </w:pPr>
      <w:r w:rsidRPr="003F3D42">
        <w:rPr>
          <w:rFonts w:ascii="Arial" w:eastAsia="Times New Roman" w:hAnsi="Arial" w:cs="Arial"/>
          <w:color w:val="000000" w:themeColor="text1"/>
          <w:lang w:eastAsia="pl-PL"/>
        </w:rPr>
        <w:lastRenderedPageBreak/>
        <w:t xml:space="preserve">Wykonawca zobowiązuje się do wykonania napraw awaryjnych oraz napraw nieplanowanych i wynikających z różnych aspektów użytkowania pojazdów, zgodnie </w:t>
      </w:r>
      <w:r w:rsidRPr="003F3D42">
        <w:rPr>
          <w:rFonts w:ascii="Arial" w:eastAsia="Times New Roman" w:hAnsi="Arial" w:cs="Arial"/>
          <w:color w:val="000000" w:themeColor="text1"/>
          <w:lang w:eastAsia="pl-PL"/>
        </w:rPr>
        <w:br/>
        <w:t xml:space="preserve">z </w:t>
      </w:r>
      <w:r w:rsidRPr="002B5DCF">
        <w:rPr>
          <w:rFonts w:ascii="Arial" w:eastAsia="Times New Roman" w:hAnsi="Arial" w:cs="Arial"/>
          <w:lang w:eastAsia="pl-PL"/>
        </w:rPr>
        <w:t>potrzebami i zgłoszeniami Zamawiającego.</w:t>
      </w:r>
    </w:p>
    <w:p w:rsidR="008C73AC" w:rsidRPr="002B5DCF" w:rsidRDefault="008C73AC" w:rsidP="00E82C62">
      <w:pPr>
        <w:numPr>
          <w:ilvl w:val="0"/>
          <w:numId w:val="4"/>
        </w:numPr>
        <w:tabs>
          <w:tab w:val="left" w:pos="426"/>
        </w:tabs>
        <w:spacing w:before="120" w:after="120" w:line="360" w:lineRule="auto"/>
        <w:jc w:val="both"/>
        <w:rPr>
          <w:rFonts w:ascii="Arial" w:hAnsi="Arial" w:cs="Arial"/>
        </w:rPr>
      </w:pPr>
      <w:r w:rsidRPr="002B5DCF">
        <w:rPr>
          <w:rFonts w:ascii="Arial" w:eastAsia="Times New Roman" w:hAnsi="Arial" w:cs="Arial"/>
          <w:lang w:eastAsia="pl-PL"/>
        </w:rPr>
        <w:t xml:space="preserve">Pojazdy kierowane do wykonania naprawy będą dostarczone do warsztatu Wykonawcy </w:t>
      </w:r>
      <w:r w:rsidRPr="002B5DCF">
        <w:rPr>
          <w:rFonts w:ascii="Arial" w:eastAsia="Times New Roman" w:hAnsi="Arial" w:cs="Arial"/>
          <w:spacing w:val="-2"/>
          <w:lang w:eastAsia="pl-PL"/>
        </w:rPr>
        <w:t>przez przedstawiciela Zamawiającego, sukcesywnie w miarę potrzeb, po wcześniejszym</w:t>
      </w:r>
      <w:r w:rsidRPr="002B5DCF">
        <w:rPr>
          <w:rFonts w:ascii="Arial" w:eastAsia="Times New Roman" w:hAnsi="Arial" w:cs="Arial"/>
          <w:lang w:eastAsia="pl-PL"/>
        </w:rPr>
        <w:t xml:space="preserve"> </w:t>
      </w:r>
      <w:r w:rsidRPr="002B5DCF">
        <w:rPr>
          <w:rFonts w:ascii="Arial" w:eastAsia="Times New Roman" w:hAnsi="Arial" w:cs="Arial"/>
          <w:spacing w:val="-2"/>
          <w:lang w:eastAsia="pl-PL"/>
        </w:rPr>
        <w:t>telefonicznym uzgodnieniu.</w:t>
      </w:r>
      <w:r w:rsidRPr="002B5DCF">
        <w:rPr>
          <w:rFonts w:ascii="Arial" w:eastAsia="Times New Roman" w:hAnsi="Arial" w:cs="Arial"/>
          <w:b/>
          <w:spacing w:val="-2"/>
          <w:lang w:eastAsia="pl-PL"/>
        </w:rPr>
        <w:t xml:space="preserve"> </w:t>
      </w:r>
    </w:p>
    <w:p w:rsidR="00083545" w:rsidRPr="002B5DCF" w:rsidRDefault="00083545" w:rsidP="00E82C62">
      <w:pPr>
        <w:numPr>
          <w:ilvl w:val="0"/>
          <w:numId w:val="4"/>
        </w:numPr>
        <w:tabs>
          <w:tab w:val="left" w:pos="426"/>
        </w:tabs>
        <w:spacing w:before="120" w:after="120" w:line="360" w:lineRule="auto"/>
        <w:jc w:val="both"/>
        <w:rPr>
          <w:rFonts w:ascii="Arial" w:hAnsi="Arial" w:cs="Arial"/>
        </w:rPr>
      </w:pPr>
      <w:r w:rsidRPr="002B5DCF">
        <w:rPr>
          <w:rFonts w:ascii="Arial" w:eastAsia="Times New Roman" w:hAnsi="Arial" w:cs="Arial"/>
          <w:spacing w:val="-2"/>
          <w:lang w:eastAsia="pl-PL"/>
        </w:rPr>
        <w:t>Wykonawca ma prawo do korzystania z usług podwykonawców tylko i wyłącznie za zgodą Zamaw</w:t>
      </w:r>
      <w:r w:rsidR="00050A25" w:rsidRPr="002B5DCF">
        <w:rPr>
          <w:rFonts w:ascii="Arial" w:eastAsia="Times New Roman" w:hAnsi="Arial" w:cs="Arial"/>
          <w:spacing w:val="-2"/>
          <w:lang w:eastAsia="pl-PL"/>
        </w:rPr>
        <w:t>iającego ( podwykonawcę obowiązują te same zapisy umowy co Wykonawcę, a Wykonawca odpowiada w pełni za podwykonawcę). Wykonawca jest zobligowany do przedstawienia wszelkiej dokumentacji dot. realizowanej usługi przez jego podwykonawcę – w tym dokumentów finansowych. ( faktury za części, usługi wystawione przez podwykonawcę – na wykonawcę) –</w:t>
      </w:r>
      <w:r w:rsidR="00C21CB4" w:rsidRPr="002B5DCF">
        <w:rPr>
          <w:rFonts w:ascii="Arial" w:eastAsia="Times New Roman" w:hAnsi="Arial" w:cs="Arial"/>
          <w:spacing w:val="-2"/>
          <w:lang w:eastAsia="pl-PL"/>
        </w:rPr>
        <w:t xml:space="preserve"> Wykonaw</w:t>
      </w:r>
      <w:r w:rsidR="00050A25" w:rsidRPr="002B5DCF">
        <w:rPr>
          <w:rFonts w:ascii="Arial" w:eastAsia="Times New Roman" w:hAnsi="Arial" w:cs="Arial"/>
          <w:spacing w:val="-2"/>
          <w:lang w:eastAsia="pl-PL"/>
        </w:rPr>
        <w:t xml:space="preserve">ca </w:t>
      </w:r>
      <w:r w:rsidR="00C21CB4" w:rsidRPr="002B5DCF">
        <w:rPr>
          <w:rFonts w:ascii="Arial" w:eastAsia="Times New Roman" w:hAnsi="Arial" w:cs="Arial"/>
          <w:spacing w:val="-2"/>
          <w:lang w:eastAsia="pl-PL"/>
        </w:rPr>
        <w:t xml:space="preserve">w tym wypadku </w:t>
      </w:r>
      <w:r w:rsidR="00050A25" w:rsidRPr="002B5DCF">
        <w:rPr>
          <w:rFonts w:ascii="Arial" w:eastAsia="Times New Roman" w:hAnsi="Arial" w:cs="Arial"/>
          <w:spacing w:val="-2"/>
          <w:lang w:eastAsia="pl-PL"/>
        </w:rPr>
        <w:t>nie może naliczyć swojej marży</w:t>
      </w:r>
      <w:r w:rsidR="00C21CB4" w:rsidRPr="002B5DCF">
        <w:rPr>
          <w:rFonts w:ascii="Arial" w:eastAsia="Times New Roman" w:hAnsi="Arial" w:cs="Arial"/>
          <w:spacing w:val="-2"/>
          <w:lang w:eastAsia="pl-PL"/>
        </w:rPr>
        <w:t>.</w:t>
      </w:r>
    </w:p>
    <w:p w:rsidR="00C21CB4" w:rsidRPr="002B5DCF" w:rsidRDefault="00C21CB4" w:rsidP="00E82C62">
      <w:pPr>
        <w:numPr>
          <w:ilvl w:val="0"/>
          <w:numId w:val="4"/>
        </w:numPr>
        <w:tabs>
          <w:tab w:val="left" w:pos="426"/>
        </w:tabs>
        <w:spacing w:before="120" w:after="120" w:line="360" w:lineRule="auto"/>
        <w:jc w:val="both"/>
        <w:rPr>
          <w:rFonts w:ascii="Arial" w:hAnsi="Arial" w:cs="Arial"/>
        </w:rPr>
      </w:pPr>
      <w:r w:rsidRPr="002B5DCF">
        <w:rPr>
          <w:rFonts w:ascii="Arial" w:eastAsia="Times New Roman" w:hAnsi="Arial" w:cs="Arial"/>
          <w:spacing w:val="-2"/>
          <w:lang w:eastAsia="pl-PL"/>
        </w:rPr>
        <w:t xml:space="preserve">Wykonawca nie może naliczać swojej marży za zakupione części/materiały, a na prośbę Zamawiającego jest zobligowany do przedstawienia dokumentów zakupowych za zakupione części/materiały. </w:t>
      </w:r>
    </w:p>
    <w:p w:rsidR="00171AFB" w:rsidRPr="003F3D42" w:rsidRDefault="008C73AC" w:rsidP="001C214C">
      <w:pPr>
        <w:numPr>
          <w:ilvl w:val="0"/>
          <w:numId w:val="4"/>
        </w:numPr>
        <w:spacing w:before="120" w:after="120" w:line="360" w:lineRule="auto"/>
        <w:jc w:val="both"/>
        <w:rPr>
          <w:rFonts w:ascii="Arial" w:hAnsi="Arial" w:cs="Arial"/>
          <w:color w:val="000000" w:themeColor="text1"/>
        </w:rPr>
      </w:pPr>
      <w:r w:rsidRPr="003F3D42">
        <w:rPr>
          <w:rFonts w:ascii="Arial" w:hAnsi="Arial" w:cs="Arial"/>
          <w:color w:val="000000" w:themeColor="text1"/>
        </w:rPr>
        <w:t>Zamawiający ma prawo do wyrażenia braku akceptacji dla wskazanych przez Wykonawcę części i podzespołów zamiennych jak i technologii realizacji naprawy w przypadku stwierdzenia braku jej zgodności z zaleceniami producenta pojazdu lub przepisami wewnętrznymi Zamawiającego i wskazania właściwej technologii obsługi lub naprawy</w:t>
      </w:r>
      <w:r w:rsidR="00E669FD">
        <w:rPr>
          <w:rFonts w:ascii="Arial" w:hAnsi="Arial" w:cs="Arial"/>
          <w:color w:val="000000" w:themeColor="text1"/>
        </w:rPr>
        <w:t>.</w:t>
      </w:r>
    </w:p>
    <w:p w:rsidR="008C73AC" w:rsidRDefault="008C73AC" w:rsidP="008C73AC">
      <w:pPr>
        <w:numPr>
          <w:ilvl w:val="0"/>
          <w:numId w:val="4"/>
        </w:numPr>
        <w:tabs>
          <w:tab w:val="left" w:pos="426"/>
        </w:tabs>
        <w:spacing w:before="120" w:after="120" w:line="360" w:lineRule="auto"/>
        <w:jc w:val="both"/>
        <w:rPr>
          <w:rFonts w:ascii="Arial" w:hAnsi="Arial" w:cs="Arial"/>
          <w:color w:val="000000" w:themeColor="text1"/>
        </w:rPr>
      </w:pPr>
      <w:r w:rsidRPr="003F3D42">
        <w:rPr>
          <w:rFonts w:ascii="Arial" w:hAnsi="Arial" w:cs="Arial"/>
          <w:color w:val="000000" w:themeColor="text1"/>
        </w:rPr>
        <w:t xml:space="preserve">Wykonawca zobowiązuje się do nie wykorzystywania informacji związanych z realizacją zamówienia do celów marketingowych jak również przekazywania ich osobom trzecim. </w:t>
      </w:r>
      <w:r w:rsidRPr="003F3D42">
        <w:rPr>
          <w:rFonts w:ascii="Arial" w:hAnsi="Arial" w:cs="Arial"/>
          <w:color w:val="000000" w:themeColor="text1"/>
        </w:rPr>
        <w:br/>
        <w:t>W przypadku korzystania przez usług podwykonawcy  Wykonawca zobowiązany jest zgłosić ten zamiar Zamawiającemu i uzyskać jego akceptację.</w:t>
      </w:r>
    </w:p>
    <w:p w:rsidR="008F723C" w:rsidRDefault="008F723C" w:rsidP="008F723C">
      <w:pPr>
        <w:pStyle w:val="Akapitzlist"/>
        <w:numPr>
          <w:ilvl w:val="0"/>
          <w:numId w:val="4"/>
        </w:numPr>
        <w:spacing w:before="100" w:beforeAutospacing="1" w:after="100" w:afterAutospacing="1" w:line="360" w:lineRule="auto"/>
        <w:outlineLvl w:val="1"/>
        <w:rPr>
          <w:rFonts w:ascii="Arial" w:eastAsia="Times New Roman" w:hAnsi="Arial" w:cs="Arial"/>
          <w:bCs/>
          <w:lang w:eastAsia="pl-PL"/>
        </w:rPr>
      </w:pPr>
      <w:r w:rsidRPr="00684A58">
        <w:rPr>
          <w:rFonts w:ascii="Arial" w:eastAsia="Times New Roman" w:hAnsi="Arial" w:cs="Arial"/>
          <w:bCs/>
          <w:lang w:eastAsia="pl-PL"/>
        </w:rPr>
        <w:t xml:space="preserve">Gwarancja zachowania ceny na usługi wyspecyfikowane w załączniku nr 1 „Formularz     </w:t>
      </w:r>
      <w:r w:rsidRPr="00684A58">
        <w:rPr>
          <w:rFonts w:ascii="Arial" w:eastAsia="Times New Roman" w:hAnsi="Arial" w:cs="Arial"/>
          <w:bCs/>
          <w:lang w:eastAsia="pl-PL"/>
        </w:rPr>
        <w:br/>
      </w:r>
      <w:r>
        <w:rPr>
          <w:rFonts w:ascii="Arial" w:eastAsia="Times New Roman" w:hAnsi="Arial" w:cs="Arial"/>
          <w:bCs/>
          <w:lang w:eastAsia="pl-PL"/>
        </w:rPr>
        <w:t>ofertowy” do 19.12.2025 roku.</w:t>
      </w:r>
    </w:p>
    <w:p w:rsidR="008F723C" w:rsidRPr="00450B20" w:rsidRDefault="00450B20" w:rsidP="008F723C">
      <w:pPr>
        <w:pStyle w:val="Akapitzlist"/>
        <w:numPr>
          <w:ilvl w:val="0"/>
          <w:numId w:val="4"/>
        </w:numPr>
        <w:spacing w:after="0" w:line="360" w:lineRule="auto"/>
        <w:jc w:val="both"/>
        <w:outlineLvl w:val="1"/>
        <w:rPr>
          <w:rFonts w:ascii="Arial" w:eastAsia="Times New Roman" w:hAnsi="Arial" w:cs="Arial"/>
          <w:bCs/>
          <w:color w:val="000000" w:themeColor="text1"/>
          <w:u w:val="single"/>
          <w:lang w:eastAsia="pl-PL"/>
        </w:rPr>
      </w:pPr>
      <w:r w:rsidRPr="00450B20">
        <w:rPr>
          <w:rFonts w:ascii="Arial" w:eastAsia="Times New Roman" w:hAnsi="Arial" w:cs="Arial"/>
          <w:bCs/>
          <w:color w:val="000000" w:themeColor="text1"/>
          <w:u w:val="single"/>
          <w:lang w:eastAsia="pl-PL"/>
        </w:rPr>
        <w:t>P</w:t>
      </w:r>
      <w:r w:rsidR="008F723C" w:rsidRPr="00450B20">
        <w:rPr>
          <w:rFonts w:ascii="Arial" w:eastAsia="Times New Roman" w:hAnsi="Arial" w:cs="Arial"/>
          <w:bCs/>
          <w:color w:val="000000" w:themeColor="text1"/>
          <w:u w:val="single"/>
          <w:lang w:eastAsia="pl-PL"/>
        </w:rPr>
        <w:t>rzyjęcie do realizacji czynności obsługowo-naprawczych pojazdu sanitarnego ( 1 x Fiat Ducato 1 x Mercedes Sprinter) w ciągu 24 h od zgłoszenia przez Zamawiającego</w:t>
      </w:r>
      <w:r w:rsidR="008F723C" w:rsidRPr="00450B20">
        <w:rPr>
          <w:rFonts w:ascii="Arial" w:eastAsia="Times New Roman" w:hAnsi="Arial" w:cs="Arial"/>
          <w:bCs/>
          <w:color w:val="000000" w:themeColor="text1"/>
          <w:u w:val="single"/>
          <w:lang w:eastAsia="pl-PL"/>
        </w:rPr>
        <w:br/>
        <w:t xml:space="preserve">i przystąpienie niezwłocznej do naprawy/obsługi jako priorytet Wykonawcy poza kolejnością. </w:t>
      </w:r>
    </w:p>
    <w:p w:rsidR="00450B20" w:rsidRPr="00450B20" w:rsidRDefault="00450B20" w:rsidP="00450B20">
      <w:pPr>
        <w:pStyle w:val="Akapitzlist"/>
        <w:numPr>
          <w:ilvl w:val="0"/>
          <w:numId w:val="4"/>
        </w:numPr>
        <w:spacing w:before="100" w:beforeAutospacing="1" w:after="100" w:afterAutospacing="1" w:line="360" w:lineRule="auto"/>
        <w:jc w:val="both"/>
        <w:outlineLvl w:val="1"/>
        <w:rPr>
          <w:rFonts w:ascii="Arial" w:eastAsia="Times New Roman" w:hAnsi="Arial" w:cs="Arial"/>
          <w:bCs/>
          <w:u w:val="single"/>
          <w:lang w:eastAsia="pl-PL"/>
        </w:rPr>
      </w:pPr>
      <w:r w:rsidRPr="00450B20">
        <w:rPr>
          <w:rFonts w:ascii="Arial" w:eastAsia="Times New Roman" w:hAnsi="Arial" w:cs="Arial"/>
          <w:bCs/>
          <w:color w:val="000000" w:themeColor="text1"/>
          <w:u w:val="single"/>
          <w:lang w:eastAsia="pl-PL"/>
        </w:rPr>
        <w:t xml:space="preserve">Odbiór pojazdu z siedziby Zamawiającego </w:t>
      </w:r>
      <w:r w:rsidRPr="00450B20">
        <w:rPr>
          <w:rFonts w:ascii="Arial" w:eastAsia="Times New Roman" w:hAnsi="Arial" w:cs="Arial"/>
          <w:b/>
          <w:bCs/>
          <w:color w:val="000000" w:themeColor="text1"/>
          <w:u w:val="single"/>
          <w:lang w:eastAsia="pl-PL"/>
        </w:rPr>
        <w:t xml:space="preserve">na własny koszt lawetą </w:t>
      </w:r>
      <w:r w:rsidRPr="00450B20">
        <w:rPr>
          <w:rFonts w:ascii="Arial" w:eastAsia="Times New Roman" w:hAnsi="Arial" w:cs="Arial"/>
          <w:bCs/>
          <w:color w:val="000000" w:themeColor="text1"/>
          <w:u w:val="single"/>
          <w:lang w:eastAsia="pl-PL"/>
        </w:rPr>
        <w:t xml:space="preserve">w ciągu </w:t>
      </w:r>
      <w:r w:rsidRPr="00450B20">
        <w:rPr>
          <w:rFonts w:ascii="Arial" w:eastAsia="Times New Roman" w:hAnsi="Arial" w:cs="Arial"/>
          <w:b/>
          <w:bCs/>
          <w:color w:val="000000" w:themeColor="text1"/>
          <w:u w:val="single"/>
          <w:lang w:eastAsia="pl-PL"/>
        </w:rPr>
        <w:t>24 godzin</w:t>
      </w:r>
      <w:r w:rsidRPr="00450B20">
        <w:rPr>
          <w:rFonts w:ascii="Arial" w:eastAsia="Times New Roman" w:hAnsi="Arial" w:cs="Arial"/>
          <w:bCs/>
          <w:color w:val="000000" w:themeColor="text1"/>
          <w:u w:val="single"/>
          <w:lang w:eastAsia="pl-PL"/>
        </w:rPr>
        <w:t xml:space="preserve"> od   zgłoszenia (telefonicznie) pojazdu do naprawy w warsztacie Wykonawcy*</w:t>
      </w:r>
    </w:p>
    <w:p w:rsidR="008C73AC" w:rsidRPr="00450B20" w:rsidRDefault="00450B20" w:rsidP="00450B20">
      <w:pPr>
        <w:pStyle w:val="Akapitzlist"/>
        <w:autoSpaceDE w:val="0"/>
        <w:autoSpaceDN w:val="0"/>
        <w:spacing w:after="0" w:line="360" w:lineRule="auto"/>
        <w:jc w:val="both"/>
        <w:rPr>
          <w:rFonts w:ascii="Arial" w:eastAsia="Times New Roman" w:hAnsi="Arial" w:cs="Arial"/>
          <w:b/>
          <w:bCs/>
          <w:color w:val="000000" w:themeColor="text1"/>
          <w:u w:val="single"/>
          <w:lang w:eastAsia="pl-PL"/>
        </w:rPr>
      </w:pPr>
      <w:r w:rsidRPr="00450B20">
        <w:rPr>
          <w:rFonts w:ascii="Arial" w:eastAsia="Times New Roman" w:hAnsi="Arial" w:cs="Arial"/>
          <w:bCs/>
          <w:color w:val="000000" w:themeColor="text1"/>
          <w:u w:val="single"/>
          <w:lang w:eastAsia="pl-PL"/>
        </w:rPr>
        <w:t>*pojazd nie posiada aktualnych badań technicznych, decyzją uprawnionego diagnosty stan  techniczny pojazdu stwarza zagrożenie dla kierującego lub innych uczestników ruchu drogowego lub gdy dostarczenie pojazdu na tzw. „kołach” może powodować dalsze uszkodzenie pojazdu.</w:t>
      </w:r>
    </w:p>
    <w:p w:rsidR="008C73AC" w:rsidRPr="008F723C" w:rsidRDefault="008C73AC" w:rsidP="008F723C">
      <w:pPr>
        <w:tabs>
          <w:tab w:val="left" w:pos="9923"/>
        </w:tabs>
        <w:spacing w:before="120" w:after="120"/>
        <w:jc w:val="both"/>
        <w:rPr>
          <w:rFonts w:ascii="Arial" w:hAnsi="Arial" w:cs="Arial"/>
          <w:color w:val="000000" w:themeColor="text1"/>
          <w:u w:val="single"/>
        </w:rPr>
      </w:pPr>
      <w:r w:rsidRPr="003F3D42">
        <w:rPr>
          <w:rFonts w:ascii="Arial" w:hAnsi="Arial" w:cs="Arial"/>
          <w:color w:val="000000" w:themeColor="text1"/>
          <w:u w:val="single"/>
        </w:rPr>
        <w:lastRenderedPageBreak/>
        <w:t xml:space="preserve">Wymagania </w:t>
      </w:r>
      <w:r w:rsidR="000925CE" w:rsidRPr="003F3D42">
        <w:rPr>
          <w:rFonts w:ascii="Arial" w:hAnsi="Arial" w:cs="Arial"/>
          <w:color w:val="000000" w:themeColor="text1"/>
          <w:u w:val="single"/>
        </w:rPr>
        <w:t xml:space="preserve">dodatkowe </w:t>
      </w:r>
      <w:r w:rsidR="006855A9">
        <w:rPr>
          <w:rFonts w:ascii="Arial" w:hAnsi="Arial" w:cs="Arial"/>
          <w:color w:val="000000" w:themeColor="text1"/>
          <w:u w:val="single"/>
        </w:rPr>
        <w:t>Zamawiającego:</w:t>
      </w:r>
    </w:p>
    <w:p w:rsidR="00761D57" w:rsidRPr="003F3D42" w:rsidRDefault="00761D57" w:rsidP="008C73AC">
      <w:pPr>
        <w:numPr>
          <w:ilvl w:val="0"/>
          <w:numId w:val="25"/>
        </w:numPr>
        <w:tabs>
          <w:tab w:val="left" w:pos="426"/>
        </w:tabs>
        <w:spacing w:before="120" w:after="120" w:line="360" w:lineRule="auto"/>
        <w:jc w:val="both"/>
        <w:rPr>
          <w:rFonts w:ascii="Arial" w:hAnsi="Arial" w:cs="Arial"/>
          <w:color w:val="000000" w:themeColor="text1"/>
        </w:rPr>
      </w:pPr>
      <w:r w:rsidRPr="003F3D42">
        <w:rPr>
          <w:rFonts w:ascii="Arial" w:hAnsi="Arial" w:cs="Arial"/>
          <w:color w:val="000000" w:themeColor="text1"/>
        </w:rPr>
        <w:t>Zamawiający wymaga, aby Wykonawca zapewnił wykonanie obsługi okresowej w dniu dostarczenia pojazdu</w:t>
      </w:r>
      <w:r w:rsidR="001E6865" w:rsidRPr="003F3D42">
        <w:rPr>
          <w:rFonts w:ascii="Arial" w:hAnsi="Arial" w:cs="Arial"/>
          <w:color w:val="000000" w:themeColor="text1"/>
        </w:rPr>
        <w:t>, przy zgłosze</w:t>
      </w:r>
      <w:r w:rsidR="00A413EF" w:rsidRPr="003F3D42">
        <w:rPr>
          <w:rFonts w:ascii="Arial" w:hAnsi="Arial" w:cs="Arial"/>
          <w:color w:val="000000" w:themeColor="text1"/>
        </w:rPr>
        <w:t>niu z wyprzedzeniem co najmniej trzech dni roboczych.</w:t>
      </w:r>
    </w:p>
    <w:p w:rsidR="00761D57" w:rsidRPr="003F3D42" w:rsidRDefault="00761D57" w:rsidP="008C73AC">
      <w:pPr>
        <w:numPr>
          <w:ilvl w:val="0"/>
          <w:numId w:val="25"/>
        </w:numPr>
        <w:tabs>
          <w:tab w:val="left" w:pos="426"/>
        </w:tabs>
        <w:spacing w:before="120" w:after="120" w:line="360" w:lineRule="auto"/>
        <w:jc w:val="both"/>
        <w:rPr>
          <w:rFonts w:ascii="Arial" w:hAnsi="Arial" w:cs="Arial"/>
          <w:color w:val="000000" w:themeColor="text1"/>
        </w:rPr>
      </w:pPr>
      <w:r w:rsidRPr="003F3D42">
        <w:rPr>
          <w:rFonts w:ascii="Arial" w:hAnsi="Arial" w:cs="Arial"/>
          <w:color w:val="000000" w:themeColor="text1"/>
        </w:rPr>
        <w:t>Wykonawca zobowiązuje się w szczególnych przypadkach wskazanych przez Zamawiającego (nie więcej niż 5 razy w ciągu trwania umowy) zrealizować poza kolejnością  ogólnego harmonogramu zgłoszeń Wykonawcy obsługę okresową wynikającą z haromonogramu obsług, nie później niż w kolejnym dniu roboczym licząc od daty zgłoszenia przez przedstawiciela Zamawiającego.</w:t>
      </w:r>
    </w:p>
    <w:p w:rsidR="00761D57" w:rsidRPr="003F3D42" w:rsidRDefault="00761D57" w:rsidP="008C73AC">
      <w:pPr>
        <w:numPr>
          <w:ilvl w:val="0"/>
          <w:numId w:val="25"/>
        </w:numPr>
        <w:tabs>
          <w:tab w:val="left" w:pos="426"/>
        </w:tabs>
        <w:spacing w:before="120" w:after="120" w:line="360" w:lineRule="auto"/>
        <w:jc w:val="both"/>
        <w:rPr>
          <w:rFonts w:ascii="Arial" w:hAnsi="Arial" w:cs="Arial"/>
          <w:color w:val="000000" w:themeColor="text1"/>
        </w:rPr>
      </w:pPr>
      <w:r w:rsidRPr="003F3D42">
        <w:rPr>
          <w:rFonts w:ascii="Arial" w:hAnsi="Arial" w:cs="Arial"/>
          <w:color w:val="000000" w:themeColor="text1"/>
        </w:rPr>
        <w:t xml:space="preserve">W przypadku przeglądów okresowych zakres wykonywanych prac musi być zgodny </w:t>
      </w:r>
      <w:r w:rsidR="002656BF" w:rsidRPr="003F3D42">
        <w:rPr>
          <w:rFonts w:ascii="Arial" w:hAnsi="Arial" w:cs="Arial"/>
          <w:color w:val="000000" w:themeColor="text1"/>
        </w:rPr>
        <w:br/>
      </w:r>
      <w:r w:rsidRPr="003F3D42">
        <w:rPr>
          <w:rFonts w:ascii="Arial" w:hAnsi="Arial" w:cs="Arial"/>
          <w:color w:val="000000" w:themeColor="text1"/>
        </w:rPr>
        <w:t>z wykazem czynności zgodnie z instrukcją serwisowo-naprawczą dla danej marki i typu pojazdu, stosownie do jego przebiegu, wskazań komputera pokładowego (jeżeli występuje) i zaleceń producenta.</w:t>
      </w:r>
    </w:p>
    <w:p w:rsidR="00761D57" w:rsidRPr="003F3D42" w:rsidRDefault="00761D57" w:rsidP="008C73AC">
      <w:pPr>
        <w:numPr>
          <w:ilvl w:val="0"/>
          <w:numId w:val="25"/>
        </w:numPr>
        <w:tabs>
          <w:tab w:val="left" w:pos="426"/>
        </w:tabs>
        <w:spacing w:before="120" w:after="120" w:line="360" w:lineRule="auto"/>
        <w:jc w:val="both"/>
        <w:rPr>
          <w:rFonts w:ascii="Arial" w:hAnsi="Arial" w:cs="Arial"/>
          <w:color w:val="000000" w:themeColor="text1"/>
        </w:rPr>
      </w:pPr>
      <w:r w:rsidRPr="003F3D42">
        <w:rPr>
          <w:rFonts w:ascii="Arial" w:hAnsi="Arial" w:cs="Arial"/>
          <w:color w:val="000000" w:themeColor="text1"/>
        </w:rPr>
        <w:t>Zamawiający zastrzega sobie prawo dostarczenia własnych płynów eksploatacyjnych</w:t>
      </w:r>
      <w:r w:rsidR="00C86A38" w:rsidRPr="003F3D42">
        <w:rPr>
          <w:rFonts w:ascii="Arial" w:hAnsi="Arial" w:cs="Arial"/>
          <w:color w:val="000000" w:themeColor="text1"/>
        </w:rPr>
        <w:t xml:space="preserve">, części zamiennych i podzespołów </w:t>
      </w:r>
      <w:r w:rsidRPr="003F3D42">
        <w:rPr>
          <w:rFonts w:ascii="Arial" w:hAnsi="Arial" w:cs="Arial"/>
          <w:color w:val="000000" w:themeColor="text1"/>
        </w:rPr>
        <w:t>przeznaczonych do czynności obsługowych</w:t>
      </w:r>
      <w:r w:rsidR="002A7D16" w:rsidRPr="003F3D42">
        <w:rPr>
          <w:rFonts w:ascii="Arial" w:hAnsi="Arial" w:cs="Arial"/>
          <w:color w:val="000000" w:themeColor="text1"/>
        </w:rPr>
        <w:br/>
      </w:r>
      <w:r w:rsidR="00C86A38" w:rsidRPr="003F3D42">
        <w:rPr>
          <w:rFonts w:ascii="Arial" w:hAnsi="Arial" w:cs="Arial"/>
          <w:color w:val="000000" w:themeColor="text1"/>
        </w:rPr>
        <w:t>i naprawczych</w:t>
      </w:r>
      <w:r w:rsidRPr="003F3D42">
        <w:rPr>
          <w:rFonts w:ascii="Arial" w:hAnsi="Arial" w:cs="Arial"/>
          <w:color w:val="000000" w:themeColor="text1"/>
        </w:rPr>
        <w:t xml:space="preserve"> danego pojazdu.</w:t>
      </w:r>
    </w:p>
    <w:p w:rsidR="00761D57" w:rsidRPr="003F3D42" w:rsidRDefault="00761D57" w:rsidP="008C73AC">
      <w:pPr>
        <w:numPr>
          <w:ilvl w:val="0"/>
          <w:numId w:val="25"/>
        </w:numPr>
        <w:tabs>
          <w:tab w:val="left" w:pos="426"/>
        </w:tabs>
        <w:spacing w:before="120" w:after="120" w:line="360" w:lineRule="auto"/>
        <w:jc w:val="both"/>
        <w:rPr>
          <w:rFonts w:ascii="Arial" w:hAnsi="Arial" w:cs="Arial"/>
          <w:color w:val="000000" w:themeColor="text1"/>
        </w:rPr>
      </w:pPr>
      <w:r w:rsidRPr="003F3D42">
        <w:rPr>
          <w:rFonts w:ascii="Arial" w:hAnsi="Arial" w:cs="Arial"/>
          <w:color w:val="000000" w:themeColor="text1"/>
        </w:rPr>
        <w:t>Zastosowane części zamienne podzespoły i materiały eksploatacyjne powinny być fabrycznie nowe i spełniać normy zalecane przez producentów pojazdów a w szczególności posiadać parametry zgodne z Polską Normą. W szczególnych przypadkach za zgodą Zamawiającego (ustalenia telefoniczne) można użyć  podzespołów regenerowanych.</w:t>
      </w:r>
    </w:p>
    <w:p w:rsidR="00761D57" w:rsidRPr="003F3D42" w:rsidRDefault="00761D57" w:rsidP="008C73AC">
      <w:pPr>
        <w:numPr>
          <w:ilvl w:val="0"/>
          <w:numId w:val="25"/>
        </w:numPr>
        <w:tabs>
          <w:tab w:val="left" w:pos="9923"/>
        </w:tabs>
        <w:spacing w:before="120" w:after="120" w:line="360" w:lineRule="auto"/>
        <w:jc w:val="both"/>
        <w:rPr>
          <w:rFonts w:ascii="Arial" w:hAnsi="Arial" w:cs="Arial"/>
          <w:vanish/>
          <w:color w:val="000000" w:themeColor="text1"/>
        </w:rPr>
      </w:pPr>
    </w:p>
    <w:p w:rsidR="00761D57" w:rsidRPr="003F3D42" w:rsidRDefault="00761D57" w:rsidP="008C73AC">
      <w:pPr>
        <w:numPr>
          <w:ilvl w:val="0"/>
          <w:numId w:val="25"/>
        </w:numPr>
        <w:tabs>
          <w:tab w:val="left" w:pos="9923"/>
        </w:tabs>
        <w:spacing w:before="120" w:after="120" w:line="360" w:lineRule="auto"/>
        <w:jc w:val="both"/>
        <w:rPr>
          <w:rFonts w:ascii="Arial" w:hAnsi="Arial" w:cs="Arial"/>
          <w:vanish/>
          <w:color w:val="000000" w:themeColor="text1"/>
        </w:rPr>
      </w:pPr>
    </w:p>
    <w:p w:rsidR="00761D57" w:rsidRPr="003F3D42" w:rsidRDefault="00761D57" w:rsidP="008C73AC">
      <w:pPr>
        <w:numPr>
          <w:ilvl w:val="0"/>
          <w:numId w:val="25"/>
        </w:numPr>
        <w:tabs>
          <w:tab w:val="left" w:pos="9923"/>
        </w:tabs>
        <w:spacing w:before="120" w:after="120" w:line="360" w:lineRule="auto"/>
        <w:jc w:val="both"/>
        <w:rPr>
          <w:rFonts w:ascii="Arial" w:hAnsi="Arial" w:cs="Arial"/>
          <w:vanish/>
          <w:color w:val="000000" w:themeColor="text1"/>
        </w:rPr>
      </w:pPr>
    </w:p>
    <w:p w:rsidR="00761D57" w:rsidRPr="003F3D42" w:rsidRDefault="00761D57" w:rsidP="008C73AC">
      <w:pPr>
        <w:numPr>
          <w:ilvl w:val="0"/>
          <w:numId w:val="25"/>
        </w:numPr>
        <w:tabs>
          <w:tab w:val="left" w:pos="426"/>
        </w:tabs>
        <w:spacing w:before="120" w:after="120" w:line="360" w:lineRule="auto"/>
        <w:contextualSpacing/>
        <w:jc w:val="both"/>
        <w:rPr>
          <w:rFonts w:ascii="Arial" w:hAnsi="Arial" w:cs="Arial"/>
          <w:color w:val="000000" w:themeColor="text1"/>
        </w:rPr>
      </w:pPr>
      <w:r w:rsidRPr="003F3D42">
        <w:rPr>
          <w:rFonts w:ascii="Arial" w:hAnsi="Arial" w:cs="Arial"/>
          <w:color w:val="000000" w:themeColor="text1"/>
        </w:rPr>
        <w:t>Zamawiający zaleca aby Wykonawca dysponował warsztatem</w:t>
      </w:r>
      <w:r w:rsidR="00BE79D9" w:rsidRPr="003F3D42">
        <w:rPr>
          <w:rFonts w:ascii="Arial" w:hAnsi="Arial" w:cs="Arial"/>
          <w:color w:val="000000" w:themeColor="text1"/>
        </w:rPr>
        <w:t xml:space="preserve"> lub miał dostęp do innego </w:t>
      </w:r>
      <w:r w:rsidRPr="003F3D42">
        <w:rPr>
          <w:rFonts w:ascii="Arial" w:hAnsi="Arial" w:cs="Arial"/>
          <w:color w:val="000000" w:themeColor="text1"/>
        </w:rPr>
        <w:t xml:space="preserve"> </w:t>
      </w:r>
      <w:r w:rsidR="00BE79D9" w:rsidRPr="003F3D42">
        <w:rPr>
          <w:rFonts w:ascii="Arial" w:hAnsi="Arial" w:cs="Arial"/>
          <w:color w:val="000000" w:themeColor="text1"/>
        </w:rPr>
        <w:t xml:space="preserve">warsztatu </w:t>
      </w:r>
      <w:r w:rsidRPr="003F3D42">
        <w:rPr>
          <w:rFonts w:ascii="Arial" w:hAnsi="Arial" w:cs="Arial"/>
          <w:color w:val="000000" w:themeColor="text1"/>
        </w:rPr>
        <w:t>wyposaż</w:t>
      </w:r>
      <w:r w:rsidR="00BE79D9" w:rsidRPr="003F3D42">
        <w:rPr>
          <w:rFonts w:ascii="Arial" w:hAnsi="Arial" w:cs="Arial"/>
          <w:color w:val="000000" w:themeColor="text1"/>
        </w:rPr>
        <w:t>onego</w:t>
      </w:r>
      <w:r w:rsidRPr="003F3D42">
        <w:rPr>
          <w:rFonts w:ascii="Arial" w:hAnsi="Arial" w:cs="Arial"/>
          <w:color w:val="000000" w:themeColor="text1"/>
        </w:rPr>
        <w:t xml:space="preserve"> w:</w:t>
      </w:r>
    </w:p>
    <w:p w:rsidR="00761D57" w:rsidRPr="003F3D42" w:rsidRDefault="00761D57" w:rsidP="0001080C">
      <w:pPr>
        <w:tabs>
          <w:tab w:val="left" w:pos="426"/>
        </w:tabs>
        <w:spacing w:before="120" w:after="120" w:line="360" w:lineRule="auto"/>
        <w:ind w:left="720"/>
        <w:jc w:val="both"/>
        <w:rPr>
          <w:rFonts w:ascii="Arial" w:hAnsi="Arial" w:cs="Arial"/>
          <w:color w:val="000000" w:themeColor="text1"/>
        </w:rPr>
      </w:pPr>
      <w:r w:rsidRPr="003F3D42">
        <w:rPr>
          <w:rFonts w:ascii="Arial" w:hAnsi="Arial" w:cs="Arial"/>
          <w:color w:val="000000" w:themeColor="text1"/>
        </w:rPr>
        <w:t>- stanowisko diagnostyczne do sprawdzania układu hamulcowego, kierowniczego, oświetlenia oraz zawieszenia,</w:t>
      </w:r>
    </w:p>
    <w:p w:rsidR="00761D57" w:rsidRPr="003F3D42" w:rsidRDefault="00761D57" w:rsidP="0001080C">
      <w:pPr>
        <w:tabs>
          <w:tab w:val="left" w:pos="426"/>
        </w:tabs>
        <w:spacing w:before="120" w:after="120" w:line="360" w:lineRule="auto"/>
        <w:ind w:left="720"/>
        <w:jc w:val="both"/>
        <w:rPr>
          <w:rFonts w:ascii="Arial" w:hAnsi="Arial" w:cs="Arial"/>
          <w:color w:val="000000" w:themeColor="text1"/>
        </w:rPr>
      </w:pPr>
      <w:r w:rsidRPr="003F3D42">
        <w:rPr>
          <w:rFonts w:ascii="Arial" w:hAnsi="Arial" w:cs="Arial"/>
          <w:color w:val="000000" w:themeColor="text1"/>
        </w:rPr>
        <w:t>- stanowisko do wykonania diagnostyki komputerowej silnika oraz układu elektronicznego,</w:t>
      </w:r>
    </w:p>
    <w:p w:rsidR="00761D57" w:rsidRPr="003F3D42" w:rsidRDefault="00761D57" w:rsidP="008C73AC">
      <w:pPr>
        <w:numPr>
          <w:ilvl w:val="0"/>
          <w:numId w:val="25"/>
        </w:numPr>
        <w:tabs>
          <w:tab w:val="left" w:pos="426"/>
        </w:tabs>
        <w:spacing w:before="120" w:after="120" w:line="360" w:lineRule="auto"/>
        <w:jc w:val="both"/>
        <w:rPr>
          <w:rFonts w:ascii="Arial" w:hAnsi="Arial" w:cs="Arial"/>
          <w:color w:val="000000" w:themeColor="text1"/>
        </w:rPr>
      </w:pPr>
      <w:r w:rsidRPr="003F3D42">
        <w:rPr>
          <w:rFonts w:ascii="Arial" w:hAnsi="Arial" w:cs="Arial"/>
          <w:color w:val="000000" w:themeColor="text1"/>
        </w:rPr>
        <w:t>Zamawiający zastrzega sobie prawo dokonania zmiany w wykazie pojazdów do obsługiwania i napraw w przypadku zbycia lub nabycia pojazdów danej grupy lub uzupełnienia o kolejną markę i typ.</w:t>
      </w:r>
    </w:p>
    <w:p w:rsidR="008C73AC" w:rsidRDefault="00031278" w:rsidP="000925CE">
      <w:pPr>
        <w:numPr>
          <w:ilvl w:val="0"/>
          <w:numId w:val="25"/>
        </w:numPr>
        <w:tabs>
          <w:tab w:val="left" w:pos="426"/>
        </w:tabs>
        <w:spacing w:before="120" w:after="120" w:line="360" w:lineRule="auto"/>
        <w:jc w:val="both"/>
        <w:rPr>
          <w:rFonts w:ascii="Arial" w:hAnsi="Arial" w:cs="Arial"/>
          <w:color w:val="000000" w:themeColor="text1"/>
        </w:rPr>
      </w:pPr>
      <w:r w:rsidRPr="003F3D42">
        <w:rPr>
          <w:rFonts w:ascii="Arial" w:hAnsi="Arial" w:cs="Arial"/>
          <w:color w:val="000000" w:themeColor="text1"/>
        </w:rPr>
        <w:t xml:space="preserve">Wskazane przez Wykonawcę w załączniku nr </w:t>
      </w:r>
      <w:r w:rsidR="00DA32D0">
        <w:rPr>
          <w:b/>
          <w:i/>
          <w:color w:val="000000" w:themeColor="text1"/>
          <w:highlight w:val="yellow"/>
        </w:rPr>
        <w:t>Załącznik nr 4</w:t>
      </w:r>
      <w:r w:rsidR="001D7AB7" w:rsidRPr="003F3D42">
        <w:rPr>
          <w:b/>
          <w:i/>
          <w:color w:val="000000" w:themeColor="text1"/>
          <w:highlight w:val="yellow"/>
        </w:rPr>
        <w:t xml:space="preserve"> – „Formularz ofertowy”</w:t>
      </w:r>
      <w:r w:rsidR="001D7AB7" w:rsidRPr="003F3D42">
        <w:rPr>
          <w:rFonts w:ascii="Arial" w:hAnsi="Arial" w:cs="Arial"/>
          <w:i/>
          <w:color w:val="000000" w:themeColor="text1"/>
        </w:rPr>
        <w:t xml:space="preserve"> </w:t>
      </w:r>
      <w:r w:rsidRPr="003F3D42">
        <w:rPr>
          <w:rFonts w:ascii="Arial" w:hAnsi="Arial" w:cs="Arial"/>
          <w:i/>
          <w:color w:val="000000" w:themeColor="text1"/>
        </w:rPr>
        <w:t>ceny</w:t>
      </w:r>
      <w:r w:rsidR="003135B0" w:rsidRPr="003F3D42">
        <w:rPr>
          <w:rFonts w:ascii="Arial" w:hAnsi="Arial" w:cs="Arial"/>
          <w:i/>
          <w:color w:val="000000" w:themeColor="text1"/>
        </w:rPr>
        <w:t xml:space="preserve"> usługi brutto”</w:t>
      </w:r>
      <w:r w:rsidRPr="003F3D42">
        <w:rPr>
          <w:rFonts w:ascii="Arial" w:hAnsi="Arial" w:cs="Arial"/>
          <w:color w:val="000000" w:themeColor="text1"/>
        </w:rPr>
        <w:t xml:space="preserve"> </w:t>
      </w:r>
      <w:r w:rsidR="003135B0" w:rsidRPr="003F3D42">
        <w:rPr>
          <w:rFonts w:ascii="Arial" w:hAnsi="Arial" w:cs="Arial"/>
          <w:color w:val="000000" w:themeColor="text1"/>
        </w:rPr>
        <w:t>stanowią ostateczną ofertę Wykonawcy na wyspecyfikowane tam czynności obsługowo-naprawcze w przypadku zlecenia ich realizacji w okresie objętym umową. Pozostałe niewyspecyfikowane czynności obsługowo-naprawcze będą realizowane no podstawie osobnych kosztorysów</w:t>
      </w:r>
      <w:r w:rsidR="000D5CD7" w:rsidRPr="003F3D42">
        <w:rPr>
          <w:rFonts w:ascii="Arial" w:hAnsi="Arial" w:cs="Arial"/>
          <w:color w:val="000000" w:themeColor="text1"/>
        </w:rPr>
        <w:t xml:space="preserve"> zgodnie z wytycznymi pkt. 6,</w:t>
      </w:r>
      <w:r w:rsidR="003135B0" w:rsidRPr="003F3D42">
        <w:rPr>
          <w:rFonts w:ascii="Arial" w:hAnsi="Arial" w:cs="Arial"/>
          <w:color w:val="000000" w:themeColor="text1"/>
        </w:rPr>
        <w:t xml:space="preserve"> przedstawionych przez Wykonawcę po ich zatwierdzeniu przez Zamawiającego.</w:t>
      </w:r>
    </w:p>
    <w:p w:rsidR="00030C3F" w:rsidRDefault="00030C3F" w:rsidP="00030C3F">
      <w:pPr>
        <w:numPr>
          <w:ilvl w:val="0"/>
          <w:numId w:val="25"/>
        </w:numPr>
        <w:tabs>
          <w:tab w:val="left" w:pos="426"/>
        </w:tabs>
        <w:spacing w:before="120" w:after="120" w:line="360" w:lineRule="auto"/>
        <w:jc w:val="both"/>
        <w:rPr>
          <w:rFonts w:ascii="Arial" w:hAnsi="Arial" w:cs="Arial"/>
          <w:color w:val="000000" w:themeColor="text1"/>
        </w:rPr>
      </w:pPr>
      <w:r>
        <w:rPr>
          <w:rFonts w:ascii="Arial" w:hAnsi="Arial" w:cs="Arial"/>
          <w:color w:val="000000" w:themeColor="text1"/>
        </w:rPr>
        <w:lastRenderedPageBreak/>
        <w:t xml:space="preserve">KOSZTORYS – Wykonawca jest zobligowany do sporządzenia transparentnego kosztorysu, z którego będzie w sposób oczywisty będą wynikać koszty wykonanej usługi. Kosztorys musi zawierać podstawowe dane takie jak </w:t>
      </w:r>
      <w:r w:rsidR="004631CE">
        <w:rPr>
          <w:rFonts w:ascii="Arial" w:hAnsi="Arial" w:cs="Arial"/>
          <w:color w:val="000000" w:themeColor="text1"/>
        </w:rPr>
        <w:t>na przykładzie poniżej</w:t>
      </w:r>
      <w:r>
        <w:rPr>
          <w:rFonts w:ascii="Arial" w:hAnsi="Arial" w:cs="Arial"/>
          <w:color w:val="000000" w:themeColor="text1"/>
        </w:rPr>
        <w:t>:</w:t>
      </w:r>
    </w:p>
    <w:p w:rsidR="00EA6C34" w:rsidRDefault="00EA6C34" w:rsidP="00EA6C34">
      <w:pPr>
        <w:tabs>
          <w:tab w:val="left" w:pos="426"/>
        </w:tabs>
        <w:spacing w:before="120" w:after="120" w:line="360" w:lineRule="auto"/>
        <w:jc w:val="both"/>
        <w:rPr>
          <w:rFonts w:ascii="Arial" w:hAnsi="Arial" w:cs="Arial"/>
          <w:color w:val="000000" w:themeColor="text1"/>
        </w:rPr>
      </w:pPr>
    </w:p>
    <w:p w:rsidR="00EA6C34" w:rsidRDefault="00EA6C34" w:rsidP="00EA6C34">
      <w:pPr>
        <w:tabs>
          <w:tab w:val="left" w:pos="426"/>
        </w:tabs>
        <w:spacing w:before="120" w:after="120" w:line="360" w:lineRule="auto"/>
        <w:jc w:val="both"/>
        <w:rPr>
          <w:rFonts w:ascii="Arial" w:hAnsi="Arial" w:cs="Arial"/>
          <w:color w:val="000000" w:themeColor="text1"/>
        </w:rPr>
      </w:pPr>
      <w:r>
        <w:rPr>
          <w:rFonts w:ascii="Arial" w:hAnsi="Arial" w:cs="Arial"/>
          <w:color w:val="000000" w:themeColor="text1"/>
        </w:rPr>
        <w:t>OGÓLNA INFORMACJA</w:t>
      </w:r>
    </w:p>
    <w:tbl>
      <w:tblPr>
        <w:tblStyle w:val="Tabela-Siatka"/>
        <w:tblW w:w="0" w:type="auto"/>
        <w:tblInd w:w="720" w:type="dxa"/>
        <w:tblLook w:val="04A0" w:firstRow="1" w:lastRow="0" w:firstColumn="1" w:lastColumn="0" w:noHBand="0" w:noVBand="1"/>
      </w:tblPr>
      <w:tblGrid>
        <w:gridCol w:w="551"/>
        <w:gridCol w:w="1317"/>
        <w:gridCol w:w="4070"/>
        <w:gridCol w:w="1417"/>
        <w:gridCol w:w="1327"/>
      </w:tblGrid>
      <w:tr w:rsidR="00B24930" w:rsidTr="00F351A7">
        <w:tc>
          <w:tcPr>
            <w:tcW w:w="8682" w:type="dxa"/>
            <w:gridSpan w:val="5"/>
          </w:tcPr>
          <w:p w:rsidR="00B24930" w:rsidRDefault="00B24930" w:rsidP="00B24930">
            <w:pPr>
              <w:tabs>
                <w:tab w:val="left" w:pos="426"/>
              </w:tabs>
              <w:spacing w:before="120" w:after="120" w:line="360" w:lineRule="auto"/>
              <w:jc w:val="center"/>
              <w:rPr>
                <w:rFonts w:ascii="Arial" w:hAnsi="Arial" w:cs="Arial"/>
                <w:color w:val="000000" w:themeColor="text1"/>
              </w:rPr>
            </w:pPr>
            <w:r>
              <w:rPr>
                <w:rFonts w:ascii="Arial" w:hAnsi="Arial" w:cs="Arial"/>
                <w:color w:val="000000" w:themeColor="text1"/>
              </w:rPr>
              <w:t>POJAZD , NR REJ.</w:t>
            </w:r>
          </w:p>
        </w:tc>
      </w:tr>
      <w:tr w:rsidR="00B24930" w:rsidTr="00B24930">
        <w:tc>
          <w:tcPr>
            <w:tcW w:w="551" w:type="dxa"/>
          </w:tcPr>
          <w:p w:rsidR="00B24930" w:rsidRDefault="00B24930" w:rsidP="00B24930">
            <w:pPr>
              <w:tabs>
                <w:tab w:val="left" w:pos="426"/>
              </w:tabs>
              <w:spacing w:before="120" w:after="120" w:line="360" w:lineRule="auto"/>
              <w:jc w:val="both"/>
              <w:rPr>
                <w:rFonts w:ascii="Arial" w:hAnsi="Arial" w:cs="Arial"/>
                <w:color w:val="000000" w:themeColor="text1"/>
              </w:rPr>
            </w:pPr>
            <w:r>
              <w:rPr>
                <w:rFonts w:ascii="Arial" w:hAnsi="Arial" w:cs="Arial"/>
                <w:color w:val="000000" w:themeColor="text1"/>
              </w:rPr>
              <w:t>LP.</w:t>
            </w:r>
          </w:p>
        </w:tc>
        <w:tc>
          <w:tcPr>
            <w:tcW w:w="1317" w:type="dxa"/>
          </w:tcPr>
          <w:p w:rsidR="00B24930" w:rsidRPr="00B24930" w:rsidRDefault="00B24930" w:rsidP="00B24930">
            <w:pPr>
              <w:tabs>
                <w:tab w:val="left" w:pos="426"/>
              </w:tabs>
              <w:spacing w:before="120" w:after="120" w:line="360" w:lineRule="auto"/>
              <w:jc w:val="both"/>
              <w:rPr>
                <w:rFonts w:ascii="Arial" w:hAnsi="Arial" w:cs="Arial"/>
                <w:color w:val="000000" w:themeColor="text1"/>
                <w:sz w:val="18"/>
              </w:rPr>
            </w:pPr>
            <w:r w:rsidRPr="00B24930">
              <w:rPr>
                <w:rFonts w:ascii="Arial" w:hAnsi="Arial" w:cs="Arial"/>
                <w:color w:val="000000" w:themeColor="text1"/>
                <w:sz w:val="18"/>
              </w:rPr>
              <w:t>Nr katalogowy</w:t>
            </w:r>
          </w:p>
        </w:tc>
        <w:tc>
          <w:tcPr>
            <w:tcW w:w="4070" w:type="dxa"/>
          </w:tcPr>
          <w:p w:rsidR="00B24930" w:rsidRPr="00B24930" w:rsidRDefault="00B24930" w:rsidP="00B24930">
            <w:pPr>
              <w:tabs>
                <w:tab w:val="left" w:pos="426"/>
              </w:tabs>
              <w:spacing w:before="120" w:after="120" w:line="360" w:lineRule="auto"/>
              <w:jc w:val="both"/>
              <w:rPr>
                <w:rFonts w:ascii="Arial" w:hAnsi="Arial" w:cs="Arial"/>
                <w:color w:val="000000" w:themeColor="text1"/>
                <w:sz w:val="18"/>
              </w:rPr>
            </w:pPr>
            <w:r w:rsidRPr="00B24930">
              <w:rPr>
                <w:rFonts w:ascii="Arial" w:hAnsi="Arial" w:cs="Arial"/>
                <w:color w:val="000000" w:themeColor="text1"/>
                <w:sz w:val="18"/>
              </w:rPr>
              <w:t>nazwa</w:t>
            </w:r>
          </w:p>
        </w:tc>
        <w:tc>
          <w:tcPr>
            <w:tcW w:w="1417" w:type="dxa"/>
          </w:tcPr>
          <w:p w:rsidR="00B24930" w:rsidRPr="00B24930" w:rsidRDefault="00B24930" w:rsidP="00B24930">
            <w:pPr>
              <w:tabs>
                <w:tab w:val="left" w:pos="426"/>
              </w:tabs>
              <w:spacing w:before="120" w:after="120" w:line="360" w:lineRule="auto"/>
              <w:jc w:val="both"/>
              <w:rPr>
                <w:rFonts w:ascii="Arial" w:hAnsi="Arial" w:cs="Arial"/>
                <w:color w:val="000000" w:themeColor="text1"/>
                <w:sz w:val="18"/>
              </w:rPr>
            </w:pPr>
            <w:r w:rsidRPr="00B24930">
              <w:rPr>
                <w:rFonts w:ascii="Arial" w:hAnsi="Arial" w:cs="Arial"/>
                <w:color w:val="000000" w:themeColor="text1"/>
                <w:sz w:val="18"/>
              </w:rPr>
              <w:t>Cena netto</w:t>
            </w:r>
          </w:p>
        </w:tc>
        <w:tc>
          <w:tcPr>
            <w:tcW w:w="1327" w:type="dxa"/>
          </w:tcPr>
          <w:p w:rsidR="00B24930" w:rsidRPr="00B24930" w:rsidRDefault="00B24930" w:rsidP="00B24930">
            <w:pPr>
              <w:tabs>
                <w:tab w:val="left" w:pos="426"/>
              </w:tabs>
              <w:spacing w:before="120" w:after="120" w:line="360" w:lineRule="auto"/>
              <w:jc w:val="both"/>
              <w:rPr>
                <w:rFonts w:ascii="Arial" w:hAnsi="Arial" w:cs="Arial"/>
                <w:color w:val="000000" w:themeColor="text1"/>
                <w:sz w:val="18"/>
              </w:rPr>
            </w:pPr>
            <w:r w:rsidRPr="00B24930">
              <w:rPr>
                <w:rFonts w:ascii="Arial" w:hAnsi="Arial" w:cs="Arial"/>
                <w:color w:val="000000" w:themeColor="text1"/>
                <w:sz w:val="18"/>
              </w:rPr>
              <w:t>Cena brutto</w:t>
            </w:r>
          </w:p>
        </w:tc>
      </w:tr>
      <w:tr w:rsidR="00B24930" w:rsidTr="00B24930">
        <w:tc>
          <w:tcPr>
            <w:tcW w:w="551" w:type="dxa"/>
          </w:tcPr>
          <w:p w:rsidR="00B24930" w:rsidRDefault="00B24930" w:rsidP="00B24930">
            <w:pPr>
              <w:tabs>
                <w:tab w:val="left" w:pos="426"/>
              </w:tabs>
              <w:spacing w:before="120" w:after="120" w:line="360" w:lineRule="auto"/>
              <w:jc w:val="both"/>
              <w:rPr>
                <w:rFonts w:ascii="Arial" w:hAnsi="Arial" w:cs="Arial"/>
                <w:color w:val="000000" w:themeColor="text1"/>
              </w:rPr>
            </w:pPr>
            <w:r>
              <w:rPr>
                <w:rFonts w:ascii="Arial" w:hAnsi="Arial" w:cs="Arial"/>
                <w:color w:val="000000" w:themeColor="text1"/>
              </w:rPr>
              <w:t>1</w:t>
            </w:r>
          </w:p>
        </w:tc>
        <w:tc>
          <w:tcPr>
            <w:tcW w:w="1317" w:type="dxa"/>
          </w:tcPr>
          <w:p w:rsidR="00B24930" w:rsidRPr="00B24930" w:rsidRDefault="00B24930" w:rsidP="00B24930">
            <w:pPr>
              <w:tabs>
                <w:tab w:val="left" w:pos="426"/>
              </w:tabs>
              <w:spacing w:before="120" w:after="120" w:line="360" w:lineRule="auto"/>
              <w:jc w:val="both"/>
              <w:rPr>
                <w:rFonts w:ascii="Arial" w:hAnsi="Arial" w:cs="Arial"/>
                <w:color w:val="000000" w:themeColor="text1"/>
                <w:sz w:val="18"/>
              </w:rPr>
            </w:pPr>
          </w:p>
        </w:tc>
        <w:tc>
          <w:tcPr>
            <w:tcW w:w="4070" w:type="dxa"/>
          </w:tcPr>
          <w:p w:rsidR="00B24930" w:rsidRPr="00B24930" w:rsidRDefault="00B24930" w:rsidP="00B24930">
            <w:pPr>
              <w:tabs>
                <w:tab w:val="left" w:pos="426"/>
              </w:tabs>
              <w:spacing w:before="120" w:after="120" w:line="360" w:lineRule="auto"/>
              <w:jc w:val="both"/>
              <w:rPr>
                <w:rFonts w:ascii="Arial" w:hAnsi="Arial" w:cs="Arial"/>
                <w:color w:val="000000" w:themeColor="text1"/>
                <w:sz w:val="18"/>
              </w:rPr>
            </w:pPr>
            <w:r w:rsidRPr="00B24930">
              <w:rPr>
                <w:rFonts w:ascii="Arial" w:hAnsi="Arial" w:cs="Arial"/>
                <w:color w:val="000000" w:themeColor="text1"/>
                <w:sz w:val="18"/>
              </w:rPr>
              <w:t>Naprawa układu paliwowego</w:t>
            </w:r>
          </w:p>
        </w:tc>
        <w:tc>
          <w:tcPr>
            <w:tcW w:w="1417" w:type="dxa"/>
          </w:tcPr>
          <w:p w:rsidR="00B24930" w:rsidRPr="00B24930" w:rsidRDefault="00B24930" w:rsidP="00B24930">
            <w:pPr>
              <w:tabs>
                <w:tab w:val="left" w:pos="426"/>
              </w:tabs>
              <w:spacing w:before="120" w:after="120" w:line="360" w:lineRule="auto"/>
              <w:jc w:val="both"/>
              <w:rPr>
                <w:rFonts w:ascii="Arial" w:hAnsi="Arial" w:cs="Arial"/>
                <w:color w:val="000000" w:themeColor="text1"/>
                <w:sz w:val="18"/>
              </w:rPr>
            </w:pPr>
            <w:r>
              <w:rPr>
                <w:rFonts w:ascii="Arial" w:hAnsi="Arial" w:cs="Arial"/>
                <w:color w:val="000000" w:themeColor="text1"/>
                <w:sz w:val="18"/>
              </w:rPr>
              <w:t>xxxx</w:t>
            </w:r>
          </w:p>
        </w:tc>
        <w:tc>
          <w:tcPr>
            <w:tcW w:w="1327" w:type="dxa"/>
          </w:tcPr>
          <w:p w:rsidR="00B24930" w:rsidRPr="00B24930" w:rsidRDefault="00B24930" w:rsidP="00B24930">
            <w:pPr>
              <w:tabs>
                <w:tab w:val="left" w:pos="426"/>
              </w:tabs>
              <w:spacing w:before="120" w:after="120" w:line="360" w:lineRule="auto"/>
              <w:jc w:val="both"/>
              <w:rPr>
                <w:rFonts w:ascii="Arial" w:hAnsi="Arial" w:cs="Arial"/>
                <w:color w:val="000000" w:themeColor="text1"/>
                <w:sz w:val="18"/>
              </w:rPr>
            </w:pPr>
            <w:r>
              <w:rPr>
                <w:rFonts w:ascii="Arial" w:hAnsi="Arial" w:cs="Arial"/>
                <w:color w:val="000000" w:themeColor="text1"/>
                <w:sz w:val="18"/>
              </w:rPr>
              <w:t>xxxx</w:t>
            </w:r>
          </w:p>
        </w:tc>
      </w:tr>
    </w:tbl>
    <w:p w:rsidR="00B24930" w:rsidRDefault="00B24930" w:rsidP="00B24930">
      <w:pPr>
        <w:tabs>
          <w:tab w:val="left" w:pos="426"/>
        </w:tabs>
        <w:spacing w:before="120" w:after="120" w:line="360" w:lineRule="auto"/>
        <w:ind w:left="720"/>
        <w:jc w:val="both"/>
        <w:rPr>
          <w:rFonts w:ascii="Arial" w:hAnsi="Arial" w:cs="Arial"/>
          <w:color w:val="000000" w:themeColor="text1"/>
        </w:rPr>
      </w:pPr>
    </w:p>
    <w:p w:rsidR="00797320" w:rsidRPr="003F3D42" w:rsidRDefault="004631CE" w:rsidP="00EA6C34">
      <w:pPr>
        <w:tabs>
          <w:tab w:val="left" w:pos="426"/>
        </w:tabs>
        <w:spacing w:before="120" w:after="120" w:line="360" w:lineRule="auto"/>
        <w:jc w:val="both"/>
        <w:rPr>
          <w:rFonts w:ascii="Arial" w:hAnsi="Arial" w:cs="Arial"/>
          <w:color w:val="000000" w:themeColor="text1"/>
        </w:rPr>
      </w:pPr>
      <w:r>
        <w:rPr>
          <w:rFonts w:ascii="Arial" w:hAnsi="Arial" w:cs="Arial"/>
          <w:color w:val="000000" w:themeColor="text1"/>
        </w:rPr>
        <w:t>ROBOCIZNA</w:t>
      </w:r>
    </w:p>
    <w:tbl>
      <w:tblPr>
        <w:tblStyle w:val="Tabela-Siatka"/>
        <w:tblW w:w="0" w:type="auto"/>
        <w:tblLook w:val="04A0" w:firstRow="1" w:lastRow="0" w:firstColumn="1" w:lastColumn="0" w:noHBand="0" w:noVBand="1"/>
      </w:tblPr>
      <w:tblGrid>
        <w:gridCol w:w="547"/>
        <w:gridCol w:w="1088"/>
        <w:gridCol w:w="2613"/>
        <w:gridCol w:w="712"/>
        <w:gridCol w:w="1549"/>
        <w:gridCol w:w="718"/>
        <w:gridCol w:w="1084"/>
        <w:gridCol w:w="1091"/>
      </w:tblGrid>
      <w:tr w:rsidR="00EA6C34" w:rsidTr="00EA6C34">
        <w:tc>
          <w:tcPr>
            <w:tcW w:w="547" w:type="dxa"/>
          </w:tcPr>
          <w:p w:rsidR="00B24930" w:rsidRDefault="00B24930" w:rsidP="00761D57">
            <w:pPr>
              <w:spacing w:after="120"/>
              <w:rPr>
                <w:rFonts w:ascii="Arial" w:hAnsi="Arial" w:cs="Arial"/>
                <w:b/>
                <w:color w:val="000000" w:themeColor="text1"/>
                <w:u w:val="single"/>
              </w:rPr>
            </w:pPr>
            <w:r>
              <w:rPr>
                <w:rFonts w:ascii="Arial" w:hAnsi="Arial" w:cs="Arial"/>
                <w:b/>
                <w:color w:val="000000" w:themeColor="text1"/>
                <w:u w:val="single"/>
              </w:rPr>
              <w:t>Lp.</w:t>
            </w:r>
          </w:p>
        </w:tc>
        <w:tc>
          <w:tcPr>
            <w:tcW w:w="1088" w:type="dxa"/>
          </w:tcPr>
          <w:p w:rsidR="00B24930" w:rsidRDefault="00B24930" w:rsidP="00761D57">
            <w:pPr>
              <w:spacing w:after="120"/>
              <w:rPr>
                <w:rFonts w:ascii="Arial" w:hAnsi="Arial" w:cs="Arial"/>
                <w:b/>
                <w:color w:val="000000" w:themeColor="text1"/>
                <w:u w:val="single"/>
              </w:rPr>
            </w:pPr>
            <w:r w:rsidRPr="00B24930">
              <w:rPr>
                <w:rFonts w:ascii="Arial" w:hAnsi="Arial" w:cs="Arial"/>
                <w:b/>
                <w:color w:val="000000" w:themeColor="text1"/>
                <w:sz w:val="16"/>
                <w:u w:val="single"/>
              </w:rPr>
              <w:t>Nr katalogowy</w:t>
            </w:r>
          </w:p>
        </w:tc>
        <w:tc>
          <w:tcPr>
            <w:tcW w:w="2613" w:type="dxa"/>
          </w:tcPr>
          <w:p w:rsidR="00B24930" w:rsidRDefault="00B24930" w:rsidP="00761D57">
            <w:pPr>
              <w:spacing w:after="120"/>
              <w:rPr>
                <w:rFonts w:ascii="Arial" w:hAnsi="Arial" w:cs="Arial"/>
                <w:b/>
                <w:color w:val="000000" w:themeColor="text1"/>
                <w:u w:val="single"/>
              </w:rPr>
            </w:pPr>
            <w:r>
              <w:rPr>
                <w:rFonts w:ascii="Arial" w:hAnsi="Arial" w:cs="Arial"/>
                <w:b/>
                <w:color w:val="000000" w:themeColor="text1"/>
                <w:u w:val="single"/>
              </w:rPr>
              <w:t>nazwa</w:t>
            </w:r>
          </w:p>
        </w:tc>
        <w:tc>
          <w:tcPr>
            <w:tcW w:w="712" w:type="dxa"/>
          </w:tcPr>
          <w:p w:rsidR="00B24930" w:rsidRDefault="00B24930" w:rsidP="00761D57">
            <w:pPr>
              <w:spacing w:after="120"/>
              <w:rPr>
                <w:rFonts w:ascii="Arial" w:hAnsi="Arial" w:cs="Arial"/>
                <w:b/>
                <w:color w:val="000000" w:themeColor="text1"/>
                <w:u w:val="single"/>
              </w:rPr>
            </w:pPr>
            <w:r>
              <w:rPr>
                <w:rFonts w:ascii="Arial" w:hAnsi="Arial" w:cs="Arial"/>
                <w:b/>
                <w:color w:val="000000" w:themeColor="text1"/>
                <w:u w:val="single"/>
              </w:rPr>
              <w:t xml:space="preserve">Jed. </w:t>
            </w:r>
            <w:r w:rsidR="00EA6C34">
              <w:rPr>
                <w:rFonts w:ascii="Arial" w:hAnsi="Arial" w:cs="Arial"/>
                <w:b/>
                <w:color w:val="000000" w:themeColor="text1"/>
                <w:u w:val="single"/>
              </w:rPr>
              <w:t>r</w:t>
            </w:r>
            <w:r>
              <w:rPr>
                <w:rFonts w:ascii="Arial" w:hAnsi="Arial" w:cs="Arial"/>
                <w:b/>
                <w:color w:val="000000" w:themeColor="text1"/>
                <w:u w:val="single"/>
              </w:rPr>
              <w:t>b/g</w:t>
            </w:r>
          </w:p>
        </w:tc>
        <w:tc>
          <w:tcPr>
            <w:tcW w:w="1549" w:type="dxa"/>
          </w:tcPr>
          <w:p w:rsidR="00B24930" w:rsidRDefault="00B24930" w:rsidP="00761D57">
            <w:pPr>
              <w:spacing w:after="120"/>
              <w:rPr>
                <w:rFonts w:ascii="Arial" w:hAnsi="Arial" w:cs="Arial"/>
                <w:b/>
                <w:color w:val="000000" w:themeColor="text1"/>
                <w:u w:val="single"/>
              </w:rPr>
            </w:pPr>
            <w:r>
              <w:rPr>
                <w:rFonts w:ascii="Arial" w:hAnsi="Arial" w:cs="Arial"/>
                <w:b/>
                <w:color w:val="000000" w:themeColor="text1"/>
                <w:u w:val="single"/>
              </w:rPr>
              <w:t>Cena jednostkowa brutto</w:t>
            </w:r>
          </w:p>
        </w:tc>
        <w:tc>
          <w:tcPr>
            <w:tcW w:w="718" w:type="dxa"/>
          </w:tcPr>
          <w:p w:rsidR="00B24930" w:rsidRDefault="00B24930" w:rsidP="00761D57">
            <w:pPr>
              <w:spacing w:after="120"/>
              <w:rPr>
                <w:rFonts w:ascii="Arial" w:hAnsi="Arial" w:cs="Arial"/>
                <w:b/>
                <w:color w:val="000000" w:themeColor="text1"/>
                <w:u w:val="single"/>
              </w:rPr>
            </w:pPr>
            <w:r>
              <w:rPr>
                <w:rFonts w:ascii="Arial" w:hAnsi="Arial" w:cs="Arial"/>
                <w:b/>
                <w:color w:val="000000" w:themeColor="text1"/>
                <w:u w:val="single"/>
              </w:rPr>
              <w:t>ilość</w:t>
            </w:r>
          </w:p>
        </w:tc>
        <w:tc>
          <w:tcPr>
            <w:tcW w:w="1084" w:type="dxa"/>
          </w:tcPr>
          <w:p w:rsidR="00B24930" w:rsidRDefault="00B24930" w:rsidP="00761D57">
            <w:pPr>
              <w:spacing w:after="120"/>
              <w:rPr>
                <w:rFonts w:ascii="Arial" w:hAnsi="Arial" w:cs="Arial"/>
                <w:b/>
                <w:color w:val="000000" w:themeColor="text1"/>
                <w:u w:val="single"/>
              </w:rPr>
            </w:pPr>
            <w:r>
              <w:rPr>
                <w:rFonts w:ascii="Arial" w:hAnsi="Arial" w:cs="Arial"/>
                <w:b/>
                <w:color w:val="000000" w:themeColor="text1"/>
                <w:u w:val="single"/>
              </w:rPr>
              <w:t>Wartość netto</w:t>
            </w:r>
          </w:p>
        </w:tc>
        <w:tc>
          <w:tcPr>
            <w:tcW w:w="1091" w:type="dxa"/>
          </w:tcPr>
          <w:p w:rsidR="00B24930" w:rsidRDefault="00B24930" w:rsidP="00761D57">
            <w:pPr>
              <w:spacing w:after="120"/>
              <w:rPr>
                <w:rFonts w:ascii="Arial" w:hAnsi="Arial" w:cs="Arial"/>
                <w:b/>
                <w:color w:val="000000" w:themeColor="text1"/>
                <w:u w:val="single"/>
              </w:rPr>
            </w:pPr>
            <w:r>
              <w:rPr>
                <w:rFonts w:ascii="Arial" w:hAnsi="Arial" w:cs="Arial"/>
                <w:b/>
                <w:color w:val="000000" w:themeColor="text1"/>
                <w:u w:val="single"/>
              </w:rPr>
              <w:t>Wartość brutto</w:t>
            </w:r>
          </w:p>
        </w:tc>
      </w:tr>
      <w:tr w:rsidR="00EA6C34" w:rsidTr="00EA6C34">
        <w:tc>
          <w:tcPr>
            <w:tcW w:w="547" w:type="dxa"/>
          </w:tcPr>
          <w:p w:rsidR="00B24930" w:rsidRDefault="00B24930" w:rsidP="00761D57">
            <w:pPr>
              <w:spacing w:after="120"/>
              <w:rPr>
                <w:rFonts w:ascii="Arial" w:hAnsi="Arial" w:cs="Arial"/>
                <w:b/>
                <w:color w:val="000000" w:themeColor="text1"/>
                <w:u w:val="single"/>
              </w:rPr>
            </w:pPr>
            <w:r>
              <w:rPr>
                <w:rFonts w:ascii="Arial" w:hAnsi="Arial" w:cs="Arial"/>
                <w:b/>
                <w:color w:val="000000" w:themeColor="text1"/>
                <w:u w:val="single"/>
              </w:rPr>
              <w:t>1</w:t>
            </w:r>
          </w:p>
        </w:tc>
        <w:tc>
          <w:tcPr>
            <w:tcW w:w="1088" w:type="dxa"/>
          </w:tcPr>
          <w:p w:rsidR="00B24930" w:rsidRDefault="00B24930" w:rsidP="00761D57">
            <w:pPr>
              <w:spacing w:after="120"/>
              <w:rPr>
                <w:rFonts w:ascii="Arial" w:hAnsi="Arial" w:cs="Arial"/>
                <w:b/>
                <w:color w:val="000000" w:themeColor="text1"/>
                <w:u w:val="single"/>
              </w:rPr>
            </w:pPr>
            <w:r>
              <w:rPr>
                <w:rFonts w:ascii="Arial" w:hAnsi="Arial" w:cs="Arial"/>
                <w:b/>
                <w:color w:val="000000" w:themeColor="text1"/>
                <w:u w:val="single"/>
              </w:rPr>
              <w:t>xxx</w:t>
            </w:r>
          </w:p>
        </w:tc>
        <w:tc>
          <w:tcPr>
            <w:tcW w:w="2613"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Przewody paliwowe wymontowanie i zamontowanie</w:t>
            </w:r>
          </w:p>
        </w:tc>
        <w:tc>
          <w:tcPr>
            <w:tcW w:w="712"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rb/g</w:t>
            </w:r>
          </w:p>
        </w:tc>
        <w:tc>
          <w:tcPr>
            <w:tcW w:w="1549"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Koszt 1 roboczo godziny</w:t>
            </w:r>
          </w:p>
        </w:tc>
        <w:tc>
          <w:tcPr>
            <w:tcW w:w="718"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1,7</w:t>
            </w:r>
          </w:p>
        </w:tc>
        <w:tc>
          <w:tcPr>
            <w:tcW w:w="1084"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xxx</w:t>
            </w:r>
          </w:p>
        </w:tc>
        <w:tc>
          <w:tcPr>
            <w:tcW w:w="1091"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xxx</w:t>
            </w:r>
          </w:p>
        </w:tc>
      </w:tr>
      <w:tr w:rsidR="00EA6C34" w:rsidTr="00EA6C34">
        <w:tc>
          <w:tcPr>
            <w:tcW w:w="547" w:type="dxa"/>
          </w:tcPr>
          <w:p w:rsidR="00B24930" w:rsidRDefault="00B24930" w:rsidP="00761D57">
            <w:pPr>
              <w:spacing w:after="120"/>
              <w:rPr>
                <w:rFonts w:ascii="Arial" w:hAnsi="Arial" w:cs="Arial"/>
                <w:b/>
                <w:color w:val="000000" w:themeColor="text1"/>
                <w:u w:val="single"/>
              </w:rPr>
            </w:pPr>
            <w:r>
              <w:rPr>
                <w:rFonts w:ascii="Arial" w:hAnsi="Arial" w:cs="Arial"/>
                <w:b/>
                <w:color w:val="000000" w:themeColor="text1"/>
                <w:u w:val="single"/>
              </w:rPr>
              <w:t>2</w:t>
            </w:r>
          </w:p>
        </w:tc>
        <w:tc>
          <w:tcPr>
            <w:tcW w:w="1088" w:type="dxa"/>
          </w:tcPr>
          <w:p w:rsidR="00B24930" w:rsidRDefault="00B24930" w:rsidP="00761D57">
            <w:pPr>
              <w:spacing w:after="120"/>
              <w:rPr>
                <w:rFonts w:ascii="Arial" w:hAnsi="Arial" w:cs="Arial"/>
                <w:b/>
                <w:color w:val="000000" w:themeColor="text1"/>
                <w:u w:val="single"/>
              </w:rPr>
            </w:pPr>
            <w:r>
              <w:rPr>
                <w:rFonts w:ascii="Arial" w:hAnsi="Arial" w:cs="Arial"/>
                <w:b/>
                <w:color w:val="000000" w:themeColor="text1"/>
                <w:u w:val="single"/>
              </w:rPr>
              <w:t>xxx</w:t>
            </w:r>
          </w:p>
        </w:tc>
        <w:tc>
          <w:tcPr>
            <w:tcW w:w="2613"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Kołnierz uszczeln. Walu korbowego wymiana</w:t>
            </w:r>
          </w:p>
        </w:tc>
        <w:tc>
          <w:tcPr>
            <w:tcW w:w="712"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rb/g</w:t>
            </w:r>
          </w:p>
        </w:tc>
        <w:tc>
          <w:tcPr>
            <w:tcW w:w="1549"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Koszt 1 roboczo godziny</w:t>
            </w:r>
          </w:p>
        </w:tc>
        <w:tc>
          <w:tcPr>
            <w:tcW w:w="718"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4,4</w:t>
            </w:r>
          </w:p>
        </w:tc>
        <w:tc>
          <w:tcPr>
            <w:tcW w:w="1084"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xxx</w:t>
            </w:r>
          </w:p>
        </w:tc>
        <w:tc>
          <w:tcPr>
            <w:tcW w:w="1091"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xxx</w:t>
            </w:r>
          </w:p>
        </w:tc>
      </w:tr>
      <w:tr w:rsidR="00EA6C34" w:rsidTr="00EA6C34">
        <w:tc>
          <w:tcPr>
            <w:tcW w:w="547" w:type="dxa"/>
          </w:tcPr>
          <w:p w:rsidR="00B24930" w:rsidRDefault="00B24930" w:rsidP="00761D57">
            <w:pPr>
              <w:spacing w:after="120"/>
              <w:rPr>
                <w:rFonts w:ascii="Arial" w:hAnsi="Arial" w:cs="Arial"/>
                <w:b/>
                <w:color w:val="000000" w:themeColor="text1"/>
                <w:u w:val="single"/>
              </w:rPr>
            </w:pPr>
            <w:r>
              <w:rPr>
                <w:rFonts w:ascii="Arial" w:hAnsi="Arial" w:cs="Arial"/>
                <w:b/>
                <w:color w:val="000000" w:themeColor="text1"/>
                <w:u w:val="single"/>
              </w:rPr>
              <w:t>3</w:t>
            </w:r>
          </w:p>
        </w:tc>
        <w:tc>
          <w:tcPr>
            <w:tcW w:w="1088" w:type="dxa"/>
          </w:tcPr>
          <w:p w:rsidR="00B24930" w:rsidRDefault="00B24930" w:rsidP="00761D57">
            <w:pPr>
              <w:spacing w:after="120"/>
              <w:rPr>
                <w:rFonts w:ascii="Arial" w:hAnsi="Arial" w:cs="Arial"/>
                <w:b/>
                <w:color w:val="000000" w:themeColor="text1"/>
                <w:u w:val="single"/>
              </w:rPr>
            </w:pPr>
            <w:r>
              <w:rPr>
                <w:rFonts w:ascii="Arial" w:hAnsi="Arial" w:cs="Arial"/>
                <w:b/>
                <w:color w:val="000000" w:themeColor="text1"/>
                <w:u w:val="single"/>
              </w:rPr>
              <w:t>xxx</w:t>
            </w:r>
          </w:p>
        </w:tc>
        <w:tc>
          <w:tcPr>
            <w:tcW w:w="2613"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Pasek zębaty wymontowanie i zamontowanie</w:t>
            </w:r>
          </w:p>
        </w:tc>
        <w:tc>
          <w:tcPr>
            <w:tcW w:w="712"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rb/g</w:t>
            </w:r>
          </w:p>
        </w:tc>
        <w:tc>
          <w:tcPr>
            <w:tcW w:w="1549"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Koszt 1 roboczo godziny</w:t>
            </w:r>
          </w:p>
        </w:tc>
        <w:tc>
          <w:tcPr>
            <w:tcW w:w="718"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2,6</w:t>
            </w:r>
          </w:p>
        </w:tc>
        <w:tc>
          <w:tcPr>
            <w:tcW w:w="1084"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xxx</w:t>
            </w:r>
          </w:p>
        </w:tc>
        <w:tc>
          <w:tcPr>
            <w:tcW w:w="1091"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xxx</w:t>
            </w:r>
          </w:p>
        </w:tc>
      </w:tr>
      <w:tr w:rsidR="00EA6C34" w:rsidTr="00EA6C34">
        <w:tc>
          <w:tcPr>
            <w:tcW w:w="547" w:type="dxa"/>
          </w:tcPr>
          <w:p w:rsidR="00B24930" w:rsidRDefault="00B24930" w:rsidP="00761D57">
            <w:pPr>
              <w:spacing w:after="120"/>
              <w:rPr>
                <w:rFonts w:ascii="Arial" w:hAnsi="Arial" w:cs="Arial"/>
                <w:b/>
                <w:color w:val="000000" w:themeColor="text1"/>
                <w:u w:val="single"/>
              </w:rPr>
            </w:pPr>
            <w:r>
              <w:rPr>
                <w:rFonts w:ascii="Arial" w:hAnsi="Arial" w:cs="Arial"/>
                <w:b/>
                <w:color w:val="000000" w:themeColor="text1"/>
                <w:u w:val="single"/>
              </w:rPr>
              <w:t>4</w:t>
            </w:r>
          </w:p>
        </w:tc>
        <w:tc>
          <w:tcPr>
            <w:tcW w:w="1088" w:type="dxa"/>
          </w:tcPr>
          <w:p w:rsidR="00B24930" w:rsidRDefault="00B24930" w:rsidP="00761D57">
            <w:pPr>
              <w:spacing w:after="120"/>
              <w:rPr>
                <w:rFonts w:ascii="Arial" w:hAnsi="Arial" w:cs="Arial"/>
                <w:b/>
                <w:color w:val="000000" w:themeColor="text1"/>
                <w:u w:val="single"/>
              </w:rPr>
            </w:pPr>
            <w:r>
              <w:rPr>
                <w:rFonts w:ascii="Arial" w:hAnsi="Arial" w:cs="Arial"/>
                <w:b/>
                <w:color w:val="000000" w:themeColor="text1"/>
                <w:u w:val="single"/>
              </w:rPr>
              <w:t>xxx</w:t>
            </w:r>
          </w:p>
        </w:tc>
        <w:tc>
          <w:tcPr>
            <w:tcW w:w="2613"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Wtryskiwacze wymontowanie i zamontowanie</w:t>
            </w:r>
          </w:p>
        </w:tc>
        <w:tc>
          <w:tcPr>
            <w:tcW w:w="712"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rb/g</w:t>
            </w:r>
          </w:p>
        </w:tc>
        <w:tc>
          <w:tcPr>
            <w:tcW w:w="1549"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Koszt 1 roboczo godziny</w:t>
            </w:r>
          </w:p>
        </w:tc>
        <w:tc>
          <w:tcPr>
            <w:tcW w:w="718"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2,7</w:t>
            </w:r>
          </w:p>
        </w:tc>
        <w:tc>
          <w:tcPr>
            <w:tcW w:w="1084"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xxx</w:t>
            </w:r>
          </w:p>
        </w:tc>
        <w:tc>
          <w:tcPr>
            <w:tcW w:w="1091" w:type="dxa"/>
          </w:tcPr>
          <w:p w:rsidR="00B24930" w:rsidRDefault="00EA6C34" w:rsidP="00761D57">
            <w:pPr>
              <w:spacing w:after="120"/>
              <w:rPr>
                <w:rFonts w:ascii="Arial" w:hAnsi="Arial" w:cs="Arial"/>
                <w:b/>
                <w:color w:val="000000" w:themeColor="text1"/>
                <w:u w:val="single"/>
              </w:rPr>
            </w:pPr>
            <w:r>
              <w:rPr>
                <w:rFonts w:ascii="Arial" w:hAnsi="Arial" w:cs="Arial"/>
                <w:b/>
                <w:color w:val="000000" w:themeColor="text1"/>
                <w:u w:val="single"/>
              </w:rPr>
              <w:t>xxx</w:t>
            </w:r>
          </w:p>
        </w:tc>
      </w:tr>
    </w:tbl>
    <w:p w:rsidR="00761D57" w:rsidRPr="003F3D42" w:rsidRDefault="00761D57" w:rsidP="00761D57">
      <w:pPr>
        <w:spacing w:after="120"/>
        <w:rPr>
          <w:rFonts w:ascii="Arial" w:hAnsi="Arial" w:cs="Arial"/>
          <w:b/>
          <w:color w:val="000000" w:themeColor="text1"/>
          <w:u w:val="single"/>
        </w:rPr>
      </w:pPr>
    </w:p>
    <w:p w:rsidR="00761D57" w:rsidRPr="004631CE" w:rsidRDefault="004631CE" w:rsidP="00761D57">
      <w:pPr>
        <w:spacing w:line="360" w:lineRule="auto"/>
      </w:pPr>
      <w:r>
        <w:t>MATERIAŁY</w:t>
      </w:r>
    </w:p>
    <w:tbl>
      <w:tblPr>
        <w:tblStyle w:val="Tabela-Siatka"/>
        <w:tblW w:w="0" w:type="auto"/>
        <w:tblLook w:val="04A0" w:firstRow="1" w:lastRow="0" w:firstColumn="1" w:lastColumn="0" w:noHBand="0" w:noVBand="1"/>
      </w:tblPr>
      <w:tblGrid>
        <w:gridCol w:w="547"/>
        <w:gridCol w:w="1088"/>
        <w:gridCol w:w="2613"/>
        <w:gridCol w:w="712"/>
        <w:gridCol w:w="1549"/>
        <w:gridCol w:w="718"/>
        <w:gridCol w:w="1084"/>
        <w:gridCol w:w="1091"/>
      </w:tblGrid>
      <w:tr w:rsidR="00EA6C34" w:rsidTr="006C5A24">
        <w:tc>
          <w:tcPr>
            <w:tcW w:w="547"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Lp.</w:t>
            </w:r>
          </w:p>
        </w:tc>
        <w:tc>
          <w:tcPr>
            <w:tcW w:w="1088" w:type="dxa"/>
          </w:tcPr>
          <w:p w:rsidR="00EA6C34" w:rsidRDefault="00EA6C34" w:rsidP="006C5A24">
            <w:pPr>
              <w:spacing w:after="120"/>
              <w:rPr>
                <w:rFonts w:ascii="Arial" w:hAnsi="Arial" w:cs="Arial"/>
                <w:b/>
                <w:color w:val="000000" w:themeColor="text1"/>
                <w:u w:val="single"/>
              </w:rPr>
            </w:pPr>
            <w:r w:rsidRPr="00B24930">
              <w:rPr>
                <w:rFonts w:ascii="Arial" w:hAnsi="Arial" w:cs="Arial"/>
                <w:b/>
                <w:color w:val="000000" w:themeColor="text1"/>
                <w:sz w:val="16"/>
                <w:u w:val="single"/>
              </w:rPr>
              <w:t>Nr katalogowy</w:t>
            </w:r>
          </w:p>
        </w:tc>
        <w:tc>
          <w:tcPr>
            <w:tcW w:w="2613"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nazwa</w:t>
            </w:r>
          </w:p>
        </w:tc>
        <w:tc>
          <w:tcPr>
            <w:tcW w:w="712"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 xml:space="preserve">Jed. </w:t>
            </w:r>
          </w:p>
        </w:tc>
        <w:tc>
          <w:tcPr>
            <w:tcW w:w="1549"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Cena jednostkowa brutto</w:t>
            </w:r>
          </w:p>
        </w:tc>
        <w:tc>
          <w:tcPr>
            <w:tcW w:w="718"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ilość</w:t>
            </w:r>
          </w:p>
        </w:tc>
        <w:tc>
          <w:tcPr>
            <w:tcW w:w="1084"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Wartość netto</w:t>
            </w:r>
          </w:p>
        </w:tc>
        <w:tc>
          <w:tcPr>
            <w:tcW w:w="1091"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Wartość brutto</w:t>
            </w:r>
          </w:p>
        </w:tc>
      </w:tr>
      <w:tr w:rsidR="00EA6C34" w:rsidTr="006C5A24">
        <w:tc>
          <w:tcPr>
            <w:tcW w:w="547"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1</w:t>
            </w:r>
          </w:p>
        </w:tc>
        <w:tc>
          <w:tcPr>
            <w:tcW w:w="1088"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xxx</w:t>
            </w:r>
          </w:p>
        </w:tc>
        <w:tc>
          <w:tcPr>
            <w:tcW w:w="2613" w:type="dxa"/>
          </w:tcPr>
          <w:p w:rsidR="00EA6C34" w:rsidRDefault="004631CE" w:rsidP="006C5A24">
            <w:pPr>
              <w:spacing w:after="120"/>
              <w:rPr>
                <w:rFonts w:ascii="Arial" w:hAnsi="Arial" w:cs="Arial"/>
                <w:b/>
                <w:color w:val="000000" w:themeColor="text1"/>
                <w:u w:val="single"/>
              </w:rPr>
            </w:pPr>
            <w:r>
              <w:rPr>
                <w:rFonts w:ascii="Arial" w:hAnsi="Arial" w:cs="Arial"/>
                <w:b/>
                <w:color w:val="000000" w:themeColor="text1"/>
                <w:u w:val="single"/>
              </w:rPr>
              <w:t>Rozdzielacz paliwa</w:t>
            </w:r>
          </w:p>
        </w:tc>
        <w:tc>
          <w:tcPr>
            <w:tcW w:w="712" w:type="dxa"/>
          </w:tcPr>
          <w:p w:rsidR="00EA6C34" w:rsidRDefault="004631CE" w:rsidP="006C5A24">
            <w:pPr>
              <w:spacing w:after="120"/>
              <w:rPr>
                <w:rFonts w:ascii="Arial" w:hAnsi="Arial" w:cs="Arial"/>
                <w:b/>
                <w:color w:val="000000" w:themeColor="text1"/>
                <w:u w:val="single"/>
              </w:rPr>
            </w:pPr>
            <w:r>
              <w:rPr>
                <w:rFonts w:ascii="Arial" w:hAnsi="Arial" w:cs="Arial"/>
                <w:b/>
                <w:color w:val="000000" w:themeColor="text1"/>
                <w:u w:val="single"/>
              </w:rPr>
              <w:t>szt</w:t>
            </w:r>
          </w:p>
        </w:tc>
        <w:tc>
          <w:tcPr>
            <w:tcW w:w="1549" w:type="dxa"/>
          </w:tcPr>
          <w:p w:rsidR="00EA6C34" w:rsidRDefault="004631CE" w:rsidP="006C5A24">
            <w:pPr>
              <w:spacing w:after="120"/>
              <w:rPr>
                <w:rFonts w:ascii="Arial" w:hAnsi="Arial" w:cs="Arial"/>
                <w:b/>
                <w:color w:val="000000" w:themeColor="text1"/>
                <w:u w:val="single"/>
              </w:rPr>
            </w:pPr>
            <w:r>
              <w:rPr>
                <w:rFonts w:ascii="Arial" w:hAnsi="Arial" w:cs="Arial"/>
                <w:b/>
                <w:color w:val="000000" w:themeColor="text1"/>
                <w:u w:val="single"/>
              </w:rPr>
              <w:t>xxx</w:t>
            </w:r>
          </w:p>
        </w:tc>
        <w:tc>
          <w:tcPr>
            <w:tcW w:w="718" w:type="dxa"/>
          </w:tcPr>
          <w:p w:rsidR="00EA6C34" w:rsidRDefault="004631CE" w:rsidP="006C5A24">
            <w:pPr>
              <w:spacing w:after="120"/>
              <w:rPr>
                <w:rFonts w:ascii="Arial" w:hAnsi="Arial" w:cs="Arial"/>
                <w:b/>
                <w:color w:val="000000" w:themeColor="text1"/>
                <w:u w:val="single"/>
              </w:rPr>
            </w:pPr>
            <w:r>
              <w:rPr>
                <w:rFonts w:ascii="Arial" w:hAnsi="Arial" w:cs="Arial"/>
                <w:b/>
                <w:color w:val="000000" w:themeColor="text1"/>
                <w:u w:val="single"/>
              </w:rPr>
              <w:t>1</w:t>
            </w:r>
          </w:p>
        </w:tc>
        <w:tc>
          <w:tcPr>
            <w:tcW w:w="1084"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xxx</w:t>
            </w:r>
          </w:p>
        </w:tc>
        <w:tc>
          <w:tcPr>
            <w:tcW w:w="1091"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xxx</w:t>
            </w:r>
          </w:p>
        </w:tc>
      </w:tr>
      <w:tr w:rsidR="00EA6C34" w:rsidTr="006C5A24">
        <w:tc>
          <w:tcPr>
            <w:tcW w:w="547"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2</w:t>
            </w:r>
          </w:p>
        </w:tc>
        <w:tc>
          <w:tcPr>
            <w:tcW w:w="1088"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xxx</w:t>
            </w:r>
          </w:p>
        </w:tc>
        <w:tc>
          <w:tcPr>
            <w:tcW w:w="2613" w:type="dxa"/>
          </w:tcPr>
          <w:p w:rsidR="00EA6C34" w:rsidRDefault="004631CE" w:rsidP="006C5A24">
            <w:pPr>
              <w:spacing w:after="120"/>
              <w:rPr>
                <w:rFonts w:ascii="Arial" w:hAnsi="Arial" w:cs="Arial"/>
                <w:b/>
                <w:color w:val="000000" w:themeColor="text1"/>
                <w:u w:val="single"/>
              </w:rPr>
            </w:pPr>
            <w:r>
              <w:rPr>
                <w:rFonts w:ascii="Arial" w:hAnsi="Arial" w:cs="Arial"/>
                <w:b/>
                <w:color w:val="000000" w:themeColor="text1"/>
                <w:u w:val="single"/>
              </w:rPr>
              <w:t>Wtryskiwacz</w:t>
            </w:r>
          </w:p>
        </w:tc>
        <w:tc>
          <w:tcPr>
            <w:tcW w:w="712" w:type="dxa"/>
          </w:tcPr>
          <w:p w:rsidR="00EA6C34" w:rsidRDefault="004631CE" w:rsidP="006C5A24">
            <w:pPr>
              <w:spacing w:after="120"/>
              <w:rPr>
                <w:rFonts w:ascii="Arial" w:hAnsi="Arial" w:cs="Arial"/>
                <w:b/>
                <w:color w:val="000000" w:themeColor="text1"/>
                <w:u w:val="single"/>
              </w:rPr>
            </w:pPr>
            <w:r>
              <w:rPr>
                <w:rFonts w:ascii="Arial" w:hAnsi="Arial" w:cs="Arial"/>
                <w:b/>
                <w:color w:val="000000" w:themeColor="text1"/>
                <w:u w:val="single"/>
              </w:rPr>
              <w:t>szt</w:t>
            </w:r>
          </w:p>
        </w:tc>
        <w:tc>
          <w:tcPr>
            <w:tcW w:w="1549" w:type="dxa"/>
          </w:tcPr>
          <w:p w:rsidR="00EA6C34" w:rsidRDefault="004631CE" w:rsidP="006C5A24">
            <w:pPr>
              <w:spacing w:after="120"/>
              <w:rPr>
                <w:rFonts w:ascii="Arial" w:hAnsi="Arial" w:cs="Arial"/>
                <w:b/>
                <w:color w:val="000000" w:themeColor="text1"/>
                <w:u w:val="single"/>
              </w:rPr>
            </w:pPr>
            <w:r>
              <w:rPr>
                <w:rFonts w:ascii="Arial" w:hAnsi="Arial" w:cs="Arial"/>
                <w:b/>
                <w:color w:val="000000" w:themeColor="text1"/>
                <w:u w:val="single"/>
              </w:rPr>
              <w:t>xxx</w:t>
            </w:r>
          </w:p>
        </w:tc>
        <w:tc>
          <w:tcPr>
            <w:tcW w:w="718" w:type="dxa"/>
          </w:tcPr>
          <w:p w:rsidR="00EA6C34" w:rsidRDefault="004631CE" w:rsidP="006C5A24">
            <w:pPr>
              <w:spacing w:after="120"/>
              <w:rPr>
                <w:rFonts w:ascii="Arial" w:hAnsi="Arial" w:cs="Arial"/>
                <w:b/>
                <w:color w:val="000000" w:themeColor="text1"/>
                <w:u w:val="single"/>
              </w:rPr>
            </w:pPr>
            <w:r>
              <w:rPr>
                <w:rFonts w:ascii="Arial" w:hAnsi="Arial" w:cs="Arial"/>
                <w:b/>
                <w:color w:val="000000" w:themeColor="text1"/>
                <w:u w:val="single"/>
              </w:rPr>
              <w:t>4</w:t>
            </w:r>
          </w:p>
        </w:tc>
        <w:tc>
          <w:tcPr>
            <w:tcW w:w="1084"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xxx</w:t>
            </w:r>
          </w:p>
        </w:tc>
        <w:tc>
          <w:tcPr>
            <w:tcW w:w="1091"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xxx</w:t>
            </w:r>
          </w:p>
        </w:tc>
      </w:tr>
      <w:tr w:rsidR="00EA6C34" w:rsidTr="006C5A24">
        <w:tc>
          <w:tcPr>
            <w:tcW w:w="547"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3</w:t>
            </w:r>
          </w:p>
        </w:tc>
        <w:tc>
          <w:tcPr>
            <w:tcW w:w="1088"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xxx</w:t>
            </w:r>
          </w:p>
        </w:tc>
        <w:tc>
          <w:tcPr>
            <w:tcW w:w="2613" w:type="dxa"/>
          </w:tcPr>
          <w:p w:rsidR="00EA6C34" w:rsidRDefault="004631CE" w:rsidP="006C5A24">
            <w:pPr>
              <w:spacing w:after="120"/>
              <w:rPr>
                <w:rFonts w:ascii="Arial" w:hAnsi="Arial" w:cs="Arial"/>
                <w:b/>
                <w:color w:val="000000" w:themeColor="text1"/>
                <w:u w:val="single"/>
              </w:rPr>
            </w:pPr>
            <w:r>
              <w:rPr>
                <w:rFonts w:ascii="Arial" w:hAnsi="Arial" w:cs="Arial"/>
                <w:b/>
                <w:color w:val="000000" w:themeColor="text1"/>
                <w:u w:val="single"/>
              </w:rPr>
              <w:t>Rura ciśnieniowa</w:t>
            </w:r>
          </w:p>
        </w:tc>
        <w:tc>
          <w:tcPr>
            <w:tcW w:w="712" w:type="dxa"/>
          </w:tcPr>
          <w:p w:rsidR="00EA6C34" w:rsidRDefault="004631CE" w:rsidP="006C5A24">
            <w:pPr>
              <w:spacing w:after="120"/>
              <w:rPr>
                <w:rFonts w:ascii="Arial" w:hAnsi="Arial" w:cs="Arial"/>
                <w:b/>
                <w:color w:val="000000" w:themeColor="text1"/>
                <w:u w:val="single"/>
              </w:rPr>
            </w:pPr>
            <w:r>
              <w:rPr>
                <w:rFonts w:ascii="Arial" w:hAnsi="Arial" w:cs="Arial"/>
                <w:b/>
                <w:color w:val="000000" w:themeColor="text1"/>
                <w:u w:val="single"/>
              </w:rPr>
              <w:t>szt</w:t>
            </w:r>
          </w:p>
        </w:tc>
        <w:tc>
          <w:tcPr>
            <w:tcW w:w="1549" w:type="dxa"/>
          </w:tcPr>
          <w:p w:rsidR="00EA6C34" w:rsidRDefault="004631CE" w:rsidP="006C5A24">
            <w:pPr>
              <w:spacing w:after="120"/>
              <w:rPr>
                <w:rFonts w:ascii="Arial" w:hAnsi="Arial" w:cs="Arial"/>
                <w:b/>
                <w:color w:val="000000" w:themeColor="text1"/>
                <w:u w:val="single"/>
              </w:rPr>
            </w:pPr>
            <w:r>
              <w:rPr>
                <w:rFonts w:ascii="Arial" w:hAnsi="Arial" w:cs="Arial"/>
                <w:b/>
                <w:color w:val="000000" w:themeColor="text1"/>
                <w:u w:val="single"/>
              </w:rPr>
              <w:t>xxx</w:t>
            </w:r>
          </w:p>
        </w:tc>
        <w:tc>
          <w:tcPr>
            <w:tcW w:w="718" w:type="dxa"/>
          </w:tcPr>
          <w:p w:rsidR="00EA6C34" w:rsidRDefault="004631CE" w:rsidP="006C5A24">
            <w:pPr>
              <w:spacing w:after="120"/>
              <w:rPr>
                <w:rFonts w:ascii="Arial" w:hAnsi="Arial" w:cs="Arial"/>
                <w:b/>
                <w:color w:val="000000" w:themeColor="text1"/>
                <w:u w:val="single"/>
              </w:rPr>
            </w:pPr>
            <w:r>
              <w:rPr>
                <w:rFonts w:ascii="Arial" w:hAnsi="Arial" w:cs="Arial"/>
                <w:b/>
                <w:color w:val="000000" w:themeColor="text1"/>
                <w:u w:val="single"/>
              </w:rPr>
              <w:t>1</w:t>
            </w:r>
          </w:p>
        </w:tc>
        <w:tc>
          <w:tcPr>
            <w:tcW w:w="1084"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xxx</w:t>
            </w:r>
          </w:p>
        </w:tc>
        <w:tc>
          <w:tcPr>
            <w:tcW w:w="1091"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xxx</w:t>
            </w:r>
          </w:p>
        </w:tc>
      </w:tr>
      <w:tr w:rsidR="00EA6C34" w:rsidTr="006C5A24">
        <w:tc>
          <w:tcPr>
            <w:tcW w:w="547"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4</w:t>
            </w:r>
          </w:p>
        </w:tc>
        <w:tc>
          <w:tcPr>
            <w:tcW w:w="1088"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xxx</w:t>
            </w:r>
          </w:p>
        </w:tc>
        <w:tc>
          <w:tcPr>
            <w:tcW w:w="2613" w:type="dxa"/>
          </w:tcPr>
          <w:p w:rsidR="00EA6C34" w:rsidRDefault="004631CE" w:rsidP="006C5A24">
            <w:pPr>
              <w:spacing w:after="120"/>
              <w:rPr>
                <w:rFonts w:ascii="Arial" w:hAnsi="Arial" w:cs="Arial"/>
                <w:b/>
                <w:color w:val="000000" w:themeColor="text1"/>
                <w:u w:val="single"/>
              </w:rPr>
            </w:pPr>
            <w:r>
              <w:rPr>
                <w:rFonts w:ascii="Arial" w:hAnsi="Arial" w:cs="Arial"/>
                <w:b/>
                <w:color w:val="000000" w:themeColor="text1"/>
                <w:u w:val="single"/>
              </w:rPr>
              <w:t>Kołnierz uszcz. z pierść. uszcz.</w:t>
            </w:r>
          </w:p>
        </w:tc>
        <w:tc>
          <w:tcPr>
            <w:tcW w:w="712" w:type="dxa"/>
          </w:tcPr>
          <w:p w:rsidR="00EA6C34" w:rsidRDefault="004631CE" w:rsidP="006C5A24">
            <w:pPr>
              <w:spacing w:after="120"/>
              <w:rPr>
                <w:rFonts w:ascii="Arial" w:hAnsi="Arial" w:cs="Arial"/>
                <w:b/>
                <w:color w:val="000000" w:themeColor="text1"/>
                <w:u w:val="single"/>
              </w:rPr>
            </w:pPr>
            <w:r>
              <w:rPr>
                <w:rFonts w:ascii="Arial" w:hAnsi="Arial" w:cs="Arial"/>
                <w:b/>
                <w:color w:val="000000" w:themeColor="text1"/>
                <w:u w:val="single"/>
              </w:rPr>
              <w:t>szt</w:t>
            </w:r>
          </w:p>
        </w:tc>
        <w:tc>
          <w:tcPr>
            <w:tcW w:w="1549" w:type="dxa"/>
          </w:tcPr>
          <w:p w:rsidR="00EA6C34" w:rsidRDefault="004631CE" w:rsidP="006C5A24">
            <w:pPr>
              <w:spacing w:after="120"/>
              <w:rPr>
                <w:rFonts w:ascii="Arial" w:hAnsi="Arial" w:cs="Arial"/>
                <w:b/>
                <w:color w:val="000000" w:themeColor="text1"/>
                <w:u w:val="single"/>
              </w:rPr>
            </w:pPr>
            <w:r>
              <w:rPr>
                <w:rFonts w:ascii="Arial" w:hAnsi="Arial" w:cs="Arial"/>
                <w:b/>
                <w:color w:val="000000" w:themeColor="text1"/>
                <w:u w:val="single"/>
              </w:rPr>
              <w:t>xxx</w:t>
            </w:r>
          </w:p>
        </w:tc>
        <w:tc>
          <w:tcPr>
            <w:tcW w:w="718" w:type="dxa"/>
          </w:tcPr>
          <w:p w:rsidR="00EA6C34" w:rsidRDefault="004631CE" w:rsidP="006C5A24">
            <w:pPr>
              <w:spacing w:after="120"/>
              <w:rPr>
                <w:rFonts w:ascii="Arial" w:hAnsi="Arial" w:cs="Arial"/>
                <w:b/>
                <w:color w:val="000000" w:themeColor="text1"/>
                <w:u w:val="single"/>
              </w:rPr>
            </w:pPr>
            <w:r>
              <w:rPr>
                <w:rFonts w:ascii="Arial" w:hAnsi="Arial" w:cs="Arial"/>
                <w:b/>
                <w:color w:val="000000" w:themeColor="text1"/>
                <w:u w:val="single"/>
              </w:rPr>
              <w:t>1</w:t>
            </w:r>
          </w:p>
        </w:tc>
        <w:tc>
          <w:tcPr>
            <w:tcW w:w="1084"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xxx</w:t>
            </w:r>
          </w:p>
        </w:tc>
        <w:tc>
          <w:tcPr>
            <w:tcW w:w="1091" w:type="dxa"/>
          </w:tcPr>
          <w:p w:rsidR="00EA6C34" w:rsidRDefault="00EA6C34" w:rsidP="006C5A24">
            <w:pPr>
              <w:spacing w:after="120"/>
              <w:rPr>
                <w:rFonts w:ascii="Arial" w:hAnsi="Arial" w:cs="Arial"/>
                <w:b/>
                <w:color w:val="000000" w:themeColor="text1"/>
                <w:u w:val="single"/>
              </w:rPr>
            </w:pPr>
            <w:r>
              <w:rPr>
                <w:rFonts w:ascii="Arial" w:hAnsi="Arial" w:cs="Arial"/>
                <w:b/>
                <w:color w:val="000000" w:themeColor="text1"/>
                <w:u w:val="single"/>
              </w:rPr>
              <w:t>xxx</w:t>
            </w:r>
          </w:p>
        </w:tc>
      </w:tr>
    </w:tbl>
    <w:p w:rsidR="00761D57" w:rsidRDefault="00761D57" w:rsidP="00450B20">
      <w:pPr>
        <w:spacing w:line="360" w:lineRule="auto"/>
        <w:rPr>
          <w:b/>
          <w:color w:val="FF0000"/>
        </w:rPr>
      </w:pPr>
      <w:r w:rsidRPr="003F3D42">
        <w:rPr>
          <w:b/>
          <w:color w:val="FF0000"/>
        </w:rPr>
        <w:tab/>
      </w:r>
      <w:r w:rsidRPr="003F3D42">
        <w:rPr>
          <w:b/>
          <w:color w:val="FF0000"/>
        </w:rPr>
        <w:tab/>
      </w:r>
      <w:r w:rsidRPr="003F3D42">
        <w:rPr>
          <w:b/>
          <w:color w:val="FF0000"/>
        </w:rPr>
        <w:tab/>
      </w:r>
      <w:r w:rsidRPr="003F3D42">
        <w:rPr>
          <w:b/>
          <w:color w:val="FF0000"/>
        </w:rPr>
        <w:tab/>
      </w:r>
      <w:r w:rsidRPr="003F3D42">
        <w:rPr>
          <w:b/>
          <w:color w:val="FF0000"/>
        </w:rPr>
        <w:tab/>
      </w:r>
    </w:p>
    <w:p w:rsidR="004631CE" w:rsidRPr="00F22DD0" w:rsidRDefault="004631CE" w:rsidP="004631CE">
      <w:pPr>
        <w:tabs>
          <w:tab w:val="left" w:pos="426"/>
        </w:tabs>
        <w:spacing w:before="120" w:after="120" w:line="360" w:lineRule="auto"/>
        <w:jc w:val="both"/>
        <w:rPr>
          <w:rFonts w:ascii="Arial" w:hAnsi="Arial" w:cs="Arial"/>
          <w:color w:val="000000" w:themeColor="text1"/>
          <w:u w:val="single"/>
        </w:rPr>
      </w:pPr>
      <w:r>
        <w:rPr>
          <w:rFonts w:ascii="Arial" w:hAnsi="Arial" w:cs="Arial"/>
          <w:color w:val="000000" w:themeColor="text1"/>
        </w:rPr>
        <w:lastRenderedPageBreak/>
        <w:t>* Jeżeli uwzględniamy NORMALIA koniecznie muszą być rozpisane adekwatnie do wykonywanej pracy.</w:t>
      </w:r>
      <w:r w:rsidR="00F22DD0">
        <w:rPr>
          <w:rFonts w:ascii="Arial" w:hAnsi="Arial" w:cs="Arial"/>
          <w:color w:val="000000" w:themeColor="text1"/>
        </w:rPr>
        <w:t xml:space="preserve"> </w:t>
      </w:r>
      <w:r w:rsidR="00F22DD0">
        <w:rPr>
          <w:rFonts w:ascii="Arial" w:eastAsia="Times New Roman" w:hAnsi="Arial" w:cs="Arial"/>
          <w:color w:val="000000" w:themeColor="text1"/>
          <w:lang w:eastAsia="pl-PL"/>
        </w:rPr>
        <w:br/>
        <w:t>Normy czasu napraw (roboczogodziny</w:t>
      </w:r>
      <w:r w:rsidR="00F22DD0" w:rsidRPr="003F3D42">
        <w:rPr>
          <w:rFonts w:ascii="Arial" w:eastAsia="Times New Roman" w:hAnsi="Arial" w:cs="Arial"/>
          <w:color w:val="000000" w:themeColor="text1"/>
          <w:lang w:eastAsia="pl-PL"/>
        </w:rPr>
        <w:t xml:space="preserve">) </w:t>
      </w:r>
      <w:r w:rsidR="00F22DD0">
        <w:rPr>
          <w:rFonts w:ascii="Arial" w:eastAsia="Times New Roman" w:hAnsi="Arial" w:cs="Arial"/>
          <w:color w:val="000000" w:themeColor="text1"/>
          <w:lang w:eastAsia="pl-PL"/>
        </w:rPr>
        <w:t>opierać się będą o</w:t>
      </w:r>
      <w:r w:rsidR="00F22DD0" w:rsidRPr="003F3D42">
        <w:rPr>
          <w:rFonts w:ascii="Arial" w:eastAsia="Times New Roman" w:hAnsi="Arial" w:cs="Arial"/>
          <w:color w:val="000000" w:themeColor="text1"/>
          <w:lang w:eastAsia="pl-PL"/>
        </w:rPr>
        <w:t xml:space="preserve"> </w:t>
      </w:r>
      <w:r w:rsidR="00F22DD0">
        <w:rPr>
          <w:rFonts w:ascii="Arial" w:eastAsia="Times New Roman" w:hAnsi="Arial" w:cs="Arial"/>
          <w:color w:val="000000" w:themeColor="text1"/>
          <w:lang w:eastAsia="pl-PL"/>
        </w:rPr>
        <w:t>jeden</w:t>
      </w:r>
      <w:r w:rsidR="00F22DD0" w:rsidRPr="003F3D42">
        <w:rPr>
          <w:rFonts w:ascii="Arial" w:eastAsia="Times New Roman" w:hAnsi="Arial" w:cs="Arial"/>
          <w:color w:val="000000" w:themeColor="text1"/>
          <w:lang w:eastAsia="pl-PL"/>
        </w:rPr>
        <w:t xml:space="preserve"> </w:t>
      </w:r>
      <w:r w:rsidR="00F22DD0" w:rsidRPr="003F3D42">
        <w:rPr>
          <w:rFonts w:ascii="Arial" w:eastAsia="Times New Roman" w:hAnsi="Arial" w:cs="Arial"/>
          <w:color w:val="000000" w:themeColor="text1"/>
          <w:lang w:eastAsia="pl-PL"/>
        </w:rPr>
        <w:br/>
        <w:t xml:space="preserve">z programów specjalistycznych kosztorysowania (programu </w:t>
      </w:r>
      <w:r w:rsidR="00F22DD0" w:rsidRPr="003F3D42">
        <w:rPr>
          <w:rFonts w:ascii="Arial" w:eastAsia="Times New Roman" w:hAnsi="Arial" w:cs="Arial"/>
          <w:color w:val="000000" w:themeColor="text1"/>
          <w:spacing w:val="-2"/>
          <w:lang w:eastAsia="pl-PL"/>
        </w:rPr>
        <w:t>związanego z posiadaniem umowy autoryzacyjnej lub innego np.: Eurotax, Audatex, WorkshopData, IC lub równoważne).</w:t>
      </w:r>
      <w:r w:rsidR="00F22DD0">
        <w:rPr>
          <w:rFonts w:ascii="Arial" w:eastAsia="Times New Roman" w:hAnsi="Arial" w:cs="Arial"/>
          <w:color w:val="000000" w:themeColor="text1"/>
          <w:spacing w:val="-2"/>
          <w:lang w:eastAsia="pl-PL"/>
        </w:rPr>
        <w:t xml:space="preserve"> </w:t>
      </w:r>
      <w:r w:rsidR="00F22DD0" w:rsidRPr="00F22DD0">
        <w:rPr>
          <w:rFonts w:ascii="Arial" w:eastAsia="Times New Roman" w:hAnsi="Arial" w:cs="Arial"/>
          <w:color w:val="000000" w:themeColor="text1"/>
          <w:spacing w:val="-2"/>
          <w:u w:val="single"/>
          <w:lang w:eastAsia="pl-PL"/>
        </w:rPr>
        <w:t>Wydruk z programy należy podłączyć pod kosztorys.</w:t>
      </w:r>
    </w:p>
    <w:p w:rsidR="004631CE" w:rsidRPr="003F3D42" w:rsidRDefault="004631CE" w:rsidP="00761D57">
      <w:pPr>
        <w:spacing w:line="360" w:lineRule="auto"/>
        <w:ind w:left="708" w:firstLine="708"/>
        <w:rPr>
          <w:b/>
          <w:color w:val="FF0000"/>
        </w:rPr>
      </w:pPr>
    </w:p>
    <w:p w:rsidR="009E411E" w:rsidRPr="003F3D42" w:rsidRDefault="009E411E" w:rsidP="00F22DD0">
      <w:pPr>
        <w:pStyle w:val="Tekstpodstawowy"/>
        <w:tabs>
          <w:tab w:val="left" w:pos="9923"/>
        </w:tabs>
        <w:spacing w:before="120"/>
        <w:rPr>
          <w:rFonts w:ascii="Arial" w:hAnsi="Arial" w:cs="Arial"/>
          <w:b/>
          <w:color w:val="FF0000"/>
        </w:rPr>
      </w:pPr>
    </w:p>
    <w:sectPr w:rsidR="009E411E" w:rsidRPr="003F3D42" w:rsidSect="007B4B95">
      <w:headerReference w:type="default" r:id="rId8"/>
      <w:pgSz w:w="11906" w:h="16838"/>
      <w:pgMar w:top="1304"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244" w:rsidRDefault="00B95244" w:rsidP="00B931E2">
      <w:pPr>
        <w:spacing w:after="0" w:line="240" w:lineRule="auto"/>
      </w:pPr>
      <w:r>
        <w:separator/>
      </w:r>
    </w:p>
  </w:endnote>
  <w:endnote w:type="continuationSeparator" w:id="0">
    <w:p w:rsidR="00B95244" w:rsidRDefault="00B95244" w:rsidP="00B9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244" w:rsidRDefault="00B95244" w:rsidP="00B931E2">
      <w:pPr>
        <w:spacing w:after="0" w:line="240" w:lineRule="auto"/>
      </w:pPr>
      <w:r>
        <w:separator/>
      </w:r>
    </w:p>
  </w:footnote>
  <w:footnote w:type="continuationSeparator" w:id="0">
    <w:p w:rsidR="00B95244" w:rsidRDefault="00B95244" w:rsidP="00B93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E2" w:rsidRPr="00711A0E" w:rsidRDefault="00B931E2" w:rsidP="00EE374E">
    <w:pPr>
      <w:spacing w:before="100" w:beforeAutospacing="1" w:after="100" w:afterAutospacing="1" w:line="240" w:lineRule="auto"/>
      <w:outlineLvl w:val="2"/>
      <w:rPr>
        <w:rFonts w:ascii="Arial" w:eastAsia="Times New Roman" w:hAnsi="Arial" w:cs="Arial"/>
        <w:bCs/>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F8E"/>
    <w:multiLevelType w:val="hybridMultilevel"/>
    <w:tmpl w:val="6002C8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71365"/>
    <w:multiLevelType w:val="hybridMultilevel"/>
    <w:tmpl w:val="A1EC4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2344C"/>
    <w:multiLevelType w:val="hybridMultilevel"/>
    <w:tmpl w:val="24BCB3F0"/>
    <w:lvl w:ilvl="0" w:tplc="5F7E00FE">
      <w:numFmt w:val="bullet"/>
      <w:lvlText w:val="–"/>
      <w:lvlJc w:val="left"/>
      <w:pPr>
        <w:ind w:left="1069" w:hanging="360"/>
      </w:pPr>
      <w:rPr>
        <w:rFonts w:ascii="Times New Roman" w:eastAsia="Times New Roman" w:hAnsi="Times New Roman"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15:restartNumberingAfterBreak="0">
    <w:nsid w:val="05DB6057"/>
    <w:multiLevelType w:val="multilevel"/>
    <w:tmpl w:val="5BCABA5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eastAsia="+mn-ea" w:hint="default"/>
        <w:color w:val="00000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239B9"/>
    <w:multiLevelType w:val="hybridMultilevel"/>
    <w:tmpl w:val="7D06E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DB75E5"/>
    <w:multiLevelType w:val="hybridMultilevel"/>
    <w:tmpl w:val="51FEF6C8"/>
    <w:lvl w:ilvl="0" w:tplc="5F7E00FE">
      <w:numFmt w:val="bullet"/>
      <w:lvlText w:val="–"/>
      <w:lvlJc w:val="left"/>
      <w:pPr>
        <w:ind w:left="502" w:hanging="360"/>
      </w:pPr>
      <w:rPr>
        <w:rFonts w:ascii="Times New Roman" w:eastAsia="Times New Roman" w:hAnsi="Times New Roman" w:cs="Times New Roman" w:hint="default"/>
      </w:rPr>
    </w:lvl>
    <w:lvl w:ilvl="1" w:tplc="04150003" w:tentative="1">
      <w:start w:val="1"/>
      <w:numFmt w:val="bullet"/>
      <w:lvlText w:val="o"/>
      <w:lvlJc w:val="left"/>
      <w:pPr>
        <w:ind w:left="1592" w:hanging="360"/>
      </w:pPr>
      <w:rPr>
        <w:rFonts w:ascii="Courier New" w:hAnsi="Courier New" w:cs="Courier New" w:hint="default"/>
      </w:rPr>
    </w:lvl>
    <w:lvl w:ilvl="2" w:tplc="04150005" w:tentative="1">
      <w:start w:val="1"/>
      <w:numFmt w:val="bullet"/>
      <w:lvlText w:val=""/>
      <w:lvlJc w:val="left"/>
      <w:pPr>
        <w:ind w:left="2312" w:hanging="360"/>
      </w:pPr>
      <w:rPr>
        <w:rFonts w:ascii="Wingdings" w:hAnsi="Wingdings" w:hint="default"/>
      </w:rPr>
    </w:lvl>
    <w:lvl w:ilvl="3" w:tplc="04150001" w:tentative="1">
      <w:start w:val="1"/>
      <w:numFmt w:val="bullet"/>
      <w:lvlText w:val=""/>
      <w:lvlJc w:val="left"/>
      <w:pPr>
        <w:ind w:left="3032" w:hanging="360"/>
      </w:pPr>
      <w:rPr>
        <w:rFonts w:ascii="Symbol" w:hAnsi="Symbol" w:hint="default"/>
      </w:rPr>
    </w:lvl>
    <w:lvl w:ilvl="4" w:tplc="04150003" w:tentative="1">
      <w:start w:val="1"/>
      <w:numFmt w:val="bullet"/>
      <w:lvlText w:val="o"/>
      <w:lvlJc w:val="left"/>
      <w:pPr>
        <w:ind w:left="3752" w:hanging="360"/>
      </w:pPr>
      <w:rPr>
        <w:rFonts w:ascii="Courier New" w:hAnsi="Courier New" w:cs="Courier New" w:hint="default"/>
      </w:rPr>
    </w:lvl>
    <w:lvl w:ilvl="5" w:tplc="04150005" w:tentative="1">
      <w:start w:val="1"/>
      <w:numFmt w:val="bullet"/>
      <w:lvlText w:val=""/>
      <w:lvlJc w:val="left"/>
      <w:pPr>
        <w:ind w:left="4472" w:hanging="360"/>
      </w:pPr>
      <w:rPr>
        <w:rFonts w:ascii="Wingdings" w:hAnsi="Wingdings" w:hint="default"/>
      </w:rPr>
    </w:lvl>
    <w:lvl w:ilvl="6" w:tplc="04150001" w:tentative="1">
      <w:start w:val="1"/>
      <w:numFmt w:val="bullet"/>
      <w:lvlText w:val=""/>
      <w:lvlJc w:val="left"/>
      <w:pPr>
        <w:ind w:left="5192" w:hanging="360"/>
      </w:pPr>
      <w:rPr>
        <w:rFonts w:ascii="Symbol" w:hAnsi="Symbol" w:hint="default"/>
      </w:rPr>
    </w:lvl>
    <w:lvl w:ilvl="7" w:tplc="04150003" w:tentative="1">
      <w:start w:val="1"/>
      <w:numFmt w:val="bullet"/>
      <w:lvlText w:val="o"/>
      <w:lvlJc w:val="left"/>
      <w:pPr>
        <w:ind w:left="5912" w:hanging="360"/>
      </w:pPr>
      <w:rPr>
        <w:rFonts w:ascii="Courier New" w:hAnsi="Courier New" w:cs="Courier New" w:hint="default"/>
      </w:rPr>
    </w:lvl>
    <w:lvl w:ilvl="8" w:tplc="04150005" w:tentative="1">
      <w:start w:val="1"/>
      <w:numFmt w:val="bullet"/>
      <w:lvlText w:val=""/>
      <w:lvlJc w:val="left"/>
      <w:pPr>
        <w:ind w:left="6632" w:hanging="360"/>
      </w:pPr>
      <w:rPr>
        <w:rFonts w:ascii="Wingdings" w:hAnsi="Wingdings" w:hint="default"/>
      </w:rPr>
    </w:lvl>
  </w:abstractNum>
  <w:abstractNum w:abstractNumId="6" w15:restartNumberingAfterBreak="0">
    <w:nsid w:val="106C21CB"/>
    <w:multiLevelType w:val="hybridMultilevel"/>
    <w:tmpl w:val="E174E0EE"/>
    <w:lvl w:ilvl="0" w:tplc="04150019">
      <w:start w:val="1"/>
      <w:numFmt w:val="lowerLetter"/>
      <w:lvlText w:val="%1."/>
      <w:lvlJc w:val="left"/>
      <w:pPr>
        <w:ind w:left="1495"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7210FDF"/>
    <w:multiLevelType w:val="hybridMultilevel"/>
    <w:tmpl w:val="E174E0EE"/>
    <w:lvl w:ilvl="0" w:tplc="04150019">
      <w:start w:val="1"/>
      <w:numFmt w:val="lowerLetter"/>
      <w:lvlText w:val="%1."/>
      <w:lvlJc w:val="left"/>
      <w:pPr>
        <w:ind w:left="1495"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7F716F3"/>
    <w:multiLevelType w:val="hybridMultilevel"/>
    <w:tmpl w:val="478C4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346B1C"/>
    <w:multiLevelType w:val="hybridMultilevel"/>
    <w:tmpl w:val="564067F6"/>
    <w:lvl w:ilvl="0" w:tplc="5F7E00F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181288"/>
    <w:multiLevelType w:val="hybridMultilevel"/>
    <w:tmpl w:val="F490F2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2C6C5C9C"/>
    <w:multiLevelType w:val="hybridMultilevel"/>
    <w:tmpl w:val="7D70C560"/>
    <w:lvl w:ilvl="0" w:tplc="64103A3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E63FDB"/>
    <w:multiLevelType w:val="hybridMultilevel"/>
    <w:tmpl w:val="821848D2"/>
    <w:lvl w:ilvl="0" w:tplc="04150019">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343D41A6"/>
    <w:multiLevelType w:val="hybridMultilevel"/>
    <w:tmpl w:val="61FA15EC"/>
    <w:lvl w:ilvl="0" w:tplc="1152C2D0">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AC7742"/>
    <w:multiLevelType w:val="hybridMultilevel"/>
    <w:tmpl w:val="03D0A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FF193D"/>
    <w:multiLevelType w:val="hybridMultilevel"/>
    <w:tmpl w:val="0638D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8F48AD"/>
    <w:multiLevelType w:val="multilevel"/>
    <w:tmpl w:val="AFC8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658FA"/>
    <w:multiLevelType w:val="hybridMultilevel"/>
    <w:tmpl w:val="A1EC4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2E34F7"/>
    <w:multiLevelType w:val="hybridMultilevel"/>
    <w:tmpl w:val="6F02023E"/>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9" w15:restartNumberingAfterBreak="0">
    <w:nsid w:val="523615F8"/>
    <w:multiLevelType w:val="hybridMultilevel"/>
    <w:tmpl w:val="6002C8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4F44DE"/>
    <w:multiLevelType w:val="hybridMultilevel"/>
    <w:tmpl w:val="821848D2"/>
    <w:lvl w:ilvl="0" w:tplc="04150019">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5B5636D6"/>
    <w:multiLevelType w:val="hybridMultilevel"/>
    <w:tmpl w:val="E174E0E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DC50AFB"/>
    <w:multiLevelType w:val="hybridMultilevel"/>
    <w:tmpl w:val="D5E8DF52"/>
    <w:lvl w:ilvl="0" w:tplc="C74669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62F684D"/>
    <w:multiLevelType w:val="hybridMultilevel"/>
    <w:tmpl w:val="807C9B2E"/>
    <w:lvl w:ilvl="0" w:tplc="2090937C">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8736306"/>
    <w:multiLevelType w:val="hybridMultilevel"/>
    <w:tmpl w:val="628874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95B12B0"/>
    <w:multiLevelType w:val="hybridMultilevel"/>
    <w:tmpl w:val="61FA15EC"/>
    <w:lvl w:ilvl="0" w:tplc="1152C2D0">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EEF1411"/>
    <w:multiLevelType w:val="hybridMultilevel"/>
    <w:tmpl w:val="821848D2"/>
    <w:lvl w:ilvl="0" w:tplc="04150019">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72FF6151"/>
    <w:multiLevelType w:val="hybridMultilevel"/>
    <w:tmpl w:val="DAB29DAC"/>
    <w:lvl w:ilvl="0" w:tplc="C4C07B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33046F1"/>
    <w:multiLevelType w:val="hybridMultilevel"/>
    <w:tmpl w:val="A1EC4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FC43A7"/>
    <w:multiLevelType w:val="hybridMultilevel"/>
    <w:tmpl w:val="386E3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A3E76BC"/>
    <w:multiLevelType w:val="hybridMultilevel"/>
    <w:tmpl w:val="B0A2C922"/>
    <w:lvl w:ilvl="0" w:tplc="1152C2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CB75A37"/>
    <w:multiLevelType w:val="hybridMultilevel"/>
    <w:tmpl w:val="5650C0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5"/>
  </w:num>
  <w:num w:numId="3">
    <w:abstractNumId w:val="25"/>
  </w:num>
  <w:num w:numId="4">
    <w:abstractNumId w:val="0"/>
  </w:num>
  <w:num w:numId="5">
    <w:abstractNumId w:val="3"/>
  </w:num>
  <w:num w:numId="6">
    <w:abstractNumId w:val="11"/>
  </w:num>
  <w:num w:numId="7">
    <w:abstractNumId w:val="27"/>
  </w:num>
  <w:num w:numId="8">
    <w:abstractNumId w:val="22"/>
  </w:num>
  <w:num w:numId="9">
    <w:abstractNumId w:val="1"/>
  </w:num>
  <w:num w:numId="10">
    <w:abstractNumId w:val="21"/>
  </w:num>
  <w:num w:numId="11">
    <w:abstractNumId w:val="20"/>
  </w:num>
  <w:num w:numId="12">
    <w:abstractNumId w:val="14"/>
  </w:num>
  <w:num w:numId="13">
    <w:abstractNumId w:val="29"/>
  </w:num>
  <w:num w:numId="14">
    <w:abstractNumId w:val="7"/>
  </w:num>
  <w:num w:numId="15">
    <w:abstractNumId w:val="28"/>
  </w:num>
  <w:num w:numId="16">
    <w:abstractNumId w:val="26"/>
  </w:num>
  <w:num w:numId="17">
    <w:abstractNumId w:val="17"/>
  </w:num>
  <w:num w:numId="18">
    <w:abstractNumId w:val="13"/>
  </w:num>
  <w:num w:numId="19">
    <w:abstractNumId w:val="30"/>
  </w:num>
  <w:num w:numId="20">
    <w:abstractNumId w:val="16"/>
  </w:num>
  <w:num w:numId="21">
    <w:abstractNumId w:val="18"/>
  </w:num>
  <w:num w:numId="22">
    <w:abstractNumId w:val="10"/>
  </w:num>
  <w:num w:numId="23">
    <w:abstractNumId w:val="6"/>
  </w:num>
  <w:num w:numId="24">
    <w:abstractNumId w:val="12"/>
  </w:num>
  <w:num w:numId="25">
    <w:abstractNumId w:val="19"/>
  </w:num>
  <w:num w:numId="26">
    <w:abstractNumId w:val="23"/>
  </w:num>
  <w:num w:numId="27">
    <w:abstractNumId w:val="4"/>
  </w:num>
  <w:num w:numId="28">
    <w:abstractNumId w:val="8"/>
  </w:num>
  <w:num w:numId="29">
    <w:abstractNumId w:val="24"/>
  </w:num>
  <w:num w:numId="30">
    <w:abstractNumId w:val="31"/>
  </w:num>
  <w:num w:numId="31">
    <w:abstractNumId w:val="2"/>
  </w:num>
  <w:num w:numId="3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9A"/>
    <w:rsid w:val="0001080C"/>
    <w:rsid w:val="00030C3F"/>
    <w:rsid w:val="00031278"/>
    <w:rsid w:val="00031E9E"/>
    <w:rsid w:val="000477EF"/>
    <w:rsid w:val="00050A25"/>
    <w:rsid w:val="0006627E"/>
    <w:rsid w:val="00075E92"/>
    <w:rsid w:val="00075F16"/>
    <w:rsid w:val="0008155A"/>
    <w:rsid w:val="00081E7F"/>
    <w:rsid w:val="00083545"/>
    <w:rsid w:val="000925CE"/>
    <w:rsid w:val="000A3525"/>
    <w:rsid w:val="000B72AE"/>
    <w:rsid w:val="000B7CA5"/>
    <w:rsid w:val="000D178D"/>
    <w:rsid w:val="000D5C3C"/>
    <w:rsid w:val="000D5CD7"/>
    <w:rsid w:val="000E3A15"/>
    <w:rsid w:val="000E7374"/>
    <w:rsid w:val="000F2147"/>
    <w:rsid w:val="0010631C"/>
    <w:rsid w:val="0010710F"/>
    <w:rsid w:val="00114365"/>
    <w:rsid w:val="00116A00"/>
    <w:rsid w:val="00142481"/>
    <w:rsid w:val="00153534"/>
    <w:rsid w:val="001651FB"/>
    <w:rsid w:val="0016536B"/>
    <w:rsid w:val="0016774C"/>
    <w:rsid w:val="00171AFB"/>
    <w:rsid w:val="00187BED"/>
    <w:rsid w:val="0019133B"/>
    <w:rsid w:val="00193196"/>
    <w:rsid w:val="00194488"/>
    <w:rsid w:val="001B355D"/>
    <w:rsid w:val="001C0D15"/>
    <w:rsid w:val="001C214C"/>
    <w:rsid w:val="001D2903"/>
    <w:rsid w:val="001D7AB7"/>
    <w:rsid w:val="001E6865"/>
    <w:rsid w:val="001E7E62"/>
    <w:rsid w:val="001F1982"/>
    <w:rsid w:val="001F7BA2"/>
    <w:rsid w:val="00200312"/>
    <w:rsid w:val="002019BC"/>
    <w:rsid w:val="00214428"/>
    <w:rsid w:val="0022762D"/>
    <w:rsid w:val="00234518"/>
    <w:rsid w:val="00246422"/>
    <w:rsid w:val="002471CE"/>
    <w:rsid w:val="00254CFC"/>
    <w:rsid w:val="0025669F"/>
    <w:rsid w:val="00257AC3"/>
    <w:rsid w:val="0026330E"/>
    <w:rsid w:val="002656BF"/>
    <w:rsid w:val="0026579C"/>
    <w:rsid w:val="00271CC5"/>
    <w:rsid w:val="00285240"/>
    <w:rsid w:val="00290F1F"/>
    <w:rsid w:val="00291384"/>
    <w:rsid w:val="00296906"/>
    <w:rsid w:val="002A0830"/>
    <w:rsid w:val="002A7D16"/>
    <w:rsid w:val="002B18C8"/>
    <w:rsid w:val="002B5DCF"/>
    <w:rsid w:val="002D7E6A"/>
    <w:rsid w:val="002F490B"/>
    <w:rsid w:val="00305F62"/>
    <w:rsid w:val="003074D8"/>
    <w:rsid w:val="00307980"/>
    <w:rsid w:val="003135B0"/>
    <w:rsid w:val="00346EFE"/>
    <w:rsid w:val="003472A1"/>
    <w:rsid w:val="00355565"/>
    <w:rsid w:val="003664E5"/>
    <w:rsid w:val="003734F1"/>
    <w:rsid w:val="003757D7"/>
    <w:rsid w:val="003900AD"/>
    <w:rsid w:val="00393CF9"/>
    <w:rsid w:val="003A2CDD"/>
    <w:rsid w:val="003A75C9"/>
    <w:rsid w:val="003A7B6D"/>
    <w:rsid w:val="003C19E6"/>
    <w:rsid w:val="003D6498"/>
    <w:rsid w:val="003F13FA"/>
    <w:rsid w:val="003F3D42"/>
    <w:rsid w:val="00400833"/>
    <w:rsid w:val="00417060"/>
    <w:rsid w:val="00431A49"/>
    <w:rsid w:val="0043583F"/>
    <w:rsid w:val="00444FD2"/>
    <w:rsid w:val="00447E26"/>
    <w:rsid w:val="00450B20"/>
    <w:rsid w:val="00451F03"/>
    <w:rsid w:val="004521BA"/>
    <w:rsid w:val="004631CE"/>
    <w:rsid w:val="004B3A9E"/>
    <w:rsid w:val="004C3E2B"/>
    <w:rsid w:val="004D7548"/>
    <w:rsid w:val="004E03B1"/>
    <w:rsid w:val="004E0CE2"/>
    <w:rsid w:val="00501A6C"/>
    <w:rsid w:val="005051B1"/>
    <w:rsid w:val="005148A0"/>
    <w:rsid w:val="00517258"/>
    <w:rsid w:val="00517B55"/>
    <w:rsid w:val="005201CF"/>
    <w:rsid w:val="0052377F"/>
    <w:rsid w:val="00525587"/>
    <w:rsid w:val="00525F9D"/>
    <w:rsid w:val="00530ECA"/>
    <w:rsid w:val="00540AFC"/>
    <w:rsid w:val="005423AE"/>
    <w:rsid w:val="005519AD"/>
    <w:rsid w:val="00551DB1"/>
    <w:rsid w:val="00552163"/>
    <w:rsid w:val="005649D4"/>
    <w:rsid w:val="00565987"/>
    <w:rsid w:val="0057188B"/>
    <w:rsid w:val="005833D9"/>
    <w:rsid w:val="005B1085"/>
    <w:rsid w:val="005B3EDE"/>
    <w:rsid w:val="005E3067"/>
    <w:rsid w:val="005F503A"/>
    <w:rsid w:val="00603965"/>
    <w:rsid w:val="0063442D"/>
    <w:rsid w:val="0064707E"/>
    <w:rsid w:val="0065052A"/>
    <w:rsid w:val="00672433"/>
    <w:rsid w:val="00682921"/>
    <w:rsid w:val="00684A58"/>
    <w:rsid w:val="006855A9"/>
    <w:rsid w:val="00686935"/>
    <w:rsid w:val="00690F22"/>
    <w:rsid w:val="00691F92"/>
    <w:rsid w:val="006A7472"/>
    <w:rsid w:val="006D0005"/>
    <w:rsid w:val="006D2176"/>
    <w:rsid w:val="006F040B"/>
    <w:rsid w:val="00704DA7"/>
    <w:rsid w:val="00711A0E"/>
    <w:rsid w:val="007202F1"/>
    <w:rsid w:val="00732104"/>
    <w:rsid w:val="00742A61"/>
    <w:rsid w:val="00745566"/>
    <w:rsid w:val="00746F2E"/>
    <w:rsid w:val="00753674"/>
    <w:rsid w:val="00757EB8"/>
    <w:rsid w:val="00761D57"/>
    <w:rsid w:val="00763FE4"/>
    <w:rsid w:val="00767C57"/>
    <w:rsid w:val="007835F1"/>
    <w:rsid w:val="0078781C"/>
    <w:rsid w:val="00797320"/>
    <w:rsid w:val="007A7C44"/>
    <w:rsid w:val="007B4B95"/>
    <w:rsid w:val="007E5A19"/>
    <w:rsid w:val="007E6A51"/>
    <w:rsid w:val="007F014C"/>
    <w:rsid w:val="007F39A9"/>
    <w:rsid w:val="007F3BF3"/>
    <w:rsid w:val="007F4192"/>
    <w:rsid w:val="008028B3"/>
    <w:rsid w:val="008037CF"/>
    <w:rsid w:val="00804206"/>
    <w:rsid w:val="008070CC"/>
    <w:rsid w:val="00825163"/>
    <w:rsid w:val="008378F6"/>
    <w:rsid w:val="0084084F"/>
    <w:rsid w:val="008415C5"/>
    <w:rsid w:val="008455A2"/>
    <w:rsid w:val="00851C13"/>
    <w:rsid w:val="0086500C"/>
    <w:rsid w:val="00873F74"/>
    <w:rsid w:val="008809E3"/>
    <w:rsid w:val="008816AF"/>
    <w:rsid w:val="008832E4"/>
    <w:rsid w:val="00883691"/>
    <w:rsid w:val="008954C1"/>
    <w:rsid w:val="0089645D"/>
    <w:rsid w:val="008A1FAA"/>
    <w:rsid w:val="008A7B16"/>
    <w:rsid w:val="008C25A4"/>
    <w:rsid w:val="008C55CD"/>
    <w:rsid w:val="008C73AC"/>
    <w:rsid w:val="008F0192"/>
    <w:rsid w:val="008F3DD1"/>
    <w:rsid w:val="008F723C"/>
    <w:rsid w:val="0090557A"/>
    <w:rsid w:val="00921CA9"/>
    <w:rsid w:val="00924252"/>
    <w:rsid w:val="00926F75"/>
    <w:rsid w:val="0092753D"/>
    <w:rsid w:val="009425F7"/>
    <w:rsid w:val="00944DCF"/>
    <w:rsid w:val="00954F70"/>
    <w:rsid w:val="009666A5"/>
    <w:rsid w:val="009724AC"/>
    <w:rsid w:val="00972B98"/>
    <w:rsid w:val="0098196E"/>
    <w:rsid w:val="00984E9A"/>
    <w:rsid w:val="00987754"/>
    <w:rsid w:val="009C07D1"/>
    <w:rsid w:val="009C3EF2"/>
    <w:rsid w:val="009E3820"/>
    <w:rsid w:val="009E411E"/>
    <w:rsid w:val="009E613D"/>
    <w:rsid w:val="009F2742"/>
    <w:rsid w:val="00A25B68"/>
    <w:rsid w:val="00A35FC1"/>
    <w:rsid w:val="00A413EF"/>
    <w:rsid w:val="00A41562"/>
    <w:rsid w:val="00A51D5D"/>
    <w:rsid w:val="00A56690"/>
    <w:rsid w:val="00A62BA9"/>
    <w:rsid w:val="00A63A62"/>
    <w:rsid w:val="00A75FAB"/>
    <w:rsid w:val="00A77FE5"/>
    <w:rsid w:val="00A80866"/>
    <w:rsid w:val="00A850EA"/>
    <w:rsid w:val="00A87D53"/>
    <w:rsid w:val="00AA210A"/>
    <w:rsid w:val="00AA3910"/>
    <w:rsid w:val="00AA40DB"/>
    <w:rsid w:val="00AA4207"/>
    <w:rsid w:val="00AA640A"/>
    <w:rsid w:val="00AB0210"/>
    <w:rsid w:val="00AE0889"/>
    <w:rsid w:val="00AE0BDC"/>
    <w:rsid w:val="00AE3440"/>
    <w:rsid w:val="00AE530B"/>
    <w:rsid w:val="00AF0183"/>
    <w:rsid w:val="00AF15BF"/>
    <w:rsid w:val="00B046C1"/>
    <w:rsid w:val="00B11C2B"/>
    <w:rsid w:val="00B14C86"/>
    <w:rsid w:val="00B17246"/>
    <w:rsid w:val="00B22D0D"/>
    <w:rsid w:val="00B24930"/>
    <w:rsid w:val="00B31743"/>
    <w:rsid w:val="00B360F2"/>
    <w:rsid w:val="00B64657"/>
    <w:rsid w:val="00B85A78"/>
    <w:rsid w:val="00B931E2"/>
    <w:rsid w:val="00B95244"/>
    <w:rsid w:val="00BB609A"/>
    <w:rsid w:val="00BB63D8"/>
    <w:rsid w:val="00BC2F33"/>
    <w:rsid w:val="00BC563C"/>
    <w:rsid w:val="00BD719E"/>
    <w:rsid w:val="00BE365B"/>
    <w:rsid w:val="00BE79D9"/>
    <w:rsid w:val="00C01AD4"/>
    <w:rsid w:val="00C03E95"/>
    <w:rsid w:val="00C21CB4"/>
    <w:rsid w:val="00C32D80"/>
    <w:rsid w:val="00C33B33"/>
    <w:rsid w:val="00C472BA"/>
    <w:rsid w:val="00C75FEB"/>
    <w:rsid w:val="00C86A38"/>
    <w:rsid w:val="00CA4A2D"/>
    <w:rsid w:val="00CC0B53"/>
    <w:rsid w:val="00CC4383"/>
    <w:rsid w:val="00CD3013"/>
    <w:rsid w:val="00CF5C41"/>
    <w:rsid w:val="00D2076B"/>
    <w:rsid w:val="00D31B05"/>
    <w:rsid w:val="00D35A27"/>
    <w:rsid w:val="00D42F51"/>
    <w:rsid w:val="00D87273"/>
    <w:rsid w:val="00D91A9A"/>
    <w:rsid w:val="00D91AA6"/>
    <w:rsid w:val="00DA32D0"/>
    <w:rsid w:val="00DA599E"/>
    <w:rsid w:val="00DB4807"/>
    <w:rsid w:val="00DD1EEE"/>
    <w:rsid w:val="00DE7F57"/>
    <w:rsid w:val="00DF08FD"/>
    <w:rsid w:val="00DF34E1"/>
    <w:rsid w:val="00E02497"/>
    <w:rsid w:val="00E36E00"/>
    <w:rsid w:val="00E53B33"/>
    <w:rsid w:val="00E669FD"/>
    <w:rsid w:val="00E77E8D"/>
    <w:rsid w:val="00E82C62"/>
    <w:rsid w:val="00E9302A"/>
    <w:rsid w:val="00EA2303"/>
    <w:rsid w:val="00EA4AB7"/>
    <w:rsid w:val="00EA6C34"/>
    <w:rsid w:val="00EC203C"/>
    <w:rsid w:val="00ED3B2C"/>
    <w:rsid w:val="00ED3CC4"/>
    <w:rsid w:val="00ED5260"/>
    <w:rsid w:val="00EE374E"/>
    <w:rsid w:val="00EF0008"/>
    <w:rsid w:val="00F0546A"/>
    <w:rsid w:val="00F2030C"/>
    <w:rsid w:val="00F22DD0"/>
    <w:rsid w:val="00F260A6"/>
    <w:rsid w:val="00F619E5"/>
    <w:rsid w:val="00F72EF7"/>
    <w:rsid w:val="00F82C88"/>
    <w:rsid w:val="00FA166D"/>
    <w:rsid w:val="00FA17EE"/>
    <w:rsid w:val="00FA4698"/>
    <w:rsid w:val="00FC29D5"/>
    <w:rsid w:val="00FC5612"/>
    <w:rsid w:val="00FD015B"/>
    <w:rsid w:val="00FD582A"/>
    <w:rsid w:val="00FD7B2D"/>
    <w:rsid w:val="00FD7E3C"/>
    <w:rsid w:val="00FE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8D411-6716-41A1-80F4-488DDA1D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6A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A63A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63A62"/>
    <w:rPr>
      <w:b/>
      <w:bCs/>
    </w:rPr>
  </w:style>
  <w:style w:type="paragraph" w:styleId="Akapitzlist">
    <w:name w:val="List Paragraph"/>
    <w:basedOn w:val="Normalny"/>
    <w:uiPriority w:val="34"/>
    <w:qFormat/>
    <w:rsid w:val="00FA4698"/>
    <w:pPr>
      <w:ind w:left="720"/>
      <w:contextualSpacing/>
    </w:pPr>
  </w:style>
  <w:style w:type="paragraph" w:styleId="Tekstdymka">
    <w:name w:val="Balloon Text"/>
    <w:basedOn w:val="Normalny"/>
    <w:link w:val="TekstdymkaZnak"/>
    <w:uiPriority w:val="99"/>
    <w:semiHidden/>
    <w:unhideWhenUsed/>
    <w:rsid w:val="00B046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46C1"/>
    <w:rPr>
      <w:rFonts w:ascii="Segoe UI" w:hAnsi="Segoe UI" w:cs="Segoe UI"/>
      <w:sz w:val="18"/>
      <w:szCs w:val="18"/>
    </w:rPr>
  </w:style>
  <w:style w:type="paragraph" w:styleId="Tekstpodstawowywcity">
    <w:name w:val="Body Text Indent"/>
    <w:basedOn w:val="Normalny"/>
    <w:link w:val="TekstpodstawowywcityZnak"/>
    <w:rsid w:val="00451F03"/>
    <w:pPr>
      <w:spacing w:after="0" w:line="240" w:lineRule="auto"/>
      <w:ind w:left="360" w:hanging="360"/>
      <w:jc w:val="both"/>
    </w:pPr>
    <w:rPr>
      <w:rFonts w:ascii="Arial" w:eastAsia="Times New Roman" w:hAnsi="Arial" w:cs="Times New Roman"/>
      <w:szCs w:val="24"/>
      <w:lang w:val="x-none" w:eastAsia="x-none"/>
    </w:rPr>
  </w:style>
  <w:style w:type="character" w:customStyle="1" w:styleId="TekstpodstawowywcityZnak">
    <w:name w:val="Tekst podstawowy wcięty Znak"/>
    <w:basedOn w:val="Domylnaczcionkaakapitu"/>
    <w:link w:val="Tekstpodstawowywcity"/>
    <w:rsid w:val="00451F03"/>
    <w:rPr>
      <w:rFonts w:ascii="Arial" w:eastAsia="Times New Roman" w:hAnsi="Arial" w:cs="Times New Roman"/>
      <w:szCs w:val="24"/>
      <w:lang w:val="x-none" w:eastAsia="x-none"/>
    </w:rPr>
  </w:style>
  <w:style w:type="paragraph" w:styleId="Tekstpodstawowy">
    <w:name w:val="Body Text"/>
    <w:basedOn w:val="Normalny"/>
    <w:link w:val="TekstpodstawowyZnak"/>
    <w:uiPriority w:val="99"/>
    <w:unhideWhenUsed/>
    <w:rsid w:val="00E77E8D"/>
    <w:pPr>
      <w:spacing w:after="120"/>
    </w:pPr>
  </w:style>
  <w:style w:type="character" w:customStyle="1" w:styleId="TekstpodstawowyZnak">
    <w:name w:val="Tekst podstawowy Znak"/>
    <w:basedOn w:val="Domylnaczcionkaakapitu"/>
    <w:link w:val="Tekstpodstawowy"/>
    <w:uiPriority w:val="99"/>
    <w:rsid w:val="00E77E8D"/>
  </w:style>
  <w:style w:type="paragraph" w:styleId="Nagwek">
    <w:name w:val="header"/>
    <w:basedOn w:val="Normalny"/>
    <w:link w:val="NagwekZnak"/>
    <w:uiPriority w:val="99"/>
    <w:unhideWhenUsed/>
    <w:rsid w:val="00B93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31E2"/>
  </w:style>
  <w:style w:type="paragraph" w:styleId="Stopka">
    <w:name w:val="footer"/>
    <w:basedOn w:val="Normalny"/>
    <w:link w:val="StopkaZnak"/>
    <w:uiPriority w:val="99"/>
    <w:unhideWhenUsed/>
    <w:rsid w:val="00B931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1E2"/>
  </w:style>
  <w:style w:type="paragraph" w:customStyle="1" w:styleId="pkt">
    <w:name w:val="pkt"/>
    <w:basedOn w:val="Normalny"/>
    <w:rsid w:val="00B931E2"/>
    <w:pPr>
      <w:autoSpaceDE w:val="0"/>
      <w:autoSpaceDN w:val="0"/>
      <w:spacing w:before="60" w:after="60" w:line="240" w:lineRule="auto"/>
      <w:ind w:left="851" w:hanging="295"/>
      <w:jc w:val="both"/>
    </w:pPr>
    <w:rPr>
      <w:rFonts w:ascii="Univers-PL" w:eastAsia="Times New Roman" w:hAnsi="Univers-PL" w:cs="Times New Roman"/>
      <w:sz w:val="19"/>
      <w:szCs w:val="19"/>
      <w:lang w:eastAsia="pl-PL"/>
    </w:rPr>
  </w:style>
  <w:style w:type="table" w:styleId="Tabela-Siatka">
    <w:name w:val="Table Grid"/>
    <w:basedOn w:val="Standardowy"/>
    <w:uiPriority w:val="59"/>
    <w:rsid w:val="00B2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3293">
      <w:bodyDiv w:val="1"/>
      <w:marLeft w:val="0"/>
      <w:marRight w:val="0"/>
      <w:marTop w:val="0"/>
      <w:marBottom w:val="0"/>
      <w:divBdr>
        <w:top w:val="none" w:sz="0" w:space="0" w:color="auto"/>
        <w:left w:val="none" w:sz="0" w:space="0" w:color="auto"/>
        <w:bottom w:val="none" w:sz="0" w:space="0" w:color="auto"/>
        <w:right w:val="none" w:sz="0" w:space="0" w:color="auto"/>
      </w:divBdr>
      <w:divsChild>
        <w:div w:id="426777702">
          <w:marLeft w:val="0"/>
          <w:marRight w:val="0"/>
          <w:marTop w:val="0"/>
          <w:marBottom w:val="0"/>
          <w:divBdr>
            <w:top w:val="none" w:sz="0" w:space="0" w:color="auto"/>
            <w:left w:val="none" w:sz="0" w:space="0" w:color="auto"/>
            <w:bottom w:val="none" w:sz="0" w:space="0" w:color="auto"/>
            <w:right w:val="none" w:sz="0" w:space="0" w:color="auto"/>
          </w:divBdr>
          <w:divsChild>
            <w:div w:id="972564603">
              <w:marLeft w:val="0"/>
              <w:marRight w:val="0"/>
              <w:marTop w:val="0"/>
              <w:marBottom w:val="0"/>
              <w:divBdr>
                <w:top w:val="none" w:sz="0" w:space="0" w:color="auto"/>
                <w:left w:val="none" w:sz="0" w:space="0" w:color="auto"/>
                <w:bottom w:val="none" w:sz="0" w:space="0" w:color="auto"/>
                <w:right w:val="none" w:sz="0" w:space="0" w:color="auto"/>
              </w:divBdr>
              <w:divsChild>
                <w:div w:id="1902641297">
                  <w:marLeft w:val="0"/>
                  <w:marRight w:val="0"/>
                  <w:marTop w:val="0"/>
                  <w:marBottom w:val="0"/>
                  <w:divBdr>
                    <w:top w:val="none" w:sz="0" w:space="0" w:color="auto"/>
                    <w:left w:val="none" w:sz="0" w:space="0" w:color="auto"/>
                    <w:bottom w:val="none" w:sz="0" w:space="0" w:color="auto"/>
                    <w:right w:val="none" w:sz="0" w:space="0" w:color="auto"/>
                  </w:divBdr>
                  <w:divsChild>
                    <w:div w:id="964578722">
                      <w:marLeft w:val="0"/>
                      <w:marRight w:val="0"/>
                      <w:marTop w:val="0"/>
                      <w:marBottom w:val="0"/>
                      <w:divBdr>
                        <w:top w:val="none" w:sz="0" w:space="0" w:color="auto"/>
                        <w:left w:val="none" w:sz="0" w:space="0" w:color="auto"/>
                        <w:bottom w:val="none" w:sz="0" w:space="0" w:color="auto"/>
                        <w:right w:val="none" w:sz="0" w:space="0" w:color="auto"/>
                      </w:divBdr>
                      <w:divsChild>
                        <w:div w:id="266894049">
                          <w:marLeft w:val="0"/>
                          <w:marRight w:val="0"/>
                          <w:marTop w:val="0"/>
                          <w:marBottom w:val="0"/>
                          <w:divBdr>
                            <w:top w:val="none" w:sz="0" w:space="0" w:color="auto"/>
                            <w:left w:val="none" w:sz="0" w:space="0" w:color="auto"/>
                            <w:bottom w:val="none" w:sz="0" w:space="0" w:color="auto"/>
                            <w:right w:val="none" w:sz="0" w:space="0" w:color="auto"/>
                          </w:divBdr>
                          <w:divsChild>
                            <w:div w:id="11291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162489">
      <w:bodyDiv w:val="1"/>
      <w:marLeft w:val="0"/>
      <w:marRight w:val="0"/>
      <w:marTop w:val="0"/>
      <w:marBottom w:val="0"/>
      <w:divBdr>
        <w:top w:val="none" w:sz="0" w:space="0" w:color="auto"/>
        <w:left w:val="none" w:sz="0" w:space="0" w:color="auto"/>
        <w:bottom w:val="none" w:sz="0" w:space="0" w:color="auto"/>
        <w:right w:val="none" w:sz="0" w:space="0" w:color="auto"/>
      </w:divBdr>
    </w:div>
    <w:div w:id="488450373">
      <w:bodyDiv w:val="1"/>
      <w:marLeft w:val="0"/>
      <w:marRight w:val="0"/>
      <w:marTop w:val="0"/>
      <w:marBottom w:val="0"/>
      <w:divBdr>
        <w:top w:val="none" w:sz="0" w:space="0" w:color="auto"/>
        <w:left w:val="none" w:sz="0" w:space="0" w:color="auto"/>
        <w:bottom w:val="none" w:sz="0" w:space="0" w:color="auto"/>
        <w:right w:val="none" w:sz="0" w:space="0" w:color="auto"/>
      </w:divBdr>
    </w:div>
    <w:div w:id="653338407">
      <w:bodyDiv w:val="1"/>
      <w:marLeft w:val="0"/>
      <w:marRight w:val="0"/>
      <w:marTop w:val="0"/>
      <w:marBottom w:val="0"/>
      <w:divBdr>
        <w:top w:val="none" w:sz="0" w:space="0" w:color="auto"/>
        <w:left w:val="none" w:sz="0" w:space="0" w:color="auto"/>
        <w:bottom w:val="none" w:sz="0" w:space="0" w:color="auto"/>
        <w:right w:val="none" w:sz="0" w:space="0" w:color="auto"/>
      </w:divBdr>
      <w:divsChild>
        <w:div w:id="17202633">
          <w:marLeft w:val="0"/>
          <w:marRight w:val="0"/>
          <w:marTop w:val="0"/>
          <w:marBottom w:val="0"/>
          <w:divBdr>
            <w:top w:val="none" w:sz="0" w:space="0" w:color="auto"/>
            <w:left w:val="none" w:sz="0" w:space="0" w:color="auto"/>
            <w:bottom w:val="none" w:sz="0" w:space="0" w:color="auto"/>
            <w:right w:val="none" w:sz="0" w:space="0" w:color="auto"/>
          </w:divBdr>
          <w:divsChild>
            <w:div w:id="232549600">
              <w:marLeft w:val="0"/>
              <w:marRight w:val="0"/>
              <w:marTop w:val="0"/>
              <w:marBottom w:val="0"/>
              <w:divBdr>
                <w:top w:val="none" w:sz="0" w:space="0" w:color="auto"/>
                <w:left w:val="none" w:sz="0" w:space="0" w:color="auto"/>
                <w:bottom w:val="none" w:sz="0" w:space="0" w:color="auto"/>
                <w:right w:val="none" w:sz="0" w:space="0" w:color="auto"/>
              </w:divBdr>
              <w:divsChild>
                <w:div w:id="292296242">
                  <w:marLeft w:val="0"/>
                  <w:marRight w:val="0"/>
                  <w:marTop w:val="0"/>
                  <w:marBottom w:val="0"/>
                  <w:divBdr>
                    <w:top w:val="none" w:sz="0" w:space="0" w:color="auto"/>
                    <w:left w:val="none" w:sz="0" w:space="0" w:color="auto"/>
                    <w:bottom w:val="none" w:sz="0" w:space="0" w:color="auto"/>
                    <w:right w:val="none" w:sz="0" w:space="0" w:color="auto"/>
                  </w:divBdr>
                  <w:divsChild>
                    <w:div w:id="1393625302">
                      <w:marLeft w:val="0"/>
                      <w:marRight w:val="0"/>
                      <w:marTop w:val="0"/>
                      <w:marBottom w:val="0"/>
                      <w:divBdr>
                        <w:top w:val="none" w:sz="0" w:space="0" w:color="auto"/>
                        <w:left w:val="none" w:sz="0" w:space="0" w:color="auto"/>
                        <w:bottom w:val="none" w:sz="0" w:space="0" w:color="auto"/>
                        <w:right w:val="none" w:sz="0" w:space="0" w:color="auto"/>
                      </w:divBdr>
                      <w:divsChild>
                        <w:div w:id="1397507346">
                          <w:marLeft w:val="0"/>
                          <w:marRight w:val="0"/>
                          <w:marTop w:val="0"/>
                          <w:marBottom w:val="0"/>
                          <w:divBdr>
                            <w:top w:val="none" w:sz="0" w:space="0" w:color="auto"/>
                            <w:left w:val="none" w:sz="0" w:space="0" w:color="auto"/>
                            <w:bottom w:val="none" w:sz="0" w:space="0" w:color="auto"/>
                            <w:right w:val="none" w:sz="0" w:space="0" w:color="auto"/>
                          </w:divBdr>
                          <w:divsChild>
                            <w:div w:id="20381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594161">
      <w:bodyDiv w:val="1"/>
      <w:marLeft w:val="0"/>
      <w:marRight w:val="0"/>
      <w:marTop w:val="0"/>
      <w:marBottom w:val="0"/>
      <w:divBdr>
        <w:top w:val="none" w:sz="0" w:space="0" w:color="auto"/>
        <w:left w:val="none" w:sz="0" w:space="0" w:color="auto"/>
        <w:bottom w:val="none" w:sz="0" w:space="0" w:color="auto"/>
        <w:right w:val="none" w:sz="0" w:space="0" w:color="auto"/>
      </w:divBdr>
    </w:div>
    <w:div w:id="801002255">
      <w:bodyDiv w:val="1"/>
      <w:marLeft w:val="0"/>
      <w:marRight w:val="0"/>
      <w:marTop w:val="0"/>
      <w:marBottom w:val="0"/>
      <w:divBdr>
        <w:top w:val="none" w:sz="0" w:space="0" w:color="auto"/>
        <w:left w:val="none" w:sz="0" w:space="0" w:color="auto"/>
        <w:bottom w:val="none" w:sz="0" w:space="0" w:color="auto"/>
        <w:right w:val="none" w:sz="0" w:space="0" w:color="auto"/>
      </w:divBdr>
    </w:div>
    <w:div w:id="817913850">
      <w:bodyDiv w:val="1"/>
      <w:marLeft w:val="0"/>
      <w:marRight w:val="0"/>
      <w:marTop w:val="0"/>
      <w:marBottom w:val="0"/>
      <w:divBdr>
        <w:top w:val="none" w:sz="0" w:space="0" w:color="auto"/>
        <w:left w:val="none" w:sz="0" w:space="0" w:color="auto"/>
        <w:bottom w:val="none" w:sz="0" w:space="0" w:color="auto"/>
        <w:right w:val="none" w:sz="0" w:space="0" w:color="auto"/>
      </w:divBdr>
    </w:div>
    <w:div w:id="1191334710">
      <w:bodyDiv w:val="1"/>
      <w:marLeft w:val="0"/>
      <w:marRight w:val="0"/>
      <w:marTop w:val="0"/>
      <w:marBottom w:val="0"/>
      <w:divBdr>
        <w:top w:val="none" w:sz="0" w:space="0" w:color="auto"/>
        <w:left w:val="none" w:sz="0" w:space="0" w:color="auto"/>
        <w:bottom w:val="none" w:sz="0" w:space="0" w:color="auto"/>
        <w:right w:val="none" w:sz="0" w:space="0" w:color="auto"/>
      </w:divBdr>
    </w:div>
    <w:div w:id="1239091820">
      <w:bodyDiv w:val="1"/>
      <w:marLeft w:val="0"/>
      <w:marRight w:val="0"/>
      <w:marTop w:val="0"/>
      <w:marBottom w:val="0"/>
      <w:divBdr>
        <w:top w:val="none" w:sz="0" w:space="0" w:color="auto"/>
        <w:left w:val="none" w:sz="0" w:space="0" w:color="auto"/>
        <w:bottom w:val="none" w:sz="0" w:space="0" w:color="auto"/>
        <w:right w:val="none" w:sz="0" w:space="0" w:color="auto"/>
      </w:divBdr>
    </w:div>
    <w:div w:id="1254245051">
      <w:bodyDiv w:val="1"/>
      <w:marLeft w:val="0"/>
      <w:marRight w:val="0"/>
      <w:marTop w:val="0"/>
      <w:marBottom w:val="0"/>
      <w:divBdr>
        <w:top w:val="none" w:sz="0" w:space="0" w:color="auto"/>
        <w:left w:val="none" w:sz="0" w:space="0" w:color="auto"/>
        <w:bottom w:val="none" w:sz="0" w:space="0" w:color="auto"/>
        <w:right w:val="none" w:sz="0" w:space="0" w:color="auto"/>
      </w:divBdr>
    </w:div>
    <w:div w:id="1430350543">
      <w:bodyDiv w:val="1"/>
      <w:marLeft w:val="0"/>
      <w:marRight w:val="0"/>
      <w:marTop w:val="0"/>
      <w:marBottom w:val="0"/>
      <w:divBdr>
        <w:top w:val="none" w:sz="0" w:space="0" w:color="auto"/>
        <w:left w:val="none" w:sz="0" w:space="0" w:color="auto"/>
        <w:bottom w:val="none" w:sz="0" w:space="0" w:color="auto"/>
        <w:right w:val="none" w:sz="0" w:space="0" w:color="auto"/>
      </w:divBdr>
    </w:div>
    <w:div w:id="1618633647">
      <w:bodyDiv w:val="1"/>
      <w:marLeft w:val="0"/>
      <w:marRight w:val="0"/>
      <w:marTop w:val="0"/>
      <w:marBottom w:val="0"/>
      <w:divBdr>
        <w:top w:val="none" w:sz="0" w:space="0" w:color="auto"/>
        <w:left w:val="none" w:sz="0" w:space="0" w:color="auto"/>
        <w:bottom w:val="none" w:sz="0" w:space="0" w:color="auto"/>
        <w:right w:val="none" w:sz="0" w:space="0" w:color="auto"/>
      </w:divBdr>
    </w:div>
    <w:div w:id="1879664897">
      <w:bodyDiv w:val="1"/>
      <w:marLeft w:val="0"/>
      <w:marRight w:val="0"/>
      <w:marTop w:val="0"/>
      <w:marBottom w:val="0"/>
      <w:divBdr>
        <w:top w:val="none" w:sz="0" w:space="0" w:color="auto"/>
        <w:left w:val="none" w:sz="0" w:space="0" w:color="auto"/>
        <w:bottom w:val="none" w:sz="0" w:space="0" w:color="auto"/>
        <w:right w:val="none" w:sz="0" w:space="0" w:color="auto"/>
      </w:divBdr>
    </w:div>
    <w:div w:id="21323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D67B4BB-9BD6-4849-BC92-4FEB1EEB5AE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1658</Words>
  <Characters>9954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Krystian Wójcik</dc:creator>
  <cp:lastModifiedBy>Wyraz Aleksandra</cp:lastModifiedBy>
  <cp:revision>2</cp:revision>
  <cp:lastPrinted>2025-01-23T13:22:00Z</cp:lastPrinted>
  <dcterms:created xsi:type="dcterms:W3CDTF">2025-01-27T10:08:00Z</dcterms:created>
  <dcterms:modified xsi:type="dcterms:W3CDTF">2025-01-27T10:08:00Z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db6927d9-2bca-4a56-a9a0-3f5e7080da3c</vt:lpwstr>
  </property>
  <property fmtid="{D5CDD505-2E9C-101B-9397-08002B2CF9AE}" pid="3" name="bjSaver">
    <vt:lpwstr>9q+FAZVHQPMeG9UPkrOOquw9MpDw0azf</vt:lpwstr>
  </property>
  <property fmtid="{D5CDD505-2E9C-101B-9397-08002B2CF9AE}" pid="4" name="bjClsUserRVM">
    <vt:lpwstr>[]</vt:lpwstr>
  </property>
  <property fmtid="{D5CDD505-2E9C-101B-9397-08002B2CF9AE}" pid="5" name="s5636:Creator type=author">
    <vt:lpwstr>Krystian Wójcik</vt:lpwstr>
  </property>
  <property fmtid="{D5CDD505-2E9C-101B-9397-08002B2CF9AE}" pid="6" name="s5636:Creator type=organization">
    <vt:lpwstr>MILNET-Z</vt:lpwstr>
  </property>
  <property fmtid="{D5CDD505-2E9C-101B-9397-08002B2CF9AE}" pid="7" name="s5636:Creator type=IP">
    <vt:lpwstr>10.68.202.127</vt:lpwstr>
  </property>
  <property fmtid="{D5CDD505-2E9C-101B-9397-08002B2CF9AE}" pid="8"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PortionMark">
    <vt:lpwstr>[]</vt:lpwstr>
  </property>
</Properties>
</file>