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E0B" w:rsidRPr="00FD6B13" w:rsidRDefault="00874E0B" w:rsidP="00874E0B">
      <w:pPr>
        <w:jc w:val="right"/>
        <w:rPr>
          <w:rFonts w:asciiTheme="minorHAnsi" w:eastAsia="Lucida Sans Unicode" w:hAnsiTheme="minorHAnsi" w:cstheme="minorHAnsi"/>
          <w:b/>
          <w:bCs/>
          <w:i/>
          <w:color w:val="000000"/>
          <w:sz w:val="20"/>
          <w:szCs w:val="20"/>
          <w:lang w:bidi="pl-PL"/>
        </w:rPr>
      </w:pPr>
      <w:r w:rsidRPr="00FD6B13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1</w:t>
      </w:r>
    </w:p>
    <w:p w:rsidR="00874E0B" w:rsidRPr="00FD6B13" w:rsidRDefault="00874E0B" w:rsidP="00874E0B">
      <w:pPr>
        <w:spacing w:line="360" w:lineRule="auto"/>
        <w:jc w:val="center"/>
        <w:rPr>
          <w:rFonts w:asciiTheme="minorHAnsi" w:eastAsia="Lucida Sans Unicode" w:hAnsiTheme="minorHAnsi" w:cstheme="minorHAnsi"/>
          <w:b/>
          <w:bCs/>
          <w:color w:val="000000"/>
          <w:lang w:bidi="pl-PL"/>
        </w:rPr>
      </w:pPr>
    </w:p>
    <w:p w:rsidR="00874E0B" w:rsidRDefault="00874E0B" w:rsidP="00874E0B">
      <w:pPr>
        <w:spacing w:line="360" w:lineRule="auto"/>
        <w:jc w:val="center"/>
        <w:rPr>
          <w:rFonts w:asciiTheme="minorHAnsi" w:eastAsia="Lucida Sans Unicode" w:hAnsiTheme="minorHAnsi" w:cstheme="minorHAnsi"/>
          <w:b/>
          <w:bCs/>
          <w:color w:val="000000"/>
          <w:lang w:bidi="pl-PL"/>
        </w:rPr>
      </w:pPr>
      <w:r w:rsidRPr="00FD6B13">
        <w:rPr>
          <w:rFonts w:asciiTheme="minorHAnsi" w:eastAsia="Lucida Sans Unicode" w:hAnsiTheme="minorHAnsi" w:cstheme="minorHAnsi"/>
          <w:b/>
          <w:bCs/>
          <w:color w:val="000000"/>
          <w:lang w:bidi="pl-PL"/>
        </w:rPr>
        <w:t>SZCZEGÓŁOWY OPIS PRZEDMIOTU ZAMÓWIENIA</w:t>
      </w:r>
    </w:p>
    <w:p w:rsidR="00641E55" w:rsidRPr="00FD6B13" w:rsidRDefault="00641E55" w:rsidP="00874E0B">
      <w:pPr>
        <w:spacing w:line="360" w:lineRule="auto"/>
        <w:jc w:val="center"/>
        <w:rPr>
          <w:rFonts w:asciiTheme="minorHAnsi" w:eastAsia="Lucida Sans Unicode" w:hAnsiTheme="minorHAnsi" w:cstheme="minorHAnsi"/>
          <w:b/>
          <w:bCs/>
          <w:color w:val="000000"/>
          <w:lang w:bidi="pl-PL"/>
        </w:rPr>
      </w:pPr>
    </w:p>
    <w:tbl>
      <w:tblPr>
        <w:tblW w:w="9353" w:type="dxa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123"/>
        <w:gridCol w:w="4536"/>
        <w:gridCol w:w="992"/>
        <w:gridCol w:w="1276"/>
      </w:tblGrid>
      <w:tr w:rsidR="003546BF" w:rsidRPr="00FD6B13" w:rsidTr="003546BF">
        <w:trPr>
          <w:trHeight w:val="1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46BF" w:rsidRPr="00FD6B13" w:rsidRDefault="00396758" w:rsidP="001154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3546BF" w:rsidRPr="00FD6B13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proofErr w:type="spellEnd"/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46BF" w:rsidRPr="00FD6B13" w:rsidRDefault="003546BF" w:rsidP="001154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B13">
              <w:rPr>
                <w:rFonts w:asciiTheme="minorHAnsi" w:hAnsiTheme="minorHAnsi" w:cstheme="minorHAnsi"/>
                <w:b/>
                <w:sz w:val="22"/>
                <w:szCs w:val="22"/>
              </w:rPr>
              <w:t>Nazwa artykułu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46BF" w:rsidRPr="00FD6B13" w:rsidRDefault="003546BF" w:rsidP="001154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B13">
              <w:rPr>
                <w:rFonts w:asciiTheme="minorHAnsi" w:hAnsiTheme="minorHAnsi" w:cstheme="minorHAnsi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46BF" w:rsidRPr="00FD6B13" w:rsidRDefault="00396758" w:rsidP="001154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3546BF" w:rsidRPr="00FD6B13">
              <w:rPr>
                <w:rFonts w:asciiTheme="minorHAnsi" w:hAnsiTheme="minorHAnsi" w:cstheme="minorHAnsi"/>
                <w:b/>
                <w:sz w:val="22"/>
                <w:szCs w:val="22"/>
              </w:rPr>
              <w:t>.m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46BF" w:rsidRPr="00FD6B13" w:rsidRDefault="003546BF" w:rsidP="001154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B13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</w:tr>
      <w:tr w:rsidR="00FD6B13" w:rsidRPr="00FD6B13" w:rsidTr="00312363">
        <w:trPr>
          <w:trHeight w:val="1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B13" w:rsidRPr="00FD6B13" w:rsidRDefault="00FD6B13" w:rsidP="00FD6B13">
            <w:pPr>
              <w:pStyle w:val="Normalny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6B1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B13" w:rsidRPr="00FD6B13" w:rsidRDefault="00FD6B13" w:rsidP="00FD6B13">
            <w:pPr>
              <w:pStyle w:val="NormalnyWeb"/>
              <w:rPr>
                <w:rFonts w:asciiTheme="minorHAnsi" w:hAnsiTheme="minorHAnsi" w:cstheme="minorHAnsi"/>
              </w:rPr>
            </w:pPr>
            <w:r w:rsidRPr="00FD6B13">
              <w:rPr>
                <w:rFonts w:asciiTheme="minorHAnsi" w:hAnsiTheme="minorHAnsi" w:cstheme="minorHAnsi"/>
                <w:sz w:val="20"/>
                <w:szCs w:val="20"/>
              </w:rPr>
              <w:t>CLOVIN BREAK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B13" w:rsidRPr="00FD6B13" w:rsidRDefault="00FD6B13" w:rsidP="00641E55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FD6B13">
              <w:rPr>
                <w:rFonts w:asciiTheme="minorHAnsi" w:hAnsiTheme="minorHAnsi" w:cstheme="minorHAnsi"/>
                <w:sz w:val="20"/>
                <w:szCs w:val="20"/>
              </w:rPr>
              <w:t>Płynny wzmacniacz alkaliczności w kąpieli piorącej. Preparat zwiększa skuteczność prania oraz zmiękcza twardość wody. Przystosowany do automatycznego systemu dozowania. W opakowaniach 24 kg.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B13" w:rsidRPr="00FD6B13" w:rsidRDefault="00FD6B13" w:rsidP="00FD6B13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FD6B1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B13" w:rsidRPr="00FD6B13" w:rsidRDefault="00396758" w:rsidP="00FD6B13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</w:tr>
      <w:tr w:rsidR="00FD6B13" w:rsidRPr="00FD6B13" w:rsidTr="00312363">
        <w:trPr>
          <w:trHeight w:val="1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B13" w:rsidRPr="00FD6B13" w:rsidRDefault="00FD6B13" w:rsidP="00FD6B13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FD6B1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6758" w:rsidRDefault="00FD6B13" w:rsidP="00396758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6B13">
              <w:rPr>
                <w:rFonts w:asciiTheme="minorHAnsi" w:hAnsiTheme="minorHAnsi" w:cstheme="minorHAnsi"/>
                <w:sz w:val="20"/>
                <w:szCs w:val="20"/>
              </w:rPr>
              <w:t>CLOVIN</w:t>
            </w:r>
          </w:p>
          <w:p w:rsidR="00FD6B13" w:rsidRPr="00FD6B13" w:rsidRDefault="00FD6B13" w:rsidP="00396758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FD6B13">
              <w:rPr>
                <w:rFonts w:asciiTheme="minorHAnsi" w:hAnsiTheme="minorHAnsi" w:cstheme="minorHAnsi"/>
                <w:sz w:val="20"/>
                <w:szCs w:val="20"/>
              </w:rPr>
              <w:t>PLUS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B13" w:rsidRPr="00FD6B13" w:rsidRDefault="00FD6B13" w:rsidP="00641E55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FD6B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Płynny koncentrat piorący </w:t>
            </w:r>
            <w:r w:rsidRPr="00FD6B13">
              <w:rPr>
                <w:rFonts w:asciiTheme="minorHAnsi" w:hAnsiTheme="minorHAnsi" w:cstheme="minorHAnsi"/>
                <w:sz w:val="20"/>
                <w:szCs w:val="20"/>
              </w:rPr>
              <w:t>do tkanin z bawełny i włókien mieszanych, białych i kolorowych, zawierający środki optycznie rozjaśniające, przeznaczony do chemiczno-termicznej dezynfekcji bielizny w temp. 30-95 °C, zawierający środki powierzchniowo czynne, przyjazny dla skóry, przystosowany do automatycznego systemu dozowania.</w:t>
            </w:r>
            <w:r w:rsidR="00641E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6B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opakowaniach 20kg.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B13" w:rsidRPr="00FD6B13" w:rsidRDefault="00FD6B13" w:rsidP="00FD6B13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FD6B1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B13" w:rsidRPr="00FD6B13" w:rsidRDefault="00396758" w:rsidP="00FD6B13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FD6B13" w:rsidRPr="00FD6B13" w:rsidTr="00312363">
        <w:trPr>
          <w:trHeight w:val="1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6758" w:rsidRDefault="00396758" w:rsidP="00FD6B13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6B13" w:rsidRPr="00396758" w:rsidRDefault="00FD6B13" w:rsidP="00FD6B13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675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6758" w:rsidRPr="00396758" w:rsidRDefault="00396758" w:rsidP="003967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6758" w:rsidRPr="00396758" w:rsidRDefault="00396758" w:rsidP="003967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6758" w:rsidRDefault="00396758" w:rsidP="003967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6758" w:rsidRDefault="00396758" w:rsidP="00396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96758">
              <w:rPr>
                <w:rFonts w:asciiTheme="minorHAnsi" w:hAnsiTheme="minorHAnsi" w:cstheme="minorHAnsi"/>
                <w:sz w:val="20"/>
                <w:szCs w:val="20"/>
              </w:rPr>
              <w:t>CLOVIN</w:t>
            </w:r>
          </w:p>
          <w:p w:rsidR="00396758" w:rsidRPr="00396758" w:rsidRDefault="00396758" w:rsidP="00396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67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6758">
              <w:rPr>
                <w:rFonts w:asciiTheme="minorHAnsi" w:hAnsiTheme="minorHAnsi" w:cstheme="minorHAnsi"/>
                <w:sz w:val="20"/>
                <w:szCs w:val="20"/>
              </w:rPr>
              <w:t>ANTISTAIN</w:t>
            </w:r>
          </w:p>
          <w:p w:rsidR="00FD6B13" w:rsidRPr="00396758" w:rsidRDefault="00FD6B13" w:rsidP="00FD6B13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6758" w:rsidRDefault="00396758" w:rsidP="0039675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D6B13" w:rsidRPr="00FD6B13" w:rsidRDefault="00396758" w:rsidP="00641E55">
            <w:pPr>
              <w:suppressAutoHyphens w:val="0"/>
              <w:rPr>
                <w:rFonts w:asciiTheme="minorHAnsi" w:hAnsiTheme="minorHAnsi" w:cstheme="minorHAnsi"/>
              </w:rPr>
            </w:pPr>
            <w:r w:rsidRPr="00396758">
              <w:rPr>
                <w:rFonts w:ascii="Calibri" w:hAnsi="Calibri" w:cs="Calibri"/>
                <w:color w:val="000000"/>
                <w:sz w:val="20"/>
                <w:szCs w:val="20"/>
              </w:rPr>
              <w:t>Płynny środek wybielający na bazie aktywnego chloru. Preparat przeznaczony do usuwania plam i wybielania tkanin odpornych na działanie środków na bazie chloru, przystosowany do automatycznego systemu dozowania.</w:t>
            </w:r>
            <w:r w:rsidR="00641E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96758">
              <w:rPr>
                <w:rFonts w:asciiTheme="minorHAnsi" w:hAnsiTheme="minorHAnsi" w:cstheme="minorHAnsi"/>
                <w:sz w:val="20"/>
                <w:szCs w:val="20"/>
              </w:rPr>
              <w:t>W opakowaniach 24kg.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B13" w:rsidRPr="00FD6B13" w:rsidRDefault="00FD6B13" w:rsidP="00FD6B13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FD6B1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B13" w:rsidRPr="00FD6B13" w:rsidRDefault="00396758" w:rsidP="00FD6B13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96758" w:rsidRPr="00FD6B13" w:rsidTr="00312363">
        <w:trPr>
          <w:trHeight w:val="1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6758" w:rsidRPr="00FD6B13" w:rsidRDefault="00396758" w:rsidP="00F54ED1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6758" w:rsidRDefault="00396758" w:rsidP="003967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6758" w:rsidRPr="00396758" w:rsidRDefault="00F54ED1" w:rsidP="00396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6758" w:rsidRPr="00396758">
              <w:rPr>
                <w:rFonts w:asciiTheme="minorHAnsi" w:hAnsiTheme="minorHAnsi" w:cstheme="minorHAnsi"/>
                <w:sz w:val="20"/>
                <w:szCs w:val="20"/>
              </w:rPr>
              <w:t>CLOVIN KOC I PLED</w:t>
            </w:r>
          </w:p>
          <w:p w:rsidR="00396758" w:rsidRPr="00FD6B13" w:rsidRDefault="00396758" w:rsidP="00FD6B13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6758" w:rsidRPr="00FD6B13" w:rsidRDefault="008E25E0" w:rsidP="00641E55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8E25E0">
              <w:rPr>
                <w:rFonts w:asciiTheme="minorHAnsi" w:hAnsiTheme="minorHAnsi" w:cstheme="minorHAnsi"/>
                <w:sz w:val="20"/>
                <w:szCs w:val="20"/>
              </w:rPr>
              <w:t>Środek do prania tkanin. Płyn do prania wełny, koców, syntetyków. Mieszanina wodna na bazie barwników, składników zapachowych i surfaktantów.</w:t>
            </w:r>
            <w:r w:rsidR="00641E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4ED1" w:rsidRPr="00F54ED1">
              <w:rPr>
                <w:rFonts w:asciiTheme="minorHAnsi" w:hAnsiTheme="minorHAnsi" w:cstheme="minorHAnsi"/>
                <w:sz w:val="20"/>
                <w:szCs w:val="20"/>
              </w:rPr>
              <w:t>W opakowaniach po 20 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6758" w:rsidRPr="00FD6B13" w:rsidRDefault="00F54ED1" w:rsidP="00FD6B13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6758" w:rsidRPr="00FD6B13" w:rsidRDefault="00F54ED1" w:rsidP="00FD6B13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396758" w:rsidRPr="00FD6B13" w:rsidTr="00312363">
        <w:trPr>
          <w:trHeight w:val="1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6758" w:rsidRPr="00FD6B13" w:rsidRDefault="00844ED8" w:rsidP="00FD6B13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4ED8" w:rsidRDefault="00844ED8" w:rsidP="00844E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6758" w:rsidRPr="00FD6B13" w:rsidRDefault="00844ED8" w:rsidP="00844E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ED8">
              <w:rPr>
                <w:rFonts w:asciiTheme="minorHAnsi" w:hAnsiTheme="minorHAnsi" w:cstheme="minorHAnsi"/>
                <w:sz w:val="20"/>
                <w:szCs w:val="20"/>
              </w:rPr>
              <w:t>CLEVER SENSIT</w:t>
            </w:r>
            <w:r w:rsidR="0047030E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  <w:bookmarkStart w:id="0" w:name="_GoBack"/>
            <w:bookmarkEnd w:id="0"/>
            <w:r w:rsidRPr="00844ED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6758" w:rsidRPr="00FD6B13" w:rsidRDefault="00844ED8" w:rsidP="00641E55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844ED8">
              <w:rPr>
                <w:rFonts w:asciiTheme="minorHAnsi" w:hAnsiTheme="minorHAnsi" w:cstheme="minorHAnsi"/>
                <w:sz w:val="20"/>
                <w:szCs w:val="20"/>
              </w:rPr>
              <w:t>Środek zmiękczający do prania tkanin.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4ED8">
              <w:rPr>
                <w:rFonts w:asciiTheme="minorHAnsi" w:hAnsiTheme="minorHAnsi" w:cstheme="minorHAnsi"/>
                <w:sz w:val="20"/>
                <w:szCs w:val="20"/>
              </w:rPr>
              <w:t>Mieszanina na bazie kationowych środków powierzchniowo-czynnych.</w:t>
            </w:r>
            <w:r w:rsidR="00641E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4ED8">
              <w:rPr>
                <w:rFonts w:asciiTheme="minorHAnsi" w:hAnsiTheme="minorHAnsi" w:cstheme="minorHAnsi"/>
                <w:sz w:val="20"/>
                <w:szCs w:val="20"/>
              </w:rPr>
              <w:t>W opakowaniach po 20 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6758" w:rsidRPr="00FD6B13" w:rsidRDefault="00844ED8" w:rsidP="00FD6B13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6758" w:rsidRPr="00FD6B13" w:rsidRDefault="00844ED8" w:rsidP="00FD6B13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</w:tbl>
    <w:p w:rsidR="003546BF" w:rsidRPr="00FD6B13" w:rsidRDefault="003546BF" w:rsidP="00874E0B">
      <w:pPr>
        <w:tabs>
          <w:tab w:val="left" w:pos="360"/>
          <w:tab w:val="right" w:leader="dot" w:pos="4820"/>
        </w:tabs>
        <w:suppressAutoHyphens w:val="0"/>
        <w:autoSpaceDE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FD6B13" w:rsidRPr="00641E55" w:rsidRDefault="00FD6B13" w:rsidP="00FD6B13">
      <w:pPr>
        <w:suppressAutoHyphens w:val="0"/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641E55">
        <w:rPr>
          <w:rFonts w:asciiTheme="minorHAnsi" w:hAnsiTheme="minorHAnsi" w:cstheme="minorHAnsi"/>
          <w:sz w:val="22"/>
          <w:szCs w:val="22"/>
        </w:rPr>
        <w:t>Wykonawca zobowiąz</w:t>
      </w:r>
      <w:r w:rsidR="00B84260" w:rsidRPr="00641E55">
        <w:rPr>
          <w:rFonts w:asciiTheme="minorHAnsi" w:hAnsiTheme="minorHAnsi" w:cstheme="minorHAnsi"/>
          <w:sz w:val="22"/>
          <w:szCs w:val="22"/>
        </w:rPr>
        <w:t>uje</w:t>
      </w:r>
      <w:r w:rsidRPr="00641E55">
        <w:rPr>
          <w:rFonts w:asciiTheme="minorHAnsi" w:hAnsiTheme="minorHAnsi" w:cstheme="minorHAnsi"/>
          <w:sz w:val="22"/>
          <w:szCs w:val="22"/>
        </w:rPr>
        <w:t xml:space="preserve"> się do nieodpłatnego dostarczenia, zainstalowania oraz zaprogramowania urządzenia do automatycznego dozowania płynów piorących dla 6 urządzeń pralniczych w okresie trwania umowy. W wyniku awarii pompy Wykonawca </w:t>
      </w:r>
      <w:r w:rsidR="00B84260" w:rsidRPr="00641E55">
        <w:rPr>
          <w:rFonts w:asciiTheme="minorHAnsi" w:hAnsiTheme="minorHAnsi" w:cstheme="minorHAnsi"/>
          <w:sz w:val="22"/>
          <w:szCs w:val="22"/>
        </w:rPr>
        <w:t>zobowiązuje</w:t>
      </w:r>
      <w:r w:rsidRPr="00641E55">
        <w:rPr>
          <w:rFonts w:asciiTheme="minorHAnsi" w:hAnsiTheme="minorHAnsi" w:cstheme="minorHAnsi"/>
          <w:sz w:val="22"/>
          <w:szCs w:val="22"/>
        </w:rPr>
        <w:t xml:space="preserve"> się usunąć usterkę w czasie nie przekraczającym 24 godzin od chwili zgłoszenia od Zamawiającego. Wadliwy towar powinien być wymieniony przez Wykonawcę w ciągu 24 godzin.</w:t>
      </w:r>
    </w:p>
    <w:p w:rsidR="00FD6B13" w:rsidRPr="00641E55" w:rsidRDefault="00FD6B13" w:rsidP="00874E0B">
      <w:pPr>
        <w:tabs>
          <w:tab w:val="left" w:pos="360"/>
          <w:tab w:val="right" w:leader="dot" w:pos="4820"/>
        </w:tabs>
        <w:suppressAutoHyphens w:val="0"/>
        <w:autoSpaceDE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sectPr w:rsidR="00FD6B13" w:rsidRPr="00641E55" w:rsidSect="00874E0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0B"/>
    <w:rsid w:val="003546BF"/>
    <w:rsid w:val="00396758"/>
    <w:rsid w:val="003E3B26"/>
    <w:rsid w:val="0047030E"/>
    <w:rsid w:val="005324CC"/>
    <w:rsid w:val="00641E55"/>
    <w:rsid w:val="006A1E45"/>
    <w:rsid w:val="0081628E"/>
    <w:rsid w:val="00844ED8"/>
    <w:rsid w:val="00874E0B"/>
    <w:rsid w:val="008E25E0"/>
    <w:rsid w:val="00B84260"/>
    <w:rsid w:val="00BE2A60"/>
    <w:rsid w:val="00D93891"/>
    <w:rsid w:val="00F54ED1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E3F5"/>
  <w15:chartTrackingRefBased/>
  <w15:docId w15:val="{0CE7F1A5-4D75-49CA-964C-0ABC97C9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E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74E0B"/>
    <w:pPr>
      <w:spacing w:before="280" w:after="280"/>
    </w:pPr>
    <w:rPr>
      <w:rFonts w:ascii="Arial" w:hAnsi="Arial" w:cs="Arial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2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2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Dąbek-Lisiak</dc:creator>
  <cp:keywords/>
  <dc:description/>
  <cp:lastModifiedBy>Sandra Cicha</cp:lastModifiedBy>
  <cp:revision>4</cp:revision>
  <cp:lastPrinted>2020-02-13T13:09:00Z</cp:lastPrinted>
  <dcterms:created xsi:type="dcterms:W3CDTF">2020-02-26T14:37:00Z</dcterms:created>
  <dcterms:modified xsi:type="dcterms:W3CDTF">2023-03-15T11:12:00Z</dcterms:modified>
</cp:coreProperties>
</file>