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r w:rsidRPr="00E66B19">
        <w:rPr>
          <w:rFonts w:ascii="Century Gothic" w:hAnsi="Century Gothic"/>
          <w:b/>
          <w:bCs/>
        </w:rPr>
        <w:t xml:space="preserve">Załącznik nr </w:t>
      </w:r>
      <w:r w:rsidR="00273ECD">
        <w:rPr>
          <w:rFonts w:ascii="Century Gothic" w:hAnsi="Century Gothic"/>
          <w:b/>
          <w:bCs/>
        </w:rPr>
        <w:t>7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3"/>
        <w:gridCol w:w="8179"/>
      </w:tblGrid>
      <w:tr w:rsidR="005D41CC" w:rsidTr="00F7702C">
        <w:trPr>
          <w:trHeight w:hRule="exact" w:val="1258"/>
          <w:jc w:val="center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41CC" w:rsidRDefault="000D082F" w:rsidP="00F7702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A61377">
              <w:rPr>
                <w:rFonts w:ascii="Century Gothic" w:hAnsi="Century Gothic" w:cs="Century Gothic"/>
                <w:sz w:val="20"/>
                <w:szCs w:val="20"/>
              </w:rPr>
              <w:t>Dane Wykonawcy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41CC" w:rsidRPr="00692B6D" w:rsidRDefault="005D41CC" w:rsidP="00EE6DC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612CE6">
              <w:rPr>
                <w:rFonts w:ascii="Century Gothic" w:hAnsi="Century Gothic"/>
                <w:sz w:val="32"/>
                <w:szCs w:val="36"/>
              </w:rPr>
              <w:t xml:space="preserve">Oświadczenie </w:t>
            </w:r>
            <w:r w:rsidRPr="00612CE6">
              <w:rPr>
                <w:rFonts w:ascii="Century Gothic" w:hAnsi="Century Gothic"/>
                <w:sz w:val="32"/>
                <w:szCs w:val="36"/>
              </w:rPr>
              <w:br/>
            </w:r>
            <w:r w:rsidR="007656BA" w:rsidRPr="00612CE6">
              <w:rPr>
                <w:rFonts w:ascii="Century Gothic" w:hAnsi="Century Gothic"/>
                <w:sz w:val="32"/>
                <w:szCs w:val="36"/>
              </w:rPr>
              <w:t xml:space="preserve">o niezaleganiu z </w:t>
            </w:r>
            <w:r w:rsidR="00EE6DCF" w:rsidRPr="00612CE6">
              <w:rPr>
                <w:rFonts w:ascii="Century Gothic" w:hAnsi="Century Gothic"/>
                <w:sz w:val="32"/>
                <w:szCs w:val="36"/>
              </w:rPr>
              <w:t>opłacaniem</w:t>
            </w:r>
            <w:r w:rsidR="007656BA" w:rsidRPr="00612CE6">
              <w:rPr>
                <w:rFonts w:ascii="Century Gothic" w:hAnsi="Century Gothic"/>
                <w:sz w:val="32"/>
                <w:szCs w:val="36"/>
              </w:rPr>
              <w:t xml:space="preserve"> </w:t>
            </w:r>
            <w:r w:rsidR="00EE6DCF" w:rsidRPr="00612CE6">
              <w:rPr>
                <w:rFonts w:ascii="Century Gothic" w:hAnsi="Century Gothic"/>
                <w:sz w:val="32"/>
                <w:szCs w:val="36"/>
              </w:rPr>
              <w:t>podatków i opłat lokalnych</w:t>
            </w:r>
          </w:p>
        </w:tc>
      </w:tr>
    </w:tbl>
    <w:p w:rsidR="005D41CC" w:rsidRDefault="005D41CC" w:rsidP="005D41CC">
      <w:pPr>
        <w:spacing w:line="360" w:lineRule="auto"/>
      </w:pPr>
      <w:bookmarkStart w:id="0" w:name="_GoBack"/>
      <w:bookmarkEnd w:id="0"/>
    </w:p>
    <w:p w:rsidR="00CC45FA" w:rsidRPr="00051B1B" w:rsidRDefault="00CC45FA" w:rsidP="00CC45FA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5047DA" w:rsidRPr="00051B1B" w:rsidRDefault="00CC45FA" w:rsidP="00CC45F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bookmarkStart w:id="1" w:name="_Hlk22206359"/>
      <w:r w:rsidRPr="00613185">
        <w:rPr>
          <w:rFonts w:ascii="Century Gothic" w:hAnsi="Century Gothic" w:cs="Century Gothic"/>
          <w:sz w:val="20"/>
          <w:szCs w:val="20"/>
        </w:rPr>
        <w:t xml:space="preserve">Składając ofertę w Postępowaniu o udzielenie Zamówienia </w:t>
      </w:r>
      <w:r w:rsidRPr="00F76B42">
        <w:rPr>
          <w:rFonts w:ascii="Century Gothic" w:hAnsi="Century Gothic" w:cs="Century Gothic"/>
          <w:sz w:val="20"/>
          <w:szCs w:val="20"/>
        </w:rPr>
        <w:t>na „Dostawa wody amoniakalnej 24 % do ENERGA Elektrownie Ostrołęka SA w</w:t>
      </w:r>
      <w:r>
        <w:rPr>
          <w:rFonts w:ascii="Century Gothic" w:hAnsi="Century Gothic" w:cs="Century Gothic"/>
          <w:sz w:val="20"/>
          <w:szCs w:val="20"/>
        </w:rPr>
        <w:t> </w:t>
      </w:r>
      <w:r w:rsidRPr="00F76B42">
        <w:rPr>
          <w:rFonts w:ascii="Century Gothic" w:hAnsi="Century Gothic" w:cs="Century Gothic"/>
          <w:sz w:val="20"/>
          <w:szCs w:val="20"/>
        </w:rPr>
        <w:t>latach 2020 – 2021”</w:t>
      </w:r>
      <w:r w:rsidRPr="00613185">
        <w:rPr>
          <w:rFonts w:ascii="Century Gothic" w:hAnsi="Century Gothic" w:cs="Century Gothic"/>
          <w:sz w:val="20"/>
          <w:szCs w:val="20"/>
        </w:rPr>
        <w:t xml:space="preserve"> (znak sprawy: ZP/</w:t>
      </w:r>
      <w:r>
        <w:rPr>
          <w:rFonts w:ascii="Century Gothic" w:hAnsi="Century Gothic" w:cs="Century Gothic"/>
          <w:sz w:val="20"/>
          <w:szCs w:val="20"/>
        </w:rPr>
        <w:t>EEO/146/2019/DK</w:t>
      </w:r>
      <w:r w:rsidRPr="00613185">
        <w:rPr>
          <w:rFonts w:ascii="Century Gothic" w:hAnsi="Century Gothic" w:cs="Century Gothic"/>
          <w:sz w:val="20"/>
          <w:szCs w:val="20"/>
        </w:rPr>
        <w:t xml:space="preserve">), </w:t>
      </w:r>
      <w:r w:rsidRPr="001569BE">
        <w:rPr>
          <w:rFonts w:ascii="Century Gothic" w:hAnsi="Century Gothic" w:cs="Century Gothic"/>
          <w:b/>
          <w:bCs/>
          <w:sz w:val="20"/>
          <w:szCs w:val="20"/>
        </w:rPr>
        <w:t>OŚWIADCZAMY</w:t>
      </w:r>
      <w:bookmarkEnd w:id="1"/>
      <w:r w:rsidR="00A61377" w:rsidRPr="00A61377">
        <w:rPr>
          <w:rFonts w:ascii="Century Gothic" w:hAnsi="Century Gothic" w:cs="Century Gothic"/>
          <w:sz w:val="20"/>
          <w:szCs w:val="20"/>
        </w:rPr>
        <w:t>, iż z</w:t>
      </w:r>
      <w:r w:rsidR="00EE6DCF">
        <w:rPr>
          <w:rFonts w:ascii="Century Gothic" w:hAnsi="Century Gothic" w:cs="Century Gothic"/>
          <w:sz w:val="20"/>
          <w:szCs w:val="20"/>
        </w:rPr>
        <w:t>alegamy</w:t>
      </w:r>
      <w:r w:rsidR="00EE6DCF">
        <w:rPr>
          <w:rStyle w:val="Odwoanieprzypisudolnego"/>
          <w:rFonts w:ascii="Century Gothic" w:hAnsi="Century Gothic" w:cs="Century Gothic"/>
          <w:sz w:val="20"/>
          <w:szCs w:val="20"/>
        </w:rPr>
        <w:footnoteReference w:id="1"/>
      </w:r>
      <w:r w:rsidR="00A61377" w:rsidRPr="00A61377">
        <w:rPr>
          <w:rFonts w:ascii="Century Gothic" w:hAnsi="Century Gothic" w:cs="Century Gothic"/>
          <w:sz w:val="20"/>
          <w:szCs w:val="20"/>
        </w:rPr>
        <w:t xml:space="preserve">/nie </w:t>
      </w:r>
      <w:r w:rsidR="00EE6DCF">
        <w:rPr>
          <w:rFonts w:ascii="Century Gothic" w:hAnsi="Century Gothic" w:cs="Century Gothic"/>
          <w:sz w:val="20"/>
          <w:szCs w:val="20"/>
        </w:rPr>
        <w:t>zalegamy</w:t>
      </w:r>
      <w:r w:rsidR="00EE6DCF">
        <w:rPr>
          <w:rFonts w:ascii="Century Gothic" w:hAnsi="Century Gothic" w:cs="Century Gothic"/>
          <w:sz w:val="20"/>
          <w:szCs w:val="20"/>
          <w:vertAlign w:val="superscript"/>
        </w:rPr>
        <w:t>1</w:t>
      </w:r>
      <w:r w:rsidR="00A61377" w:rsidRPr="00A61377">
        <w:rPr>
          <w:rFonts w:ascii="Century Gothic" w:hAnsi="Century Gothic" w:cs="Century Gothic"/>
          <w:sz w:val="20"/>
          <w:szCs w:val="20"/>
        </w:rPr>
        <w:t xml:space="preserve"> </w:t>
      </w:r>
      <w:r w:rsidR="00EE6DCF" w:rsidRPr="00EE6DCF">
        <w:rPr>
          <w:rFonts w:ascii="Century Gothic" w:hAnsi="Century Gothic" w:cs="Century Gothic"/>
          <w:sz w:val="20"/>
          <w:szCs w:val="20"/>
        </w:rPr>
        <w:t>z opłacaniem podatków i opłat lokalnych, o których mowa w ustawie z dnia 12 stycznia 1991 r. o</w:t>
      </w:r>
      <w:r w:rsidR="00EE6DCF">
        <w:rPr>
          <w:rFonts w:ascii="Century Gothic" w:hAnsi="Century Gothic" w:cs="Century Gothic"/>
          <w:sz w:val="20"/>
          <w:szCs w:val="20"/>
        </w:rPr>
        <w:t> </w:t>
      </w:r>
      <w:r w:rsidR="00EE6DCF" w:rsidRPr="00EE6DCF">
        <w:rPr>
          <w:rFonts w:ascii="Century Gothic" w:hAnsi="Century Gothic" w:cs="Century Gothic"/>
          <w:sz w:val="20"/>
          <w:szCs w:val="20"/>
        </w:rPr>
        <w:t>podatkach i opłatach lokalnych (</w:t>
      </w:r>
      <w:r w:rsidR="00006CE0">
        <w:rPr>
          <w:rFonts w:ascii="Century Gothic" w:hAnsi="Century Gothic" w:cs="Century Gothic"/>
          <w:sz w:val="20"/>
          <w:szCs w:val="20"/>
        </w:rPr>
        <w:t xml:space="preserve">tj. </w:t>
      </w:r>
      <w:r w:rsidR="00EE6DCF" w:rsidRPr="00EE6DCF">
        <w:rPr>
          <w:rFonts w:ascii="Century Gothic" w:hAnsi="Century Gothic" w:cs="Century Gothic"/>
          <w:sz w:val="20"/>
          <w:szCs w:val="20"/>
        </w:rPr>
        <w:t xml:space="preserve">Dz. U. z </w:t>
      </w:r>
      <w:r w:rsidR="00006CE0">
        <w:rPr>
          <w:rFonts w:ascii="Century Gothic" w:hAnsi="Century Gothic" w:cs="Century Gothic"/>
          <w:sz w:val="20"/>
          <w:szCs w:val="20"/>
        </w:rPr>
        <w:t>2019</w:t>
      </w:r>
      <w:r w:rsidR="00006CE0" w:rsidRPr="00EE6DCF">
        <w:rPr>
          <w:rFonts w:ascii="Century Gothic" w:hAnsi="Century Gothic" w:cs="Century Gothic"/>
          <w:sz w:val="20"/>
          <w:szCs w:val="20"/>
        </w:rPr>
        <w:t xml:space="preserve"> </w:t>
      </w:r>
      <w:r w:rsidR="00EE6DCF" w:rsidRPr="00EE6DCF">
        <w:rPr>
          <w:rFonts w:ascii="Century Gothic" w:hAnsi="Century Gothic" w:cs="Century Gothic"/>
          <w:sz w:val="20"/>
          <w:szCs w:val="20"/>
        </w:rPr>
        <w:t xml:space="preserve">r. poz. </w:t>
      </w:r>
      <w:r w:rsidR="00006CE0">
        <w:rPr>
          <w:rFonts w:ascii="Century Gothic" w:hAnsi="Century Gothic" w:cs="Century Gothic"/>
          <w:sz w:val="20"/>
          <w:szCs w:val="20"/>
        </w:rPr>
        <w:t>1170</w:t>
      </w:r>
      <w:r w:rsidR="00EE6DCF" w:rsidRPr="00EE6DCF">
        <w:rPr>
          <w:rFonts w:ascii="Century Gothic" w:hAnsi="Century Gothic" w:cs="Century Gothic"/>
          <w:sz w:val="20"/>
          <w:szCs w:val="20"/>
        </w:rPr>
        <w:t>)</w:t>
      </w:r>
      <w:r w:rsidR="00A61377" w:rsidRPr="00A61377">
        <w:rPr>
          <w:rFonts w:ascii="Century Gothic" w:hAnsi="Century Gothic" w:cs="Century Gothic"/>
          <w:sz w:val="20"/>
          <w:szCs w:val="20"/>
        </w:rPr>
        <w:t>.</w:t>
      </w:r>
    </w:p>
    <w:sectPr w:rsidR="005047DA" w:rsidRPr="00051B1B" w:rsidSect="0040036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C93" w:rsidRDefault="00EF0C93">
      <w:r>
        <w:separator/>
      </w:r>
    </w:p>
  </w:endnote>
  <w:endnote w:type="continuationSeparator" w:id="0">
    <w:p w:rsidR="00EF0C93" w:rsidRDefault="00EF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C93" w:rsidRDefault="00EF0C93">
      <w:r>
        <w:separator/>
      </w:r>
    </w:p>
  </w:footnote>
  <w:footnote w:type="continuationSeparator" w:id="0">
    <w:p w:rsidR="00EF0C93" w:rsidRDefault="00EF0C93">
      <w:r>
        <w:continuationSeparator/>
      </w:r>
    </w:p>
  </w:footnote>
  <w:footnote w:id="1">
    <w:p w:rsidR="00EE6DCF" w:rsidRPr="00EE6DCF" w:rsidRDefault="00EE6DCF">
      <w:pPr>
        <w:pStyle w:val="Tekstprzypisudolnego"/>
        <w:rPr>
          <w:rFonts w:ascii="Century Gothic" w:hAnsi="Century Gothic"/>
          <w:sz w:val="18"/>
          <w:szCs w:val="18"/>
        </w:rPr>
      </w:pPr>
      <w:r w:rsidRPr="00EE6DCF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EE6DCF">
        <w:rPr>
          <w:rFonts w:ascii="Century Gothic" w:hAnsi="Century Gothic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5FA" w:rsidRPr="00D24CF4" w:rsidRDefault="00CC45FA" w:rsidP="00CC45FA">
    <w:pPr>
      <w:spacing w:after="92" w:line="259" w:lineRule="auto"/>
      <w:ind w:left="23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Specyfikacja Istotnych Warunków Zamówienia</w:t>
    </w:r>
  </w:p>
  <w:p w:rsidR="00CC45FA" w:rsidRPr="00D24CF4" w:rsidRDefault="00CC45FA" w:rsidP="00CC45FA">
    <w:pPr>
      <w:spacing w:after="93" w:line="259" w:lineRule="auto"/>
      <w:ind w:left="21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„Dostawa wody amoniakalnej 24 % do ENERGA Elektrownie Ostrołęka SA w latach 2020 - 2021”</w:t>
    </w:r>
  </w:p>
  <w:p w:rsidR="00CC45FA" w:rsidRPr="00D24CF4" w:rsidRDefault="00CC45FA" w:rsidP="00CC45FA">
    <w:pPr>
      <w:pStyle w:val="Nagwek"/>
      <w:jc w:val="center"/>
      <w:rPr>
        <w:rFonts w:ascii="Century Gothic" w:eastAsia="Century Gothic" w:hAnsi="Century Gothic" w:cs="Century Gothic"/>
        <w:color w:val="000000"/>
        <w:sz w:val="18"/>
        <w:szCs w:val="22"/>
      </w:rPr>
    </w:pPr>
    <w:r w:rsidRPr="00D24CF4">
      <w:rPr>
        <w:rFonts w:ascii="Century Gothic" w:eastAsia="Century Gothic" w:hAnsi="Century Gothic" w:cs="Century Gothic"/>
        <w:color w:val="000000"/>
        <w:sz w:val="18"/>
        <w:szCs w:val="22"/>
      </w:rPr>
      <w:t>Znak sprawy: ZP/EEO/146/2019/DK</w:t>
    </w:r>
  </w:p>
  <w:p w:rsidR="00CC45FA" w:rsidRPr="00EB365D" w:rsidRDefault="00CC45FA" w:rsidP="00CC45FA">
    <w:pPr>
      <w:pStyle w:val="Nagwek"/>
      <w:jc w:val="center"/>
      <w:rPr>
        <w:rFonts w:ascii="Century Gothic" w:hAnsi="Century Gothic" w:cs="Century Gothic"/>
        <w:sz w:val="16"/>
        <w:szCs w:val="16"/>
      </w:rPr>
    </w:pPr>
  </w:p>
  <w:p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68"/>
    <w:rsid w:val="00006CE0"/>
    <w:rsid w:val="00012113"/>
    <w:rsid w:val="00051B1B"/>
    <w:rsid w:val="000A7810"/>
    <w:rsid w:val="000D082F"/>
    <w:rsid w:val="000D345D"/>
    <w:rsid w:val="000E201F"/>
    <w:rsid w:val="00115534"/>
    <w:rsid w:val="00135939"/>
    <w:rsid w:val="001569BE"/>
    <w:rsid w:val="00165635"/>
    <w:rsid w:val="0017444F"/>
    <w:rsid w:val="0019450B"/>
    <w:rsid w:val="001F4156"/>
    <w:rsid w:val="0021043D"/>
    <w:rsid w:val="00221C23"/>
    <w:rsid w:val="002326F9"/>
    <w:rsid w:val="002409BC"/>
    <w:rsid w:val="00240E9A"/>
    <w:rsid w:val="00251860"/>
    <w:rsid w:val="00273ECD"/>
    <w:rsid w:val="00290A02"/>
    <w:rsid w:val="0029472D"/>
    <w:rsid w:val="002D326A"/>
    <w:rsid w:val="00307C68"/>
    <w:rsid w:val="00320BB1"/>
    <w:rsid w:val="0032251E"/>
    <w:rsid w:val="00327374"/>
    <w:rsid w:val="0036513C"/>
    <w:rsid w:val="00375554"/>
    <w:rsid w:val="00382E12"/>
    <w:rsid w:val="00400369"/>
    <w:rsid w:val="004059FE"/>
    <w:rsid w:val="00421588"/>
    <w:rsid w:val="0043315D"/>
    <w:rsid w:val="0044165B"/>
    <w:rsid w:val="004518D0"/>
    <w:rsid w:val="0045271D"/>
    <w:rsid w:val="00483469"/>
    <w:rsid w:val="004966E5"/>
    <w:rsid w:val="004A2E7E"/>
    <w:rsid w:val="005047DA"/>
    <w:rsid w:val="005A6A29"/>
    <w:rsid w:val="005B02C5"/>
    <w:rsid w:val="005C7E43"/>
    <w:rsid w:val="005D41CC"/>
    <w:rsid w:val="00612CE6"/>
    <w:rsid w:val="006155D7"/>
    <w:rsid w:val="006277AD"/>
    <w:rsid w:val="00637216"/>
    <w:rsid w:val="00645D2E"/>
    <w:rsid w:val="00662B7F"/>
    <w:rsid w:val="00692B6D"/>
    <w:rsid w:val="00706DF1"/>
    <w:rsid w:val="00721777"/>
    <w:rsid w:val="007656BA"/>
    <w:rsid w:val="00774216"/>
    <w:rsid w:val="0079449F"/>
    <w:rsid w:val="007A1BAA"/>
    <w:rsid w:val="00845518"/>
    <w:rsid w:val="009122DB"/>
    <w:rsid w:val="00956AC6"/>
    <w:rsid w:val="00960340"/>
    <w:rsid w:val="00985420"/>
    <w:rsid w:val="009B2138"/>
    <w:rsid w:val="009B269D"/>
    <w:rsid w:val="00A61377"/>
    <w:rsid w:val="00A663FD"/>
    <w:rsid w:val="00A86978"/>
    <w:rsid w:val="00A96E63"/>
    <w:rsid w:val="00AA0BF7"/>
    <w:rsid w:val="00B61114"/>
    <w:rsid w:val="00BB519B"/>
    <w:rsid w:val="00BD1509"/>
    <w:rsid w:val="00C8176B"/>
    <w:rsid w:val="00C81C91"/>
    <w:rsid w:val="00CA3D74"/>
    <w:rsid w:val="00CC352B"/>
    <w:rsid w:val="00CC45FA"/>
    <w:rsid w:val="00D72FA4"/>
    <w:rsid w:val="00D85D52"/>
    <w:rsid w:val="00DB1E10"/>
    <w:rsid w:val="00E01E30"/>
    <w:rsid w:val="00E22119"/>
    <w:rsid w:val="00E312B8"/>
    <w:rsid w:val="00E5163A"/>
    <w:rsid w:val="00E66B19"/>
    <w:rsid w:val="00E67085"/>
    <w:rsid w:val="00EB05B7"/>
    <w:rsid w:val="00EB365D"/>
    <w:rsid w:val="00ED4343"/>
    <w:rsid w:val="00ED4F39"/>
    <w:rsid w:val="00EE4E1A"/>
    <w:rsid w:val="00EE6DCF"/>
    <w:rsid w:val="00EF0C93"/>
    <w:rsid w:val="00F02C42"/>
    <w:rsid w:val="00F05E40"/>
    <w:rsid w:val="00F157CC"/>
    <w:rsid w:val="00F85CA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9CAA4-B11B-4264-96FB-74DD6E26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B5B3-EC23-4819-BEA2-CEEE3FEC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Daria Kwaśnik</cp:lastModifiedBy>
  <cp:revision>3</cp:revision>
  <dcterms:created xsi:type="dcterms:W3CDTF">2019-10-22T09:47:00Z</dcterms:created>
  <dcterms:modified xsi:type="dcterms:W3CDTF">2019-10-22T09:48:00Z</dcterms:modified>
</cp:coreProperties>
</file>