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E97F" w14:textId="77777777" w:rsidR="00674996" w:rsidRPr="00674996" w:rsidRDefault="00674996" w:rsidP="00674996">
      <w:pPr>
        <w:pStyle w:val="Tytu"/>
        <w:rPr>
          <w:rFonts w:ascii="Calibri" w:hAnsi="Calibri" w:cs="Calibri"/>
          <w:b/>
          <w:bCs/>
          <w:sz w:val="22"/>
          <w:szCs w:val="22"/>
        </w:rPr>
      </w:pPr>
      <w:r w:rsidRPr="00674996">
        <w:rPr>
          <w:rFonts w:ascii="Calibri" w:hAnsi="Calibri" w:cs="Calibri"/>
          <w:b/>
          <w:bCs/>
          <w:sz w:val="22"/>
          <w:szCs w:val="22"/>
        </w:rPr>
        <w:t xml:space="preserve">numer sprawy: OR-D-III.272.31.2024.AR  </w:t>
      </w:r>
      <w:r w:rsidRPr="00674996">
        <w:rPr>
          <w:rFonts w:ascii="Calibri" w:hAnsi="Calibri" w:cs="Calibri"/>
          <w:b/>
          <w:bCs/>
          <w:sz w:val="22"/>
          <w:szCs w:val="22"/>
        </w:rPr>
        <w:tab/>
      </w:r>
    </w:p>
    <w:p w14:paraId="390DF1E9" w14:textId="3E18A482" w:rsidR="00674996" w:rsidRDefault="00674996" w:rsidP="00674996">
      <w:pPr>
        <w:pStyle w:val="Tytu"/>
        <w:rPr>
          <w:rFonts w:ascii="Calibri" w:hAnsi="Calibri" w:cs="Calibri"/>
          <w:b/>
          <w:bCs/>
          <w:sz w:val="22"/>
          <w:szCs w:val="22"/>
        </w:rPr>
      </w:pPr>
      <w:r w:rsidRPr="00674996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21AC1">
        <w:rPr>
          <w:rFonts w:ascii="Calibri" w:hAnsi="Calibri" w:cs="Calibri"/>
          <w:b/>
          <w:bCs/>
          <w:sz w:val="22"/>
          <w:szCs w:val="22"/>
        </w:rPr>
        <w:t>2</w:t>
      </w:r>
      <w:r w:rsidRPr="00674996">
        <w:rPr>
          <w:rFonts w:ascii="Calibri" w:hAnsi="Calibri" w:cs="Calibri"/>
          <w:b/>
          <w:bCs/>
          <w:sz w:val="22"/>
          <w:szCs w:val="22"/>
        </w:rPr>
        <w:t xml:space="preserve"> do specyfikacji warunków zamówienia (SWZ)</w:t>
      </w:r>
    </w:p>
    <w:p w14:paraId="79458A25" w14:textId="77777777" w:rsidR="00674996" w:rsidRDefault="00674996" w:rsidP="00674996">
      <w:pPr>
        <w:pStyle w:val="Tytu"/>
        <w:rPr>
          <w:rFonts w:ascii="Calibri" w:hAnsi="Calibri" w:cs="Calibri"/>
          <w:b/>
          <w:bCs/>
          <w:sz w:val="22"/>
          <w:szCs w:val="22"/>
        </w:rPr>
      </w:pPr>
    </w:p>
    <w:p w14:paraId="3638E21A" w14:textId="77777777" w:rsidR="00674996" w:rsidRDefault="00674996" w:rsidP="00674996">
      <w:pPr>
        <w:pStyle w:val="Tytu"/>
        <w:rPr>
          <w:rFonts w:ascii="Calibri" w:hAnsi="Calibri" w:cs="Calibri"/>
          <w:b/>
          <w:bCs/>
          <w:sz w:val="22"/>
          <w:szCs w:val="22"/>
        </w:rPr>
      </w:pPr>
    </w:p>
    <w:p w14:paraId="6EEFF41D" w14:textId="7BD1AF24" w:rsidR="006D564F" w:rsidRDefault="00853E58" w:rsidP="00674996">
      <w:pPr>
        <w:pStyle w:val="Tytu"/>
        <w:rPr>
          <w:rFonts w:ascii="Calibri" w:hAnsi="Calibri" w:cs="Calibri"/>
          <w:b/>
          <w:bCs/>
          <w:sz w:val="28"/>
          <w:szCs w:val="28"/>
        </w:rPr>
      </w:pPr>
      <w:r w:rsidRPr="00502CB3">
        <w:rPr>
          <w:rFonts w:ascii="Calibri" w:hAnsi="Calibri" w:cs="Calibri"/>
          <w:b/>
          <w:bCs/>
          <w:sz w:val="28"/>
          <w:szCs w:val="28"/>
        </w:rPr>
        <w:t>O</w:t>
      </w:r>
      <w:r w:rsidR="006D564F" w:rsidRPr="00502CB3">
        <w:rPr>
          <w:rFonts w:ascii="Calibri" w:hAnsi="Calibri" w:cs="Calibri"/>
          <w:b/>
          <w:bCs/>
          <w:sz w:val="28"/>
          <w:szCs w:val="28"/>
        </w:rPr>
        <w:t>pis przedmiotu zamówienia</w:t>
      </w:r>
    </w:p>
    <w:p w14:paraId="0463FF59" w14:textId="77777777" w:rsidR="00B66B4B" w:rsidRDefault="00B66B4B" w:rsidP="00674996">
      <w:pPr>
        <w:rPr>
          <w:b/>
        </w:rPr>
      </w:pPr>
    </w:p>
    <w:p w14:paraId="1C2D15A4" w14:textId="5D461B65" w:rsidR="00674996" w:rsidRPr="00721AC1" w:rsidRDefault="003D6606" w:rsidP="00674996">
      <w:pPr>
        <w:rPr>
          <w:sz w:val="24"/>
          <w:szCs w:val="24"/>
        </w:rPr>
      </w:pPr>
      <w:r w:rsidRPr="003D6606">
        <w:rPr>
          <w:b/>
          <w:sz w:val="24"/>
          <w:szCs w:val="24"/>
        </w:rPr>
        <w:t>Modernizacj</w:t>
      </w:r>
      <w:r>
        <w:rPr>
          <w:b/>
          <w:sz w:val="24"/>
          <w:szCs w:val="24"/>
        </w:rPr>
        <w:t>a</w:t>
      </w:r>
      <w:r w:rsidRPr="003D6606">
        <w:rPr>
          <w:b/>
          <w:sz w:val="24"/>
          <w:szCs w:val="24"/>
        </w:rPr>
        <w:t xml:space="preserve"> infrastruktury teleinformatycznej poprzez wdrożenie nowoczesnych urządzeń sieciowych dla jednostek samorządu terytorialnego</w:t>
      </w:r>
    </w:p>
    <w:p w14:paraId="52D224B3" w14:textId="6E2C19BD" w:rsidR="006D564F" w:rsidRPr="007D536E" w:rsidRDefault="006D564F" w:rsidP="006D564F">
      <w:pPr>
        <w:rPr>
          <w:rFonts w:ascii="Calibri" w:hAnsi="Calibri" w:cs="Calibri"/>
          <w:sz w:val="20"/>
          <w:szCs w:val="20"/>
        </w:rPr>
      </w:pPr>
    </w:p>
    <w:p w14:paraId="79D5377B" w14:textId="108ABEE6" w:rsidR="009D3051" w:rsidRPr="00B83418" w:rsidRDefault="009D3051" w:rsidP="00427C95">
      <w:pPr>
        <w:pStyle w:val="Nagwek1"/>
        <w:tabs>
          <w:tab w:val="left" w:pos="7995"/>
        </w:tabs>
        <w:spacing w:after="240" w:line="240" w:lineRule="auto"/>
        <w:rPr>
          <w:rFonts w:ascii="Calibri" w:hAnsi="Calibri" w:cs="Calibri"/>
          <w:b/>
          <w:sz w:val="20"/>
          <w:szCs w:val="20"/>
        </w:rPr>
      </w:pPr>
      <w:bookmarkStart w:id="0" w:name="_Toc17148606"/>
      <w:r w:rsidRPr="00B83418">
        <w:rPr>
          <w:rFonts w:ascii="Calibri" w:hAnsi="Calibri" w:cs="Calibri"/>
          <w:b/>
          <w:color w:val="auto"/>
          <w:sz w:val="20"/>
          <w:szCs w:val="20"/>
        </w:rPr>
        <w:t>Rozdział 1 - Zakres realizacji prac</w:t>
      </w:r>
      <w:bookmarkEnd w:id="0"/>
      <w:r w:rsidR="00427C95" w:rsidRPr="00B83418">
        <w:rPr>
          <w:rFonts w:ascii="Calibri" w:hAnsi="Calibri" w:cs="Calibri"/>
          <w:b/>
          <w:sz w:val="20"/>
          <w:szCs w:val="20"/>
        </w:rPr>
        <w:tab/>
      </w:r>
    </w:p>
    <w:p w14:paraId="6673BC5D" w14:textId="77777777" w:rsidR="00D81B8A" w:rsidRPr="001A115C" w:rsidRDefault="00D81B8A" w:rsidP="00452136">
      <w:pPr>
        <w:pStyle w:val="Akapitzlist"/>
        <w:numPr>
          <w:ilvl w:val="0"/>
          <w:numId w:val="17"/>
        </w:numPr>
        <w:spacing w:after="120"/>
        <w:ind w:left="426" w:hanging="142"/>
        <w:rPr>
          <w:rFonts w:ascii="Calibri" w:hAnsi="Calibri" w:cs="Calibri"/>
        </w:rPr>
      </w:pPr>
      <w:bookmarkStart w:id="1" w:name="_Toc460581844"/>
      <w:bookmarkStart w:id="2" w:name="_Toc516565979"/>
      <w:bookmarkStart w:id="3" w:name="_Toc17148607"/>
      <w:bookmarkStart w:id="4" w:name="_Toc17148608"/>
      <w:bookmarkEnd w:id="1"/>
      <w:bookmarkEnd w:id="2"/>
      <w:r w:rsidRPr="001A115C">
        <w:rPr>
          <w:rFonts w:ascii="Calibri" w:hAnsi="Calibri" w:cs="Calibri"/>
        </w:rPr>
        <w:t>W ramach realizacji Przedmiotu Umowy Wykonawca:</w:t>
      </w:r>
    </w:p>
    <w:p w14:paraId="7302D3B3" w14:textId="4CA4811E" w:rsidR="00BD4375" w:rsidRPr="003D146D" w:rsidRDefault="00925774" w:rsidP="006A4153">
      <w:pPr>
        <w:pStyle w:val="Akapitzlist"/>
        <w:numPr>
          <w:ilvl w:val="0"/>
          <w:numId w:val="18"/>
        </w:numPr>
        <w:spacing w:after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>przygotuje i uzgodni z</w:t>
      </w:r>
      <w:r w:rsidR="00BD4375" w:rsidRPr="003D146D">
        <w:rPr>
          <w:rFonts w:ascii="Calibri" w:hAnsi="Calibri" w:cs="Calibri"/>
        </w:rPr>
        <w:t xml:space="preserve"> Zamawiając</w:t>
      </w:r>
      <w:r>
        <w:rPr>
          <w:rFonts w:ascii="Calibri" w:hAnsi="Calibri" w:cs="Calibri"/>
        </w:rPr>
        <w:t>ym</w:t>
      </w:r>
      <w:r w:rsidR="00BD4375" w:rsidRPr="003D146D">
        <w:rPr>
          <w:rFonts w:ascii="Calibri" w:hAnsi="Calibri" w:cs="Calibri"/>
        </w:rPr>
        <w:t xml:space="preserve"> dokument pn. Konfiguracja Infrastruktury JST;</w:t>
      </w:r>
    </w:p>
    <w:p w14:paraId="010E29A2" w14:textId="2A2F690F" w:rsidR="00D81B8A" w:rsidRPr="001A115C" w:rsidRDefault="00925774" w:rsidP="006A4153">
      <w:pPr>
        <w:pStyle w:val="Akapitzlist"/>
        <w:numPr>
          <w:ilvl w:val="0"/>
          <w:numId w:val="18"/>
        </w:numPr>
        <w:spacing w:after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>przygotuje i uzgodni z</w:t>
      </w:r>
      <w:r w:rsidRPr="003D146D">
        <w:rPr>
          <w:rFonts w:ascii="Calibri" w:hAnsi="Calibri" w:cs="Calibri"/>
        </w:rPr>
        <w:t xml:space="preserve"> Zamawiając</w:t>
      </w:r>
      <w:r>
        <w:rPr>
          <w:rFonts w:ascii="Calibri" w:hAnsi="Calibri" w:cs="Calibri"/>
        </w:rPr>
        <w:t>ym</w:t>
      </w:r>
      <w:r w:rsidRPr="003D14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</w:t>
      </w:r>
      <w:r w:rsidRPr="001A115C">
        <w:rPr>
          <w:rFonts w:ascii="Calibri" w:hAnsi="Calibri" w:cs="Calibri"/>
        </w:rPr>
        <w:t xml:space="preserve">armonogram </w:t>
      </w:r>
      <w:r w:rsidR="00D81B8A" w:rsidRPr="001A115C">
        <w:rPr>
          <w:rFonts w:ascii="Calibri" w:hAnsi="Calibri" w:cs="Calibri"/>
        </w:rPr>
        <w:t>dostaw, instalacji i konfiguracji sprzętu;</w:t>
      </w:r>
    </w:p>
    <w:p w14:paraId="55AB184E" w14:textId="23A0F336" w:rsidR="00D81B8A" w:rsidRPr="001A115C" w:rsidRDefault="00D81B8A" w:rsidP="006A4153">
      <w:pPr>
        <w:pStyle w:val="Akapitzlist"/>
        <w:numPr>
          <w:ilvl w:val="0"/>
          <w:numId w:val="18"/>
        </w:numPr>
        <w:spacing w:after="120"/>
        <w:ind w:left="851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opracuje i </w:t>
      </w:r>
      <w:r w:rsidR="00925774">
        <w:rPr>
          <w:rFonts w:ascii="Calibri" w:hAnsi="Calibri" w:cs="Calibri"/>
        </w:rPr>
        <w:t>uzgodni z</w:t>
      </w:r>
      <w:r w:rsidRPr="001A115C">
        <w:rPr>
          <w:rFonts w:ascii="Calibri" w:hAnsi="Calibri" w:cs="Calibri"/>
        </w:rPr>
        <w:t xml:space="preserve"> Zamawiając</w:t>
      </w:r>
      <w:r w:rsidR="00925774">
        <w:rPr>
          <w:rFonts w:ascii="Calibri" w:hAnsi="Calibri" w:cs="Calibri"/>
        </w:rPr>
        <w:t>ym</w:t>
      </w:r>
      <w:r w:rsidRPr="001A115C">
        <w:rPr>
          <w:rFonts w:ascii="Calibri" w:hAnsi="Calibri" w:cs="Calibri"/>
        </w:rPr>
        <w:t xml:space="preserve"> </w:t>
      </w:r>
      <w:r w:rsidR="00BD4375">
        <w:rPr>
          <w:rFonts w:ascii="Calibri" w:hAnsi="Calibri" w:cs="Calibri"/>
        </w:rPr>
        <w:t xml:space="preserve">Plan Testów oraz </w:t>
      </w:r>
      <w:r w:rsidRPr="001A115C">
        <w:rPr>
          <w:rFonts w:ascii="Calibri" w:hAnsi="Calibri" w:cs="Calibri"/>
        </w:rPr>
        <w:t>Scenariusze testowe;</w:t>
      </w:r>
    </w:p>
    <w:p w14:paraId="1FD0595E" w14:textId="1967B276" w:rsidR="00D81B8A" w:rsidRPr="001A115C" w:rsidRDefault="00D81B8A" w:rsidP="006A4153">
      <w:pPr>
        <w:pStyle w:val="Akapitzlist"/>
        <w:numPr>
          <w:ilvl w:val="0"/>
          <w:numId w:val="18"/>
        </w:numPr>
        <w:spacing w:after="120"/>
        <w:ind w:left="851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dostarczy, zainstaluje i skonfiguruje urządzenia wraz z oprogramowaniem zgodnie z opisem zawartym w </w:t>
      </w:r>
      <w:r w:rsidR="0038713E">
        <w:rPr>
          <w:rFonts w:ascii="Calibri" w:hAnsi="Calibri" w:cs="Calibri"/>
        </w:rPr>
        <w:t xml:space="preserve">Opisie przedmiotu </w:t>
      </w:r>
      <w:r w:rsidR="008B534D">
        <w:rPr>
          <w:rFonts w:ascii="Calibri" w:hAnsi="Calibri" w:cs="Calibri"/>
        </w:rPr>
        <w:t>Zamówienia</w:t>
      </w:r>
      <w:r w:rsidR="006E4A3C">
        <w:rPr>
          <w:rFonts w:ascii="Calibri" w:hAnsi="Calibri" w:cs="Calibri"/>
        </w:rPr>
        <w:t xml:space="preserve"> </w:t>
      </w:r>
      <w:r w:rsidR="00C16700">
        <w:rPr>
          <w:rFonts w:ascii="Calibri" w:hAnsi="Calibri" w:cs="Calibri"/>
        </w:rPr>
        <w:t>(</w:t>
      </w:r>
      <w:r w:rsidRPr="001A115C">
        <w:rPr>
          <w:rFonts w:ascii="Calibri" w:hAnsi="Calibri" w:cs="Calibri"/>
        </w:rPr>
        <w:t>OPZ</w:t>
      </w:r>
      <w:r w:rsidR="00C16700">
        <w:rPr>
          <w:rFonts w:ascii="Calibri" w:hAnsi="Calibri" w:cs="Calibri"/>
        </w:rPr>
        <w:t>)</w:t>
      </w:r>
      <w:r w:rsidRPr="001A115C">
        <w:rPr>
          <w:rFonts w:ascii="Calibri" w:hAnsi="Calibri" w:cs="Calibri"/>
        </w:rPr>
        <w:t xml:space="preserve">, z uwzględnieniem </w:t>
      </w:r>
      <w:r w:rsidR="00925774">
        <w:rPr>
          <w:rFonts w:ascii="Calibri" w:hAnsi="Calibri" w:cs="Calibri"/>
        </w:rPr>
        <w:t>treści</w:t>
      </w:r>
      <w:r w:rsidRPr="001A115C">
        <w:rPr>
          <w:rFonts w:ascii="Calibri" w:hAnsi="Calibri" w:cs="Calibri"/>
        </w:rPr>
        <w:t xml:space="preserve"> dokumentu pn. Konfiguracja Infrastruktury JST</w:t>
      </w:r>
      <w:r w:rsidRPr="001A115C" w:rsidDel="003F3D8D">
        <w:rPr>
          <w:rFonts w:ascii="Calibri" w:hAnsi="Calibri" w:cs="Calibri"/>
        </w:rPr>
        <w:t xml:space="preserve"> </w:t>
      </w:r>
      <w:r w:rsidRPr="001A115C">
        <w:rPr>
          <w:rFonts w:ascii="Calibri" w:hAnsi="Calibri" w:cs="Calibri"/>
        </w:rPr>
        <w:t xml:space="preserve">oraz </w:t>
      </w:r>
      <w:r w:rsidR="00925774">
        <w:rPr>
          <w:rFonts w:ascii="Calibri" w:hAnsi="Calibri" w:cs="Calibri"/>
        </w:rPr>
        <w:t>h</w:t>
      </w:r>
      <w:r w:rsidRPr="001A115C">
        <w:rPr>
          <w:rFonts w:ascii="Calibri" w:hAnsi="Calibri" w:cs="Calibri"/>
        </w:rPr>
        <w:t>armonogramem dostaw</w:t>
      </w:r>
      <w:r w:rsidR="00925774">
        <w:rPr>
          <w:rFonts w:ascii="Calibri" w:hAnsi="Calibri" w:cs="Calibri"/>
        </w:rPr>
        <w:t>, instalacji i konfiguracji</w:t>
      </w:r>
      <w:r w:rsidRPr="001A115C">
        <w:rPr>
          <w:rFonts w:ascii="Calibri" w:hAnsi="Calibri" w:cs="Calibri"/>
        </w:rPr>
        <w:t xml:space="preserve">; </w:t>
      </w:r>
    </w:p>
    <w:p w14:paraId="17013209" w14:textId="4D6EF788" w:rsidR="00D81B8A" w:rsidRPr="001A115C" w:rsidRDefault="00D81B8A" w:rsidP="006A4153">
      <w:pPr>
        <w:pStyle w:val="Akapitzlist"/>
        <w:numPr>
          <w:ilvl w:val="0"/>
          <w:numId w:val="18"/>
        </w:numPr>
        <w:spacing w:after="120"/>
        <w:ind w:left="851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wraz z Partnerem </w:t>
      </w:r>
      <w:r w:rsidR="001728ED">
        <w:rPr>
          <w:rFonts w:ascii="Calibri" w:hAnsi="Calibri" w:cs="Calibri"/>
        </w:rPr>
        <w:t xml:space="preserve">i </w:t>
      </w:r>
      <w:r w:rsidRPr="001A115C">
        <w:rPr>
          <w:rFonts w:ascii="Calibri" w:hAnsi="Calibri" w:cs="Calibri"/>
        </w:rPr>
        <w:t xml:space="preserve">Zamawiającym przeprowadzi testy działania infrastruktury technicznej u Partnerów na podstawie Planu Testów i Scenariuszy testowych </w:t>
      </w:r>
      <w:r w:rsidR="00925774">
        <w:rPr>
          <w:rFonts w:ascii="Calibri" w:hAnsi="Calibri" w:cs="Calibri"/>
        </w:rPr>
        <w:t>uzgodnionych z</w:t>
      </w:r>
      <w:r w:rsidRPr="001A115C">
        <w:rPr>
          <w:rFonts w:ascii="Calibri" w:hAnsi="Calibri" w:cs="Calibri"/>
        </w:rPr>
        <w:t xml:space="preserve"> Zamawiają</w:t>
      </w:r>
      <w:r w:rsidR="00925774">
        <w:rPr>
          <w:rFonts w:ascii="Calibri" w:hAnsi="Calibri" w:cs="Calibri"/>
        </w:rPr>
        <w:t>cym</w:t>
      </w:r>
      <w:r w:rsidRPr="001A115C">
        <w:rPr>
          <w:rFonts w:ascii="Calibri" w:hAnsi="Calibri" w:cs="Calibri"/>
        </w:rPr>
        <w:t xml:space="preserve"> oraz </w:t>
      </w:r>
      <w:r w:rsidR="00BD4375" w:rsidRPr="001A115C">
        <w:rPr>
          <w:rFonts w:ascii="Calibri" w:hAnsi="Calibri" w:cs="Calibri"/>
        </w:rPr>
        <w:t>test</w:t>
      </w:r>
      <w:r w:rsidR="00BD4375">
        <w:rPr>
          <w:rFonts w:ascii="Calibri" w:hAnsi="Calibri" w:cs="Calibri"/>
        </w:rPr>
        <w:t>ów</w:t>
      </w:r>
      <w:r w:rsidR="00BD4375" w:rsidRPr="001A115C">
        <w:rPr>
          <w:rFonts w:ascii="Calibri" w:hAnsi="Calibri" w:cs="Calibri"/>
        </w:rPr>
        <w:t xml:space="preserve"> </w:t>
      </w:r>
      <w:r w:rsidRPr="001A115C">
        <w:rPr>
          <w:rFonts w:ascii="Calibri" w:hAnsi="Calibri" w:cs="Calibri"/>
        </w:rPr>
        <w:t xml:space="preserve">własnych Zamawiającego </w:t>
      </w:r>
      <w:r w:rsidR="00BD4375">
        <w:rPr>
          <w:rFonts w:ascii="Calibri" w:hAnsi="Calibri" w:cs="Calibri"/>
        </w:rPr>
        <w:t>lub</w:t>
      </w:r>
      <w:r w:rsidR="00BD4375" w:rsidRPr="001A115C">
        <w:rPr>
          <w:rFonts w:ascii="Calibri" w:hAnsi="Calibri" w:cs="Calibri"/>
        </w:rPr>
        <w:t xml:space="preserve"> </w:t>
      </w:r>
      <w:r w:rsidRPr="001A115C">
        <w:rPr>
          <w:rFonts w:ascii="Calibri" w:hAnsi="Calibri" w:cs="Calibri"/>
        </w:rPr>
        <w:t>Partnerów;</w:t>
      </w:r>
    </w:p>
    <w:p w14:paraId="23E9304E" w14:textId="474AC39B" w:rsidR="00D81B8A" w:rsidRPr="001A115C" w:rsidRDefault="00D81B8A" w:rsidP="006A4153">
      <w:pPr>
        <w:pStyle w:val="Akapitzlist"/>
        <w:numPr>
          <w:ilvl w:val="0"/>
          <w:numId w:val="18"/>
        </w:numPr>
        <w:spacing w:after="120"/>
        <w:ind w:left="851"/>
        <w:rPr>
          <w:rFonts w:ascii="Calibri" w:hAnsi="Calibri" w:cs="Calibri"/>
        </w:rPr>
      </w:pPr>
      <w:r w:rsidRPr="001A115C">
        <w:rPr>
          <w:rFonts w:ascii="Calibri" w:hAnsi="Calibri" w:cs="Calibri"/>
        </w:rPr>
        <w:t>opracuje i przedstawi do zatwierdzenia Zamawiającemu Dokumentację powykonawczą.</w:t>
      </w:r>
    </w:p>
    <w:p w14:paraId="43EEDA2E" w14:textId="00CA357E" w:rsidR="00D81B8A" w:rsidRPr="001A115C" w:rsidRDefault="00D81B8A" w:rsidP="006A4153">
      <w:pPr>
        <w:pStyle w:val="Akapitzlist"/>
        <w:numPr>
          <w:ilvl w:val="0"/>
          <w:numId w:val="17"/>
        </w:numPr>
        <w:spacing w:after="120"/>
        <w:ind w:left="426" w:hanging="142"/>
        <w:rPr>
          <w:rFonts w:ascii="Calibri" w:hAnsi="Calibri" w:cs="Calibri"/>
        </w:rPr>
      </w:pPr>
      <w:r w:rsidRPr="001A115C">
        <w:rPr>
          <w:rFonts w:ascii="Calibri" w:hAnsi="Calibri" w:cs="Calibri"/>
        </w:rPr>
        <w:t>Przedmiot Umowy należy zrealizować zgodnie z wytycznymi Zamawiającego określonymi w Umow</w:t>
      </w:r>
      <w:r w:rsidR="006E4A3C">
        <w:rPr>
          <w:rFonts w:ascii="Calibri" w:hAnsi="Calibri" w:cs="Calibri"/>
        </w:rPr>
        <w:t>ie</w:t>
      </w:r>
      <w:r w:rsidRPr="001A115C">
        <w:rPr>
          <w:rFonts w:ascii="Calibri" w:hAnsi="Calibri" w:cs="Calibri"/>
        </w:rPr>
        <w:t xml:space="preserve"> i OPZ.</w:t>
      </w:r>
    </w:p>
    <w:p w14:paraId="0E25AC77" w14:textId="3E57C9F9" w:rsidR="004E4ADE" w:rsidRPr="00E175D7" w:rsidRDefault="004E4ADE" w:rsidP="00E9509B">
      <w:pPr>
        <w:pStyle w:val="Nagwek1"/>
        <w:spacing w:after="240" w:line="240" w:lineRule="auto"/>
        <w:rPr>
          <w:rFonts w:ascii="Calibri" w:hAnsi="Calibri" w:cs="Calibri"/>
          <w:b/>
          <w:color w:val="auto"/>
          <w:sz w:val="20"/>
          <w:szCs w:val="20"/>
        </w:rPr>
      </w:pPr>
      <w:r w:rsidRPr="00E175D7">
        <w:rPr>
          <w:rFonts w:ascii="Calibri" w:hAnsi="Calibri" w:cs="Calibri"/>
          <w:b/>
          <w:color w:val="auto"/>
          <w:sz w:val="20"/>
          <w:szCs w:val="20"/>
        </w:rPr>
        <w:t xml:space="preserve">Rozdział 2 - Opracowanie dokumentu pn. Konfiguracja Infrastruktury </w:t>
      </w:r>
      <w:r w:rsidR="00B457C9" w:rsidRPr="00E175D7">
        <w:rPr>
          <w:rFonts w:ascii="Calibri" w:hAnsi="Calibri" w:cs="Calibri"/>
          <w:b/>
          <w:color w:val="auto"/>
          <w:sz w:val="20"/>
          <w:szCs w:val="20"/>
        </w:rPr>
        <w:t>JST</w:t>
      </w:r>
      <w:bookmarkEnd w:id="3"/>
    </w:p>
    <w:p w14:paraId="56560096" w14:textId="52B02793" w:rsidR="004E4ADE" w:rsidRPr="001A115C" w:rsidRDefault="004E4ADE" w:rsidP="006A4153">
      <w:pPr>
        <w:pStyle w:val="Akapitzlist"/>
        <w:numPr>
          <w:ilvl w:val="0"/>
          <w:numId w:val="11"/>
        </w:numPr>
        <w:spacing w:after="120"/>
        <w:ind w:left="426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Wykonawca opracuje i uzgodni z Zamawiającym szczegóły instalacji i konfiguracji infrastruktury teleinformatycznej oraz harmonogram </w:t>
      </w:r>
      <w:r w:rsidR="00D8262F">
        <w:rPr>
          <w:rFonts w:ascii="Calibri" w:hAnsi="Calibri" w:cs="Calibri"/>
        </w:rPr>
        <w:t>realizacji Umowy</w:t>
      </w:r>
      <w:r w:rsidR="0024177D">
        <w:rPr>
          <w:rFonts w:ascii="Calibri" w:hAnsi="Calibri" w:cs="Calibri"/>
        </w:rPr>
        <w:t>,</w:t>
      </w:r>
    </w:p>
    <w:p w14:paraId="3C614C8A" w14:textId="29D93186" w:rsidR="004E4ADE" w:rsidRPr="001A115C" w:rsidRDefault="004E4ADE" w:rsidP="006A4153">
      <w:pPr>
        <w:pStyle w:val="Akapitzlist"/>
        <w:numPr>
          <w:ilvl w:val="0"/>
          <w:numId w:val="11"/>
        </w:numPr>
        <w:spacing w:after="120"/>
        <w:ind w:left="426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Szczegóły instalacji i konfiguracji, o których mowa w ust. 1, Wykonawca przedstawi w postaci dokumentu pn. Konfiguracja </w:t>
      </w:r>
      <w:r w:rsidR="00E9509B" w:rsidRPr="001A115C">
        <w:rPr>
          <w:rFonts w:ascii="Calibri" w:hAnsi="Calibri" w:cs="Calibri"/>
        </w:rPr>
        <w:t xml:space="preserve">Infrastruktury </w:t>
      </w:r>
      <w:r w:rsidR="00B457C9" w:rsidRPr="001A115C">
        <w:rPr>
          <w:rFonts w:ascii="Calibri" w:hAnsi="Calibri" w:cs="Calibri"/>
        </w:rPr>
        <w:t>JST</w:t>
      </w:r>
      <w:r w:rsidRPr="001A115C">
        <w:rPr>
          <w:rFonts w:ascii="Calibri" w:hAnsi="Calibri" w:cs="Calibri"/>
        </w:rPr>
        <w:t>.</w:t>
      </w:r>
    </w:p>
    <w:p w14:paraId="7BC21FFF" w14:textId="2D80631C" w:rsidR="004E4ADE" w:rsidRPr="001A115C" w:rsidRDefault="004E4ADE" w:rsidP="006A4153">
      <w:pPr>
        <w:pStyle w:val="Akapitzlist"/>
        <w:numPr>
          <w:ilvl w:val="0"/>
          <w:numId w:val="11"/>
        </w:numPr>
        <w:spacing w:after="120"/>
        <w:ind w:left="426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>Dokument, o którym mowa w ust. 2, należy opracować z zachowaniem zgodności z wymaganiami Zamawiającego przedstawionymi w Umowie i OPZ.</w:t>
      </w:r>
    </w:p>
    <w:p w14:paraId="374714FC" w14:textId="5E5ED9AA" w:rsidR="004E4ADE" w:rsidRPr="001A115C" w:rsidRDefault="004E4ADE" w:rsidP="006A4153">
      <w:pPr>
        <w:pStyle w:val="Akapitzlist"/>
        <w:numPr>
          <w:ilvl w:val="0"/>
          <w:numId w:val="11"/>
        </w:numPr>
        <w:spacing w:after="120"/>
        <w:ind w:left="426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>Dokument, o którym mowa w ust. 2, musi zawierać, co najmniej:</w:t>
      </w:r>
    </w:p>
    <w:p w14:paraId="3CFCDF70" w14:textId="77777777" w:rsidR="004E4ADE" w:rsidRPr="001A115C" w:rsidRDefault="004E4ADE" w:rsidP="006A4153">
      <w:pPr>
        <w:pStyle w:val="Akapitzlist"/>
        <w:numPr>
          <w:ilvl w:val="0"/>
          <w:numId w:val="12"/>
        </w:numPr>
        <w:spacing w:after="120"/>
        <w:ind w:left="851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>opis dostarczanych elementów infrastruktury;</w:t>
      </w:r>
    </w:p>
    <w:p w14:paraId="4C14A800" w14:textId="77777777" w:rsidR="004E4ADE" w:rsidRPr="001A115C" w:rsidRDefault="004E4ADE" w:rsidP="006A4153">
      <w:pPr>
        <w:pStyle w:val="Akapitzlist"/>
        <w:numPr>
          <w:ilvl w:val="0"/>
          <w:numId w:val="12"/>
        </w:numPr>
        <w:spacing w:after="120"/>
        <w:ind w:left="851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>opis procedur instalacyjnych;</w:t>
      </w:r>
    </w:p>
    <w:p w14:paraId="4F7DD972" w14:textId="77777777" w:rsidR="004E4ADE" w:rsidRPr="001A115C" w:rsidRDefault="004E4ADE" w:rsidP="006A4153">
      <w:pPr>
        <w:pStyle w:val="Akapitzlist"/>
        <w:numPr>
          <w:ilvl w:val="0"/>
          <w:numId w:val="12"/>
        </w:numPr>
        <w:spacing w:after="120"/>
        <w:ind w:left="851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>opis procedur konfiguracyjnych;</w:t>
      </w:r>
    </w:p>
    <w:p w14:paraId="2A0BD543" w14:textId="77777777" w:rsidR="004E4ADE" w:rsidRPr="001A115C" w:rsidRDefault="004E4ADE" w:rsidP="006A4153">
      <w:pPr>
        <w:pStyle w:val="Akapitzlist"/>
        <w:numPr>
          <w:ilvl w:val="0"/>
          <w:numId w:val="12"/>
        </w:numPr>
        <w:spacing w:after="120"/>
        <w:ind w:left="851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>Plan Testów;</w:t>
      </w:r>
    </w:p>
    <w:p w14:paraId="0BC357AF" w14:textId="77777777" w:rsidR="00D8262F" w:rsidRDefault="004E4ADE" w:rsidP="006A4153">
      <w:pPr>
        <w:pStyle w:val="Akapitzlist"/>
        <w:numPr>
          <w:ilvl w:val="0"/>
          <w:numId w:val="12"/>
        </w:numPr>
        <w:spacing w:after="120"/>
        <w:ind w:left="851" w:hanging="284"/>
        <w:rPr>
          <w:rFonts w:ascii="Calibri" w:hAnsi="Calibri" w:cs="Calibri"/>
        </w:rPr>
      </w:pPr>
      <w:r w:rsidRPr="001A115C">
        <w:rPr>
          <w:rFonts w:ascii="Calibri" w:hAnsi="Calibri" w:cs="Calibri"/>
        </w:rPr>
        <w:t>scenariusze testowe</w:t>
      </w:r>
      <w:r w:rsidR="00D8262F">
        <w:rPr>
          <w:rFonts w:ascii="Calibri" w:hAnsi="Calibri" w:cs="Calibri"/>
        </w:rPr>
        <w:t>;</w:t>
      </w:r>
    </w:p>
    <w:p w14:paraId="230145EE" w14:textId="1215F445" w:rsidR="004E4ADE" w:rsidRPr="001A115C" w:rsidRDefault="00D8262F" w:rsidP="006A4153">
      <w:pPr>
        <w:pStyle w:val="Akapitzlist"/>
        <w:numPr>
          <w:ilvl w:val="0"/>
          <w:numId w:val="12"/>
        </w:numPr>
        <w:spacing w:after="120"/>
        <w:ind w:left="851" w:hanging="284"/>
        <w:rPr>
          <w:rFonts w:ascii="Calibri" w:hAnsi="Calibri" w:cs="Calibri"/>
        </w:rPr>
      </w:pPr>
      <w:r>
        <w:rPr>
          <w:rFonts w:ascii="Calibri" w:hAnsi="Calibri" w:cs="Calibri"/>
        </w:rPr>
        <w:t>harmonogram realizacji Umowy</w:t>
      </w:r>
      <w:r w:rsidR="004E4ADE" w:rsidRPr="001A115C">
        <w:rPr>
          <w:rFonts w:ascii="Calibri" w:hAnsi="Calibri" w:cs="Calibri"/>
        </w:rPr>
        <w:t>.</w:t>
      </w:r>
    </w:p>
    <w:p w14:paraId="7A41F97D" w14:textId="77777777" w:rsidR="00AB006D" w:rsidRPr="00465A38" w:rsidRDefault="00AB006D" w:rsidP="00465A38">
      <w:pPr>
        <w:spacing w:after="120"/>
        <w:jc w:val="both"/>
        <w:rPr>
          <w:rFonts w:ascii="Calibri" w:hAnsi="Calibri" w:cs="Calibri"/>
          <w:sz w:val="20"/>
          <w:szCs w:val="20"/>
          <w:u w:val="single"/>
        </w:rPr>
      </w:pPr>
    </w:p>
    <w:p w14:paraId="350C37EB" w14:textId="4F9462CA" w:rsidR="009D3051" w:rsidRPr="00E175D7" w:rsidRDefault="009D3051" w:rsidP="00E9509B">
      <w:pPr>
        <w:pStyle w:val="Nagwek1"/>
        <w:spacing w:after="240" w:line="240" w:lineRule="auto"/>
        <w:rPr>
          <w:rFonts w:ascii="Calibri" w:hAnsi="Calibri" w:cs="Calibri"/>
          <w:b/>
          <w:color w:val="auto"/>
          <w:sz w:val="20"/>
          <w:szCs w:val="20"/>
        </w:rPr>
      </w:pPr>
      <w:r w:rsidRPr="00E175D7">
        <w:rPr>
          <w:rFonts w:ascii="Calibri" w:hAnsi="Calibri" w:cs="Calibri"/>
          <w:b/>
          <w:color w:val="auto"/>
          <w:sz w:val="20"/>
          <w:szCs w:val="20"/>
        </w:rPr>
        <w:lastRenderedPageBreak/>
        <w:t xml:space="preserve">Rozdział </w:t>
      </w:r>
      <w:r w:rsidR="004E4ADE" w:rsidRPr="00E175D7">
        <w:rPr>
          <w:rFonts w:ascii="Calibri" w:hAnsi="Calibri" w:cs="Calibri"/>
          <w:b/>
          <w:color w:val="auto"/>
          <w:sz w:val="20"/>
          <w:szCs w:val="20"/>
        </w:rPr>
        <w:t>3</w:t>
      </w:r>
      <w:r w:rsidRPr="00E175D7">
        <w:rPr>
          <w:rFonts w:ascii="Calibri" w:hAnsi="Calibri" w:cs="Calibri"/>
          <w:b/>
          <w:color w:val="auto"/>
          <w:sz w:val="20"/>
          <w:szCs w:val="20"/>
        </w:rPr>
        <w:t xml:space="preserve"> - Dostawa, instalacja i konfiguracja infrastruktury teleinformatycznej</w:t>
      </w:r>
      <w:bookmarkEnd w:id="4"/>
    </w:p>
    <w:p w14:paraId="297BC01F" w14:textId="37AD4F1B" w:rsidR="00B457C9" w:rsidRPr="008D1786" w:rsidRDefault="00B457C9" w:rsidP="008D1786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1A115C">
        <w:rPr>
          <w:rFonts w:ascii="Calibri" w:hAnsi="Calibri" w:cs="Calibri"/>
        </w:rPr>
        <w:t>Wykonawca dostarczy, zainstaluje i skonfiguruje następujące elementy infrastruktury technicznej w JST</w:t>
      </w:r>
      <w:r w:rsidR="001D38AE">
        <w:rPr>
          <w:rFonts w:ascii="Calibri" w:hAnsi="Calibri" w:cs="Calibri"/>
        </w:rPr>
        <w:t xml:space="preserve"> w ramach części podstawowej</w:t>
      </w:r>
      <w:r w:rsidRPr="001A115C">
        <w:rPr>
          <w:rFonts w:ascii="Calibri" w:hAnsi="Calibri" w:cs="Calibri"/>
        </w:rPr>
        <w:t>:</w:t>
      </w:r>
    </w:p>
    <w:tbl>
      <w:tblPr>
        <w:tblStyle w:val="Tabela-Siatka"/>
        <w:tblW w:w="8221" w:type="dxa"/>
        <w:tblLook w:val="04A0" w:firstRow="1" w:lastRow="0" w:firstColumn="1" w:lastColumn="0" w:noHBand="0" w:noVBand="1"/>
      </w:tblPr>
      <w:tblGrid>
        <w:gridCol w:w="567"/>
        <w:gridCol w:w="6095"/>
        <w:gridCol w:w="1559"/>
      </w:tblGrid>
      <w:tr w:rsidR="00B457C9" w:rsidRPr="001A115C" w14:paraId="149BCE5B" w14:textId="77777777" w:rsidTr="00AB006D">
        <w:trPr>
          <w:trHeight w:val="288"/>
          <w:tblHeader/>
        </w:trPr>
        <w:tc>
          <w:tcPr>
            <w:tcW w:w="567" w:type="dxa"/>
            <w:noWrap/>
            <w:hideMark/>
          </w:tcPr>
          <w:p w14:paraId="0B86300B" w14:textId="77777777" w:rsidR="00B457C9" w:rsidRPr="001A115C" w:rsidRDefault="00B457C9" w:rsidP="006959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1A115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L.p.</w:t>
            </w:r>
          </w:p>
        </w:tc>
        <w:tc>
          <w:tcPr>
            <w:tcW w:w="6095" w:type="dxa"/>
            <w:noWrap/>
            <w:hideMark/>
          </w:tcPr>
          <w:p w14:paraId="35EDD41D" w14:textId="77777777" w:rsidR="00B457C9" w:rsidRPr="001A115C" w:rsidRDefault="00B457C9" w:rsidP="006959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1A115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Przedmiot zakupu</w:t>
            </w:r>
          </w:p>
        </w:tc>
        <w:tc>
          <w:tcPr>
            <w:tcW w:w="1559" w:type="dxa"/>
            <w:noWrap/>
            <w:hideMark/>
          </w:tcPr>
          <w:p w14:paraId="7FEF2643" w14:textId="77777777" w:rsidR="00B457C9" w:rsidRPr="001A115C" w:rsidRDefault="00B457C9" w:rsidP="006959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1A115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Liczba elementów</w:t>
            </w:r>
          </w:p>
        </w:tc>
      </w:tr>
      <w:tr w:rsidR="001B0D01" w:rsidRPr="0066402A" w14:paraId="6726FF09" w14:textId="77777777" w:rsidTr="00465A38">
        <w:trPr>
          <w:trHeight w:val="397"/>
        </w:trPr>
        <w:tc>
          <w:tcPr>
            <w:tcW w:w="567" w:type="dxa"/>
            <w:noWrap/>
            <w:vAlign w:val="center"/>
          </w:tcPr>
          <w:p w14:paraId="65E7CE2F" w14:textId="79F22E1F" w:rsidR="001B0D01" w:rsidRPr="00465A38" w:rsidRDefault="00BC6D55" w:rsidP="00550102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>1</w:t>
            </w:r>
          </w:p>
        </w:tc>
        <w:tc>
          <w:tcPr>
            <w:tcW w:w="6095" w:type="dxa"/>
            <w:noWrap/>
            <w:vAlign w:val="center"/>
          </w:tcPr>
          <w:p w14:paraId="08DDDB83" w14:textId="77777777" w:rsidR="001B0D01" w:rsidRPr="00465A38" w:rsidRDefault="001B0D01" w:rsidP="00550102">
            <w:pPr>
              <w:rPr>
                <w:rFonts w:ascii="Calibri" w:hAnsi="Calibri" w:cs="Calibri"/>
                <w:color w:val="000000" w:themeColor="text1"/>
                <w:szCs w:val="20"/>
              </w:rPr>
            </w:pPr>
            <w:r w:rsidRPr="00465A38">
              <w:rPr>
                <w:rFonts w:ascii="Calibri" w:hAnsi="Calibri" w:cs="Calibri"/>
                <w:color w:val="000000" w:themeColor="text1"/>
                <w:szCs w:val="20"/>
              </w:rPr>
              <w:t>Urządzenie UTM</w:t>
            </w:r>
          </w:p>
        </w:tc>
        <w:tc>
          <w:tcPr>
            <w:tcW w:w="1559" w:type="dxa"/>
            <w:noWrap/>
            <w:vAlign w:val="center"/>
          </w:tcPr>
          <w:p w14:paraId="423ADC6C" w14:textId="1FBFB273" w:rsidR="001B0D01" w:rsidRPr="00465A38" w:rsidRDefault="008627F5" w:rsidP="00550102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23</w:t>
            </w:r>
            <w:r w:rsidR="001B0D01" w:rsidRPr="00465A3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szt.</w:t>
            </w:r>
          </w:p>
        </w:tc>
      </w:tr>
      <w:tr w:rsidR="00E175D7" w:rsidRPr="0066402A" w14:paraId="69746CC9" w14:textId="77777777" w:rsidTr="00465A38">
        <w:trPr>
          <w:trHeight w:val="397"/>
        </w:trPr>
        <w:tc>
          <w:tcPr>
            <w:tcW w:w="567" w:type="dxa"/>
            <w:noWrap/>
            <w:vAlign w:val="center"/>
          </w:tcPr>
          <w:p w14:paraId="71DEA19B" w14:textId="3FAA6489" w:rsidR="00E175D7" w:rsidRDefault="00E175D7" w:rsidP="00550102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>2</w:t>
            </w:r>
          </w:p>
        </w:tc>
        <w:tc>
          <w:tcPr>
            <w:tcW w:w="6095" w:type="dxa"/>
            <w:noWrap/>
            <w:vAlign w:val="center"/>
          </w:tcPr>
          <w:p w14:paraId="04EABAD0" w14:textId="52665D69" w:rsidR="00E175D7" w:rsidRPr="00465A38" w:rsidRDefault="00E175D7" w:rsidP="00550102">
            <w:pPr>
              <w:rPr>
                <w:rFonts w:ascii="Calibri" w:hAnsi="Calibri" w:cs="Calibri"/>
                <w:color w:val="000000" w:themeColor="text1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Cs w:val="20"/>
              </w:rPr>
              <w:t>Przełącznik sieciowy</w:t>
            </w:r>
          </w:p>
        </w:tc>
        <w:tc>
          <w:tcPr>
            <w:tcW w:w="1559" w:type="dxa"/>
            <w:noWrap/>
            <w:vAlign w:val="center"/>
          </w:tcPr>
          <w:p w14:paraId="3C0D68A6" w14:textId="7C3007BB" w:rsidR="00E175D7" w:rsidRDefault="008627F5" w:rsidP="00550102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23</w:t>
            </w:r>
            <w:r w:rsidR="00E175D7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szt.</w:t>
            </w:r>
          </w:p>
        </w:tc>
      </w:tr>
    </w:tbl>
    <w:p w14:paraId="3A5ADD1E" w14:textId="7695D43A" w:rsidR="00373ED8" w:rsidRPr="008D1786" w:rsidRDefault="00373ED8" w:rsidP="00373ED8">
      <w:pPr>
        <w:pStyle w:val="Akapitzlist"/>
        <w:numPr>
          <w:ilvl w:val="0"/>
          <w:numId w:val="20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Zamówienie </w:t>
      </w:r>
      <w:r w:rsidR="00185D37">
        <w:rPr>
          <w:rFonts w:ascii="Calibri" w:hAnsi="Calibri" w:cs="Calibri"/>
        </w:rPr>
        <w:t>w prawie opcji</w:t>
      </w:r>
      <w:r w:rsidRPr="001A115C">
        <w:rPr>
          <w:rFonts w:ascii="Calibri" w:hAnsi="Calibri" w:cs="Calibri"/>
        </w:rPr>
        <w:t>:</w:t>
      </w:r>
    </w:p>
    <w:tbl>
      <w:tblPr>
        <w:tblStyle w:val="Tabela-Siatka"/>
        <w:tblW w:w="8221" w:type="dxa"/>
        <w:tblLook w:val="04A0" w:firstRow="1" w:lastRow="0" w:firstColumn="1" w:lastColumn="0" w:noHBand="0" w:noVBand="1"/>
      </w:tblPr>
      <w:tblGrid>
        <w:gridCol w:w="567"/>
        <w:gridCol w:w="6095"/>
        <w:gridCol w:w="1559"/>
      </w:tblGrid>
      <w:tr w:rsidR="00D835EF" w:rsidRPr="001A115C" w14:paraId="383804E9" w14:textId="77777777">
        <w:trPr>
          <w:trHeight w:val="288"/>
          <w:tblHeader/>
        </w:trPr>
        <w:tc>
          <w:tcPr>
            <w:tcW w:w="567" w:type="dxa"/>
            <w:noWrap/>
            <w:hideMark/>
          </w:tcPr>
          <w:p w14:paraId="1E6FB1B0" w14:textId="77777777" w:rsidR="00D835EF" w:rsidRPr="001A115C" w:rsidRDefault="00D8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1A115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L.p.</w:t>
            </w:r>
          </w:p>
        </w:tc>
        <w:tc>
          <w:tcPr>
            <w:tcW w:w="6095" w:type="dxa"/>
            <w:noWrap/>
            <w:hideMark/>
          </w:tcPr>
          <w:p w14:paraId="3E0073B5" w14:textId="77777777" w:rsidR="00D835EF" w:rsidRPr="001A115C" w:rsidRDefault="00D8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1A115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Przedmiot zakupu</w:t>
            </w:r>
          </w:p>
        </w:tc>
        <w:tc>
          <w:tcPr>
            <w:tcW w:w="1559" w:type="dxa"/>
            <w:noWrap/>
            <w:hideMark/>
          </w:tcPr>
          <w:p w14:paraId="3263C2E1" w14:textId="77777777" w:rsidR="00D835EF" w:rsidRPr="001A115C" w:rsidRDefault="00D835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1A115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Liczba elementów</w:t>
            </w:r>
          </w:p>
        </w:tc>
      </w:tr>
      <w:tr w:rsidR="00D835EF" w:rsidRPr="0066402A" w14:paraId="61536EAF" w14:textId="77777777">
        <w:trPr>
          <w:trHeight w:val="397"/>
        </w:trPr>
        <w:tc>
          <w:tcPr>
            <w:tcW w:w="567" w:type="dxa"/>
            <w:noWrap/>
            <w:vAlign w:val="center"/>
          </w:tcPr>
          <w:p w14:paraId="582129F2" w14:textId="77777777" w:rsidR="00D835EF" w:rsidRPr="00465A38" w:rsidRDefault="00D835EF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>1</w:t>
            </w:r>
          </w:p>
        </w:tc>
        <w:tc>
          <w:tcPr>
            <w:tcW w:w="6095" w:type="dxa"/>
            <w:noWrap/>
            <w:vAlign w:val="center"/>
          </w:tcPr>
          <w:p w14:paraId="0B5317D0" w14:textId="77777777" w:rsidR="00D835EF" w:rsidRPr="00465A38" w:rsidRDefault="00D835EF">
            <w:pPr>
              <w:rPr>
                <w:rFonts w:ascii="Calibri" w:hAnsi="Calibri" w:cs="Calibri"/>
                <w:color w:val="000000" w:themeColor="text1"/>
                <w:szCs w:val="20"/>
              </w:rPr>
            </w:pPr>
            <w:r w:rsidRPr="00465A38">
              <w:rPr>
                <w:rFonts w:ascii="Calibri" w:hAnsi="Calibri" w:cs="Calibri"/>
                <w:color w:val="000000" w:themeColor="text1"/>
                <w:szCs w:val="20"/>
              </w:rPr>
              <w:t>Urządzenie UTM</w:t>
            </w:r>
          </w:p>
        </w:tc>
        <w:tc>
          <w:tcPr>
            <w:tcW w:w="1559" w:type="dxa"/>
            <w:noWrap/>
            <w:vAlign w:val="center"/>
          </w:tcPr>
          <w:p w14:paraId="0DC53373" w14:textId="3C3FC59C" w:rsidR="00D835EF" w:rsidRPr="00465A38" w:rsidRDefault="008627F5">
            <w:pPr>
              <w:jc w:val="center"/>
              <w:rPr>
                <w:rFonts w:ascii="Calibri" w:hAnsi="Calibri" w:cs="Calibri"/>
                <w:color w:val="000000" w:themeColor="text1"/>
                <w:szCs w:val="20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</w:t>
            </w:r>
            <w:r w:rsidR="00D835EF" w:rsidRPr="00465A3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szt.</w:t>
            </w:r>
          </w:p>
        </w:tc>
      </w:tr>
      <w:tr w:rsidR="00D835EF" w:rsidRPr="0066402A" w14:paraId="0D370880" w14:textId="77777777">
        <w:trPr>
          <w:trHeight w:val="397"/>
        </w:trPr>
        <w:tc>
          <w:tcPr>
            <w:tcW w:w="567" w:type="dxa"/>
            <w:noWrap/>
            <w:vAlign w:val="center"/>
          </w:tcPr>
          <w:p w14:paraId="58CA1A59" w14:textId="77777777" w:rsidR="00D835EF" w:rsidRDefault="00D835EF">
            <w:pPr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>2</w:t>
            </w:r>
          </w:p>
        </w:tc>
        <w:tc>
          <w:tcPr>
            <w:tcW w:w="6095" w:type="dxa"/>
            <w:noWrap/>
            <w:vAlign w:val="center"/>
          </w:tcPr>
          <w:p w14:paraId="5C619BF3" w14:textId="77777777" w:rsidR="00D835EF" w:rsidRPr="00465A38" w:rsidRDefault="00D835EF">
            <w:pPr>
              <w:rPr>
                <w:rFonts w:ascii="Calibri" w:hAnsi="Calibri" w:cs="Calibri"/>
                <w:color w:val="000000" w:themeColor="text1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Cs w:val="20"/>
              </w:rPr>
              <w:t>Przełącznik sieciowy</w:t>
            </w:r>
          </w:p>
        </w:tc>
        <w:tc>
          <w:tcPr>
            <w:tcW w:w="1559" w:type="dxa"/>
            <w:noWrap/>
            <w:vAlign w:val="center"/>
          </w:tcPr>
          <w:p w14:paraId="27A8AE64" w14:textId="31EFFA39" w:rsidR="00D835EF" w:rsidRDefault="008627F5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</w:t>
            </w:r>
            <w:r w:rsidR="00D835E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szt.</w:t>
            </w:r>
          </w:p>
        </w:tc>
      </w:tr>
    </w:tbl>
    <w:p w14:paraId="02DFE04F" w14:textId="2077464A" w:rsidR="00D26929" w:rsidRPr="001A115C" w:rsidRDefault="0064406F" w:rsidP="008E23C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Infrastruktura teleinformatyczna zakupiona w zakresie </w:t>
      </w:r>
      <w:r w:rsidR="00DB7426">
        <w:rPr>
          <w:rFonts w:ascii="Calibri" w:hAnsi="Calibri" w:cs="Calibri"/>
          <w:sz w:val="20"/>
          <w:szCs w:val="20"/>
        </w:rPr>
        <w:t>Prawa Opcji</w:t>
      </w:r>
      <w:r>
        <w:rPr>
          <w:rFonts w:ascii="Calibri" w:hAnsi="Calibri" w:cs="Calibri"/>
          <w:sz w:val="20"/>
          <w:szCs w:val="20"/>
        </w:rPr>
        <w:t xml:space="preserve"> przez Zamawiającego zostanie dostarczona przez Wykonawcę do </w:t>
      </w:r>
      <w:r w:rsidR="00015D23">
        <w:rPr>
          <w:rFonts w:ascii="Calibri" w:hAnsi="Calibri" w:cs="Calibri"/>
          <w:sz w:val="20"/>
          <w:szCs w:val="20"/>
        </w:rPr>
        <w:t>siedziby Departamentu Cyfryzacji, Geodezji i Kartografii</w:t>
      </w:r>
      <w:r w:rsidR="00170AAC">
        <w:rPr>
          <w:rFonts w:ascii="Calibri" w:hAnsi="Calibri" w:cs="Calibri"/>
          <w:sz w:val="20"/>
          <w:szCs w:val="20"/>
        </w:rPr>
        <w:t xml:space="preserve"> przy ulicy Kijowskiej 10/12a</w:t>
      </w:r>
      <w:r w:rsidR="4679A55B" w:rsidRPr="66CE8585">
        <w:rPr>
          <w:rFonts w:ascii="Calibri" w:hAnsi="Calibri" w:cs="Calibri"/>
          <w:sz w:val="20"/>
          <w:szCs w:val="20"/>
        </w:rPr>
        <w:t xml:space="preserve"> </w:t>
      </w:r>
      <w:r w:rsidR="4679A55B" w:rsidRPr="0CC4A0AF">
        <w:rPr>
          <w:rFonts w:ascii="Calibri" w:hAnsi="Calibri" w:cs="Calibri"/>
          <w:sz w:val="20"/>
          <w:szCs w:val="20"/>
        </w:rPr>
        <w:t xml:space="preserve">lub </w:t>
      </w:r>
      <w:r w:rsidR="00C24E98">
        <w:rPr>
          <w:rFonts w:ascii="Calibri" w:hAnsi="Calibri" w:cs="Calibri"/>
          <w:sz w:val="20"/>
          <w:szCs w:val="20"/>
        </w:rPr>
        <w:t xml:space="preserve">w </w:t>
      </w:r>
      <w:r w:rsidR="4679A55B" w:rsidRPr="0CC4A0AF">
        <w:rPr>
          <w:rFonts w:ascii="Calibri" w:hAnsi="Calibri" w:cs="Calibri"/>
          <w:sz w:val="20"/>
          <w:szCs w:val="20"/>
        </w:rPr>
        <w:t>miejsca wskazane</w:t>
      </w:r>
      <w:r w:rsidR="00297349">
        <w:rPr>
          <w:rFonts w:ascii="Calibri" w:hAnsi="Calibri" w:cs="Calibri"/>
          <w:sz w:val="20"/>
          <w:szCs w:val="20"/>
        </w:rPr>
        <w:t xml:space="preserve"> przez Zamawiającego</w:t>
      </w:r>
      <w:r w:rsidR="4679A55B" w:rsidRPr="0CC4A0AF">
        <w:rPr>
          <w:rFonts w:ascii="Calibri" w:hAnsi="Calibri" w:cs="Calibri"/>
          <w:sz w:val="20"/>
          <w:szCs w:val="20"/>
        </w:rPr>
        <w:t xml:space="preserve"> na terenie Województwa Mazowieckiego</w:t>
      </w:r>
      <w:r w:rsidR="00170AAC">
        <w:rPr>
          <w:rFonts w:ascii="Calibri" w:hAnsi="Calibri" w:cs="Calibri"/>
          <w:sz w:val="20"/>
          <w:szCs w:val="20"/>
        </w:rPr>
        <w:t xml:space="preserve">. </w:t>
      </w:r>
      <w:r w:rsidR="00015D23">
        <w:rPr>
          <w:rFonts w:ascii="Calibri" w:hAnsi="Calibri" w:cs="Calibri"/>
          <w:sz w:val="20"/>
          <w:szCs w:val="20"/>
        </w:rPr>
        <w:t xml:space="preserve"> </w:t>
      </w:r>
    </w:p>
    <w:p w14:paraId="62EEB7C3" w14:textId="77777777" w:rsidR="005555EC" w:rsidRPr="001A115C" w:rsidRDefault="005555EC" w:rsidP="00373ED8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1A115C">
        <w:rPr>
          <w:rFonts w:ascii="Calibri" w:hAnsi="Calibri" w:cs="Calibri"/>
        </w:rPr>
        <w:t>Wymagania ogólne dotyczące dostarczanych urządzeń:</w:t>
      </w:r>
    </w:p>
    <w:p w14:paraId="7B0C976B" w14:textId="3BFD72FF" w:rsidR="005555EC" w:rsidRPr="009A7C11" w:rsidRDefault="005555EC" w:rsidP="00683A6C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Gdziekolwiek w opisie przedmiotu zamówienia przywołane są </w:t>
      </w:r>
      <w:r w:rsidR="00F71EE9" w:rsidRPr="001A115C">
        <w:rPr>
          <w:rFonts w:ascii="Calibri" w:hAnsi="Calibri" w:cs="Calibri"/>
        </w:rPr>
        <w:t>normy</w:t>
      </w:r>
      <w:r w:rsidRPr="001A115C">
        <w:rPr>
          <w:rFonts w:ascii="Calibri" w:hAnsi="Calibri" w:cs="Calibri"/>
        </w:rPr>
        <w:t xml:space="preserve"> lub nazwy własne lub znaki towarowe lub patenty lub pochodzenie, źródło lub szczególny proces, który charakteryzuje produkty dostarczane przez konkretnego wykonawcę</w:t>
      </w:r>
      <w:r w:rsidR="00F07D58" w:rsidRPr="001A115C">
        <w:rPr>
          <w:rFonts w:ascii="Calibri" w:hAnsi="Calibri" w:cs="Calibri"/>
        </w:rPr>
        <w:t>,</w:t>
      </w:r>
      <w:r w:rsidRPr="001A115C">
        <w:rPr>
          <w:rFonts w:ascii="Calibri" w:hAnsi="Calibri" w:cs="Calibri"/>
        </w:rPr>
        <w:t xml:space="preserve"> </w:t>
      </w:r>
      <w:r w:rsidR="00F71EE9" w:rsidRPr="001A115C">
        <w:rPr>
          <w:rFonts w:ascii="Calibri" w:hAnsi="Calibri" w:cs="Calibri"/>
        </w:rPr>
        <w:t>Zamawiający</w:t>
      </w:r>
      <w:r w:rsidRPr="001A115C">
        <w:rPr>
          <w:rFonts w:ascii="Calibri" w:hAnsi="Calibri" w:cs="Calibri"/>
        </w:rPr>
        <w:t xml:space="preserve"> dopuszcza rozwiązania równoważne</w:t>
      </w:r>
      <w:r w:rsidR="00124D74">
        <w:rPr>
          <w:rFonts w:ascii="Calibri" w:hAnsi="Calibri" w:cs="Calibri"/>
        </w:rPr>
        <w:t>,</w:t>
      </w:r>
      <w:r w:rsidR="00124D74" w:rsidRPr="00124D74">
        <w:rPr>
          <w:rFonts w:ascii="Calibri" w:hAnsi="Calibri" w:cs="Calibri"/>
        </w:rPr>
        <w:t xml:space="preserve"> </w:t>
      </w:r>
      <w:r w:rsidR="00124D74">
        <w:rPr>
          <w:rFonts w:ascii="Calibri" w:hAnsi="Calibri" w:cs="Calibri"/>
        </w:rPr>
        <w:t xml:space="preserve">o </w:t>
      </w:r>
      <w:r w:rsidR="00124D74" w:rsidRPr="00E35C1A">
        <w:rPr>
          <w:rFonts w:ascii="Calibri" w:hAnsi="Calibri" w:cs="Calibri"/>
        </w:rPr>
        <w:t xml:space="preserve">parametrach nie gorszych niż wyspecyfikowane w rozdziale </w:t>
      </w:r>
      <w:r w:rsidR="0097470B">
        <w:rPr>
          <w:rFonts w:ascii="Calibri" w:hAnsi="Calibri" w:cs="Calibri"/>
        </w:rPr>
        <w:t>3</w:t>
      </w:r>
    </w:p>
    <w:p w14:paraId="2D19CD12" w14:textId="1E45910A" w:rsidR="005555EC" w:rsidRPr="001A115C" w:rsidRDefault="2C62670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1A8569D8">
        <w:rPr>
          <w:rFonts w:ascii="Calibri" w:hAnsi="Calibri" w:cs="Calibri"/>
        </w:rPr>
        <w:t>Wszystkie oferowane urządzenia muszą być wyprodukowane zgodnie z normą ISO 9001 lub równoważną w zakresie zarządzania jakością oraz ISO 14001 lub równoważną w zakresie zarządzania środowiskowego</w:t>
      </w:r>
      <w:r w:rsidR="51454554" w:rsidRPr="1A8569D8">
        <w:rPr>
          <w:rFonts w:ascii="Calibri" w:hAnsi="Calibri" w:cs="Calibri"/>
        </w:rPr>
        <w:t>;</w:t>
      </w:r>
    </w:p>
    <w:p w14:paraId="7D828931" w14:textId="300C4866" w:rsidR="0019303E" w:rsidRPr="001A115C" w:rsidRDefault="036E73EA" w:rsidP="006A4153">
      <w:pPr>
        <w:pStyle w:val="Akapitzlist"/>
        <w:numPr>
          <w:ilvl w:val="0"/>
          <w:numId w:val="16"/>
        </w:numPr>
        <w:spacing w:after="120"/>
        <w:rPr>
          <w:rFonts w:ascii="Calibri" w:hAnsi="Calibri" w:cs="Calibri"/>
        </w:rPr>
      </w:pPr>
      <w:r w:rsidRPr="1A8569D8">
        <w:rPr>
          <w:rFonts w:ascii="Calibri" w:hAnsi="Calibri" w:cs="Calibri"/>
        </w:rPr>
        <w:t>Wszystkie urządzenia dostarczane w ramach Przedmiotu Umowy muszą być nowe (tzn. wyprodukowane nie wcześniej niż 6 miesięcy przed podpisaniem Umowy) oraz nieużywane;</w:t>
      </w:r>
    </w:p>
    <w:p w14:paraId="13D628D8" w14:textId="0EC93C29" w:rsidR="0019303E" w:rsidRPr="001A115C" w:rsidRDefault="0019303E" w:rsidP="006A4153">
      <w:pPr>
        <w:pStyle w:val="Akapitzlist"/>
        <w:numPr>
          <w:ilvl w:val="0"/>
          <w:numId w:val="16"/>
        </w:numPr>
        <w:spacing w:after="120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Dostarczone urządzenia muszą posiadać oprogramowanie w wersji aktualnej (tzn. </w:t>
      </w:r>
      <w:r w:rsidR="00A74A38" w:rsidRPr="00A74A38">
        <w:rPr>
          <w:rFonts w:ascii="Calibri" w:hAnsi="Calibri" w:cs="Calibri"/>
        </w:rPr>
        <w:t>oznaczonej przez producenta jako stabilna i najnowsza dostępna w dniu przeprowadzania instalacji</w:t>
      </w:r>
      <w:r w:rsidRPr="001A115C">
        <w:rPr>
          <w:rFonts w:ascii="Calibri" w:hAnsi="Calibri" w:cs="Calibri"/>
        </w:rPr>
        <w:t>);</w:t>
      </w:r>
    </w:p>
    <w:p w14:paraId="19E9ACAE" w14:textId="12EE6482" w:rsidR="0019303E" w:rsidRPr="001A115C" w:rsidRDefault="036E73EA" w:rsidP="006A4153">
      <w:pPr>
        <w:pStyle w:val="Akapitzlist"/>
        <w:numPr>
          <w:ilvl w:val="0"/>
          <w:numId w:val="16"/>
        </w:numPr>
        <w:spacing w:after="120"/>
        <w:rPr>
          <w:rFonts w:ascii="Calibri" w:hAnsi="Calibri" w:cs="Calibri"/>
        </w:rPr>
      </w:pPr>
      <w:r w:rsidRPr="1A8569D8">
        <w:rPr>
          <w:rFonts w:ascii="Calibri" w:hAnsi="Calibri" w:cs="Calibri"/>
        </w:rPr>
        <w:t>Całość dostarczanego sprzętu i oprogramowania musi pochodzić z autoryzowanych kanałów sprzedaży producentów na terenie Unii Europejskiej;</w:t>
      </w:r>
    </w:p>
    <w:p w14:paraId="34924A41" w14:textId="2CF94AA3" w:rsidR="0019303E" w:rsidRPr="001A115C" w:rsidRDefault="0019303E" w:rsidP="008B534D">
      <w:pPr>
        <w:pStyle w:val="Akapitzlist"/>
        <w:numPr>
          <w:ilvl w:val="0"/>
          <w:numId w:val="16"/>
        </w:numPr>
        <w:spacing w:after="120"/>
        <w:rPr>
          <w:rFonts w:ascii="Calibri" w:hAnsi="Calibri" w:cs="Calibri"/>
        </w:rPr>
      </w:pPr>
      <w:r w:rsidRPr="001A115C">
        <w:rPr>
          <w:rFonts w:ascii="Calibri" w:hAnsi="Calibri" w:cs="Calibri"/>
        </w:rPr>
        <w:t>Zaoferowany sprzęt musi spełniać europejskie wymogi bezpieczeństwa, w tym posiadać certyfikat CE oraz spełniać wymagania dyrektywy RoHS</w:t>
      </w:r>
      <w:r w:rsidR="003E3AD9">
        <w:rPr>
          <w:rFonts w:ascii="Calibri" w:hAnsi="Calibri" w:cs="Calibri"/>
        </w:rPr>
        <w:t>;</w:t>
      </w:r>
      <w:r w:rsidR="00DE5A71" w:rsidRPr="00DE5A71">
        <w:t xml:space="preserve"> </w:t>
      </w:r>
    </w:p>
    <w:p w14:paraId="4AFEA005" w14:textId="5A0553AE" w:rsidR="0019303E" w:rsidRPr="001A115C" w:rsidRDefault="0019303E" w:rsidP="006A4153">
      <w:pPr>
        <w:pStyle w:val="Akapitzlist"/>
        <w:numPr>
          <w:ilvl w:val="0"/>
          <w:numId w:val="16"/>
        </w:numPr>
        <w:spacing w:after="120"/>
        <w:rPr>
          <w:rFonts w:ascii="Calibri" w:hAnsi="Calibri" w:cs="Calibri"/>
        </w:rPr>
      </w:pPr>
      <w:r w:rsidRPr="001A115C">
        <w:rPr>
          <w:rFonts w:ascii="Calibri" w:hAnsi="Calibri" w:cs="Calibri"/>
        </w:rPr>
        <w:t>Wszystkie urządzenia dostarczane w ramach Przedmiotu Umowy, na dzień składania oferty przez Wykonawcę nie mogą być przeznaczone przez producenta tych urządzeń do wycofania z produkcji lub sprzedaży;</w:t>
      </w:r>
    </w:p>
    <w:p w14:paraId="51DD0647" w14:textId="5E23598D" w:rsidR="005555EC" w:rsidRPr="001A115C" w:rsidRDefault="005555E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>Urządzenia i ich komponenty muszą być oznakowane przez producentów w taki sposób, aby możliwa była identyfikacja zarówno produktu jak i producenta</w:t>
      </w:r>
      <w:r w:rsidR="00560E4E" w:rsidRPr="001A115C">
        <w:rPr>
          <w:rFonts w:ascii="Calibri" w:hAnsi="Calibri" w:cs="Calibri"/>
        </w:rPr>
        <w:t>;</w:t>
      </w:r>
    </w:p>
    <w:p w14:paraId="2746AA5C" w14:textId="7015CE52" w:rsidR="005555EC" w:rsidRPr="001A115C" w:rsidRDefault="005555E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Urządzenia muszą być dostarczone </w:t>
      </w:r>
      <w:r w:rsidR="00F71EE9" w:rsidRPr="001A115C">
        <w:rPr>
          <w:rFonts w:ascii="Calibri" w:hAnsi="Calibri" w:cs="Calibri"/>
        </w:rPr>
        <w:t>Zamawiającemu</w:t>
      </w:r>
      <w:r w:rsidRPr="001A115C">
        <w:rPr>
          <w:rFonts w:ascii="Calibri" w:hAnsi="Calibri" w:cs="Calibri"/>
        </w:rPr>
        <w:t xml:space="preserve"> w oryginalnych opakowaniach fabrycznych</w:t>
      </w:r>
      <w:r w:rsidR="00560E4E" w:rsidRPr="001A115C">
        <w:rPr>
          <w:rFonts w:ascii="Calibri" w:hAnsi="Calibri" w:cs="Calibri"/>
        </w:rPr>
        <w:t>;</w:t>
      </w:r>
    </w:p>
    <w:p w14:paraId="3E38E0EE" w14:textId="5AD2C793" w:rsidR="005555EC" w:rsidRPr="001A115C" w:rsidRDefault="005555E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Do każdego urządzenia musi być dostarczony komplet standardowej dokumentacji dla użytkownika w formie </w:t>
      </w:r>
      <w:r w:rsidR="00680913">
        <w:rPr>
          <w:rFonts w:ascii="Calibri" w:hAnsi="Calibri" w:cs="Calibri"/>
        </w:rPr>
        <w:t>elektronicznej</w:t>
      </w:r>
      <w:r w:rsidR="00560E4E" w:rsidRPr="001A115C">
        <w:rPr>
          <w:rFonts w:ascii="Calibri" w:hAnsi="Calibri" w:cs="Calibri"/>
        </w:rPr>
        <w:t>;</w:t>
      </w:r>
    </w:p>
    <w:p w14:paraId="24A64EAF" w14:textId="796D31FA" w:rsidR="005555EC" w:rsidRPr="001A115C" w:rsidRDefault="005555E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>Wszystkie urządzenia muszą współpracować z siecią energetyczną o parametrach: 230 V ± 10%, 50 Hz</w:t>
      </w:r>
      <w:r w:rsidR="00560E4E" w:rsidRPr="001A115C">
        <w:rPr>
          <w:rFonts w:ascii="Calibri" w:hAnsi="Calibri" w:cs="Calibri"/>
        </w:rPr>
        <w:t>;</w:t>
      </w:r>
    </w:p>
    <w:p w14:paraId="1B256093" w14:textId="21AC3066" w:rsidR="005555EC" w:rsidRPr="001A115C" w:rsidRDefault="005555E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bookmarkStart w:id="5" w:name="_Hlk165881209"/>
      <w:r w:rsidRPr="001A115C">
        <w:rPr>
          <w:rFonts w:ascii="Calibri" w:hAnsi="Calibri" w:cs="Calibri"/>
        </w:rPr>
        <w:t xml:space="preserve">Sprzęt musi być objęty min. </w:t>
      </w:r>
      <w:r w:rsidR="0022746A">
        <w:rPr>
          <w:rFonts w:ascii="Calibri" w:hAnsi="Calibri" w:cs="Calibri"/>
        </w:rPr>
        <w:t>2</w:t>
      </w:r>
      <w:r w:rsidRPr="001A115C">
        <w:rPr>
          <w:rFonts w:ascii="Calibri" w:hAnsi="Calibri" w:cs="Calibri"/>
        </w:rPr>
        <w:t xml:space="preserve"> letnią gwarancją producenta </w:t>
      </w:r>
      <w:r w:rsidR="00560E4E" w:rsidRPr="001A115C">
        <w:rPr>
          <w:rFonts w:ascii="Calibri" w:hAnsi="Calibri" w:cs="Calibri"/>
        </w:rPr>
        <w:t>s</w:t>
      </w:r>
      <w:r w:rsidRPr="001A115C">
        <w:rPr>
          <w:rFonts w:ascii="Calibri" w:hAnsi="Calibri" w:cs="Calibri"/>
        </w:rPr>
        <w:t xml:space="preserve">przętu, a po jej upływie gwarancją Wykonawcy do zakończenia </w:t>
      </w:r>
      <w:r w:rsidR="008F23A9">
        <w:rPr>
          <w:rFonts w:ascii="Calibri" w:hAnsi="Calibri" w:cs="Calibri"/>
        </w:rPr>
        <w:t>3 letniego</w:t>
      </w:r>
      <w:r w:rsidR="008F23A9" w:rsidRPr="001A115C">
        <w:rPr>
          <w:rFonts w:ascii="Calibri" w:hAnsi="Calibri" w:cs="Calibri"/>
        </w:rPr>
        <w:t xml:space="preserve"> </w:t>
      </w:r>
      <w:r w:rsidRPr="001A115C">
        <w:rPr>
          <w:rFonts w:ascii="Calibri" w:hAnsi="Calibri" w:cs="Calibri"/>
        </w:rPr>
        <w:t>okresu</w:t>
      </w:r>
      <w:r w:rsidR="008F23A9">
        <w:rPr>
          <w:rFonts w:ascii="Calibri" w:hAnsi="Calibri" w:cs="Calibri"/>
        </w:rPr>
        <w:t xml:space="preserve"> </w:t>
      </w:r>
      <w:r w:rsidRPr="001A115C">
        <w:rPr>
          <w:rFonts w:ascii="Calibri" w:hAnsi="Calibri" w:cs="Calibri"/>
        </w:rPr>
        <w:t>gwarancji</w:t>
      </w:r>
      <w:bookmarkEnd w:id="5"/>
      <w:r w:rsidR="007D1A7E" w:rsidRPr="001A115C">
        <w:rPr>
          <w:rFonts w:ascii="Calibri" w:hAnsi="Calibri" w:cs="Calibri"/>
        </w:rPr>
        <w:t>;</w:t>
      </w:r>
    </w:p>
    <w:p w14:paraId="03F6A872" w14:textId="633B22B2" w:rsidR="005555EC" w:rsidRPr="001A115C" w:rsidRDefault="005555E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>Wszystkie poniższe parametry należy traktować jako minimalne</w:t>
      </w:r>
      <w:r w:rsidR="00560E4E" w:rsidRPr="001A115C">
        <w:rPr>
          <w:rFonts w:ascii="Calibri" w:hAnsi="Calibri" w:cs="Calibri"/>
        </w:rPr>
        <w:t>;</w:t>
      </w:r>
    </w:p>
    <w:p w14:paraId="28A8C401" w14:textId="4604453E" w:rsidR="005555EC" w:rsidRPr="001A115C" w:rsidRDefault="005555E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lastRenderedPageBreak/>
        <w:t>Wszelkie użyte nazwy własne producentów należy traktować informacyjnie i dopuszczona jest możliwość zastosowania technologii w inny sposób zapewniających poniższe funkcjonalności</w:t>
      </w:r>
      <w:r w:rsidR="00560E4E" w:rsidRPr="001A115C">
        <w:rPr>
          <w:rFonts w:ascii="Calibri" w:hAnsi="Calibri" w:cs="Calibri"/>
        </w:rPr>
        <w:t>;</w:t>
      </w:r>
      <w:r w:rsidRPr="001A115C">
        <w:rPr>
          <w:rFonts w:ascii="Calibri" w:hAnsi="Calibri" w:cs="Calibri"/>
        </w:rPr>
        <w:t xml:space="preserve"> </w:t>
      </w:r>
    </w:p>
    <w:p w14:paraId="6D7422BE" w14:textId="4718AE70" w:rsidR="005555EC" w:rsidRPr="001A115C" w:rsidRDefault="005555E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>Do urządzeń muszą być dołączone wszystkie niezbędne przewody zasilające i sygnałowe, wkładki oraz pozostałe akcesoria</w:t>
      </w:r>
      <w:r w:rsidR="00623090" w:rsidRPr="001A115C">
        <w:rPr>
          <w:rFonts w:ascii="Calibri" w:hAnsi="Calibri" w:cs="Calibri"/>
        </w:rPr>
        <w:t xml:space="preserve"> (w tym szyny i śruby montażowe)</w:t>
      </w:r>
      <w:r w:rsidRPr="001A115C">
        <w:rPr>
          <w:rFonts w:ascii="Calibri" w:hAnsi="Calibri" w:cs="Calibri"/>
        </w:rPr>
        <w:t xml:space="preserve">, umożliwiające wykonanie </w:t>
      </w:r>
      <w:r w:rsidR="00623090" w:rsidRPr="001A115C">
        <w:rPr>
          <w:rFonts w:ascii="Calibri" w:hAnsi="Calibri" w:cs="Calibri"/>
        </w:rPr>
        <w:t xml:space="preserve">instalacji, </w:t>
      </w:r>
      <w:r w:rsidRPr="001A115C">
        <w:rPr>
          <w:rFonts w:ascii="Calibri" w:hAnsi="Calibri" w:cs="Calibri"/>
        </w:rPr>
        <w:t>podłączenia i konfiguracji</w:t>
      </w:r>
      <w:r w:rsidR="00680913">
        <w:rPr>
          <w:rFonts w:ascii="Calibri" w:hAnsi="Calibri" w:cs="Calibri"/>
        </w:rPr>
        <w:t>,</w:t>
      </w:r>
      <w:r w:rsidR="00680913" w:rsidRPr="00680913">
        <w:rPr>
          <w:rFonts w:ascii="Calibri" w:hAnsi="Calibri" w:cs="Calibri"/>
        </w:rPr>
        <w:t xml:space="preserve"> pozwalające na bezpieczną eksploatację sprzętu</w:t>
      </w:r>
      <w:r w:rsidR="00560E4E" w:rsidRPr="001A115C">
        <w:rPr>
          <w:rFonts w:ascii="Calibri" w:hAnsi="Calibri" w:cs="Calibri"/>
        </w:rPr>
        <w:t>;</w:t>
      </w:r>
    </w:p>
    <w:p w14:paraId="29683DCD" w14:textId="52C45783" w:rsidR="00560E4E" w:rsidRPr="001A115C" w:rsidRDefault="00560E4E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>Wykonawca zapewni do dostarczonych urządzeń wszystkie niezbędne do działania i zapewnienia wymaganych funkcjonalności licencje na używanie tych funkcjonalności oraz najnowszą</w:t>
      </w:r>
      <w:r w:rsidR="00680913">
        <w:rPr>
          <w:rFonts w:ascii="Calibri" w:hAnsi="Calibri" w:cs="Calibri"/>
        </w:rPr>
        <w:t>, stabilną, zalecan</w:t>
      </w:r>
      <w:r w:rsidR="00D8262F">
        <w:rPr>
          <w:rFonts w:ascii="Calibri" w:hAnsi="Calibri" w:cs="Calibri"/>
        </w:rPr>
        <w:t>ą</w:t>
      </w:r>
      <w:r w:rsidR="00680913">
        <w:rPr>
          <w:rFonts w:ascii="Calibri" w:hAnsi="Calibri" w:cs="Calibri"/>
        </w:rPr>
        <w:t xml:space="preserve"> przez producenta,</w:t>
      </w:r>
      <w:r w:rsidRPr="001A115C">
        <w:rPr>
          <w:rFonts w:ascii="Calibri" w:hAnsi="Calibri" w:cs="Calibri"/>
        </w:rPr>
        <w:t xml:space="preserve"> dostępną w dniu przeprowadzania instalacji wersję firmware;</w:t>
      </w:r>
    </w:p>
    <w:p w14:paraId="3CFDB49A" w14:textId="12B5D915" w:rsidR="00560E4E" w:rsidRPr="00300A09" w:rsidRDefault="2C62670C" w:rsidP="006A4153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300A09">
        <w:rPr>
          <w:rFonts w:ascii="Calibri" w:hAnsi="Calibri" w:cs="Calibri"/>
        </w:rPr>
        <w:t xml:space="preserve">Serwis urządzeń musi być realizowany przez producenta lub autoryzowanego partnera serwisowego producenta – </w:t>
      </w:r>
      <w:bookmarkStart w:id="6" w:name="_Hlk168578286"/>
      <w:r w:rsidR="491BA1FF" w:rsidRPr="00300A09">
        <w:rPr>
          <w:rFonts w:ascii="Calibri" w:hAnsi="Calibri" w:cs="Calibri"/>
        </w:rPr>
        <w:t xml:space="preserve">Zamawiający może żądać przedstawienia dokumentów </w:t>
      </w:r>
      <w:r w:rsidR="001318A0" w:rsidRPr="00300A09">
        <w:rPr>
          <w:rFonts w:ascii="Calibri" w:hAnsi="Calibri" w:cs="Calibri"/>
        </w:rPr>
        <w:t xml:space="preserve">potwierdzających spełnienie wymagania </w:t>
      </w:r>
      <w:r w:rsidR="491BA1FF" w:rsidRPr="00300A09">
        <w:rPr>
          <w:rFonts w:ascii="Calibri" w:hAnsi="Calibri" w:cs="Calibri"/>
        </w:rPr>
        <w:t>na każdym etapie realizacji zamówienia</w:t>
      </w:r>
      <w:r w:rsidR="00FB6389" w:rsidRPr="00300A09">
        <w:rPr>
          <w:rFonts w:ascii="Calibri" w:hAnsi="Calibri" w:cs="Calibri"/>
        </w:rPr>
        <w:t>, a Wykonawca ma obowiązek przedstawić je w ciągu 5 Dni Roboczych</w:t>
      </w:r>
      <w:r w:rsidR="51454554" w:rsidRPr="00300A09">
        <w:rPr>
          <w:rFonts w:ascii="Calibri" w:hAnsi="Calibri" w:cs="Calibri"/>
        </w:rPr>
        <w:t>;</w:t>
      </w:r>
      <w:bookmarkEnd w:id="6"/>
    </w:p>
    <w:p w14:paraId="33C5D19D" w14:textId="36A28687" w:rsidR="2C62670C" w:rsidRPr="00785715" w:rsidRDefault="2C62670C" w:rsidP="1A8569D8">
      <w:pPr>
        <w:pStyle w:val="Akapitzlist"/>
        <w:numPr>
          <w:ilvl w:val="0"/>
          <w:numId w:val="16"/>
        </w:numPr>
        <w:tabs>
          <w:tab w:val="left" w:pos="1560"/>
        </w:tabs>
        <w:spacing w:after="120"/>
        <w:ind w:hanging="357"/>
        <w:jc w:val="both"/>
        <w:rPr>
          <w:rFonts w:ascii="Calibri" w:hAnsi="Calibri" w:cs="Calibri"/>
        </w:rPr>
      </w:pPr>
      <w:r w:rsidRPr="00785715">
        <w:rPr>
          <w:rFonts w:ascii="Calibri" w:hAnsi="Calibri" w:cs="Calibri"/>
        </w:rPr>
        <w:t xml:space="preserve">Firma serwisująca urządzenia musi posiadać certyfikat jakości według normy ISO 9001 lub równoważny certyfikat jakości na świadczenie usług serwisowych – </w:t>
      </w:r>
      <w:r w:rsidR="1A79D381" w:rsidRPr="00785715">
        <w:rPr>
          <w:rFonts w:ascii="Calibri" w:hAnsi="Calibri" w:cs="Calibri"/>
        </w:rPr>
        <w:t xml:space="preserve">Zamawiający może żądać przedstawienia dokumentów </w:t>
      </w:r>
      <w:r w:rsidR="00640705" w:rsidRPr="00785715">
        <w:rPr>
          <w:rFonts w:ascii="Calibri" w:hAnsi="Calibri" w:cs="Calibri"/>
        </w:rPr>
        <w:t xml:space="preserve">potwierdzających </w:t>
      </w:r>
      <w:r w:rsidR="00025D76" w:rsidRPr="00785715">
        <w:rPr>
          <w:rFonts w:ascii="Calibri" w:hAnsi="Calibri" w:cs="Calibri"/>
        </w:rPr>
        <w:t xml:space="preserve">spełnienie wymagania na każdym </w:t>
      </w:r>
      <w:r w:rsidR="00191E82" w:rsidRPr="00785715">
        <w:rPr>
          <w:rFonts w:ascii="Calibri" w:hAnsi="Calibri" w:cs="Calibri"/>
        </w:rPr>
        <w:t>etapie realizacji zamówienia, a Wykonawca ma obowiązek przedstawić je w ciągu 5 Dni Roboczych.</w:t>
      </w:r>
    </w:p>
    <w:p w14:paraId="04662469" w14:textId="0422DD0F" w:rsidR="00DC2141" w:rsidRPr="001A115C" w:rsidRDefault="00DC2141" w:rsidP="00373ED8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1A115C">
        <w:rPr>
          <w:rFonts w:ascii="Calibri" w:hAnsi="Calibri" w:cs="Calibri"/>
        </w:rPr>
        <w:t>Infrastruktura techniczna, o której mowa w ust. 1</w:t>
      </w:r>
      <w:r w:rsidR="00B457C9" w:rsidRPr="001A115C">
        <w:rPr>
          <w:rFonts w:ascii="Calibri" w:hAnsi="Calibri" w:cs="Calibri"/>
        </w:rPr>
        <w:t>, musi zostać dostarczona do siedzib Partnerów zgodnie z Załącznikiem Nr 1 do OPZ.</w:t>
      </w:r>
    </w:p>
    <w:p w14:paraId="0D79BBEB" w14:textId="2D2CA43F" w:rsidR="00560E4E" w:rsidRPr="001A115C" w:rsidRDefault="00560E4E" w:rsidP="00373ED8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Wykonawca zobowiązany jest do dostarczenia zamówienia własnym transportem (lub transportem zorganizowanym we własnym zakresie i na własny koszt), rozładowania, wniesienia do wskazanego przez </w:t>
      </w:r>
      <w:r w:rsidR="00236354" w:rsidRPr="001A115C">
        <w:rPr>
          <w:rFonts w:ascii="Calibri" w:hAnsi="Calibri" w:cs="Calibri"/>
        </w:rPr>
        <w:t xml:space="preserve">Partnera </w:t>
      </w:r>
      <w:r w:rsidRPr="001A115C">
        <w:rPr>
          <w:rFonts w:ascii="Calibri" w:hAnsi="Calibri" w:cs="Calibri"/>
        </w:rPr>
        <w:t>Zamawiającego miejsca</w:t>
      </w:r>
      <w:r w:rsidR="00D757BA" w:rsidRPr="001A115C">
        <w:rPr>
          <w:rFonts w:ascii="Calibri" w:hAnsi="Calibri" w:cs="Calibri"/>
        </w:rPr>
        <w:t xml:space="preserve"> i montażu</w:t>
      </w:r>
      <w:r w:rsidRPr="001A115C">
        <w:rPr>
          <w:rFonts w:ascii="Calibri" w:hAnsi="Calibri" w:cs="Calibri"/>
        </w:rPr>
        <w:t>, na własny koszt i ryzyko.</w:t>
      </w:r>
    </w:p>
    <w:p w14:paraId="02829D3C" w14:textId="09D30D08" w:rsidR="00236354" w:rsidRPr="001A115C" w:rsidRDefault="00236354" w:rsidP="00373ED8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Wykonawca uzgodni z Zamawiającym oraz </w:t>
      </w:r>
      <w:r w:rsidR="004D363A">
        <w:rPr>
          <w:rFonts w:ascii="Calibri" w:hAnsi="Calibri" w:cs="Calibri"/>
        </w:rPr>
        <w:t>przedstawicielami Partnerów</w:t>
      </w:r>
      <w:r w:rsidRPr="001A115C">
        <w:rPr>
          <w:rFonts w:ascii="Calibri" w:hAnsi="Calibri" w:cs="Calibri"/>
        </w:rPr>
        <w:t xml:space="preserve"> terminy dostarczenia, konfiguracji i instalacji sprzętu oraz oprogramowania, na co najmniej 5 </w:t>
      </w:r>
      <w:r w:rsidR="00E327C4" w:rsidRPr="001A115C">
        <w:rPr>
          <w:rFonts w:ascii="Calibri" w:hAnsi="Calibri" w:cs="Calibri"/>
        </w:rPr>
        <w:t>D</w:t>
      </w:r>
      <w:r w:rsidRPr="001A115C">
        <w:rPr>
          <w:rFonts w:ascii="Calibri" w:hAnsi="Calibri" w:cs="Calibri"/>
        </w:rPr>
        <w:t xml:space="preserve">ni </w:t>
      </w:r>
      <w:r w:rsidR="00E327C4" w:rsidRPr="001A115C">
        <w:rPr>
          <w:rFonts w:ascii="Calibri" w:hAnsi="Calibri" w:cs="Calibri"/>
        </w:rPr>
        <w:t>R</w:t>
      </w:r>
      <w:r w:rsidRPr="001A115C">
        <w:rPr>
          <w:rFonts w:ascii="Calibri" w:hAnsi="Calibri" w:cs="Calibri"/>
        </w:rPr>
        <w:t xml:space="preserve">oboczych przed zamierzonym terminem realizacji. Lista </w:t>
      </w:r>
      <w:r w:rsidR="004D363A">
        <w:rPr>
          <w:rFonts w:ascii="Calibri" w:hAnsi="Calibri" w:cs="Calibri"/>
        </w:rPr>
        <w:t>Przedstawicieli Partnerów</w:t>
      </w:r>
      <w:r w:rsidRPr="001A115C">
        <w:rPr>
          <w:rFonts w:ascii="Calibri" w:hAnsi="Calibri" w:cs="Calibri"/>
        </w:rPr>
        <w:t xml:space="preserve"> </w:t>
      </w:r>
      <w:r w:rsidR="004D363A">
        <w:rPr>
          <w:rFonts w:ascii="Calibri" w:hAnsi="Calibri" w:cs="Calibri"/>
        </w:rPr>
        <w:t>wraz z danymi kontaktowymi zostanie przekazana Wykonawcy w ciągu 5 Dni Roboczych po podpisaniu Umowy.</w:t>
      </w:r>
    </w:p>
    <w:p w14:paraId="67D6AA16" w14:textId="2A544ECB" w:rsidR="00236354" w:rsidRPr="001A115C" w:rsidRDefault="00236354" w:rsidP="00373ED8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1A115C">
        <w:rPr>
          <w:rFonts w:ascii="Calibri" w:hAnsi="Calibri" w:cs="Calibri"/>
        </w:rPr>
        <w:t>Dokonywane przez Wykonawcę prace instalacyjne i konfiguracyjne nie mogą wpływać na ciągłość pracy infrastruktury technicznej Partnerów. W przypadku konieczności czasowego wyłączenia infrastruktury technicznej, Wykonawca uzgodni z Partnerem termin i czas trwania okna serwisowego.</w:t>
      </w:r>
    </w:p>
    <w:p w14:paraId="46F4E87C" w14:textId="2C0D743D" w:rsidR="00236354" w:rsidRPr="003F4F7B" w:rsidRDefault="00236354" w:rsidP="006A648D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3F4F7B">
        <w:rPr>
          <w:rFonts w:ascii="Calibri" w:hAnsi="Calibri" w:cs="Calibri"/>
        </w:rPr>
        <w:t>Na podstawie dokumentu Konfiguracja Infrastruktury JST, Wykonawca w ramach instalacji i konfiguracji urządzeń o których mowa w ust. 1, wykona m.in.:</w:t>
      </w:r>
    </w:p>
    <w:p w14:paraId="574956E8" w14:textId="77777777" w:rsidR="00A455FE" w:rsidRPr="001A115C" w:rsidRDefault="00A455FE" w:rsidP="004A0F36">
      <w:pPr>
        <w:pStyle w:val="Akapitzlist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5E3950">
        <w:rPr>
          <w:rFonts w:ascii="Calibri" w:hAnsi="Calibri" w:cs="Calibri"/>
        </w:rPr>
        <w:t xml:space="preserve">w zakresie </w:t>
      </w:r>
      <w:r w:rsidRPr="001A115C">
        <w:rPr>
          <w:rFonts w:ascii="Calibri" w:hAnsi="Calibri" w:cs="Calibri"/>
        </w:rPr>
        <w:t>konfiguracji UTM:</w:t>
      </w:r>
    </w:p>
    <w:p w14:paraId="3397DE12" w14:textId="77777777" w:rsidR="00A455FE" w:rsidRPr="001A115C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1A115C">
        <w:rPr>
          <w:rFonts w:ascii="Calibri" w:hAnsi="Calibri" w:cs="Calibri"/>
        </w:rPr>
        <w:t>odłączenie i konfiguracj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interfejsów sieciowych</w:t>
      </w:r>
      <w:r>
        <w:rPr>
          <w:rFonts w:ascii="Calibri" w:hAnsi="Calibri" w:cs="Calibri"/>
        </w:rPr>
        <w:t>,</w:t>
      </w:r>
    </w:p>
    <w:p w14:paraId="642F1F92" w14:textId="77777777" w:rsidR="00A455FE" w:rsidRPr="001A115C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 w:rsidRPr="001A115C">
        <w:rPr>
          <w:rFonts w:ascii="Calibri" w:hAnsi="Calibri" w:cs="Calibri"/>
        </w:rPr>
        <w:t>konfiguracj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routingu</w:t>
      </w:r>
      <w:r>
        <w:rPr>
          <w:rFonts w:ascii="Calibri" w:hAnsi="Calibri" w:cs="Calibri"/>
        </w:rPr>
        <w:t>,</w:t>
      </w:r>
    </w:p>
    <w:p w14:paraId="7EDB055E" w14:textId="77777777" w:rsidR="00A455FE" w:rsidRPr="001A115C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 w:rsidRPr="001A115C">
        <w:rPr>
          <w:rFonts w:ascii="Calibri" w:hAnsi="Calibri" w:cs="Calibri"/>
        </w:rPr>
        <w:t>konfiguracj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NAT</w:t>
      </w:r>
      <w:r>
        <w:rPr>
          <w:rFonts w:ascii="Calibri" w:hAnsi="Calibri" w:cs="Calibri"/>
        </w:rPr>
        <w:t>,</w:t>
      </w:r>
    </w:p>
    <w:p w14:paraId="3369E57B" w14:textId="77777777" w:rsidR="00A455FE" w:rsidRPr="001A115C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 w:rsidRPr="001A115C">
        <w:rPr>
          <w:rFonts w:ascii="Calibri" w:hAnsi="Calibri" w:cs="Calibri"/>
        </w:rPr>
        <w:t>konfiguracj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firewall</w:t>
      </w:r>
      <w:r>
        <w:rPr>
          <w:rFonts w:ascii="Calibri" w:hAnsi="Calibri" w:cs="Calibri"/>
        </w:rPr>
        <w:t>,</w:t>
      </w:r>
    </w:p>
    <w:p w14:paraId="00955CC1" w14:textId="77777777" w:rsidR="00A455FE" w:rsidRPr="001A115C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 w:rsidRPr="001A115C">
        <w:rPr>
          <w:rFonts w:ascii="Calibri" w:hAnsi="Calibri" w:cs="Calibri"/>
        </w:rPr>
        <w:t>konfiguracj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VPN</w:t>
      </w:r>
      <w:r>
        <w:rPr>
          <w:rFonts w:ascii="Calibri" w:hAnsi="Calibri" w:cs="Calibri"/>
        </w:rPr>
        <w:t>;</w:t>
      </w:r>
    </w:p>
    <w:p w14:paraId="7D140D02" w14:textId="77777777" w:rsidR="00A455FE" w:rsidRPr="001A115C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 w:rsidRPr="001A115C">
        <w:rPr>
          <w:rFonts w:ascii="Calibri" w:hAnsi="Calibri" w:cs="Calibri"/>
        </w:rPr>
        <w:t>konfiguracj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zabezpieczeń typu antywirus, </w:t>
      </w:r>
      <w:r>
        <w:rPr>
          <w:rFonts w:ascii="Calibri" w:hAnsi="Calibri" w:cs="Calibri"/>
        </w:rPr>
        <w:t>IDP</w:t>
      </w:r>
      <w:r w:rsidRPr="001A115C">
        <w:rPr>
          <w:rFonts w:ascii="Calibri" w:hAnsi="Calibri" w:cs="Calibri"/>
        </w:rPr>
        <w:t>, etc</w:t>
      </w:r>
      <w:r>
        <w:rPr>
          <w:rFonts w:ascii="Calibri" w:hAnsi="Calibri" w:cs="Calibri"/>
        </w:rPr>
        <w:t>.,</w:t>
      </w:r>
    </w:p>
    <w:p w14:paraId="05440F13" w14:textId="77777777" w:rsidR="00A455FE" w:rsidRPr="001A115C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 w:rsidRPr="001A115C">
        <w:rPr>
          <w:rFonts w:ascii="Calibri" w:hAnsi="Calibri" w:cs="Calibri"/>
        </w:rPr>
        <w:t>konfiguracj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obiektów IP</w:t>
      </w:r>
      <w:r>
        <w:rPr>
          <w:rFonts w:ascii="Calibri" w:hAnsi="Calibri" w:cs="Calibri"/>
        </w:rPr>
        <w:t>,</w:t>
      </w:r>
    </w:p>
    <w:p w14:paraId="1F0308F9" w14:textId="77777777" w:rsidR="00A455FE" w:rsidRPr="001A115C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1A115C">
        <w:rPr>
          <w:rFonts w:ascii="Calibri" w:hAnsi="Calibri" w:cs="Calibri"/>
        </w:rPr>
        <w:t>mian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hasła administratora</w:t>
      </w:r>
      <w:r>
        <w:rPr>
          <w:rFonts w:ascii="Calibri" w:hAnsi="Calibri" w:cs="Calibri"/>
        </w:rPr>
        <w:t>,</w:t>
      </w:r>
    </w:p>
    <w:p w14:paraId="527BED5B" w14:textId="77777777" w:rsidR="00A455FE" w:rsidRDefault="00A455FE" w:rsidP="00A455F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 w:rsidRPr="001A115C">
        <w:rPr>
          <w:rFonts w:ascii="Calibri" w:hAnsi="Calibri" w:cs="Calibri"/>
        </w:rPr>
        <w:t>konfiguracj</w:t>
      </w:r>
      <w:r>
        <w:rPr>
          <w:rFonts w:ascii="Calibri" w:hAnsi="Calibri" w:cs="Calibri"/>
        </w:rPr>
        <w:t>ę</w:t>
      </w:r>
      <w:r w:rsidRPr="001A115C">
        <w:rPr>
          <w:rFonts w:ascii="Calibri" w:hAnsi="Calibri" w:cs="Calibri"/>
        </w:rPr>
        <w:t xml:space="preserve"> logów</w:t>
      </w:r>
      <w:r>
        <w:rPr>
          <w:rFonts w:ascii="Calibri" w:hAnsi="Calibri" w:cs="Calibri"/>
        </w:rPr>
        <w:t>,</w:t>
      </w:r>
    </w:p>
    <w:p w14:paraId="31EB24BC" w14:textId="08C82606" w:rsidR="3CE1639E" w:rsidRDefault="00A455FE" w:rsidP="3CE1639E">
      <w:pPr>
        <w:pStyle w:val="Akapitzlist"/>
        <w:numPr>
          <w:ilvl w:val="0"/>
          <w:numId w:val="33"/>
        </w:numPr>
        <w:spacing w:after="120"/>
        <w:ind w:left="1560" w:hanging="426"/>
        <w:rPr>
          <w:rFonts w:ascii="Calibri" w:hAnsi="Calibri" w:cs="Calibri"/>
        </w:rPr>
      </w:pPr>
      <w:r w:rsidRPr="00DF0D58">
        <w:rPr>
          <w:rFonts w:ascii="Calibri" w:hAnsi="Calibri" w:cs="Calibri"/>
        </w:rPr>
        <w:t>przetestowanie poprawności wykonanej instalacji i konfiguracji</w:t>
      </w:r>
      <w:r>
        <w:rPr>
          <w:rFonts w:ascii="Calibri" w:hAnsi="Calibri" w:cs="Calibri"/>
        </w:rPr>
        <w:t>;</w:t>
      </w:r>
    </w:p>
    <w:p w14:paraId="2CE30DC8" w14:textId="2AE490BD" w:rsidR="00236354" w:rsidRDefault="28B17C98" w:rsidP="261370F4">
      <w:pPr>
        <w:pStyle w:val="Akapitzlist"/>
        <w:numPr>
          <w:ilvl w:val="0"/>
          <w:numId w:val="21"/>
        </w:numPr>
        <w:spacing w:after="120"/>
        <w:rPr>
          <w:rFonts w:ascii="Calibri" w:hAnsi="Calibri" w:cs="Calibri"/>
          <w:color w:val="00000A"/>
        </w:rPr>
      </w:pPr>
      <w:r w:rsidRPr="261370F4">
        <w:rPr>
          <w:rFonts w:ascii="Calibri" w:hAnsi="Calibri" w:cs="Calibri"/>
        </w:rPr>
        <w:t>w zakresie przełączników sieciowych:</w:t>
      </w:r>
    </w:p>
    <w:p w14:paraId="3F9829A5" w14:textId="6117A38B" w:rsidR="00236354" w:rsidRDefault="28B17C98" w:rsidP="587CD31E">
      <w:pPr>
        <w:pStyle w:val="Akapitzlist"/>
        <w:numPr>
          <w:ilvl w:val="1"/>
          <w:numId w:val="53"/>
        </w:numPr>
        <w:rPr>
          <w:rFonts w:ascii="Calibri" w:hAnsi="Calibri" w:cs="Calibri"/>
        </w:rPr>
      </w:pPr>
      <w:r w:rsidRPr="261370F4">
        <w:rPr>
          <w:rFonts w:ascii="Calibri" w:hAnsi="Calibri" w:cs="Calibri"/>
        </w:rPr>
        <w:t>podłączenie i konfigurację interfejsów sieciowych,</w:t>
      </w:r>
    </w:p>
    <w:p w14:paraId="09AB839A" w14:textId="4CDC8864" w:rsidR="00236354" w:rsidRDefault="28B17C98" w:rsidP="587CD31E">
      <w:pPr>
        <w:pStyle w:val="Akapitzlist"/>
        <w:numPr>
          <w:ilvl w:val="1"/>
          <w:numId w:val="53"/>
        </w:numPr>
        <w:spacing w:line="360" w:lineRule="auto"/>
        <w:rPr>
          <w:rFonts w:ascii="Calibri" w:hAnsi="Calibri" w:cs="Calibri"/>
        </w:rPr>
      </w:pPr>
      <w:r w:rsidRPr="261370F4">
        <w:rPr>
          <w:rFonts w:ascii="Calibri" w:hAnsi="Calibri" w:cs="Calibri"/>
        </w:rPr>
        <w:t>hardening urządzeń zgodnie z obowiązującymi standardami bezpieczeństwa, w tym zmiana hasła administratora;</w:t>
      </w:r>
    </w:p>
    <w:p w14:paraId="727EC4B3" w14:textId="6AE77EAF" w:rsidR="00236354" w:rsidRPr="001A115C" w:rsidRDefault="00236354" w:rsidP="0071562D">
      <w:pPr>
        <w:spacing w:after="0" w:line="240" w:lineRule="auto"/>
        <w:rPr>
          <w:rFonts w:ascii="Calibri" w:hAnsi="Calibri" w:cs="Calibri"/>
        </w:rPr>
      </w:pPr>
    </w:p>
    <w:p w14:paraId="051FBC9C" w14:textId="778CFB54" w:rsidR="031BED69" w:rsidRDefault="5CA11BCA" w:rsidP="031BED69">
      <w:pPr>
        <w:pStyle w:val="Akapitzlist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261370F4">
        <w:rPr>
          <w:rFonts w:ascii="Calibri" w:hAnsi="Calibri" w:cs="Calibri"/>
        </w:rPr>
        <w:t>Przetestowanie poprawności wykonanej instalacji i konfiguracji;</w:t>
      </w:r>
    </w:p>
    <w:p w14:paraId="5FB0519C" w14:textId="77777777" w:rsidR="00C31B0C" w:rsidRDefault="00236354" w:rsidP="00C31B0C">
      <w:pPr>
        <w:pStyle w:val="Akapitzlist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1A115C">
        <w:rPr>
          <w:rFonts w:ascii="Calibri" w:hAnsi="Calibri" w:cs="Calibri"/>
        </w:rPr>
        <w:t>przygotowanie raportu z czynności instalacyjnych dla Zamawiającego;</w:t>
      </w:r>
      <w:r w:rsidR="006A648D" w:rsidRPr="003F4F7B">
        <w:rPr>
          <w:rFonts w:ascii="Calibri" w:hAnsi="Calibri" w:cs="Calibri"/>
        </w:rPr>
        <w:t xml:space="preserve"> </w:t>
      </w:r>
    </w:p>
    <w:p w14:paraId="27071392" w14:textId="09D2319C" w:rsidR="00746B57" w:rsidRDefault="00746B57" w:rsidP="00373ED8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746B57">
        <w:rPr>
          <w:rFonts w:ascii="Calibri" w:hAnsi="Calibri" w:cs="Calibri"/>
        </w:rPr>
        <w:t>Instalacja i konfiguracja</w:t>
      </w:r>
      <w:r w:rsidR="00981627">
        <w:rPr>
          <w:rFonts w:ascii="Calibri" w:hAnsi="Calibri" w:cs="Calibri"/>
        </w:rPr>
        <w:t xml:space="preserve"> UTM</w:t>
      </w:r>
      <w:r w:rsidRPr="00746B57">
        <w:rPr>
          <w:rFonts w:ascii="Calibri" w:hAnsi="Calibri" w:cs="Calibri"/>
        </w:rPr>
        <w:t xml:space="preserve"> o której mowa w ust. 8 zostanie wykonana na podstawie </w:t>
      </w:r>
      <w:r>
        <w:rPr>
          <w:rFonts w:ascii="Calibri" w:hAnsi="Calibri" w:cs="Calibri"/>
        </w:rPr>
        <w:t>przekazanych</w:t>
      </w:r>
      <w:r w:rsidRPr="00746B57">
        <w:rPr>
          <w:rFonts w:ascii="Calibri" w:hAnsi="Calibri" w:cs="Calibri"/>
        </w:rPr>
        <w:t xml:space="preserve"> przez Zamawiającego plików konfiguracyjnych</w:t>
      </w:r>
      <w:r>
        <w:rPr>
          <w:rFonts w:ascii="Calibri" w:hAnsi="Calibri" w:cs="Calibri"/>
        </w:rPr>
        <w:t>.</w:t>
      </w:r>
      <w:r w:rsidR="00385CAF">
        <w:rPr>
          <w:rFonts w:ascii="Calibri" w:hAnsi="Calibri" w:cs="Calibri"/>
        </w:rPr>
        <w:t xml:space="preserve"> Wykonawca wymieni posiadane obecnie przez Partnerów urządzeni</w:t>
      </w:r>
      <w:r w:rsidR="003326DE">
        <w:rPr>
          <w:rFonts w:ascii="Calibri" w:hAnsi="Calibri" w:cs="Calibri"/>
        </w:rPr>
        <w:t>a</w:t>
      </w:r>
      <w:r w:rsidR="00385CAF">
        <w:rPr>
          <w:rFonts w:ascii="Calibri" w:hAnsi="Calibri" w:cs="Calibri"/>
        </w:rPr>
        <w:t xml:space="preserve"> Zyxell Zywall</w:t>
      </w:r>
      <w:r w:rsidR="00204D8B">
        <w:rPr>
          <w:rFonts w:ascii="Calibri" w:hAnsi="Calibri" w:cs="Calibri"/>
        </w:rPr>
        <w:t>, poprzez:</w:t>
      </w:r>
    </w:p>
    <w:p w14:paraId="5CF46D6C" w14:textId="3FC3E75D" w:rsidR="00204D8B" w:rsidRDefault="00981627" w:rsidP="009A372A">
      <w:pPr>
        <w:pStyle w:val="Akapitzlist"/>
        <w:numPr>
          <w:ilvl w:val="0"/>
          <w:numId w:val="6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wykonanie</w:t>
      </w:r>
      <w:r w:rsidR="00204D8B">
        <w:rPr>
          <w:rFonts w:ascii="Calibri" w:hAnsi="Calibri" w:cs="Calibri"/>
        </w:rPr>
        <w:t xml:space="preserve"> podłączenia</w:t>
      </w:r>
      <w:r w:rsidR="001A5BB2">
        <w:rPr>
          <w:rFonts w:ascii="Calibri" w:hAnsi="Calibri" w:cs="Calibri"/>
        </w:rPr>
        <w:t xml:space="preserve"> w szafach ra</w:t>
      </w:r>
      <w:r w:rsidR="004F34B7">
        <w:rPr>
          <w:rFonts w:ascii="Calibri" w:hAnsi="Calibri" w:cs="Calibri"/>
        </w:rPr>
        <w:t>ck</w:t>
      </w:r>
      <w:r w:rsidR="00204D8B">
        <w:rPr>
          <w:rFonts w:ascii="Calibri" w:hAnsi="Calibri" w:cs="Calibri"/>
        </w:rPr>
        <w:t xml:space="preserve"> dostarczanego</w:t>
      </w:r>
      <w:r w:rsidR="004F34B7">
        <w:rPr>
          <w:rFonts w:ascii="Calibri" w:hAnsi="Calibri" w:cs="Calibri"/>
        </w:rPr>
        <w:t xml:space="preserve"> urządzenia UTM oraz </w:t>
      </w:r>
      <w:r w:rsidR="005B2D39">
        <w:rPr>
          <w:rFonts w:ascii="Calibri" w:hAnsi="Calibri" w:cs="Calibri"/>
        </w:rPr>
        <w:t>przełącznika sieciowego w miejsce obecnie zainstalowanych</w:t>
      </w:r>
      <w:r>
        <w:rPr>
          <w:rFonts w:ascii="Calibri" w:hAnsi="Calibri" w:cs="Calibri"/>
        </w:rPr>
        <w:t>,</w:t>
      </w:r>
    </w:p>
    <w:p w14:paraId="2C311B56" w14:textId="6307DEA9" w:rsidR="005B2D39" w:rsidRDefault="00981627" w:rsidP="009A372A">
      <w:pPr>
        <w:pStyle w:val="Akapitzlist"/>
        <w:numPr>
          <w:ilvl w:val="0"/>
          <w:numId w:val="6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5B2D39">
        <w:rPr>
          <w:rFonts w:ascii="Calibri" w:hAnsi="Calibri" w:cs="Calibri"/>
        </w:rPr>
        <w:t xml:space="preserve">onfigurację urządzenia UTM na podstawie dostarczonych plików konfiguracyjnych JST z poprzednich urządzeń oraz </w:t>
      </w:r>
      <w:r w:rsidR="00E53300">
        <w:rPr>
          <w:rFonts w:ascii="Calibri" w:hAnsi="Calibri" w:cs="Calibri"/>
        </w:rPr>
        <w:t xml:space="preserve">wzorcowej konfiguracji. Pliki konfiguracyjne zostaną przekazane przez </w:t>
      </w:r>
      <w:r>
        <w:rPr>
          <w:rFonts w:ascii="Calibri" w:hAnsi="Calibri" w:cs="Calibri"/>
        </w:rPr>
        <w:t>Zamawiającego</w:t>
      </w:r>
      <w:r w:rsidR="00E53300">
        <w:rPr>
          <w:rFonts w:ascii="Calibri" w:hAnsi="Calibri" w:cs="Calibri"/>
        </w:rPr>
        <w:t xml:space="preserve"> </w:t>
      </w:r>
      <w:r w:rsidR="008F580A" w:rsidRPr="008F580A">
        <w:rPr>
          <w:rFonts w:ascii="Calibri" w:hAnsi="Calibri" w:cs="Calibri"/>
        </w:rPr>
        <w:t>w ciągu 5 Dni Roboczych po podpisaniu Umowy</w:t>
      </w:r>
      <w:r>
        <w:rPr>
          <w:rFonts w:ascii="Calibri" w:hAnsi="Calibri" w:cs="Calibri"/>
        </w:rPr>
        <w:t>,</w:t>
      </w:r>
    </w:p>
    <w:p w14:paraId="55C89CDA" w14:textId="61077346" w:rsidR="009D3D9E" w:rsidRPr="00B11A28" w:rsidRDefault="00981627" w:rsidP="00B11A28">
      <w:pPr>
        <w:pStyle w:val="Akapitzlist"/>
        <w:numPr>
          <w:ilvl w:val="0"/>
          <w:numId w:val="6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53300">
        <w:rPr>
          <w:rFonts w:ascii="Calibri" w:hAnsi="Calibri" w:cs="Calibri"/>
        </w:rPr>
        <w:t>eryfikacj</w:t>
      </w:r>
      <w:r>
        <w:rPr>
          <w:rFonts w:ascii="Calibri" w:hAnsi="Calibri" w:cs="Calibri"/>
        </w:rPr>
        <w:t>ę</w:t>
      </w:r>
      <w:r w:rsidR="00E53300">
        <w:rPr>
          <w:rFonts w:ascii="Calibri" w:hAnsi="Calibri" w:cs="Calibri"/>
        </w:rPr>
        <w:t xml:space="preserve"> z Partnerem </w:t>
      </w:r>
      <w:r w:rsidR="00EF55BD">
        <w:rPr>
          <w:rFonts w:ascii="Calibri" w:hAnsi="Calibri" w:cs="Calibri"/>
        </w:rPr>
        <w:t xml:space="preserve">aktualnej adresacji </w:t>
      </w:r>
      <w:r w:rsidR="009116C1">
        <w:rPr>
          <w:rFonts w:ascii="Calibri" w:hAnsi="Calibri" w:cs="Calibri"/>
        </w:rPr>
        <w:t>interfejsów oraz</w:t>
      </w:r>
      <w:r w:rsidR="00CF5565">
        <w:rPr>
          <w:rFonts w:ascii="Calibri" w:hAnsi="Calibri" w:cs="Calibri"/>
        </w:rPr>
        <w:t xml:space="preserve"> NAT i jej aktualizacja w razie potrzeby </w:t>
      </w:r>
      <w:r>
        <w:rPr>
          <w:rFonts w:ascii="Calibri" w:hAnsi="Calibri" w:cs="Calibri"/>
        </w:rPr>
        <w:t>uwzględnieni</w:t>
      </w:r>
      <w:r w:rsidR="00E71E44">
        <w:rPr>
          <w:rFonts w:ascii="Calibri" w:hAnsi="Calibri" w:cs="Calibri"/>
        </w:rPr>
        <w:t>a</w:t>
      </w:r>
      <w:r w:rsidR="009A372A">
        <w:rPr>
          <w:rFonts w:ascii="Calibri" w:hAnsi="Calibri" w:cs="Calibri"/>
        </w:rPr>
        <w:t xml:space="preserve"> zmian </w:t>
      </w:r>
      <w:r w:rsidR="00E71E44">
        <w:rPr>
          <w:rFonts w:ascii="Calibri" w:hAnsi="Calibri" w:cs="Calibri"/>
        </w:rPr>
        <w:t>dla</w:t>
      </w:r>
      <w:r w:rsidR="009A372A">
        <w:rPr>
          <w:rFonts w:ascii="Calibri" w:hAnsi="Calibri" w:cs="Calibri"/>
        </w:rPr>
        <w:t xml:space="preserve"> nowej konfiguracji</w:t>
      </w:r>
      <w:r>
        <w:rPr>
          <w:rFonts w:ascii="Calibri" w:hAnsi="Calibri" w:cs="Calibri"/>
        </w:rPr>
        <w:t>.</w:t>
      </w:r>
    </w:p>
    <w:p w14:paraId="7BAC5243" w14:textId="2DB78BCC" w:rsidR="002927F1" w:rsidRDefault="00702709" w:rsidP="00746B57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U </w:t>
      </w:r>
      <w:r w:rsidR="008D302E">
        <w:rPr>
          <w:rFonts w:ascii="Calibri" w:hAnsi="Calibri" w:cs="Calibri"/>
        </w:rPr>
        <w:t>jednego z wybranych</w:t>
      </w:r>
      <w:r>
        <w:rPr>
          <w:rFonts w:ascii="Calibri" w:hAnsi="Calibri" w:cs="Calibri"/>
        </w:rPr>
        <w:t xml:space="preserve"> Partner</w:t>
      </w:r>
      <w:r w:rsidR="008D302E">
        <w:rPr>
          <w:rFonts w:ascii="Calibri" w:hAnsi="Calibri" w:cs="Calibri"/>
        </w:rPr>
        <w:t>ów</w:t>
      </w:r>
      <w:r>
        <w:rPr>
          <w:rFonts w:ascii="Calibri" w:hAnsi="Calibri" w:cs="Calibri"/>
        </w:rPr>
        <w:t xml:space="preserve"> Wykonawca</w:t>
      </w:r>
      <w:r w:rsidR="007246D1">
        <w:rPr>
          <w:rFonts w:ascii="Calibri" w:hAnsi="Calibri" w:cs="Calibri"/>
        </w:rPr>
        <w:t xml:space="preserve"> </w:t>
      </w:r>
      <w:r w:rsidR="00140DF6">
        <w:rPr>
          <w:rFonts w:ascii="Calibri" w:hAnsi="Calibri" w:cs="Calibri"/>
        </w:rPr>
        <w:t>przeprowadzi pilotażow</w:t>
      </w:r>
      <w:r w:rsidR="00562A49">
        <w:rPr>
          <w:rFonts w:ascii="Calibri" w:hAnsi="Calibri" w:cs="Calibri"/>
        </w:rPr>
        <w:t>ą konfigurację UTM</w:t>
      </w:r>
      <w:r w:rsidR="007419F5">
        <w:rPr>
          <w:rFonts w:ascii="Calibri" w:hAnsi="Calibri" w:cs="Calibri"/>
        </w:rPr>
        <w:t>, celem weryfikacji przez Zamawiającego. Po uzyskaniu akceptacji</w:t>
      </w:r>
      <w:r w:rsidR="00601C90">
        <w:rPr>
          <w:rFonts w:ascii="Calibri" w:hAnsi="Calibri" w:cs="Calibri"/>
        </w:rPr>
        <w:t xml:space="preserve"> Zamawiającego</w:t>
      </w:r>
      <w:r w:rsidR="00833880">
        <w:rPr>
          <w:rFonts w:ascii="Calibri" w:hAnsi="Calibri" w:cs="Calibri"/>
        </w:rPr>
        <w:t xml:space="preserve"> Wykonawca przeprowadzi prace</w:t>
      </w:r>
      <w:r w:rsidR="00F32BBB">
        <w:rPr>
          <w:rFonts w:ascii="Calibri" w:hAnsi="Calibri" w:cs="Calibri"/>
        </w:rPr>
        <w:t xml:space="preserve"> w pozostałych JST</w:t>
      </w:r>
      <w:r w:rsidR="00CC21AA">
        <w:rPr>
          <w:rFonts w:ascii="Calibri" w:hAnsi="Calibri" w:cs="Calibri"/>
        </w:rPr>
        <w:t>, lub w przypadku jej br</w:t>
      </w:r>
      <w:r w:rsidR="00895F6A">
        <w:rPr>
          <w:rFonts w:ascii="Calibri" w:hAnsi="Calibri" w:cs="Calibri"/>
        </w:rPr>
        <w:t>aku wprowadzi niezbędne poprawki.</w:t>
      </w:r>
    </w:p>
    <w:p w14:paraId="18DAE4CD" w14:textId="2FF3F191" w:rsidR="00746B57" w:rsidRPr="00CC21AA" w:rsidRDefault="00354239" w:rsidP="00CC21AA">
      <w:pPr>
        <w:pStyle w:val="Akapitzlist"/>
        <w:numPr>
          <w:ilvl w:val="0"/>
          <w:numId w:val="20"/>
        </w:numPr>
        <w:spacing w:after="120"/>
        <w:ind w:left="426" w:hanging="142"/>
        <w:rPr>
          <w:rFonts w:ascii="Calibri" w:hAnsi="Calibri" w:cs="Calibri"/>
        </w:rPr>
      </w:pPr>
      <w:r w:rsidRPr="001A115C">
        <w:rPr>
          <w:rFonts w:ascii="Calibri" w:hAnsi="Calibri" w:cs="Calibri"/>
        </w:rPr>
        <w:t>Wymagane minimalne parametry techniczne</w:t>
      </w:r>
      <w:r w:rsidR="00B11A28">
        <w:rPr>
          <w:rFonts w:ascii="Calibri" w:hAnsi="Calibri" w:cs="Calibri"/>
        </w:rPr>
        <w:t>,</w:t>
      </w:r>
    </w:p>
    <w:p w14:paraId="45099900" w14:textId="77777777" w:rsidR="008D1786" w:rsidRPr="008D1786" w:rsidRDefault="008D1786" w:rsidP="008D1786">
      <w:pPr>
        <w:pStyle w:val="Akapitzlist"/>
        <w:spacing w:after="120"/>
        <w:ind w:left="426"/>
        <w:rPr>
          <w:rFonts w:ascii="Calibri" w:hAnsi="Calibri" w:cs="Calibri"/>
        </w:rPr>
      </w:pPr>
    </w:p>
    <w:p w14:paraId="13648BE9" w14:textId="77777777" w:rsidR="00A455FE" w:rsidRPr="001A115C" w:rsidRDefault="00A455FE" w:rsidP="004A0F36">
      <w:pPr>
        <w:pStyle w:val="Nagwek2"/>
        <w:numPr>
          <w:ilvl w:val="0"/>
          <w:numId w:val="8"/>
        </w:numPr>
        <w:spacing w:before="0" w:after="4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Urządzenie UTM</w:t>
      </w:r>
    </w:p>
    <w:tbl>
      <w:tblPr>
        <w:tblStyle w:val="Tabela-Siatka"/>
        <w:tblW w:w="918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915"/>
      </w:tblGrid>
      <w:tr w:rsidR="00DF472A" w:rsidRPr="00520C75" w14:paraId="51D8E015" w14:textId="77777777" w:rsidTr="1A8569D8">
        <w:trPr>
          <w:trHeight w:val="300"/>
        </w:trPr>
        <w:tc>
          <w:tcPr>
            <w:tcW w:w="567" w:type="dxa"/>
            <w:hideMark/>
          </w:tcPr>
          <w:p w14:paraId="13582B23" w14:textId="77777777" w:rsidR="00DF472A" w:rsidRPr="00520C75" w:rsidRDefault="00DF472A" w:rsidP="00550102">
            <w:pPr>
              <w:rPr>
                <w:rFonts w:ascii="Calibri" w:hAnsi="Calibri" w:cs="Calibri"/>
                <w:b/>
                <w:color w:val="000000" w:themeColor="text1"/>
                <w:szCs w:val="20"/>
                <w:lang w:eastAsia="ar-SA"/>
              </w:rPr>
            </w:pPr>
            <w:r w:rsidRPr="00520C75">
              <w:rPr>
                <w:rFonts w:ascii="Calibri" w:hAnsi="Calibri" w:cs="Calibri"/>
                <w:b/>
                <w:color w:val="000000" w:themeColor="text1"/>
                <w:szCs w:val="20"/>
                <w:lang w:eastAsia="ar-SA"/>
              </w:rPr>
              <w:t>Lp.</w:t>
            </w:r>
          </w:p>
        </w:tc>
        <w:tc>
          <w:tcPr>
            <w:tcW w:w="1701" w:type="dxa"/>
            <w:hideMark/>
          </w:tcPr>
          <w:p w14:paraId="387B87C0" w14:textId="77777777" w:rsidR="00DF472A" w:rsidRPr="00520C75" w:rsidRDefault="00DF472A" w:rsidP="00550102">
            <w:pPr>
              <w:rPr>
                <w:rFonts w:ascii="Calibri" w:hAnsi="Calibri" w:cs="Calibri"/>
                <w:b/>
                <w:color w:val="000000" w:themeColor="text1"/>
                <w:szCs w:val="20"/>
                <w:lang w:eastAsia="ar-SA"/>
              </w:rPr>
            </w:pPr>
            <w:r w:rsidRPr="00520C75">
              <w:rPr>
                <w:rFonts w:ascii="Calibri" w:hAnsi="Calibri" w:cs="Calibri"/>
                <w:b/>
                <w:color w:val="000000" w:themeColor="text1"/>
                <w:szCs w:val="20"/>
                <w:lang w:eastAsia="ar-SA"/>
              </w:rPr>
              <w:t>Nazwa parametru</w:t>
            </w:r>
          </w:p>
        </w:tc>
        <w:tc>
          <w:tcPr>
            <w:tcW w:w="6915" w:type="dxa"/>
            <w:hideMark/>
          </w:tcPr>
          <w:p w14:paraId="7613A6C4" w14:textId="77777777" w:rsidR="00DF472A" w:rsidRPr="00520C75" w:rsidRDefault="00DF472A" w:rsidP="00550102">
            <w:pPr>
              <w:rPr>
                <w:rFonts w:ascii="Calibri" w:hAnsi="Calibri" w:cs="Calibri"/>
                <w:b/>
                <w:color w:val="000000" w:themeColor="text1"/>
                <w:szCs w:val="20"/>
                <w:lang w:eastAsia="ar-SA"/>
              </w:rPr>
            </w:pPr>
            <w:r w:rsidRPr="00520C75">
              <w:rPr>
                <w:rFonts w:ascii="Calibri" w:hAnsi="Calibri" w:cs="Calibri"/>
                <w:b/>
                <w:color w:val="000000" w:themeColor="text1"/>
                <w:szCs w:val="20"/>
                <w:lang w:eastAsia="ar-SA"/>
              </w:rPr>
              <w:t>Opis minimalnych wymagań technicznych</w:t>
            </w:r>
          </w:p>
        </w:tc>
      </w:tr>
      <w:tr w:rsidR="00DF472A" w:rsidRPr="00520C75" w14:paraId="70996BFD" w14:textId="77777777" w:rsidTr="1A8569D8">
        <w:trPr>
          <w:trHeight w:val="84"/>
        </w:trPr>
        <w:tc>
          <w:tcPr>
            <w:tcW w:w="567" w:type="dxa"/>
          </w:tcPr>
          <w:p w14:paraId="08196E28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  <w:hideMark/>
          </w:tcPr>
          <w:p w14:paraId="52A3B6EB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Interfejsy</w:t>
            </w:r>
          </w:p>
        </w:tc>
        <w:tc>
          <w:tcPr>
            <w:tcW w:w="6915" w:type="dxa"/>
            <w:hideMark/>
          </w:tcPr>
          <w:p w14:paraId="6DAD2CA9" w14:textId="7E622BF8" w:rsidR="00DF472A" w:rsidRPr="00465A38" w:rsidRDefault="00DF472A" w:rsidP="00C56F52">
            <w:pPr>
              <w:keepNext/>
              <w:rPr>
                <w:rFonts w:ascii="Calibri" w:hAnsi="Calibri" w:cs="Calibri"/>
                <w:color w:val="000000" w:themeColor="text1"/>
                <w:szCs w:val="20"/>
              </w:rPr>
            </w:pPr>
            <w:r w:rsidRPr="00D249C8">
              <w:rPr>
                <w:rFonts w:ascii="Calibri" w:hAnsi="Calibri" w:cs="Calibri"/>
                <w:color w:val="000000" w:themeColor="text1"/>
                <w:szCs w:val="20"/>
              </w:rPr>
              <w:t>Urządzenie musi posiadać minimum 8 portów 1 Gigabit Ethernet RJ-45: możliwość przypisania portów LAN do różnych stref: LAN1, LAN2, DMZ.</w:t>
            </w:r>
          </w:p>
        </w:tc>
      </w:tr>
      <w:tr w:rsidR="00DF472A" w:rsidRPr="00520C75" w14:paraId="1A3A5FDC" w14:textId="77777777" w:rsidTr="1A8569D8">
        <w:trPr>
          <w:trHeight w:val="441"/>
        </w:trPr>
        <w:tc>
          <w:tcPr>
            <w:tcW w:w="567" w:type="dxa"/>
          </w:tcPr>
          <w:p w14:paraId="48D0B0C3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19F964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IPS, Antywirus</w:t>
            </w:r>
          </w:p>
        </w:tc>
        <w:tc>
          <w:tcPr>
            <w:tcW w:w="6915" w:type="dxa"/>
          </w:tcPr>
          <w:p w14:paraId="44812EEB" w14:textId="77777777" w:rsidR="00DF472A" w:rsidRPr="00520C75" w:rsidRDefault="00DF472A" w:rsidP="00550102">
            <w:pPr>
              <w:keepNext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oferować funkcjonalność IPS oraz ochronę Antywirus działający w oparciu o zewnętrzną lub wbudowaną, regularnie aktualizowaną bazę danych.</w:t>
            </w:r>
          </w:p>
        </w:tc>
      </w:tr>
      <w:tr w:rsidR="00DF472A" w:rsidRPr="00520C75" w14:paraId="4D27F4EC" w14:textId="77777777" w:rsidTr="1A8569D8">
        <w:trPr>
          <w:trHeight w:val="415"/>
        </w:trPr>
        <w:tc>
          <w:tcPr>
            <w:tcW w:w="567" w:type="dxa"/>
          </w:tcPr>
          <w:p w14:paraId="4C7C2EFF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323CFB1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Filtr stron internetowych</w:t>
            </w:r>
          </w:p>
        </w:tc>
        <w:tc>
          <w:tcPr>
            <w:tcW w:w="6915" w:type="dxa"/>
          </w:tcPr>
          <w:p w14:paraId="1FE39816" w14:textId="77777777" w:rsidR="00DF472A" w:rsidRPr="00520C75" w:rsidRDefault="00DF472A" w:rsidP="00550102">
            <w:pPr>
              <w:keepNext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posiadać filtr stron internetowych, działający w oparciu o zewnętrzną, regularnie aktualizowaną bazę danych.</w:t>
            </w:r>
          </w:p>
        </w:tc>
      </w:tr>
      <w:tr w:rsidR="00DF472A" w:rsidRPr="00520C75" w14:paraId="68AEC7A7" w14:textId="77777777" w:rsidTr="1A8569D8">
        <w:trPr>
          <w:trHeight w:val="415"/>
        </w:trPr>
        <w:tc>
          <w:tcPr>
            <w:tcW w:w="567" w:type="dxa"/>
          </w:tcPr>
          <w:p w14:paraId="10EBE8C4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54D5150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Bezpieczeństwo</w:t>
            </w:r>
          </w:p>
        </w:tc>
        <w:tc>
          <w:tcPr>
            <w:tcW w:w="6915" w:type="dxa"/>
          </w:tcPr>
          <w:p w14:paraId="4235470C" w14:textId="77777777" w:rsidR="00DF472A" w:rsidRPr="00520C75" w:rsidRDefault="00DF472A" w:rsidP="00550102">
            <w:pPr>
              <w:keepNext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 xml:space="preserve">Polityka bezpieczeństwa systemu zabezpieczeń musi uwzględniać adresy IP, protokoły, usługi sieciowe, użytkowników, reakcje zabezpieczeń, rejestrowanie zdarzeń oraz zarządzanie pasmem sieci. </w:t>
            </w:r>
          </w:p>
        </w:tc>
      </w:tr>
      <w:tr w:rsidR="00DF472A" w:rsidRPr="00520C75" w14:paraId="7B556732" w14:textId="77777777" w:rsidTr="1A8569D8">
        <w:trPr>
          <w:trHeight w:val="415"/>
        </w:trPr>
        <w:tc>
          <w:tcPr>
            <w:tcW w:w="567" w:type="dxa"/>
          </w:tcPr>
          <w:p w14:paraId="142E2FA2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AE604C9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Zapora (Firewall)</w:t>
            </w:r>
          </w:p>
        </w:tc>
        <w:tc>
          <w:tcPr>
            <w:tcW w:w="6915" w:type="dxa"/>
          </w:tcPr>
          <w:p w14:paraId="75526FED" w14:textId="77777777" w:rsidR="00DF472A" w:rsidRPr="00520C75" w:rsidRDefault="00DF472A" w:rsidP="00550102">
            <w:pPr>
              <w:keepNext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Interfejs graficzny do konfiguracji firewall musi umożliwiać tworzenie odpowiednich reguł przy użyciu prekonfigurowanych obiektów lub aliasów.</w:t>
            </w:r>
          </w:p>
        </w:tc>
      </w:tr>
      <w:tr w:rsidR="00DF472A" w:rsidRPr="00520C75" w14:paraId="19B1121E" w14:textId="77777777" w:rsidTr="1A8569D8">
        <w:trPr>
          <w:trHeight w:val="309"/>
        </w:trPr>
        <w:tc>
          <w:tcPr>
            <w:tcW w:w="567" w:type="dxa"/>
          </w:tcPr>
          <w:p w14:paraId="1664F429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9F77A46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VPN</w:t>
            </w:r>
          </w:p>
        </w:tc>
        <w:tc>
          <w:tcPr>
            <w:tcW w:w="6915" w:type="dxa"/>
          </w:tcPr>
          <w:p w14:paraId="661A9DCD" w14:textId="77777777" w:rsidR="00DF472A" w:rsidRPr="00520C75" w:rsidRDefault="00DF472A" w:rsidP="00550102">
            <w:pPr>
              <w:keepNext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W zakresie funkcji IPSec VPN wymagane jest nie mniej niż:</w:t>
            </w:r>
          </w:p>
          <w:p w14:paraId="2624C187" w14:textId="77777777" w:rsidR="00DF472A" w:rsidRPr="00520C75" w:rsidRDefault="00DF472A" w:rsidP="00550102">
            <w:pPr>
              <w:pStyle w:val="Akapitzlist"/>
              <w:keepNext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520C75">
              <w:rPr>
                <w:rFonts w:ascii="Calibri" w:hAnsi="Calibri" w:cs="Calibri"/>
              </w:rPr>
              <w:t>tworzenie połączeń w topologii Remote Access – Client Role (protokół ESP, szyfrowanie AES256, funkcja skrótu SHA2</w:t>
            </w:r>
            <w:r>
              <w:rPr>
                <w:rFonts w:ascii="Calibri" w:hAnsi="Calibri" w:cs="Calibri"/>
              </w:rPr>
              <w:t>56</w:t>
            </w:r>
            <w:r w:rsidRPr="00520C75">
              <w:rPr>
                <w:rFonts w:ascii="Calibri" w:hAnsi="Calibri" w:cs="Calibri"/>
              </w:rPr>
              <w:t>, grupa Diffie-Hellman DH2);</w:t>
            </w:r>
          </w:p>
          <w:p w14:paraId="6B211BC7" w14:textId="77777777" w:rsidR="00DF472A" w:rsidRPr="00520C75" w:rsidRDefault="00DF472A" w:rsidP="00550102">
            <w:pPr>
              <w:pStyle w:val="Akapitzlist"/>
              <w:keepNext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520C75">
              <w:rPr>
                <w:rFonts w:ascii="Calibri" w:hAnsi="Calibri" w:cs="Calibri"/>
              </w:rPr>
              <w:t>uwierzytelnianie za pomocą certyfikatów X.509;</w:t>
            </w:r>
          </w:p>
          <w:p w14:paraId="703382EC" w14:textId="77777777" w:rsidR="00DF472A" w:rsidRPr="00520C75" w:rsidRDefault="00DF472A" w:rsidP="00550102">
            <w:pPr>
              <w:pStyle w:val="Akapitzlist"/>
              <w:keepNext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520C75">
              <w:rPr>
                <w:rFonts w:ascii="Calibri" w:hAnsi="Calibri" w:cs="Calibri"/>
              </w:rPr>
              <w:t>obsługa mechanizmów: IPSec NAT Traversal, DPD;</w:t>
            </w:r>
          </w:p>
          <w:p w14:paraId="03328BA7" w14:textId="77777777" w:rsidR="00DF472A" w:rsidRPr="00520C75" w:rsidRDefault="00DF472A" w:rsidP="00550102">
            <w:pPr>
              <w:pStyle w:val="Akapitzlist"/>
              <w:keepNext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520C75">
              <w:rPr>
                <w:rFonts w:ascii="Calibri" w:hAnsi="Calibri" w:cs="Calibri"/>
              </w:rPr>
              <w:t xml:space="preserve">monitorowanie stanu tuneli VPN i stałego utrzymywania ich aktywności. </w:t>
            </w:r>
          </w:p>
        </w:tc>
      </w:tr>
      <w:tr w:rsidR="00DF472A" w:rsidRPr="00520C75" w14:paraId="79E5F323" w14:textId="77777777" w:rsidTr="1A8569D8">
        <w:trPr>
          <w:trHeight w:val="189"/>
        </w:trPr>
        <w:tc>
          <w:tcPr>
            <w:tcW w:w="567" w:type="dxa"/>
          </w:tcPr>
          <w:p w14:paraId="3910D2EE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578B99E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Monitorowanie oraz raportowanie zdarzeń</w:t>
            </w:r>
          </w:p>
        </w:tc>
        <w:tc>
          <w:tcPr>
            <w:tcW w:w="6915" w:type="dxa"/>
          </w:tcPr>
          <w:p w14:paraId="1375D557" w14:textId="77777777" w:rsidR="00DF472A" w:rsidRPr="00520C75" w:rsidRDefault="00DF472A" w:rsidP="00550102">
            <w:pPr>
              <w:keepNext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posiadać, wbudowany w interfejs administracyjny, system raportowania i przeglądania logów zebranych na urządzeniu. Dopuszcza się dostarczenie dedykowanego systemu do kolekcjonowania i przeglądania logów oraz generowania raportów, działającego w środowisku systemu Linux.</w:t>
            </w:r>
          </w:p>
        </w:tc>
      </w:tr>
      <w:tr w:rsidR="00DF472A" w:rsidRPr="00520C75" w14:paraId="6804CA97" w14:textId="77777777" w:rsidTr="1A8569D8">
        <w:trPr>
          <w:trHeight w:val="820"/>
        </w:trPr>
        <w:tc>
          <w:tcPr>
            <w:tcW w:w="567" w:type="dxa"/>
          </w:tcPr>
          <w:p w14:paraId="05AD84B9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CC95C2F" w14:textId="77777777" w:rsidR="00DF472A" w:rsidRPr="00520C75" w:rsidRDefault="00DF472A" w:rsidP="00550102">
            <w:pPr>
              <w:rPr>
                <w:rFonts w:ascii="Calibri" w:hAnsi="Calibri" w:cs="Calibri"/>
                <w:color w:val="000000"/>
                <w:szCs w:val="20"/>
              </w:rPr>
            </w:pPr>
            <w:r w:rsidRPr="00520C75">
              <w:rPr>
                <w:rFonts w:ascii="Calibri" w:hAnsi="Calibri" w:cs="Calibri"/>
                <w:color w:val="000000"/>
                <w:szCs w:val="20"/>
              </w:rPr>
              <w:t>Kontrola pasma oraz ruchu</w:t>
            </w:r>
          </w:p>
        </w:tc>
        <w:tc>
          <w:tcPr>
            <w:tcW w:w="6915" w:type="dxa"/>
          </w:tcPr>
          <w:p w14:paraId="03E27302" w14:textId="77777777" w:rsidR="00DF472A" w:rsidRPr="00520C75" w:rsidRDefault="00DF472A" w:rsidP="00550102">
            <w:pPr>
              <w:autoSpaceDN w:val="0"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umożliwiać elastyczne zarządzanie przepustowością, bezpośrednio na interfejsach jak i pozwalać na zdefiniowanie odpowiedniego pasma dla konkretnych portów, protokołów sieciowych i aplikacji (Traffic shaping i QoS).</w:t>
            </w:r>
          </w:p>
        </w:tc>
      </w:tr>
      <w:tr w:rsidR="00DF472A" w:rsidRPr="00520C75" w14:paraId="507EDEEC" w14:textId="77777777" w:rsidTr="1A8569D8">
        <w:trPr>
          <w:trHeight w:val="28"/>
        </w:trPr>
        <w:tc>
          <w:tcPr>
            <w:tcW w:w="567" w:type="dxa"/>
          </w:tcPr>
          <w:p w14:paraId="1ADD0037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B5DED09" w14:textId="77777777" w:rsidR="00DF472A" w:rsidRPr="00520C75" w:rsidRDefault="00DF472A" w:rsidP="00550102">
            <w:pPr>
              <w:rPr>
                <w:rFonts w:ascii="Calibri" w:hAnsi="Calibri" w:cs="Calibri"/>
                <w:color w:val="000000"/>
                <w:szCs w:val="20"/>
              </w:rPr>
            </w:pPr>
            <w:r w:rsidRPr="00520C75">
              <w:rPr>
                <w:rFonts w:ascii="Calibri" w:hAnsi="Calibri" w:cs="Calibri"/>
                <w:color w:val="000000"/>
                <w:szCs w:val="20"/>
              </w:rPr>
              <w:t>Translacja adresów</w:t>
            </w:r>
          </w:p>
        </w:tc>
        <w:tc>
          <w:tcPr>
            <w:tcW w:w="6915" w:type="dxa"/>
          </w:tcPr>
          <w:p w14:paraId="4D5B4ECE" w14:textId="77777777" w:rsidR="00DF472A" w:rsidRPr="00520C75" w:rsidRDefault="00DF472A" w:rsidP="00550102">
            <w:pPr>
              <w:autoSpaceDN w:val="0"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posiadać funkcjonalność translacji adresów NAT adresu źródłowego i docelowego (NAT n:1, NAT 1:1, Virtual Server) przy użyciu prekonfigurowanych obiektów.</w:t>
            </w:r>
          </w:p>
        </w:tc>
      </w:tr>
      <w:tr w:rsidR="00DF472A" w:rsidRPr="00520C75" w14:paraId="771E60EE" w14:textId="77777777" w:rsidTr="1A8569D8">
        <w:trPr>
          <w:trHeight w:val="28"/>
        </w:trPr>
        <w:tc>
          <w:tcPr>
            <w:tcW w:w="567" w:type="dxa"/>
          </w:tcPr>
          <w:p w14:paraId="2E3ADF73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39AFED8" w14:textId="77777777" w:rsidR="00DF472A" w:rsidRPr="00520C75" w:rsidRDefault="00DF472A" w:rsidP="00550102">
            <w:pPr>
              <w:rPr>
                <w:rFonts w:ascii="Calibri" w:hAnsi="Calibri" w:cs="Calibri"/>
                <w:color w:val="000000"/>
                <w:szCs w:val="20"/>
              </w:rPr>
            </w:pPr>
            <w:r w:rsidRPr="00520C75">
              <w:rPr>
                <w:rFonts w:ascii="Calibri" w:hAnsi="Calibri" w:cs="Calibri"/>
                <w:color w:val="000000"/>
                <w:szCs w:val="20"/>
              </w:rPr>
              <w:t>Routing</w:t>
            </w:r>
          </w:p>
        </w:tc>
        <w:tc>
          <w:tcPr>
            <w:tcW w:w="6915" w:type="dxa"/>
          </w:tcPr>
          <w:p w14:paraId="0C2F6390" w14:textId="77777777" w:rsidR="00DF472A" w:rsidRPr="00520C75" w:rsidRDefault="00DF472A" w:rsidP="00550102">
            <w:pPr>
              <w:autoSpaceDN w:val="0"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zapewniać: obsługę Policy Routingu, routing statyczny, dynamiczny w oparciu o protokoły: RIPv2, OSPF, BGP.</w:t>
            </w:r>
          </w:p>
        </w:tc>
      </w:tr>
      <w:tr w:rsidR="00DF472A" w:rsidRPr="00520C75" w14:paraId="6E75DFCB" w14:textId="77777777" w:rsidTr="1A8569D8">
        <w:trPr>
          <w:trHeight w:val="1106"/>
        </w:trPr>
        <w:tc>
          <w:tcPr>
            <w:tcW w:w="567" w:type="dxa"/>
          </w:tcPr>
          <w:p w14:paraId="637992C1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9FFDF89" w14:textId="77777777" w:rsidR="00DF472A" w:rsidRPr="00520C75" w:rsidRDefault="00DF472A" w:rsidP="00550102">
            <w:pPr>
              <w:rPr>
                <w:rFonts w:ascii="Calibri" w:hAnsi="Calibri" w:cs="Calibri"/>
                <w:color w:val="000000"/>
                <w:szCs w:val="20"/>
              </w:rPr>
            </w:pPr>
            <w:r w:rsidRPr="00520C75">
              <w:rPr>
                <w:rFonts w:ascii="Calibri" w:hAnsi="Calibri" w:cs="Calibri"/>
                <w:color w:val="000000"/>
                <w:szCs w:val="20"/>
              </w:rPr>
              <w:t>Wydajność</w:t>
            </w:r>
          </w:p>
        </w:tc>
        <w:tc>
          <w:tcPr>
            <w:tcW w:w="6915" w:type="dxa"/>
          </w:tcPr>
          <w:p w14:paraId="782F7A69" w14:textId="77777777" w:rsidR="00DF472A" w:rsidRPr="00520C75" w:rsidRDefault="00DF472A" w:rsidP="00550102">
            <w:pPr>
              <w:autoSpaceDN w:val="0"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Zalecana wydajność:</w:t>
            </w:r>
          </w:p>
          <w:p w14:paraId="507800B6" w14:textId="77777777" w:rsidR="00DF472A" w:rsidRPr="00520C75" w:rsidRDefault="00DF472A" w:rsidP="00550102">
            <w:pPr>
              <w:pStyle w:val="Akapitzlist"/>
              <w:numPr>
                <w:ilvl w:val="0"/>
                <w:numId w:val="9"/>
              </w:numPr>
              <w:autoSpaceDN w:val="0"/>
              <w:spacing w:line="276" w:lineRule="auto"/>
              <w:ind w:left="317" w:hanging="284"/>
              <w:rPr>
                <w:rFonts w:ascii="Calibri" w:hAnsi="Calibri" w:cs="Calibri"/>
              </w:rPr>
            </w:pPr>
            <w:r w:rsidRPr="00520C75">
              <w:rPr>
                <w:rFonts w:ascii="Calibri" w:hAnsi="Calibri" w:cs="Calibri"/>
              </w:rPr>
              <w:t>przepustowość firewall: nie mniej niż 1,6 Gbps;</w:t>
            </w:r>
          </w:p>
          <w:p w14:paraId="26C0159E" w14:textId="77777777" w:rsidR="00DF472A" w:rsidRPr="00520C75" w:rsidRDefault="00DF472A" w:rsidP="00550102">
            <w:pPr>
              <w:pStyle w:val="Akapitzlist"/>
              <w:numPr>
                <w:ilvl w:val="0"/>
                <w:numId w:val="9"/>
              </w:numPr>
              <w:autoSpaceDN w:val="0"/>
              <w:spacing w:line="276" w:lineRule="auto"/>
              <w:ind w:left="317" w:hanging="284"/>
              <w:rPr>
                <w:rFonts w:ascii="Calibri" w:hAnsi="Calibri" w:cs="Calibri"/>
              </w:rPr>
            </w:pPr>
            <w:r w:rsidRPr="00520C75">
              <w:rPr>
                <w:rFonts w:ascii="Calibri" w:hAnsi="Calibri" w:cs="Calibri"/>
              </w:rPr>
              <w:t>wydajność szyfrowania VPN IPSec: nie mniej niż 400 Mbps;</w:t>
            </w:r>
          </w:p>
          <w:p w14:paraId="320A1D86" w14:textId="77777777" w:rsidR="00DF472A" w:rsidRPr="00520C75" w:rsidRDefault="00DF472A" w:rsidP="00550102">
            <w:pPr>
              <w:pStyle w:val="Akapitzlist"/>
              <w:numPr>
                <w:ilvl w:val="0"/>
                <w:numId w:val="9"/>
              </w:numPr>
              <w:autoSpaceDN w:val="0"/>
              <w:spacing w:line="276" w:lineRule="auto"/>
              <w:ind w:left="317" w:hanging="284"/>
              <w:rPr>
                <w:rFonts w:ascii="Calibri" w:hAnsi="Calibri" w:cs="Calibri"/>
              </w:rPr>
            </w:pPr>
            <w:r w:rsidRPr="00520C75">
              <w:rPr>
                <w:rFonts w:ascii="Calibri" w:hAnsi="Calibri" w:cs="Calibri"/>
              </w:rPr>
              <w:t>maksymalna liczba jednoczesnych sesji nie może być mniejsza niż 60 000;</w:t>
            </w:r>
          </w:p>
          <w:p w14:paraId="491B7053" w14:textId="77777777" w:rsidR="00DF472A" w:rsidRPr="00520C75" w:rsidRDefault="00DF472A" w:rsidP="00550102">
            <w:pPr>
              <w:pStyle w:val="Akapitzlist"/>
              <w:numPr>
                <w:ilvl w:val="0"/>
                <w:numId w:val="9"/>
              </w:numPr>
              <w:autoSpaceDN w:val="0"/>
              <w:spacing w:line="276" w:lineRule="auto"/>
              <w:ind w:left="317" w:hanging="284"/>
              <w:rPr>
                <w:rFonts w:ascii="Calibri" w:hAnsi="Calibri" w:cs="Calibri"/>
              </w:rPr>
            </w:pPr>
            <w:r w:rsidRPr="00520C75">
              <w:rPr>
                <w:rFonts w:ascii="Calibri" w:hAnsi="Calibri" w:cs="Calibri"/>
              </w:rPr>
              <w:t>liczba nowych sesji na sekundę nie może być mniejsza niż 3500.</w:t>
            </w:r>
          </w:p>
        </w:tc>
      </w:tr>
      <w:tr w:rsidR="00DF472A" w:rsidRPr="00520C75" w14:paraId="3CB22DB3" w14:textId="77777777" w:rsidTr="1A8569D8">
        <w:trPr>
          <w:trHeight w:val="554"/>
        </w:trPr>
        <w:tc>
          <w:tcPr>
            <w:tcW w:w="567" w:type="dxa"/>
          </w:tcPr>
          <w:p w14:paraId="3B1765BC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BA6A1DC" w14:textId="77777777" w:rsidR="00DF472A" w:rsidRPr="00520C75" w:rsidRDefault="00DF472A" w:rsidP="00550102">
            <w:pPr>
              <w:rPr>
                <w:rFonts w:ascii="Calibri" w:hAnsi="Calibri" w:cs="Calibri"/>
                <w:color w:val="000000"/>
                <w:szCs w:val="20"/>
              </w:rPr>
            </w:pPr>
            <w:r w:rsidRPr="00520C75">
              <w:rPr>
                <w:rFonts w:ascii="Calibri" w:hAnsi="Calibri" w:cs="Calibri"/>
                <w:color w:val="000000"/>
                <w:szCs w:val="20"/>
              </w:rPr>
              <w:t>Zarządzanie</w:t>
            </w:r>
          </w:p>
        </w:tc>
        <w:tc>
          <w:tcPr>
            <w:tcW w:w="6915" w:type="dxa"/>
          </w:tcPr>
          <w:p w14:paraId="129C301E" w14:textId="77777777" w:rsidR="00DF472A" w:rsidRPr="00520C75" w:rsidRDefault="00DF472A" w:rsidP="00550102">
            <w:pPr>
              <w:autoSpaceDN w:val="0"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posiadać możliwość zarządzania lokalnego przez interfejs graficzny (HTTPS) oraz przez SSH. Urządzenie musi posiadać interfejs administracyjny z możliwością tworzenia wielu kont administracyjnych z różnymi poziomami uprawnień, dostępny przez przeglądarkę internetową po protokole https oraz z poziomu wiersza poleceń (CLI).</w:t>
            </w:r>
          </w:p>
        </w:tc>
      </w:tr>
      <w:tr w:rsidR="00DF472A" w:rsidRPr="00520C75" w14:paraId="4D858ADA" w14:textId="77777777" w:rsidTr="1A8569D8">
        <w:trPr>
          <w:trHeight w:val="681"/>
        </w:trPr>
        <w:tc>
          <w:tcPr>
            <w:tcW w:w="567" w:type="dxa"/>
          </w:tcPr>
          <w:p w14:paraId="1A8FFA7B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088FAFB" w14:textId="77777777" w:rsidR="00DF472A" w:rsidRPr="00520C75" w:rsidRDefault="00DF472A" w:rsidP="00550102">
            <w:pPr>
              <w:rPr>
                <w:rFonts w:ascii="Calibri" w:hAnsi="Calibri" w:cs="Calibri"/>
                <w:color w:val="000000"/>
                <w:szCs w:val="20"/>
              </w:rPr>
            </w:pPr>
            <w:r w:rsidRPr="00520C75">
              <w:rPr>
                <w:rFonts w:ascii="Calibri" w:hAnsi="Calibri" w:cs="Calibri"/>
                <w:color w:val="000000"/>
                <w:szCs w:val="20"/>
              </w:rPr>
              <w:t>Kopie zapasowe</w:t>
            </w:r>
          </w:p>
        </w:tc>
        <w:tc>
          <w:tcPr>
            <w:tcW w:w="6915" w:type="dxa"/>
          </w:tcPr>
          <w:p w14:paraId="42112ECC" w14:textId="77777777" w:rsidR="00DF472A" w:rsidRPr="00520C75" w:rsidRDefault="00DF472A" w:rsidP="00550102">
            <w:pPr>
              <w:autoSpaceDN w:val="0"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pozwalać na wykonywanie kopii zapasowej ustawień (backup konfiguracji) do pliku oraz odtworzenie backupu konfiguracji z pliku.</w:t>
            </w:r>
          </w:p>
        </w:tc>
      </w:tr>
      <w:tr w:rsidR="00DF472A" w:rsidRPr="00520C75" w14:paraId="747599CF" w14:textId="77777777" w:rsidTr="1A8569D8">
        <w:trPr>
          <w:trHeight w:val="739"/>
        </w:trPr>
        <w:tc>
          <w:tcPr>
            <w:tcW w:w="567" w:type="dxa"/>
          </w:tcPr>
          <w:p w14:paraId="172CB1C0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8ABE373" w14:textId="77777777" w:rsidR="00DF472A" w:rsidRPr="00520C75" w:rsidRDefault="00DF472A" w:rsidP="00550102">
            <w:pPr>
              <w:rPr>
                <w:rFonts w:ascii="Calibri" w:hAnsi="Calibri" w:cs="Calibri"/>
                <w:color w:val="000000"/>
                <w:szCs w:val="20"/>
              </w:rPr>
            </w:pPr>
            <w:r w:rsidRPr="00520C75">
              <w:rPr>
                <w:rFonts w:ascii="Calibri" w:hAnsi="Calibri" w:cs="Calibri"/>
                <w:color w:val="000000"/>
                <w:szCs w:val="20"/>
              </w:rPr>
              <w:t>Licencje</w:t>
            </w:r>
          </w:p>
        </w:tc>
        <w:tc>
          <w:tcPr>
            <w:tcW w:w="6915" w:type="dxa"/>
          </w:tcPr>
          <w:p w14:paraId="65417E4E" w14:textId="321FF99E" w:rsidR="00DF472A" w:rsidRPr="00465A38" w:rsidRDefault="00DF472A" w:rsidP="00C56F52">
            <w:pPr>
              <w:autoSpaceDN w:val="0"/>
              <w:rPr>
                <w:rFonts w:ascii="Calibri" w:hAnsi="Calibri" w:cs="Calibri"/>
                <w:color w:val="000000" w:themeColor="text1"/>
                <w:szCs w:val="20"/>
              </w:rPr>
            </w:pPr>
            <w:r w:rsidRPr="001967B8">
              <w:rPr>
                <w:rFonts w:ascii="Calibri" w:hAnsi="Calibri" w:cs="Calibri"/>
                <w:color w:val="000000" w:themeColor="text1"/>
                <w:szCs w:val="20"/>
              </w:rPr>
              <w:t>Urządzenie musi być wyposażone w licencje dla wszystkich wymaganych funkcji ochronnych, tj. IPS, Antywirus do pobierania aktualizacji baz zabezpieczeń oraz zapewniające działanie powyższych funkcjonalności przez okres nie krótszy niż okres gwarancji na Przedmiot Umowy,</w:t>
            </w:r>
            <w:r>
              <w:rPr>
                <w:rFonts w:cs="Calibri"/>
                <w:color w:val="000000" w:themeColor="text1"/>
                <w:szCs w:val="20"/>
              </w:rPr>
              <w:t xml:space="preserve"> </w:t>
            </w:r>
            <w:r w:rsidRPr="001967B8">
              <w:rPr>
                <w:rFonts w:cs="Calibri"/>
                <w:color w:val="000000" w:themeColor="text1"/>
                <w:szCs w:val="20"/>
              </w:rPr>
              <w:t xml:space="preserve">określony w </w:t>
            </w:r>
            <w:r w:rsidR="00650899" w:rsidRPr="00650899">
              <w:rPr>
                <w:rFonts w:cs="Calibri"/>
                <w:color w:val="000000" w:themeColor="text1"/>
                <w:szCs w:val="20"/>
              </w:rPr>
              <w:t>§</w:t>
            </w:r>
            <w:r w:rsidRPr="001967B8">
              <w:rPr>
                <w:rFonts w:cs="Calibri"/>
                <w:color w:val="000000" w:themeColor="text1"/>
                <w:szCs w:val="20"/>
              </w:rPr>
              <w:t xml:space="preserve"> </w:t>
            </w:r>
            <w:r w:rsidR="00A44F41">
              <w:rPr>
                <w:rFonts w:cs="Calibri"/>
                <w:color w:val="000000" w:themeColor="text1"/>
                <w:szCs w:val="20"/>
              </w:rPr>
              <w:t>8</w:t>
            </w:r>
            <w:r w:rsidRPr="001967B8">
              <w:rPr>
                <w:rFonts w:cs="Calibri"/>
                <w:color w:val="000000" w:themeColor="text1"/>
                <w:szCs w:val="20"/>
              </w:rPr>
              <w:t xml:space="preserve"> ust. 3 </w:t>
            </w:r>
            <w:r>
              <w:rPr>
                <w:rFonts w:cs="Calibri"/>
                <w:color w:val="000000" w:themeColor="text1"/>
                <w:szCs w:val="20"/>
              </w:rPr>
              <w:t>Umowy.</w:t>
            </w:r>
            <w:r w:rsidR="00AD0801">
              <w:rPr>
                <w:rFonts w:cs="Calibri"/>
                <w:color w:val="000000" w:themeColor="text1"/>
                <w:szCs w:val="20"/>
              </w:rPr>
              <w:t xml:space="preserve"> </w:t>
            </w:r>
            <w:r w:rsidR="003C0B04">
              <w:rPr>
                <w:rFonts w:cs="Calibri"/>
                <w:color w:val="000000" w:themeColor="text1"/>
                <w:szCs w:val="20"/>
              </w:rPr>
              <w:t xml:space="preserve">Licencje </w:t>
            </w:r>
            <w:r w:rsidR="006411E1">
              <w:rPr>
                <w:rFonts w:cs="Calibri"/>
                <w:color w:val="000000" w:themeColor="text1"/>
                <w:szCs w:val="20"/>
              </w:rPr>
              <w:t>muszą zostać zarejestrowane</w:t>
            </w:r>
            <w:r w:rsidR="00913C68">
              <w:rPr>
                <w:rFonts w:cs="Calibri"/>
                <w:color w:val="000000" w:themeColor="text1"/>
                <w:szCs w:val="20"/>
              </w:rPr>
              <w:t xml:space="preserve"> na koncie wskazanym przez Zamawiającego</w:t>
            </w:r>
            <w:r w:rsidR="00AF654B">
              <w:rPr>
                <w:rFonts w:cs="Calibri"/>
                <w:color w:val="000000" w:themeColor="text1"/>
                <w:szCs w:val="20"/>
              </w:rPr>
              <w:t xml:space="preserve"> (w przypadku braku konta </w:t>
            </w:r>
            <w:r w:rsidR="00731E90">
              <w:rPr>
                <w:rFonts w:cs="Calibri"/>
                <w:color w:val="000000" w:themeColor="text1"/>
                <w:szCs w:val="20"/>
              </w:rPr>
              <w:t>W</w:t>
            </w:r>
            <w:r w:rsidR="00AF654B">
              <w:rPr>
                <w:rFonts w:cs="Calibri"/>
                <w:color w:val="000000" w:themeColor="text1"/>
                <w:szCs w:val="20"/>
              </w:rPr>
              <w:t>ykonaw</w:t>
            </w:r>
            <w:r w:rsidR="005A08FC">
              <w:rPr>
                <w:rFonts w:cs="Calibri"/>
                <w:color w:val="000000" w:themeColor="text1"/>
                <w:szCs w:val="20"/>
              </w:rPr>
              <w:t>c</w:t>
            </w:r>
            <w:r w:rsidR="00731E90">
              <w:rPr>
                <w:rFonts w:cs="Calibri"/>
                <w:color w:val="000000" w:themeColor="text1"/>
                <w:szCs w:val="20"/>
              </w:rPr>
              <w:t>a</w:t>
            </w:r>
            <w:r w:rsidR="005A08FC">
              <w:rPr>
                <w:rFonts w:cs="Calibri"/>
                <w:color w:val="000000" w:themeColor="text1"/>
                <w:szCs w:val="20"/>
              </w:rPr>
              <w:t xml:space="preserve"> jest </w:t>
            </w:r>
            <w:r w:rsidR="00731E90">
              <w:rPr>
                <w:rFonts w:cs="Calibri"/>
                <w:color w:val="000000" w:themeColor="text1"/>
                <w:szCs w:val="20"/>
              </w:rPr>
              <w:t>zobowiązany</w:t>
            </w:r>
            <w:r w:rsidR="005A08FC">
              <w:rPr>
                <w:rFonts w:cs="Calibri"/>
                <w:color w:val="000000" w:themeColor="text1"/>
                <w:szCs w:val="20"/>
              </w:rPr>
              <w:t xml:space="preserve"> założyć konto na podstawie </w:t>
            </w:r>
            <w:r w:rsidR="00731E90">
              <w:rPr>
                <w:rFonts w:cs="Calibri"/>
                <w:color w:val="000000" w:themeColor="text1"/>
                <w:szCs w:val="20"/>
              </w:rPr>
              <w:t>danych wskazanych przez Zamawiającego)</w:t>
            </w:r>
            <w:r w:rsidR="007F2560">
              <w:rPr>
                <w:rFonts w:cs="Calibri"/>
                <w:color w:val="000000" w:themeColor="text1"/>
                <w:szCs w:val="20"/>
              </w:rPr>
              <w:t xml:space="preserve"> oraz </w:t>
            </w:r>
            <w:r w:rsidR="00913C68">
              <w:rPr>
                <w:rFonts w:cs="Calibri"/>
                <w:color w:val="000000" w:themeColor="text1"/>
                <w:szCs w:val="20"/>
              </w:rPr>
              <w:t>wgrane na urządzenia</w:t>
            </w:r>
            <w:r w:rsidR="00731E90">
              <w:rPr>
                <w:rFonts w:cs="Calibri"/>
                <w:color w:val="000000" w:themeColor="text1"/>
                <w:szCs w:val="20"/>
              </w:rPr>
              <w:t>.</w:t>
            </w:r>
          </w:p>
        </w:tc>
      </w:tr>
      <w:tr w:rsidR="00DF472A" w:rsidRPr="00520C75" w14:paraId="024FC456" w14:textId="77777777" w:rsidTr="1A8569D8">
        <w:trPr>
          <w:trHeight w:val="482"/>
        </w:trPr>
        <w:tc>
          <w:tcPr>
            <w:tcW w:w="567" w:type="dxa"/>
          </w:tcPr>
          <w:p w14:paraId="5E9A93F5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B2AFE49" w14:textId="77777777" w:rsidR="00DF472A" w:rsidRPr="00520C75" w:rsidRDefault="00DF472A" w:rsidP="00550102">
            <w:pPr>
              <w:rPr>
                <w:rFonts w:ascii="Calibri" w:hAnsi="Calibri" w:cs="Calibri"/>
                <w:color w:val="000000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Kompatybilność</w:t>
            </w:r>
          </w:p>
        </w:tc>
        <w:tc>
          <w:tcPr>
            <w:tcW w:w="6915" w:type="dxa"/>
          </w:tcPr>
          <w:p w14:paraId="6B6A2004" w14:textId="7FCBF679" w:rsidR="00DF472A" w:rsidRPr="00465A38" w:rsidRDefault="00DF472A" w:rsidP="00550102">
            <w:pPr>
              <w:autoSpaceDN w:val="0"/>
              <w:rPr>
                <w:rFonts w:ascii="Calibri" w:hAnsi="Calibri" w:cs="Calibri"/>
                <w:color w:val="000000" w:themeColor="text1"/>
                <w:szCs w:val="20"/>
              </w:rPr>
            </w:pPr>
            <w:r w:rsidRPr="001B0D01">
              <w:rPr>
                <w:rFonts w:ascii="Calibri" w:hAnsi="Calibri" w:cs="Calibri"/>
                <w:color w:val="000000" w:themeColor="text1"/>
                <w:szCs w:val="20"/>
              </w:rPr>
              <w:t>Urządzenie UTM ma zapewnić bezproblemową współpracę z UTM Zamawiającego w zakresie zestawienia połączenia IPsec VPN - urządzenie musi zapewniać możliwość zestawienia połączenia IPsec VPN z użyciem Pre-Shared Key.</w:t>
            </w:r>
          </w:p>
        </w:tc>
      </w:tr>
      <w:tr w:rsidR="00DF472A" w:rsidRPr="00520C75" w14:paraId="1D535539" w14:textId="77777777" w:rsidTr="1A8569D8">
        <w:trPr>
          <w:trHeight w:val="739"/>
        </w:trPr>
        <w:tc>
          <w:tcPr>
            <w:tcW w:w="567" w:type="dxa"/>
          </w:tcPr>
          <w:p w14:paraId="492BC7A5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F96EBD2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Obudowa</w:t>
            </w:r>
          </w:p>
        </w:tc>
        <w:tc>
          <w:tcPr>
            <w:tcW w:w="6915" w:type="dxa"/>
          </w:tcPr>
          <w:p w14:paraId="4BE1B0D4" w14:textId="77777777" w:rsidR="00DF472A" w:rsidRPr="00520C75" w:rsidRDefault="00DF472A" w:rsidP="00550102">
            <w:pPr>
              <w:autoSpaceDN w:val="0"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Obudowa urządzenia musi umożliwiać jej montaż w standardowej szafie 19” (w zestawie muszą znajdować się odpowiednie uchwyty lub półki). Obudowa musi mieć wysokość nie większą niż 1U.</w:t>
            </w:r>
          </w:p>
        </w:tc>
      </w:tr>
      <w:tr w:rsidR="00DF472A" w:rsidRPr="00520C75" w14:paraId="665E307E" w14:textId="77777777" w:rsidTr="1A8569D8">
        <w:trPr>
          <w:trHeight w:val="477"/>
        </w:trPr>
        <w:tc>
          <w:tcPr>
            <w:tcW w:w="567" w:type="dxa"/>
          </w:tcPr>
          <w:p w14:paraId="20F93870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3F6D42B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Tryby pracy</w:t>
            </w:r>
          </w:p>
        </w:tc>
        <w:tc>
          <w:tcPr>
            <w:tcW w:w="6915" w:type="dxa"/>
          </w:tcPr>
          <w:p w14:paraId="7F3620ED" w14:textId="77777777" w:rsidR="00DF472A" w:rsidRPr="00520C75" w:rsidRDefault="00DF472A" w:rsidP="00550102">
            <w:pPr>
              <w:autoSpaceDN w:val="0"/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Urządzenie musi umożliwiać konfigurację trybu router, trybu bridge oraz hybrydowo (router i bridge jednocześnie).</w:t>
            </w:r>
          </w:p>
        </w:tc>
      </w:tr>
      <w:tr w:rsidR="00DF472A" w:rsidRPr="00520C75" w14:paraId="27B0FBDC" w14:textId="77777777" w:rsidTr="1A8569D8">
        <w:trPr>
          <w:trHeight w:val="477"/>
        </w:trPr>
        <w:tc>
          <w:tcPr>
            <w:tcW w:w="567" w:type="dxa"/>
          </w:tcPr>
          <w:p w14:paraId="46774ADC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97FA1C7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 xml:space="preserve">Gwarancja </w:t>
            </w:r>
          </w:p>
        </w:tc>
        <w:tc>
          <w:tcPr>
            <w:tcW w:w="6915" w:type="dxa"/>
          </w:tcPr>
          <w:p w14:paraId="606E308C" w14:textId="690A15D8" w:rsidR="00DF472A" w:rsidRPr="00520C75" w:rsidRDefault="38BED781" w:rsidP="1A8569D8">
            <w:pPr>
              <w:rPr>
                <w:rFonts w:ascii="Calibri" w:hAnsi="Calibri" w:cs="Calibri"/>
              </w:rPr>
            </w:pPr>
            <w:r w:rsidRPr="1A8569D8">
              <w:rPr>
                <w:rFonts w:ascii="Calibri" w:hAnsi="Calibri" w:cs="Calibri"/>
              </w:rPr>
              <w:t xml:space="preserve">Minimum </w:t>
            </w:r>
            <w:r w:rsidR="0CD899D0" w:rsidRPr="1A8569D8">
              <w:rPr>
                <w:rFonts w:ascii="Calibri" w:hAnsi="Calibri" w:cs="Calibri"/>
              </w:rPr>
              <w:t>2</w:t>
            </w:r>
            <w:r w:rsidRPr="1A8569D8">
              <w:rPr>
                <w:rFonts w:ascii="Calibri" w:hAnsi="Calibri" w:cs="Calibri"/>
              </w:rPr>
              <w:t xml:space="preserve"> lat</w:t>
            </w:r>
            <w:r w:rsidR="0CD899D0" w:rsidRPr="1A8569D8">
              <w:rPr>
                <w:rFonts w:ascii="Calibri" w:hAnsi="Calibri" w:cs="Calibri"/>
              </w:rPr>
              <w:t>a</w:t>
            </w:r>
            <w:r w:rsidRPr="1A8569D8">
              <w:rPr>
                <w:rFonts w:ascii="Calibri" w:hAnsi="Calibri" w:cs="Calibri"/>
              </w:rPr>
              <w:t xml:space="preserve"> gwarancji</w:t>
            </w:r>
            <w:r w:rsidR="4D970DBA" w:rsidRPr="1A8569D8">
              <w:rPr>
                <w:rFonts w:ascii="Calibri" w:hAnsi="Calibri" w:cs="Calibri"/>
              </w:rPr>
              <w:t xml:space="preserve"> Producenta</w:t>
            </w:r>
            <w:r w:rsidR="21068E44" w:rsidRPr="1A8569D8">
              <w:rPr>
                <w:rFonts w:ascii="Calibri" w:hAnsi="Calibri" w:cs="Calibri"/>
              </w:rPr>
              <w:t xml:space="preserve"> a po jej upływie gwarancją Wykonawcy do zakończenia 3 letniego okresu gwarancji.</w:t>
            </w:r>
            <w:r w:rsidR="00163D67">
              <w:rPr>
                <w:rFonts w:ascii="Calibri" w:hAnsi="Calibri" w:cs="Calibri"/>
              </w:rPr>
              <w:t xml:space="preserve"> </w:t>
            </w:r>
          </w:p>
          <w:p w14:paraId="7E496237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Wszystkie naprawy realizowane w miejscu instalacji (możliwa wymiana uszkodzonego urządzenia na nowe, wolne od wad, o parametrach nie gorszych od urządzenia podlegającego wymianie).</w:t>
            </w:r>
          </w:p>
          <w:p w14:paraId="6049E5BE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Firma serwisująca musi posiadać certyfikat jakości według normy ISO 9001 na świadczenie usług serwisowych lub równoważny certyfikat jakości oraz posiadać autoryzację producenta urządzenia</w:t>
            </w:r>
          </w:p>
        </w:tc>
      </w:tr>
      <w:tr w:rsidR="00DF472A" w:rsidRPr="00520C75" w14:paraId="49355DAD" w14:textId="77777777" w:rsidTr="1A8569D8">
        <w:trPr>
          <w:trHeight w:val="780"/>
        </w:trPr>
        <w:tc>
          <w:tcPr>
            <w:tcW w:w="567" w:type="dxa"/>
          </w:tcPr>
          <w:p w14:paraId="4BBAEA95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CC630CA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Instalacja</w:t>
            </w:r>
          </w:p>
        </w:tc>
        <w:tc>
          <w:tcPr>
            <w:tcW w:w="6915" w:type="dxa"/>
          </w:tcPr>
          <w:p w14:paraId="3A4AAD58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Instalacja oraz konfiguracja urządzenia w środowisku Partnera Projektu zgodnie z dokumentem Konfiguracja Infrastruktury JST</w:t>
            </w:r>
          </w:p>
        </w:tc>
      </w:tr>
      <w:tr w:rsidR="00DF472A" w:rsidRPr="00520C75" w14:paraId="405E0F2B" w14:textId="77777777" w:rsidTr="1A8569D8">
        <w:trPr>
          <w:trHeight w:val="477"/>
        </w:trPr>
        <w:tc>
          <w:tcPr>
            <w:tcW w:w="567" w:type="dxa"/>
          </w:tcPr>
          <w:p w14:paraId="1F57813A" w14:textId="77777777" w:rsidR="00DF472A" w:rsidRPr="00520C75" w:rsidRDefault="00DF472A" w:rsidP="00550102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59" w:right="3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B055D91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>Dokumentacja użytkownika</w:t>
            </w:r>
          </w:p>
        </w:tc>
        <w:tc>
          <w:tcPr>
            <w:tcW w:w="6915" w:type="dxa"/>
          </w:tcPr>
          <w:p w14:paraId="17E3792B" w14:textId="77777777" w:rsidR="00DF472A" w:rsidRPr="00520C75" w:rsidRDefault="00DF472A" w:rsidP="00550102">
            <w:pPr>
              <w:rPr>
                <w:rFonts w:ascii="Calibri" w:hAnsi="Calibri" w:cs="Calibri"/>
                <w:szCs w:val="20"/>
              </w:rPr>
            </w:pPr>
            <w:r w:rsidRPr="00520C75">
              <w:rPr>
                <w:rFonts w:ascii="Calibri" w:hAnsi="Calibri" w:cs="Calibri"/>
                <w:szCs w:val="20"/>
              </w:rPr>
              <w:t xml:space="preserve">Zamawiający wymaga dokumentacji w języku polskim lub angielskim, w formie </w:t>
            </w:r>
            <w:r>
              <w:rPr>
                <w:rFonts w:ascii="Calibri" w:hAnsi="Calibri" w:cs="Calibri"/>
                <w:szCs w:val="20"/>
              </w:rPr>
              <w:t>elektronicznej.</w:t>
            </w:r>
          </w:p>
        </w:tc>
      </w:tr>
    </w:tbl>
    <w:p w14:paraId="0CB96547" w14:textId="62EE37FF" w:rsidR="00A455FE" w:rsidRPr="0071562D" w:rsidRDefault="00A455FE" w:rsidP="0071562D"/>
    <w:p w14:paraId="7E46951D" w14:textId="444A11C3" w:rsidR="00A455FE" w:rsidRPr="001A115C" w:rsidRDefault="14A3FD98" w:rsidP="6775CDDB">
      <w:pPr>
        <w:pStyle w:val="Nagwek2"/>
        <w:numPr>
          <w:ilvl w:val="0"/>
          <w:numId w:val="8"/>
        </w:numPr>
        <w:spacing w:before="0" w:after="4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50DC6097">
        <w:rPr>
          <w:rFonts w:ascii="Calibri" w:hAnsi="Calibri" w:cs="Calibri"/>
          <w:b/>
          <w:bCs/>
          <w:color w:val="000000" w:themeColor="text1"/>
          <w:sz w:val="20"/>
          <w:szCs w:val="20"/>
        </w:rPr>
        <w:t>Przełącznik sieciowy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680"/>
        <w:gridCol w:w="6927"/>
      </w:tblGrid>
      <w:tr w:rsidR="0527545B" w14:paraId="031EE1DE" w14:textId="77777777" w:rsidTr="1A8569D8">
        <w:trPr>
          <w:trHeight w:val="30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6496D" w14:textId="5FAFC552" w:rsidR="0527545B" w:rsidRDefault="0527545B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  <w:r w:rsidRPr="0527545B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Lp.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A8C10" w14:textId="28D8637C" w:rsidR="0527545B" w:rsidRDefault="0527545B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  <w:r w:rsidRPr="0527545B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Nazwa parametru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37915" w14:textId="66FF8B31" w:rsidR="0527545B" w:rsidRDefault="0527545B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  <w:r w:rsidRPr="0527545B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Opis minimalnych wymagań technicznych</w:t>
            </w:r>
          </w:p>
        </w:tc>
      </w:tr>
      <w:tr w:rsidR="0527545B" w14:paraId="21D6A64A" w14:textId="77777777" w:rsidTr="1A8569D8">
        <w:trPr>
          <w:trHeight w:val="58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8A5D1" w14:textId="179193D9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1</w:t>
            </w:r>
            <w:r w:rsidR="37F1AAF6" w:rsidRPr="635B7327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B37AC" w14:textId="4F802498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 xml:space="preserve">Obudowa 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23489" w14:textId="18652BDE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Obudowa urządzenia musi być przystosowana do montażu w standardowej szafie RACK 19” (w zestawie muszą znajdować się odpowiednie uchwyty), wysokość przełącznika nie więcej niż 1U.</w:t>
            </w:r>
          </w:p>
        </w:tc>
      </w:tr>
      <w:tr w:rsidR="0527545B" w14:paraId="744135AD" w14:textId="77777777" w:rsidTr="1A8569D8">
        <w:trPr>
          <w:trHeight w:val="9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2A8D6" w14:textId="6AA2CBBE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2</w:t>
            </w:r>
            <w:r w:rsidR="084FF81F" w:rsidRPr="6B0B8D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12697" w14:textId="556E8E2B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Typ przełącznika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5B92F" w14:textId="75A43B60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Zarządzalny L2</w:t>
            </w:r>
          </w:p>
        </w:tc>
      </w:tr>
      <w:tr w:rsidR="0527545B" w14:paraId="11F2CB89" w14:textId="77777777" w:rsidTr="1A8569D8">
        <w:trPr>
          <w:trHeight w:val="9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2DB9F" w14:textId="5F5B43A0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3</w:t>
            </w:r>
            <w:r w:rsidR="084FF81F" w:rsidRPr="6B0B8D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88606" w14:textId="0D4F93E7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Interfejsy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624D1" w14:textId="568D122C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Minimum 24 porty 1GbE RJ-45.</w:t>
            </w:r>
          </w:p>
        </w:tc>
      </w:tr>
      <w:tr w:rsidR="0527545B" w14:paraId="5E9BDA76" w14:textId="77777777" w:rsidTr="1A8569D8">
        <w:trPr>
          <w:trHeight w:val="22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F1AC5" w14:textId="0129D608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4</w:t>
            </w:r>
            <w:r w:rsidR="673292A0" w:rsidRPr="6B0B8D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6CF9C" w14:textId="781022AE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Wielkość tabeli adresów MAC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7B53D" w14:textId="4CF87202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Minimum 8000</w:t>
            </w:r>
          </w:p>
        </w:tc>
      </w:tr>
      <w:tr w:rsidR="0527545B" w14:paraId="68417E4E" w14:textId="77777777" w:rsidTr="1A8569D8">
        <w:trPr>
          <w:trHeight w:val="22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2A04A" w14:textId="0947D195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5</w:t>
            </w:r>
            <w:r w:rsidR="673292A0" w:rsidRPr="6B0B8D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DE822" w14:textId="167CD0AE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Przepustowość przełączania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0C9B1" w14:textId="0F4A4F3F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Minimum 48 Gbps</w:t>
            </w:r>
          </w:p>
        </w:tc>
      </w:tr>
      <w:tr w:rsidR="0527545B" w14:paraId="52821DC9" w14:textId="77777777" w:rsidTr="1A8569D8">
        <w:trPr>
          <w:trHeight w:val="7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A159B1" w14:textId="21750672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lastRenderedPageBreak/>
              <w:t>6</w:t>
            </w:r>
            <w:r w:rsidR="03DA6226" w:rsidRPr="19F36130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B691BB" w14:textId="330A34D5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Prędkość przekazywania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4D513" w14:textId="2EDCF6E0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Minimum 35 Mpps</w:t>
            </w:r>
          </w:p>
        </w:tc>
      </w:tr>
      <w:tr w:rsidR="0527545B" w14:paraId="2A76CB22" w14:textId="77777777" w:rsidTr="1A8569D8">
        <w:trPr>
          <w:trHeight w:val="7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7EAE5" w14:textId="5202D1FA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7</w:t>
            </w:r>
            <w:r w:rsidR="03DA6226" w:rsidRPr="3A331942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37CA6" w14:textId="7ECC5153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Sieć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2F56F" w14:textId="63E113AF" w:rsidR="0527545B" w:rsidRDefault="0527545B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0527545B">
              <w:rPr>
                <w:rFonts w:ascii="Calibri" w:hAnsi="Calibri" w:cs="Calibri"/>
              </w:rPr>
              <w:t xml:space="preserve">Standardy komunikacyjne: IEEE 802.3, IEEE 802.3ab, IEEE 802.3ad, IEEE 802.3u  </w:t>
            </w:r>
          </w:p>
          <w:p w14:paraId="6908FA18" w14:textId="40C6F425" w:rsidR="0527545B" w:rsidRDefault="0527545B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0527545B">
              <w:rPr>
                <w:rFonts w:ascii="Calibri" w:hAnsi="Calibri" w:cs="Calibri"/>
              </w:rPr>
              <w:t xml:space="preserve">Dublowanie portów  </w:t>
            </w:r>
          </w:p>
          <w:p w14:paraId="2CE3FD63" w14:textId="07CB7771" w:rsidR="0527545B" w:rsidRDefault="0527545B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0527545B">
              <w:rPr>
                <w:rFonts w:ascii="Calibri" w:hAnsi="Calibri" w:cs="Calibri"/>
              </w:rPr>
              <w:t xml:space="preserve">Pełny dupleks  </w:t>
            </w:r>
          </w:p>
          <w:p w14:paraId="0B0CA08D" w14:textId="368FA50C" w:rsidR="0527545B" w:rsidRDefault="0527545B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0527545B">
              <w:rPr>
                <w:rFonts w:ascii="Calibri" w:hAnsi="Calibri" w:cs="Calibri"/>
              </w:rPr>
              <w:t xml:space="preserve">Podpora kontroli przepływu  </w:t>
            </w:r>
          </w:p>
          <w:p w14:paraId="4C146F83" w14:textId="06B733EF" w:rsidR="0527545B" w:rsidRDefault="0527545B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0527545B">
              <w:rPr>
                <w:rFonts w:ascii="Calibri" w:hAnsi="Calibri" w:cs="Calibri"/>
              </w:rPr>
              <w:t xml:space="preserve">Kontrola wzrostu natężenia ruchu  </w:t>
            </w:r>
          </w:p>
          <w:p w14:paraId="26589670" w14:textId="71E4FA4C" w:rsidR="0527545B" w:rsidRDefault="0527545B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0527545B">
              <w:rPr>
                <w:rFonts w:ascii="Calibri" w:hAnsi="Calibri" w:cs="Calibri"/>
              </w:rPr>
              <w:t xml:space="preserve">Protokół drzewa rozpinającego  </w:t>
            </w:r>
          </w:p>
          <w:p w14:paraId="403A1446" w14:textId="36842A7A" w:rsidR="0527545B" w:rsidRDefault="0527545B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0527545B">
              <w:rPr>
                <w:rFonts w:ascii="Calibri" w:hAnsi="Calibri" w:cs="Calibri"/>
              </w:rPr>
              <w:t xml:space="preserve">Auto-Negocjacja  </w:t>
            </w:r>
          </w:p>
          <w:p w14:paraId="599D002F" w14:textId="195B8B64" w:rsidR="0527545B" w:rsidRDefault="0527545B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0527545B">
              <w:rPr>
                <w:rFonts w:ascii="Calibri" w:hAnsi="Calibri" w:cs="Calibri"/>
              </w:rPr>
              <w:t xml:space="preserve">Obsługa sieci VLAN  </w:t>
            </w:r>
          </w:p>
          <w:p w14:paraId="4779C07C" w14:textId="383A8A31" w:rsidR="0527545B" w:rsidRDefault="19F9A02A" w:rsidP="0071562D">
            <w:pPr>
              <w:pStyle w:val="Akapitzlist"/>
              <w:numPr>
                <w:ilvl w:val="0"/>
                <w:numId w:val="52"/>
              </w:numPr>
              <w:ind w:left="360"/>
              <w:rPr>
                <w:rFonts w:ascii="Calibri" w:hAnsi="Calibri" w:cs="Calibri"/>
              </w:rPr>
            </w:pPr>
            <w:r w:rsidRPr="4BFC22CF">
              <w:rPr>
                <w:rFonts w:ascii="Calibri" w:hAnsi="Calibri" w:cs="Calibri"/>
              </w:rPr>
              <w:t xml:space="preserve">Liczba aktywnych VLANs: minimum 128  </w:t>
            </w:r>
          </w:p>
        </w:tc>
      </w:tr>
      <w:tr w:rsidR="0527545B" w14:paraId="0A9482E5" w14:textId="77777777" w:rsidTr="1A8569D8">
        <w:trPr>
          <w:trHeight w:val="7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3A4F6" w14:textId="62D0998C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8</w:t>
            </w:r>
            <w:r w:rsidR="7F66EB06" w:rsidRPr="3A331942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36A8E" w14:textId="6428FE0B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Gwarancja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6DE2A" w14:textId="2FCDE097" w:rsidR="0527545B" w:rsidRDefault="2401309B" w:rsidP="1A8569D8">
            <w:pPr>
              <w:rPr>
                <w:rFonts w:ascii="Calibri" w:eastAsia="Calibri" w:hAnsi="Calibri" w:cs="Calibri"/>
              </w:rPr>
            </w:pPr>
            <w:r w:rsidRPr="1A8569D8">
              <w:rPr>
                <w:rFonts w:ascii="Calibri" w:eastAsia="Calibri" w:hAnsi="Calibri" w:cs="Calibri"/>
              </w:rPr>
              <w:t xml:space="preserve">Minimum </w:t>
            </w:r>
            <w:r w:rsidR="43F2715C" w:rsidRPr="1A8569D8">
              <w:rPr>
                <w:rFonts w:ascii="Calibri" w:eastAsia="Calibri" w:hAnsi="Calibri" w:cs="Calibri"/>
              </w:rPr>
              <w:t>2</w:t>
            </w:r>
            <w:r w:rsidRPr="1A8569D8">
              <w:rPr>
                <w:rFonts w:ascii="Calibri" w:eastAsia="Calibri" w:hAnsi="Calibri" w:cs="Calibri"/>
              </w:rPr>
              <w:t xml:space="preserve"> lat gwarancji</w:t>
            </w:r>
            <w:r w:rsidR="1AAA8A44" w:rsidRPr="1A8569D8">
              <w:rPr>
                <w:rFonts w:ascii="Calibri" w:eastAsia="Calibri" w:hAnsi="Calibri" w:cs="Calibri"/>
              </w:rPr>
              <w:t xml:space="preserve"> Producenta</w:t>
            </w:r>
            <w:r w:rsidR="4B27CB01" w:rsidRPr="1A8569D8">
              <w:rPr>
                <w:rFonts w:ascii="Calibri" w:eastAsia="Calibri" w:hAnsi="Calibri" w:cs="Calibri"/>
              </w:rPr>
              <w:t xml:space="preserve"> a po jej upływie gwarancją Wykonawcy do zakończenia 3 letniego okresu gwarancji.</w:t>
            </w:r>
            <w:r w:rsidR="001B74E8">
              <w:rPr>
                <w:rFonts w:ascii="Calibri" w:eastAsia="Calibri" w:hAnsi="Calibri" w:cs="Calibri"/>
              </w:rPr>
              <w:t xml:space="preserve"> </w:t>
            </w:r>
          </w:p>
          <w:p w14:paraId="249C67C3" w14:textId="548B6568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Wszystkie naprawy realizowane w miejscu instalacji (możliwa wymiana uszkodzonego urządzenia na nowe, wolne od wad, o parametrach nie gorszych od urządzenia podlegającego wymianie).</w:t>
            </w:r>
          </w:p>
          <w:p w14:paraId="0E169C9F" w14:textId="03E6815E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 xml:space="preserve">Firma serwisująca musi posiadać certyfikat jakości według normy ISO 9001 na świadczenie usług serwisowych lub równoważny certyfikat jakości oraz posiadać autoryzację producenta urządzenia </w:t>
            </w:r>
          </w:p>
        </w:tc>
      </w:tr>
      <w:tr w:rsidR="0527545B" w14:paraId="4644D9CD" w14:textId="77777777" w:rsidTr="1A8569D8">
        <w:trPr>
          <w:trHeight w:val="7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C2E6E" w14:textId="6E7B3A6F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9</w:t>
            </w:r>
            <w:r w:rsidR="055B8A7A" w:rsidRPr="3A331942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D5739" w14:textId="5A5F1753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Instalacja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D36EB" w14:textId="3A80FBB8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Instalacja oraz konfiguracja urządzenia w środowisku Partnera Projektu.</w:t>
            </w:r>
          </w:p>
        </w:tc>
      </w:tr>
      <w:tr w:rsidR="0527545B" w14:paraId="7F12FA67" w14:textId="77777777" w:rsidTr="1A8569D8">
        <w:trPr>
          <w:trHeight w:val="7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AD0D3" w14:textId="36E0576D" w:rsidR="0527545B" w:rsidRDefault="0527545B" w:rsidP="0071562D">
            <w:pPr>
              <w:ind w:left="32" w:right="34" w:hanging="144"/>
              <w:jc w:val="center"/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10</w:t>
            </w:r>
            <w:r w:rsidR="055B8A7A" w:rsidRPr="3A331942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8DF53" w14:textId="7EBFD477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Dokumentacja użytkownika</w:t>
            </w:r>
          </w:p>
        </w:tc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0E8DD" w14:textId="5FD1584B" w:rsidR="0527545B" w:rsidRDefault="0527545B">
            <w:pPr>
              <w:rPr>
                <w:rFonts w:ascii="Calibri" w:eastAsia="Calibri" w:hAnsi="Calibri" w:cs="Calibri"/>
                <w:szCs w:val="20"/>
              </w:rPr>
            </w:pPr>
            <w:r w:rsidRPr="0527545B">
              <w:rPr>
                <w:rFonts w:ascii="Calibri" w:eastAsia="Calibri" w:hAnsi="Calibri" w:cs="Calibri"/>
                <w:szCs w:val="20"/>
              </w:rPr>
              <w:t>Zamawiający wymaga dokumentacji w języku polskim lub angielskim, w formie elektronicznej.</w:t>
            </w:r>
          </w:p>
        </w:tc>
      </w:tr>
    </w:tbl>
    <w:p w14:paraId="7378C9FF" w14:textId="04E061A6" w:rsidR="00A455FE" w:rsidRPr="001A115C" w:rsidRDefault="00A455FE" w:rsidP="00A455FE">
      <w:pPr>
        <w:rPr>
          <w:rFonts w:ascii="Calibri" w:hAnsi="Calibri" w:cs="Calibri"/>
          <w:sz w:val="20"/>
          <w:szCs w:val="20"/>
        </w:rPr>
      </w:pPr>
    </w:p>
    <w:p w14:paraId="172B891D" w14:textId="77777777" w:rsidR="00520C75" w:rsidRPr="00520C75" w:rsidRDefault="00520C75" w:rsidP="00520C75">
      <w:pPr>
        <w:spacing w:after="120"/>
        <w:jc w:val="both"/>
        <w:rPr>
          <w:rFonts w:ascii="Calibri" w:hAnsi="Calibri" w:cs="Calibri"/>
          <w:sz w:val="20"/>
          <w:szCs w:val="20"/>
          <w:u w:val="single"/>
        </w:rPr>
      </w:pPr>
    </w:p>
    <w:p w14:paraId="4E29201B" w14:textId="134A83B9" w:rsidR="004159C3" w:rsidRPr="00330C69" w:rsidRDefault="004159C3" w:rsidP="004159C3">
      <w:pPr>
        <w:pStyle w:val="Nagwek1"/>
        <w:spacing w:after="240" w:line="240" w:lineRule="auto"/>
        <w:rPr>
          <w:rFonts w:ascii="Calibri" w:hAnsi="Calibri" w:cs="Calibri"/>
          <w:b/>
          <w:color w:val="auto"/>
          <w:sz w:val="20"/>
          <w:szCs w:val="20"/>
        </w:rPr>
      </w:pPr>
      <w:bookmarkStart w:id="7" w:name="_Toc17148610"/>
      <w:r w:rsidRPr="00330C69">
        <w:rPr>
          <w:rFonts w:ascii="Calibri" w:hAnsi="Calibri" w:cs="Calibri"/>
          <w:b/>
          <w:color w:val="auto"/>
          <w:sz w:val="20"/>
          <w:szCs w:val="20"/>
        </w:rPr>
        <w:t>Rozdział 4 - Dokumentacja powykonawcza</w:t>
      </w:r>
      <w:bookmarkEnd w:id="7"/>
    </w:p>
    <w:p w14:paraId="1AC193BD" w14:textId="77777777" w:rsidR="004159C3" w:rsidRPr="001A115C" w:rsidRDefault="004159C3" w:rsidP="006A4153">
      <w:pPr>
        <w:pStyle w:val="Akapitzlist"/>
        <w:numPr>
          <w:ilvl w:val="0"/>
          <w:numId w:val="14"/>
        </w:numPr>
        <w:spacing w:after="120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>Wykonawca, po wykonaniu dostawy oraz konfiguracji infrastruktury teleinformatycznej, opracuje i uzgodni</w:t>
      </w:r>
      <w:r w:rsidRPr="001A115C">
        <w:rPr>
          <w:rFonts w:ascii="Calibri" w:hAnsi="Calibri" w:cs="Calibri"/>
        </w:rPr>
        <w:br/>
        <w:t>z Zamawiającym dokumentację powykonawczą wykonanych prac.</w:t>
      </w:r>
    </w:p>
    <w:p w14:paraId="0F4D6AAB" w14:textId="77777777" w:rsidR="004159C3" w:rsidRPr="007B534F" w:rsidRDefault="004159C3" w:rsidP="006A4153">
      <w:pPr>
        <w:pStyle w:val="Akapitzlist"/>
        <w:numPr>
          <w:ilvl w:val="0"/>
          <w:numId w:val="14"/>
        </w:numPr>
        <w:spacing w:after="120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 xml:space="preserve">Dokumentację, o której mowa w </w:t>
      </w:r>
      <w:r w:rsidRPr="007B534F">
        <w:rPr>
          <w:rFonts w:ascii="Calibri" w:hAnsi="Calibri" w:cs="Calibri"/>
        </w:rPr>
        <w:t>ust. 1, Wykonawca przedstawi w postaci dokumentu pn. Dokumentacja Powykonawcza.</w:t>
      </w:r>
    </w:p>
    <w:p w14:paraId="2801CDA8" w14:textId="77777777" w:rsidR="004159C3" w:rsidRPr="001A115C" w:rsidRDefault="004159C3" w:rsidP="006A4153">
      <w:pPr>
        <w:pStyle w:val="Akapitzlist"/>
        <w:numPr>
          <w:ilvl w:val="0"/>
          <w:numId w:val="14"/>
        </w:numPr>
        <w:spacing w:after="120"/>
        <w:jc w:val="both"/>
        <w:rPr>
          <w:rFonts w:ascii="Calibri" w:hAnsi="Calibri" w:cs="Calibri"/>
        </w:rPr>
      </w:pPr>
      <w:r w:rsidRPr="007B534F">
        <w:rPr>
          <w:rFonts w:ascii="Calibri" w:hAnsi="Calibri" w:cs="Calibri"/>
        </w:rPr>
        <w:t>Dokument, o którym mowa w ust.</w:t>
      </w:r>
      <w:r w:rsidRPr="001A115C">
        <w:rPr>
          <w:rFonts w:ascii="Calibri" w:hAnsi="Calibri" w:cs="Calibri"/>
        </w:rPr>
        <w:t xml:space="preserve"> 2, musi zawierać co najmniej:</w:t>
      </w:r>
    </w:p>
    <w:p w14:paraId="683B6DF6" w14:textId="02FA6CE6" w:rsidR="004159C3" w:rsidRPr="001A115C" w:rsidRDefault="004159C3" w:rsidP="006A4153">
      <w:pPr>
        <w:pStyle w:val="Akapitzlist"/>
        <w:numPr>
          <w:ilvl w:val="0"/>
          <w:numId w:val="13"/>
        </w:numPr>
        <w:spacing w:after="120"/>
        <w:ind w:left="644" w:hanging="142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>schemat i opis architektury logicznej i fizycznej rozwiązania, wyniki testów sprawności usług;</w:t>
      </w:r>
    </w:p>
    <w:p w14:paraId="4AF65E98" w14:textId="4B39D562" w:rsidR="004159C3" w:rsidRPr="001A115C" w:rsidRDefault="004159C3" w:rsidP="006A4153">
      <w:pPr>
        <w:pStyle w:val="Akapitzlist"/>
        <w:numPr>
          <w:ilvl w:val="0"/>
          <w:numId w:val="13"/>
        </w:numPr>
        <w:spacing w:after="120"/>
        <w:ind w:left="644" w:hanging="142"/>
        <w:jc w:val="both"/>
        <w:rPr>
          <w:rFonts w:ascii="Calibri" w:hAnsi="Calibri" w:cs="Calibri"/>
        </w:rPr>
      </w:pPr>
      <w:r w:rsidRPr="001A115C">
        <w:rPr>
          <w:rFonts w:ascii="Calibri" w:hAnsi="Calibri" w:cs="Calibri"/>
        </w:rPr>
        <w:t>dokumentację instalacji</w:t>
      </w:r>
      <w:r w:rsidR="004451C1" w:rsidRPr="005E3950">
        <w:rPr>
          <w:rFonts w:ascii="Calibri" w:hAnsi="Calibri" w:cs="Calibri"/>
        </w:rPr>
        <w:t>, uwzględniającą wszystkie przeprowadzone prace</w:t>
      </w:r>
      <w:r w:rsidR="00722674">
        <w:rPr>
          <w:rFonts w:ascii="Calibri" w:hAnsi="Calibri" w:cs="Calibri"/>
        </w:rPr>
        <w:t>, w tym zdjęcia dostarczonych urządzeń z widocznymi numerami seryjnymi</w:t>
      </w:r>
      <w:r w:rsidR="004451C1">
        <w:rPr>
          <w:rFonts w:ascii="Calibri" w:hAnsi="Calibri" w:cs="Calibri"/>
        </w:rPr>
        <w:t>;</w:t>
      </w:r>
    </w:p>
    <w:p w14:paraId="4C915B91" w14:textId="5D9DD882" w:rsidR="004159C3" w:rsidRPr="001A115C" w:rsidRDefault="004159C3" w:rsidP="006A4153">
      <w:pPr>
        <w:pStyle w:val="Akapitzlist"/>
        <w:numPr>
          <w:ilvl w:val="0"/>
          <w:numId w:val="13"/>
        </w:numPr>
        <w:spacing w:after="120"/>
        <w:ind w:left="644" w:hanging="142"/>
        <w:jc w:val="both"/>
        <w:rPr>
          <w:rFonts w:ascii="Calibri" w:hAnsi="Calibri" w:cs="Calibri"/>
        </w:rPr>
      </w:pPr>
      <w:r w:rsidRPr="4BFC22CF">
        <w:rPr>
          <w:rFonts w:ascii="Calibri" w:hAnsi="Calibri" w:cs="Calibri"/>
        </w:rPr>
        <w:t>dokumentację konfiguracyjną, uwzględniającą wszystkie przeprowadzone prace</w:t>
      </w:r>
      <w:r w:rsidR="004451C1" w:rsidRPr="4BFC22CF">
        <w:rPr>
          <w:rFonts w:ascii="Calibri" w:hAnsi="Calibri" w:cs="Calibri"/>
        </w:rPr>
        <w:t>.</w:t>
      </w:r>
    </w:p>
    <w:p w14:paraId="0C3EB29C" w14:textId="3FE39420" w:rsidR="004D363A" w:rsidRPr="005E3950" w:rsidRDefault="004D363A" w:rsidP="004D363A">
      <w:pPr>
        <w:pStyle w:val="Nagwek1"/>
        <w:spacing w:after="240" w:line="240" w:lineRule="auto"/>
        <w:rPr>
          <w:rFonts w:ascii="Calibri" w:hAnsi="Calibri" w:cs="Calibri"/>
          <w:b/>
          <w:sz w:val="20"/>
          <w:szCs w:val="20"/>
        </w:rPr>
      </w:pPr>
      <w:r w:rsidRPr="005E3950">
        <w:rPr>
          <w:rFonts w:ascii="Calibri" w:hAnsi="Calibri" w:cs="Calibri"/>
          <w:b/>
          <w:sz w:val="20"/>
          <w:szCs w:val="20"/>
        </w:rPr>
        <w:t>Załączniki</w:t>
      </w:r>
    </w:p>
    <w:p w14:paraId="01CFC4F4" w14:textId="1D44FCD8" w:rsidR="00B371A0" w:rsidRPr="001A115C" w:rsidRDefault="004D363A" w:rsidP="00B371A0">
      <w:pPr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Załącznik nr 1</w:t>
      </w:r>
      <w:r w:rsidR="00BC0B5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 do OPZ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 – Wykaz dostaw do Partnerów</w:t>
      </w:r>
    </w:p>
    <w:sectPr w:rsidR="00B371A0" w:rsidRPr="001A115C" w:rsidSect="00D81D81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FBEC" w14:textId="77777777" w:rsidR="00370381" w:rsidRDefault="00370381" w:rsidP="004C24B6">
      <w:pPr>
        <w:spacing w:after="0" w:line="240" w:lineRule="auto"/>
      </w:pPr>
      <w:r>
        <w:separator/>
      </w:r>
    </w:p>
  </w:endnote>
  <w:endnote w:type="continuationSeparator" w:id="0">
    <w:p w14:paraId="56022AA0" w14:textId="77777777" w:rsidR="00370381" w:rsidRDefault="00370381" w:rsidP="004C24B6">
      <w:pPr>
        <w:spacing w:after="0" w:line="240" w:lineRule="auto"/>
      </w:pPr>
      <w:r>
        <w:continuationSeparator/>
      </w:r>
    </w:p>
  </w:endnote>
  <w:endnote w:type="continuationNotice" w:id="1">
    <w:p w14:paraId="65011D41" w14:textId="77777777" w:rsidR="00370381" w:rsidRDefault="00370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1B95" w14:textId="2A5FE944" w:rsidR="00820934" w:rsidRPr="001D4E49" w:rsidRDefault="00820934" w:rsidP="00441F8F">
    <w:pPr>
      <w:pStyle w:val="Stopka"/>
      <w:jc w:val="center"/>
      <w:rPr>
        <w:rFonts w:ascii="Arial" w:hAnsi="Arial" w:cs="Arial"/>
        <w:sz w:val="18"/>
        <w:szCs w:val="18"/>
      </w:rPr>
    </w:pPr>
    <w:r w:rsidRPr="001D4E49">
      <w:rPr>
        <w:rFonts w:ascii="Arial" w:hAnsi="Arial" w:cs="Arial"/>
        <w:sz w:val="18"/>
        <w:szCs w:val="18"/>
      </w:rPr>
      <w:t xml:space="preserve">Strona </w:t>
    </w:r>
    <w:r w:rsidRPr="001D4E49">
      <w:rPr>
        <w:rFonts w:ascii="Arial" w:hAnsi="Arial" w:cs="Arial"/>
        <w:b/>
        <w:bCs/>
        <w:sz w:val="18"/>
        <w:szCs w:val="18"/>
      </w:rPr>
      <w:fldChar w:fldCharType="begin"/>
    </w:r>
    <w:r w:rsidRPr="001D4E49">
      <w:rPr>
        <w:rFonts w:ascii="Arial" w:hAnsi="Arial" w:cs="Arial"/>
        <w:b/>
        <w:bCs/>
        <w:sz w:val="18"/>
        <w:szCs w:val="18"/>
      </w:rPr>
      <w:instrText>PAGE</w:instrText>
    </w:r>
    <w:r w:rsidRPr="001D4E49">
      <w:rPr>
        <w:rFonts w:ascii="Arial" w:hAnsi="Arial" w:cs="Arial"/>
        <w:b/>
        <w:bCs/>
        <w:sz w:val="18"/>
        <w:szCs w:val="18"/>
      </w:rPr>
      <w:fldChar w:fldCharType="separate"/>
    </w:r>
    <w:r w:rsidR="00084DB6">
      <w:rPr>
        <w:rFonts w:ascii="Arial" w:hAnsi="Arial" w:cs="Arial"/>
        <w:b/>
        <w:bCs/>
        <w:noProof/>
        <w:sz w:val="18"/>
        <w:szCs w:val="18"/>
      </w:rPr>
      <w:t>11</w:t>
    </w:r>
    <w:r w:rsidRPr="001D4E49">
      <w:rPr>
        <w:rFonts w:ascii="Arial" w:hAnsi="Arial" w:cs="Arial"/>
        <w:b/>
        <w:bCs/>
        <w:sz w:val="18"/>
        <w:szCs w:val="18"/>
      </w:rPr>
      <w:fldChar w:fldCharType="end"/>
    </w:r>
    <w:r w:rsidRPr="001D4E49">
      <w:rPr>
        <w:rFonts w:ascii="Arial" w:hAnsi="Arial" w:cs="Arial"/>
        <w:sz w:val="18"/>
        <w:szCs w:val="18"/>
      </w:rPr>
      <w:t xml:space="preserve"> z </w:t>
    </w:r>
    <w:r w:rsidRPr="001D4E49">
      <w:rPr>
        <w:rFonts w:ascii="Arial" w:hAnsi="Arial" w:cs="Arial"/>
        <w:b/>
        <w:bCs/>
        <w:sz w:val="18"/>
        <w:szCs w:val="18"/>
      </w:rPr>
      <w:fldChar w:fldCharType="begin"/>
    </w:r>
    <w:r w:rsidRPr="001D4E49">
      <w:rPr>
        <w:rFonts w:ascii="Arial" w:hAnsi="Arial" w:cs="Arial"/>
        <w:b/>
        <w:bCs/>
        <w:sz w:val="18"/>
        <w:szCs w:val="18"/>
      </w:rPr>
      <w:instrText>NUMPAGES</w:instrText>
    </w:r>
    <w:r w:rsidRPr="001D4E49">
      <w:rPr>
        <w:rFonts w:ascii="Arial" w:hAnsi="Arial" w:cs="Arial"/>
        <w:b/>
        <w:bCs/>
        <w:sz w:val="18"/>
        <w:szCs w:val="18"/>
      </w:rPr>
      <w:fldChar w:fldCharType="separate"/>
    </w:r>
    <w:r w:rsidR="00084DB6">
      <w:rPr>
        <w:rFonts w:ascii="Arial" w:hAnsi="Arial" w:cs="Arial"/>
        <w:b/>
        <w:bCs/>
        <w:noProof/>
        <w:sz w:val="18"/>
        <w:szCs w:val="18"/>
      </w:rPr>
      <w:t>18</w:t>
    </w:r>
    <w:r w:rsidRPr="001D4E49">
      <w:rPr>
        <w:rFonts w:ascii="Arial" w:hAnsi="Arial" w:cs="Arial"/>
        <w:b/>
        <w:bCs/>
        <w:sz w:val="18"/>
        <w:szCs w:val="18"/>
      </w:rPr>
      <w:fldChar w:fldCharType="end"/>
    </w:r>
  </w:p>
  <w:p w14:paraId="2C6216AD" w14:textId="77777777" w:rsidR="00820934" w:rsidRDefault="00820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FC43" w14:textId="77777777" w:rsidR="00370381" w:rsidRDefault="00370381" w:rsidP="004C24B6">
      <w:pPr>
        <w:spacing w:after="0" w:line="240" w:lineRule="auto"/>
      </w:pPr>
      <w:r>
        <w:separator/>
      </w:r>
    </w:p>
  </w:footnote>
  <w:footnote w:type="continuationSeparator" w:id="0">
    <w:p w14:paraId="1F8DEBF6" w14:textId="77777777" w:rsidR="00370381" w:rsidRDefault="00370381" w:rsidP="004C24B6">
      <w:pPr>
        <w:spacing w:after="0" w:line="240" w:lineRule="auto"/>
      </w:pPr>
      <w:r>
        <w:continuationSeparator/>
      </w:r>
    </w:p>
  </w:footnote>
  <w:footnote w:type="continuationNotice" w:id="1">
    <w:p w14:paraId="3DF8CF69" w14:textId="77777777" w:rsidR="00370381" w:rsidRDefault="003703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4E22" w14:textId="104968E6" w:rsidR="00233D65" w:rsidRDefault="00233D65" w:rsidP="00E7419B">
    <w:pPr>
      <w:suppressAutoHyphens/>
      <w:spacing w:after="0" w:line="240" w:lineRule="auto"/>
      <w:jc w:val="right"/>
      <w:rPr>
        <w:bCs/>
        <w:szCs w:val="18"/>
        <w:lang w:eastAsia="ar-SA"/>
      </w:rPr>
    </w:pPr>
    <w:bookmarkStart w:id="8" w:name="_Hlk102721945"/>
  </w:p>
  <w:bookmarkEnd w:id="8"/>
  <w:p w14:paraId="4F25D099" w14:textId="5A8AF91A" w:rsidR="00820934" w:rsidRDefault="00820934" w:rsidP="00A37C8A">
    <w:pPr>
      <w:pStyle w:val="Nagwek"/>
      <w:rPr>
        <w:b/>
        <w:sz w:val="18"/>
        <w:szCs w:val="18"/>
      </w:rPr>
    </w:pPr>
  </w:p>
  <w:p w14:paraId="5D2FA303" w14:textId="77777777" w:rsidR="00820934" w:rsidRDefault="00820934" w:rsidP="00520C75">
    <w:pPr>
      <w:pStyle w:val="Nagwek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4BFC" w14:textId="0E29837D" w:rsidR="00427C95" w:rsidRDefault="00427C95" w:rsidP="00427C95">
    <w:pPr>
      <w:pStyle w:val="Nagwek"/>
      <w:jc w:val="right"/>
    </w:pPr>
    <w:r>
      <w:rPr>
        <w:noProof/>
      </w:rPr>
      <w:drawing>
        <wp:inline distT="0" distB="0" distL="0" distR="0" wp14:anchorId="334F340B" wp14:editId="4C4BAC9B">
          <wp:extent cx="2121535" cy="652145"/>
          <wp:effectExtent l="0" t="0" r="0" b="0"/>
          <wp:docPr id="100796710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596"/>
    <w:multiLevelType w:val="hybridMultilevel"/>
    <w:tmpl w:val="B27A844C"/>
    <w:lvl w:ilvl="0" w:tplc="5750EC4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75C"/>
    <w:multiLevelType w:val="hybridMultilevel"/>
    <w:tmpl w:val="E5B03E22"/>
    <w:lvl w:ilvl="0" w:tplc="87C05824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607701"/>
    <w:multiLevelType w:val="hybridMultilevel"/>
    <w:tmpl w:val="2D5212A2"/>
    <w:lvl w:ilvl="0" w:tplc="D8C8324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8452CC3"/>
    <w:multiLevelType w:val="hybridMultilevel"/>
    <w:tmpl w:val="FFFFFFFF"/>
    <w:lvl w:ilvl="0" w:tplc="DEC2788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2B27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6B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0C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CE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EA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A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6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2F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47E8"/>
    <w:multiLevelType w:val="hybridMultilevel"/>
    <w:tmpl w:val="FFFFFFFF"/>
    <w:lvl w:ilvl="0" w:tplc="42366AC0">
      <w:start w:val="2"/>
      <w:numFmt w:val="lowerLetter"/>
      <w:lvlText w:val="%1)"/>
      <w:lvlJc w:val="left"/>
      <w:pPr>
        <w:ind w:left="720" w:hanging="360"/>
      </w:pPr>
    </w:lvl>
    <w:lvl w:ilvl="1" w:tplc="9EC8E22A">
      <w:start w:val="1"/>
      <w:numFmt w:val="lowerLetter"/>
      <w:lvlText w:val="%2."/>
      <w:lvlJc w:val="left"/>
      <w:pPr>
        <w:ind w:left="1440" w:hanging="360"/>
      </w:pPr>
    </w:lvl>
    <w:lvl w:ilvl="2" w:tplc="E26A8736">
      <w:start w:val="1"/>
      <w:numFmt w:val="lowerRoman"/>
      <w:lvlText w:val="%3."/>
      <w:lvlJc w:val="right"/>
      <w:pPr>
        <w:ind w:left="2160" w:hanging="180"/>
      </w:pPr>
    </w:lvl>
    <w:lvl w:ilvl="3" w:tplc="8B244E02">
      <w:start w:val="1"/>
      <w:numFmt w:val="decimal"/>
      <w:lvlText w:val="%4."/>
      <w:lvlJc w:val="left"/>
      <w:pPr>
        <w:ind w:left="2880" w:hanging="360"/>
      </w:pPr>
    </w:lvl>
    <w:lvl w:ilvl="4" w:tplc="F572D9C0">
      <w:start w:val="1"/>
      <w:numFmt w:val="lowerLetter"/>
      <w:lvlText w:val="%5."/>
      <w:lvlJc w:val="left"/>
      <w:pPr>
        <w:ind w:left="3600" w:hanging="360"/>
      </w:pPr>
    </w:lvl>
    <w:lvl w:ilvl="5" w:tplc="398E5FE2">
      <w:start w:val="1"/>
      <w:numFmt w:val="lowerRoman"/>
      <w:lvlText w:val="%6."/>
      <w:lvlJc w:val="right"/>
      <w:pPr>
        <w:ind w:left="4320" w:hanging="180"/>
      </w:pPr>
    </w:lvl>
    <w:lvl w:ilvl="6" w:tplc="D520A2EE">
      <w:start w:val="1"/>
      <w:numFmt w:val="decimal"/>
      <w:lvlText w:val="%7."/>
      <w:lvlJc w:val="left"/>
      <w:pPr>
        <w:ind w:left="5040" w:hanging="360"/>
      </w:pPr>
    </w:lvl>
    <w:lvl w:ilvl="7" w:tplc="0B786F16">
      <w:start w:val="1"/>
      <w:numFmt w:val="lowerLetter"/>
      <w:lvlText w:val="%8."/>
      <w:lvlJc w:val="left"/>
      <w:pPr>
        <w:ind w:left="5760" w:hanging="360"/>
      </w:pPr>
    </w:lvl>
    <w:lvl w:ilvl="8" w:tplc="090446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A392"/>
    <w:multiLevelType w:val="hybridMultilevel"/>
    <w:tmpl w:val="FFFFFFFF"/>
    <w:lvl w:ilvl="0" w:tplc="A544BF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ABC4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4E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41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C5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A0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A2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4F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AF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46A5"/>
    <w:multiLevelType w:val="hybridMultilevel"/>
    <w:tmpl w:val="BB5ADDF0"/>
    <w:lvl w:ilvl="0" w:tplc="2F90ED9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151FE"/>
    <w:multiLevelType w:val="hybridMultilevel"/>
    <w:tmpl w:val="8F2AE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90800"/>
    <w:multiLevelType w:val="hybridMultilevel"/>
    <w:tmpl w:val="BF2C8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8262B"/>
    <w:multiLevelType w:val="hybridMultilevel"/>
    <w:tmpl w:val="DE24CE7C"/>
    <w:lvl w:ilvl="0" w:tplc="AC70F67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5558A2"/>
    <w:multiLevelType w:val="hybridMultilevel"/>
    <w:tmpl w:val="EF7E6644"/>
    <w:lvl w:ilvl="0" w:tplc="987C443C">
      <w:start w:val="1"/>
      <w:numFmt w:val="decimal"/>
      <w:lvlText w:val="%1)"/>
      <w:lvlJc w:val="left"/>
      <w:pPr>
        <w:ind w:left="784" w:hanging="360"/>
      </w:p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>
      <w:start w:val="1"/>
      <w:numFmt w:val="lowerLetter"/>
      <w:lvlText w:val="%5."/>
      <w:lvlJc w:val="left"/>
      <w:pPr>
        <w:ind w:left="3664" w:hanging="360"/>
      </w:pPr>
    </w:lvl>
    <w:lvl w:ilvl="5" w:tplc="0415001B">
      <w:start w:val="1"/>
      <w:numFmt w:val="lowerRoman"/>
      <w:lvlText w:val="%6."/>
      <w:lvlJc w:val="right"/>
      <w:pPr>
        <w:ind w:left="4384" w:hanging="180"/>
      </w:pPr>
    </w:lvl>
    <w:lvl w:ilvl="6" w:tplc="0415000F">
      <w:start w:val="1"/>
      <w:numFmt w:val="decimal"/>
      <w:lvlText w:val="%7."/>
      <w:lvlJc w:val="left"/>
      <w:pPr>
        <w:ind w:left="5104" w:hanging="360"/>
      </w:pPr>
    </w:lvl>
    <w:lvl w:ilvl="7" w:tplc="04150019">
      <w:start w:val="1"/>
      <w:numFmt w:val="lowerLetter"/>
      <w:lvlText w:val="%8."/>
      <w:lvlJc w:val="left"/>
      <w:pPr>
        <w:ind w:left="5824" w:hanging="360"/>
      </w:pPr>
    </w:lvl>
    <w:lvl w:ilvl="8" w:tplc="0415001B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267D4F57"/>
    <w:multiLevelType w:val="hybridMultilevel"/>
    <w:tmpl w:val="03506E6C"/>
    <w:lvl w:ilvl="0" w:tplc="FBEC42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427F6"/>
    <w:multiLevelType w:val="hybridMultilevel"/>
    <w:tmpl w:val="A1E0B21A"/>
    <w:lvl w:ilvl="0" w:tplc="74EADA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1D87"/>
    <w:multiLevelType w:val="hybridMultilevel"/>
    <w:tmpl w:val="06149B14"/>
    <w:lvl w:ilvl="0" w:tplc="4A16BE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BD20A"/>
    <w:multiLevelType w:val="hybridMultilevel"/>
    <w:tmpl w:val="FFFFFFFF"/>
    <w:lvl w:ilvl="0" w:tplc="2E864B96">
      <w:start w:val="1"/>
      <w:numFmt w:val="lowerLetter"/>
      <w:lvlText w:val="%1)"/>
      <w:lvlJc w:val="left"/>
      <w:pPr>
        <w:ind w:left="720" w:hanging="360"/>
      </w:pPr>
    </w:lvl>
    <w:lvl w:ilvl="1" w:tplc="3CA020A6">
      <w:start w:val="1"/>
      <w:numFmt w:val="lowerLetter"/>
      <w:lvlText w:val="%2."/>
      <w:lvlJc w:val="left"/>
      <w:pPr>
        <w:ind w:left="1440" w:hanging="360"/>
      </w:pPr>
    </w:lvl>
    <w:lvl w:ilvl="2" w:tplc="0B26295E">
      <w:start w:val="1"/>
      <w:numFmt w:val="lowerRoman"/>
      <w:lvlText w:val="%3."/>
      <w:lvlJc w:val="right"/>
      <w:pPr>
        <w:ind w:left="2160" w:hanging="180"/>
      </w:pPr>
    </w:lvl>
    <w:lvl w:ilvl="3" w:tplc="60EE0D22">
      <w:start w:val="1"/>
      <w:numFmt w:val="decimal"/>
      <w:lvlText w:val="%4."/>
      <w:lvlJc w:val="left"/>
      <w:pPr>
        <w:ind w:left="2880" w:hanging="360"/>
      </w:pPr>
    </w:lvl>
    <w:lvl w:ilvl="4" w:tplc="1BDAF72A">
      <w:start w:val="1"/>
      <w:numFmt w:val="lowerLetter"/>
      <w:lvlText w:val="%5."/>
      <w:lvlJc w:val="left"/>
      <w:pPr>
        <w:ind w:left="3600" w:hanging="360"/>
      </w:pPr>
    </w:lvl>
    <w:lvl w:ilvl="5" w:tplc="A19C5392">
      <w:start w:val="1"/>
      <w:numFmt w:val="lowerRoman"/>
      <w:lvlText w:val="%6."/>
      <w:lvlJc w:val="right"/>
      <w:pPr>
        <w:ind w:left="4320" w:hanging="180"/>
      </w:pPr>
    </w:lvl>
    <w:lvl w:ilvl="6" w:tplc="837CB4A0">
      <w:start w:val="1"/>
      <w:numFmt w:val="decimal"/>
      <w:lvlText w:val="%7."/>
      <w:lvlJc w:val="left"/>
      <w:pPr>
        <w:ind w:left="5040" w:hanging="360"/>
      </w:pPr>
    </w:lvl>
    <w:lvl w:ilvl="7" w:tplc="DCF4F756">
      <w:start w:val="1"/>
      <w:numFmt w:val="lowerLetter"/>
      <w:lvlText w:val="%8."/>
      <w:lvlJc w:val="left"/>
      <w:pPr>
        <w:ind w:left="5760" w:hanging="360"/>
      </w:pPr>
    </w:lvl>
    <w:lvl w:ilvl="8" w:tplc="53426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0067C"/>
    <w:multiLevelType w:val="hybridMultilevel"/>
    <w:tmpl w:val="D572311A"/>
    <w:lvl w:ilvl="0" w:tplc="E5185FAA">
      <w:start w:val="1"/>
      <w:numFmt w:val="decimal"/>
      <w:lvlText w:val="%1)"/>
      <w:lvlJc w:val="left"/>
      <w:pPr>
        <w:ind w:left="-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7D795"/>
    <w:multiLevelType w:val="hybridMultilevel"/>
    <w:tmpl w:val="FFFFFFFF"/>
    <w:lvl w:ilvl="0" w:tplc="818653EA">
      <w:start w:val="1"/>
      <w:numFmt w:val="lowerLetter"/>
      <w:lvlText w:val="%1)"/>
      <w:lvlJc w:val="left"/>
      <w:pPr>
        <w:ind w:left="720" w:hanging="360"/>
      </w:pPr>
    </w:lvl>
    <w:lvl w:ilvl="1" w:tplc="BD002742">
      <w:start w:val="1"/>
      <w:numFmt w:val="lowerLetter"/>
      <w:lvlText w:val="%2."/>
      <w:lvlJc w:val="left"/>
      <w:pPr>
        <w:ind w:left="1440" w:hanging="360"/>
      </w:pPr>
    </w:lvl>
    <w:lvl w:ilvl="2" w:tplc="7FAEB92A">
      <w:start w:val="1"/>
      <w:numFmt w:val="lowerRoman"/>
      <w:lvlText w:val="%3."/>
      <w:lvlJc w:val="right"/>
      <w:pPr>
        <w:ind w:left="2160" w:hanging="180"/>
      </w:pPr>
    </w:lvl>
    <w:lvl w:ilvl="3" w:tplc="F51E1C6C">
      <w:start w:val="1"/>
      <w:numFmt w:val="decimal"/>
      <w:lvlText w:val="%4."/>
      <w:lvlJc w:val="left"/>
      <w:pPr>
        <w:ind w:left="2880" w:hanging="360"/>
      </w:pPr>
    </w:lvl>
    <w:lvl w:ilvl="4" w:tplc="CBE6B926">
      <w:start w:val="1"/>
      <w:numFmt w:val="lowerLetter"/>
      <w:lvlText w:val="%5."/>
      <w:lvlJc w:val="left"/>
      <w:pPr>
        <w:ind w:left="3600" w:hanging="360"/>
      </w:pPr>
    </w:lvl>
    <w:lvl w:ilvl="5" w:tplc="5CAC9554">
      <w:start w:val="1"/>
      <w:numFmt w:val="lowerRoman"/>
      <w:lvlText w:val="%6."/>
      <w:lvlJc w:val="right"/>
      <w:pPr>
        <w:ind w:left="4320" w:hanging="180"/>
      </w:pPr>
    </w:lvl>
    <w:lvl w:ilvl="6" w:tplc="29A63D8C">
      <w:start w:val="1"/>
      <w:numFmt w:val="decimal"/>
      <w:lvlText w:val="%7."/>
      <w:lvlJc w:val="left"/>
      <w:pPr>
        <w:ind w:left="5040" w:hanging="360"/>
      </w:pPr>
    </w:lvl>
    <w:lvl w:ilvl="7" w:tplc="AC920E20">
      <w:start w:val="1"/>
      <w:numFmt w:val="lowerLetter"/>
      <w:lvlText w:val="%8."/>
      <w:lvlJc w:val="left"/>
      <w:pPr>
        <w:ind w:left="5760" w:hanging="360"/>
      </w:pPr>
    </w:lvl>
    <w:lvl w:ilvl="8" w:tplc="3814E4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28DC"/>
    <w:multiLevelType w:val="hybridMultilevel"/>
    <w:tmpl w:val="5726C618"/>
    <w:lvl w:ilvl="0" w:tplc="58DC6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D5F25"/>
    <w:multiLevelType w:val="hybridMultilevel"/>
    <w:tmpl w:val="FFFFFFFF"/>
    <w:lvl w:ilvl="0" w:tplc="07581F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DA41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C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A9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0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D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6E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0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C1113"/>
    <w:multiLevelType w:val="hybridMultilevel"/>
    <w:tmpl w:val="51C202F4"/>
    <w:lvl w:ilvl="0" w:tplc="4608F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20" w15:restartNumberingAfterBreak="0">
    <w:nsid w:val="35D028CF"/>
    <w:multiLevelType w:val="hybridMultilevel"/>
    <w:tmpl w:val="AC84E632"/>
    <w:lvl w:ilvl="0" w:tplc="04150011">
      <w:start w:val="1"/>
      <w:numFmt w:val="decimal"/>
      <w:lvlText w:val="%1)"/>
      <w:lvlJc w:val="left"/>
      <w:pPr>
        <w:ind w:left="-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6" w:hanging="360"/>
      </w:pPr>
    </w:lvl>
    <w:lvl w:ilvl="2" w:tplc="0415001B" w:tentative="1">
      <w:start w:val="1"/>
      <w:numFmt w:val="lowerRoman"/>
      <w:lvlText w:val="%3."/>
      <w:lvlJc w:val="right"/>
      <w:pPr>
        <w:ind w:left="796" w:hanging="180"/>
      </w:pPr>
    </w:lvl>
    <w:lvl w:ilvl="3" w:tplc="0415000F" w:tentative="1">
      <w:start w:val="1"/>
      <w:numFmt w:val="decimal"/>
      <w:lvlText w:val="%4."/>
      <w:lvlJc w:val="left"/>
      <w:pPr>
        <w:ind w:left="1516" w:hanging="360"/>
      </w:pPr>
    </w:lvl>
    <w:lvl w:ilvl="4" w:tplc="04150019" w:tentative="1">
      <w:start w:val="1"/>
      <w:numFmt w:val="lowerLetter"/>
      <w:lvlText w:val="%5."/>
      <w:lvlJc w:val="left"/>
      <w:pPr>
        <w:ind w:left="2236" w:hanging="360"/>
      </w:pPr>
    </w:lvl>
    <w:lvl w:ilvl="5" w:tplc="0415001B" w:tentative="1">
      <w:start w:val="1"/>
      <w:numFmt w:val="lowerRoman"/>
      <w:lvlText w:val="%6."/>
      <w:lvlJc w:val="right"/>
      <w:pPr>
        <w:ind w:left="2956" w:hanging="180"/>
      </w:pPr>
    </w:lvl>
    <w:lvl w:ilvl="6" w:tplc="0415000F" w:tentative="1">
      <w:start w:val="1"/>
      <w:numFmt w:val="decimal"/>
      <w:lvlText w:val="%7."/>
      <w:lvlJc w:val="left"/>
      <w:pPr>
        <w:ind w:left="3676" w:hanging="360"/>
      </w:pPr>
    </w:lvl>
    <w:lvl w:ilvl="7" w:tplc="04150019" w:tentative="1">
      <w:start w:val="1"/>
      <w:numFmt w:val="lowerLetter"/>
      <w:lvlText w:val="%8."/>
      <w:lvlJc w:val="left"/>
      <w:pPr>
        <w:ind w:left="4396" w:hanging="360"/>
      </w:pPr>
    </w:lvl>
    <w:lvl w:ilvl="8" w:tplc="0415001B" w:tentative="1">
      <w:start w:val="1"/>
      <w:numFmt w:val="lowerRoman"/>
      <w:lvlText w:val="%9."/>
      <w:lvlJc w:val="right"/>
      <w:pPr>
        <w:ind w:left="5116" w:hanging="180"/>
      </w:pPr>
    </w:lvl>
  </w:abstractNum>
  <w:abstractNum w:abstractNumId="21" w15:restartNumberingAfterBreak="0">
    <w:nsid w:val="36DF3937"/>
    <w:multiLevelType w:val="hybridMultilevel"/>
    <w:tmpl w:val="6E9A8C1A"/>
    <w:lvl w:ilvl="0" w:tplc="C2ACD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246B2"/>
    <w:multiLevelType w:val="hybridMultilevel"/>
    <w:tmpl w:val="C81423C4"/>
    <w:lvl w:ilvl="0" w:tplc="231EB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02EDF"/>
    <w:multiLevelType w:val="hybridMultilevel"/>
    <w:tmpl w:val="FFFFFFFF"/>
    <w:lvl w:ilvl="0" w:tplc="7B0A8BFC">
      <w:start w:val="1"/>
      <w:numFmt w:val="decimal"/>
      <w:lvlText w:val="%1."/>
      <w:lvlJc w:val="left"/>
      <w:pPr>
        <w:ind w:left="720" w:hanging="360"/>
      </w:pPr>
    </w:lvl>
    <w:lvl w:ilvl="1" w:tplc="ADAC2D64">
      <w:start w:val="1"/>
      <w:numFmt w:val="lowerLetter"/>
      <w:lvlText w:val="%2."/>
      <w:lvlJc w:val="left"/>
      <w:pPr>
        <w:ind w:left="1440" w:hanging="360"/>
      </w:pPr>
    </w:lvl>
    <w:lvl w:ilvl="2" w:tplc="B630D734">
      <w:start w:val="1"/>
      <w:numFmt w:val="lowerRoman"/>
      <w:lvlText w:val="%3."/>
      <w:lvlJc w:val="right"/>
      <w:pPr>
        <w:ind w:left="2160" w:hanging="180"/>
      </w:pPr>
    </w:lvl>
    <w:lvl w:ilvl="3" w:tplc="87A66D20">
      <w:start w:val="1"/>
      <w:numFmt w:val="decimal"/>
      <w:lvlText w:val="%4."/>
      <w:lvlJc w:val="left"/>
      <w:pPr>
        <w:ind w:left="2880" w:hanging="360"/>
      </w:pPr>
    </w:lvl>
    <w:lvl w:ilvl="4" w:tplc="BCD0E726">
      <w:start w:val="1"/>
      <w:numFmt w:val="lowerLetter"/>
      <w:lvlText w:val="%5."/>
      <w:lvlJc w:val="left"/>
      <w:pPr>
        <w:ind w:left="3600" w:hanging="360"/>
      </w:pPr>
    </w:lvl>
    <w:lvl w:ilvl="5" w:tplc="5390323E">
      <w:start w:val="1"/>
      <w:numFmt w:val="lowerRoman"/>
      <w:lvlText w:val="%6."/>
      <w:lvlJc w:val="right"/>
      <w:pPr>
        <w:ind w:left="4320" w:hanging="180"/>
      </w:pPr>
    </w:lvl>
    <w:lvl w:ilvl="6" w:tplc="FE2CA7B2">
      <w:start w:val="1"/>
      <w:numFmt w:val="decimal"/>
      <w:lvlText w:val="%7."/>
      <w:lvlJc w:val="left"/>
      <w:pPr>
        <w:ind w:left="5040" w:hanging="360"/>
      </w:pPr>
    </w:lvl>
    <w:lvl w:ilvl="7" w:tplc="0A4E9092">
      <w:start w:val="1"/>
      <w:numFmt w:val="lowerLetter"/>
      <w:lvlText w:val="%8."/>
      <w:lvlJc w:val="left"/>
      <w:pPr>
        <w:ind w:left="5760" w:hanging="360"/>
      </w:pPr>
    </w:lvl>
    <w:lvl w:ilvl="8" w:tplc="BAA4C3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24A6A"/>
    <w:multiLevelType w:val="hybridMultilevel"/>
    <w:tmpl w:val="FFAE4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75629"/>
    <w:multiLevelType w:val="hybridMultilevel"/>
    <w:tmpl w:val="7194AF3E"/>
    <w:lvl w:ilvl="0" w:tplc="C234D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6C413"/>
    <w:multiLevelType w:val="hybridMultilevel"/>
    <w:tmpl w:val="FFFFFFFF"/>
    <w:lvl w:ilvl="0" w:tplc="6F8A944C">
      <w:start w:val="1"/>
      <w:numFmt w:val="decimal"/>
      <w:lvlText w:val="%1)"/>
      <w:lvlJc w:val="left"/>
      <w:pPr>
        <w:ind w:left="720" w:hanging="360"/>
      </w:pPr>
    </w:lvl>
    <w:lvl w:ilvl="1" w:tplc="9762F15A">
      <w:start w:val="1"/>
      <w:numFmt w:val="lowerLetter"/>
      <w:lvlText w:val="%2."/>
      <w:lvlJc w:val="left"/>
      <w:pPr>
        <w:ind w:left="1440" w:hanging="360"/>
      </w:pPr>
    </w:lvl>
    <w:lvl w:ilvl="2" w:tplc="C3D2D1B8">
      <w:start w:val="1"/>
      <w:numFmt w:val="lowerRoman"/>
      <w:lvlText w:val="%3."/>
      <w:lvlJc w:val="right"/>
      <w:pPr>
        <w:ind w:left="2160" w:hanging="180"/>
      </w:pPr>
    </w:lvl>
    <w:lvl w:ilvl="3" w:tplc="2CF2AC9A">
      <w:start w:val="1"/>
      <w:numFmt w:val="decimal"/>
      <w:lvlText w:val="%4."/>
      <w:lvlJc w:val="left"/>
      <w:pPr>
        <w:ind w:left="2880" w:hanging="360"/>
      </w:pPr>
    </w:lvl>
    <w:lvl w:ilvl="4" w:tplc="31620C62">
      <w:start w:val="1"/>
      <w:numFmt w:val="lowerLetter"/>
      <w:lvlText w:val="%5."/>
      <w:lvlJc w:val="left"/>
      <w:pPr>
        <w:ind w:left="3600" w:hanging="360"/>
      </w:pPr>
    </w:lvl>
    <w:lvl w:ilvl="5" w:tplc="567AF1C0">
      <w:start w:val="1"/>
      <w:numFmt w:val="lowerRoman"/>
      <w:lvlText w:val="%6."/>
      <w:lvlJc w:val="right"/>
      <w:pPr>
        <w:ind w:left="4320" w:hanging="180"/>
      </w:pPr>
    </w:lvl>
    <w:lvl w:ilvl="6" w:tplc="180CF3CE">
      <w:start w:val="1"/>
      <w:numFmt w:val="decimal"/>
      <w:lvlText w:val="%7."/>
      <w:lvlJc w:val="left"/>
      <w:pPr>
        <w:ind w:left="5040" w:hanging="360"/>
      </w:pPr>
    </w:lvl>
    <w:lvl w:ilvl="7" w:tplc="B67AFDE0">
      <w:start w:val="1"/>
      <w:numFmt w:val="lowerLetter"/>
      <w:lvlText w:val="%8."/>
      <w:lvlJc w:val="left"/>
      <w:pPr>
        <w:ind w:left="5760" w:hanging="360"/>
      </w:pPr>
    </w:lvl>
    <w:lvl w:ilvl="8" w:tplc="48DCABE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60256"/>
    <w:multiLevelType w:val="hybridMultilevel"/>
    <w:tmpl w:val="BE60F3CA"/>
    <w:lvl w:ilvl="0" w:tplc="1F1C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D069B4"/>
    <w:multiLevelType w:val="multilevel"/>
    <w:tmpl w:val="34724C8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134331C"/>
    <w:multiLevelType w:val="hybridMultilevel"/>
    <w:tmpl w:val="F6ACAF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E536F2"/>
    <w:multiLevelType w:val="hybridMultilevel"/>
    <w:tmpl w:val="5A6AFB78"/>
    <w:lvl w:ilvl="0" w:tplc="B84604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DAB3A"/>
    <w:multiLevelType w:val="hybridMultilevel"/>
    <w:tmpl w:val="FFFFFFFF"/>
    <w:lvl w:ilvl="0" w:tplc="5E84487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F787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C7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A9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8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4D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F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25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0B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61DD1"/>
    <w:multiLevelType w:val="hybridMultilevel"/>
    <w:tmpl w:val="FFFFFFFF"/>
    <w:lvl w:ilvl="0" w:tplc="EBACEDC2">
      <w:start w:val="2"/>
      <w:numFmt w:val="lowerLetter"/>
      <w:lvlText w:val="%1)"/>
      <w:lvlJc w:val="left"/>
      <w:pPr>
        <w:ind w:left="720" w:hanging="360"/>
      </w:pPr>
    </w:lvl>
    <w:lvl w:ilvl="1" w:tplc="BB564950">
      <w:start w:val="1"/>
      <w:numFmt w:val="lowerLetter"/>
      <w:lvlText w:val="%2."/>
      <w:lvlJc w:val="left"/>
      <w:pPr>
        <w:ind w:left="1440" w:hanging="360"/>
      </w:pPr>
    </w:lvl>
    <w:lvl w:ilvl="2" w:tplc="ED3469FA">
      <w:start w:val="1"/>
      <w:numFmt w:val="lowerRoman"/>
      <w:lvlText w:val="%3."/>
      <w:lvlJc w:val="right"/>
      <w:pPr>
        <w:ind w:left="2160" w:hanging="180"/>
      </w:pPr>
    </w:lvl>
    <w:lvl w:ilvl="3" w:tplc="04464D26">
      <w:start w:val="1"/>
      <w:numFmt w:val="decimal"/>
      <w:lvlText w:val="%4."/>
      <w:lvlJc w:val="left"/>
      <w:pPr>
        <w:ind w:left="2880" w:hanging="360"/>
      </w:pPr>
    </w:lvl>
    <w:lvl w:ilvl="4" w:tplc="2BD63DE6">
      <w:start w:val="1"/>
      <w:numFmt w:val="lowerLetter"/>
      <w:lvlText w:val="%5."/>
      <w:lvlJc w:val="left"/>
      <w:pPr>
        <w:ind w:left="3600" w:hanging="360"/>
      </w:pPr>
    </w:lvl>
    <w:lvl w:ilvl="5" w:tplc="0E24F24C">
      <w:start w:val="1"/>
      <w:numFmt w:val="lowerRoman"/>
      <w:lvlText w:val="%6."/>
      <w:lvlJc w:val="right"/>
      <w:pPr>
        <w:ind w:left="4320" w:hanging="180"/>
      </w:pPr>
    </w:lvl>
    <w:lvl w:ilvl="6" w:tplc="D0BEC23A">
      <w:start w:val="1"/>
      <w:numFmt w:val="decimal"/>
      <w:lvlText w:val="%7."/>
      <w:lvlJc w:val="left"/>
      <w:pPr>
        <w:ind w:left="5040" w:hanging="360"/>
      </w:pPr>
    </w:lvl>
    <w:lvl w:ilvl="7" w:tplc="ABFED89E">
      <w:start w:val="1"/>
      <w:numFmt w:val="lowerLetter"/>
      <w:lvlText w:val="%8."/>
      <w:lvlJc w:val="left"/>
      <w:pPr>
        <w:ind w:left="5760" w:hanging="360"/>
      </w:pPr>
    </w:lvl>
    <w:lvl w:ilvl="8" w:tplc="BE52F7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71793"/>
    <w:multiLevelType w:val="hybridMultilevel"/>
    <w:tmpl w:val="0B14809A"/>
    <w:lvl w:ilvl="0" w:tplc="5EBA7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C0B25D"/>
    <w:multiLevelType w:val="hybridMultilevel"/>
    <w:tmpl w:val="FFFFFFFF"/>
    <w:lvl w:ilvl="0" w:tplc="C7A451E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FBC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E1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C8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8E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C8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AA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C9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C8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19B05"/>
    <w:multiLevelType w:val="hybridMultilevel"/>
    <w:tmpl w:val="FFFFFFFF"/>
    <w:lvl w:ilvl="0" w:tplc="D7AECC00">
      <w:start w:val="4"/>
      <w:numFmt w:val="lowerLetter"/>
      <w:lvlText w:val="%1)"/>
      <w:lvlJc w:val="left"/>
      <w:pPr>
        <w:ind w:left="720" w:hanging="360"/>
      </w:pPr>
    </w:lvl>
    <w:lvl w:ilvl="1" w:tplc="99EEC8FC">
      <w:start w:val="1"/>
      <w:numFmt w:val="lowerLetter"/>
      <w:lvlText w:val="%2."/>
      <w:lvlJc w:val="left"/>
      <w:pPr>
        <w:ind w:left="1440" w:hanging="360"/>
      </w:pPr>
    </w:lvl>
    <w:lvl w:ilvl="2" w:tplc="E964465A">
      <w:start w:val="1"/>
      <w:numFmt w:val="lowerRoman"/>
      <w:lvlText w:val="%3."/>
      <w:lvlJc w:val="right"/>
      <w:pPr>
        <w:ind w:left="2160" w:hanging="180"/>
      </w:pPr>
    </w:lvl>
    <w:lvl w:ilvl="3" w:tplc="718C6388">
      <w:start w:val="1"/>
      <w:numFmt w:val="decimal"/>
      <w:lvlText w:val="%4."/>
      <w:lvlJc w:val="left"/>
      <w:pPr>
        <w:ind w:left="2880" w:hanging="360"/>
      </w:pPr>
    </w:lvl>
    <w:lvl w:ilvl="4" w:tplc="F8600122">
      <w:start w:val="1"/>
      <w:numFmt w:val="lowerLetter"/>
      <w:lvlText w:val="%5."/>
      <w:lvlJc w:val="left"/>
      <w:pPr>
        <w:ind w:left="3600" w:hanging="360"/>
      </w:pPr>
    </w:lvl>
    <w:lvl w:ilvl="5" w:tplc="B2E6D30A">
      <w:start w:val="1"/>
      <w:numFmt w:val="lowerRoman"/>
      <w:lvlText w:val="%6."/>
      <w:lvlJc w:val="right"/>
      <w:pPr>
        <w:ind w:left="4320" w:hanging="180"/>
      </w:pPr>
    </w:lvl>
    <w:lvl w:ilvl="6" w:tplc="A6AA48B2">
      <w:start w:val="1"/>
      <w:numFmt w:val="decimal"/>
      <w:lvlText w:val="%7."/>
      <w:lvlJc w:val="left"/>
      <w:pPr>
        <w:ind w:left="5040" w:hanging="360"/>
      </w:pPr>
    </w:lvl>
    <w:lvl w:ilvl="7" w:tplc="2E1C321C">
      <w:start w:val="1"/>
      <w:numFmt w:val="lowerLetter"/>
      <w:lvlText w:val="%8."/>
      <w:lvlJc w:val="left"/>
      <w:pPr>
        <w:ind w:left="5760" w:hanging="360"/>
      </w:pPr>
    </w:lvl>
    <w:lvl w:ilvl="8" w:tplc="E9A062D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87C85"/>
    <w:multiLevelType w:val="hybridMultilevel"/>
    <w:tmpl w:val="845AD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C71952"/>
    <w:multiLevelType w:val="hybridMultilevel"/>
    <w:tmpl w:val="F9E09B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1D9D80F"/>
    <w:multiLevelType w:val="hybridMultilevel"/>
    <w:tmpl w:val="FFFFFFFF"/>
    <w:lvl w:ilvl="0" w:tplc="833AB97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4A87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80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0F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00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69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06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24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E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A4D04"/>
    <w:multiLevelType w:val="hybridMultilevel"/>
    <w:tmpl w:val="46BC2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7796C"/>
    <w:multiLevelType w:val="hybridMultilevel"/>
    <w:tmpl w:val="CC683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90D50"/>
    <w:multiLevelType w:val="hybridMultilevel"/>
    <w:tmpl w:val="CC1C00A4"/>
    <w:lvl w:ilvl="0" w:tplc="F4ECA05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754CDC"/>
    <w:multiLevelType w:val="hybridMultilevel"/>
    <w:tmpl w:val="C80E41A4"/>
    <w:lvl w:ilvl="0" w:tplc="794A955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9A2001"/>
    <w:multiLevelType w:val="hybridMultilevel"/>
    <w:tmpl w:val="09D20430"/>
    <w:lvl w:ilvl="0" w:tplc="00A4F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07F316"/>
    <w:multiLevelType w:val="hybridMultilevel"/>
    <w:tmpl w:val="FFFFFFFF"/>
    <w:lvl w:ilvl="0" w:tplc="1E6C95D6">
      <w:start w:val="1"/>
      <w:numFmt w:val="decimal"/>
      <w:lvlText w:val="%1."/>
      <w:lvlJc w:val="left"/>
      <w:pPr>
        <w:ind w:left="720" w:hanging="360"/>
      </w:pPr>
    </w:lvl>
    <w:lvl w:ilvl="1" w:tplc="C8C492BC">
      <w:start w:val="1"/>
      <w:numFmt w:val="lowerLetter"/>
      <w:lvlText w:val="%2)"/>
      <w:lvlJc w:val="left"/>
      <w:pPr>
        <w:ind w:left="1440" w:hanging="360"/>
      </w:pPr>
    </w:lvl>
    <w:lvl w:ilvl="2" w:tplc="CFC8B78C">
      <w:start w:val="1"/>
      <w:numFmt w:val="lowerRoman"/>
      <w:lvlText w:val="%3."/>
      <w:lvlJc w:val="right"/>
      <w:pPr>
        <w:ind w:left="2160" w:hanging="180"/>
      </w:pPr>
    </w:lvl>
    <w:lvl w:ilvl="3" w:tplc="1904F81C">
      <w:start w:val="1"/>
      <w:numFmt w:val="decimal"/>
      <w:lvlText w:val="%4."/>
      <w:lvlJc w:val="left"/>
      <w:pPr>
        <w:ind w:left="2880" w:hanging="360"/>
      </w:pPr>
    </w:lvl>
    <w:lvl w:ilvl="4" w:tplc="10722B1E">
      <w:start w:val="1"/>
      <w:numFmt w:val="lowerLetter"/>
      <w:lvlText w:val="%5."/>
      <w:lvlJc w:val="left"/>
      <w:pPr>
        <w:ind w:left="3600" w:hanging="360"/>
      </w:pPr>
    </w:lvl>
    <w:lvl w:ilvl="5" w:tplc="70607BC0">
      <w:start w:val="1"/>
      <w:numFmt w:val="lowerRoman"/>
      <w:lvlText w:val="%6."/>
      <w:lvlJc w:val="right"/>
      <w:pPr>
        <w:ind w:left="4320" w:hanging="180"/>
      </w:pPr>
    </w:lvl>
    <w:lvl w:ilvl="6" w:tplc="E6BC51FE">
      <w:start w:val="1"/>
      <w:numFmt w:val="decimal"/>
      <w:lvlText w:val="%7."/>
      <w:lvlJc w:val="left"/>
      <w:pPr>
        <w:ind w:left="5040" w:hanging="360"/>
      </w:pPr>
    </w:lvl>
    <w:lvl w:ilvl="7" w:tplc="DCAA12D4">
      <w:start w:val="1"/>
      <w:numFmt w:val="lowerLetter"/>
      <w:lvlText w:val="%8."/>
      <w:lvlJc w:val="left"/>
      <w:pPr>
        <w:ind w:left="5760" w:hanging="360"/>
      </w:pPr>
    </w:lvl>
    <w:lvl w:ilvl="8" w:tplc="AF68C4F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928E6"/>
    <w:multiLevelType w:val="hybridMultilevel"/>
    <w:tmpl w:val="6130FD76"/>
    <w:lvl w:ilvl="0" w:tplc="606213C4">
      <w:start w:val="1"/>
      <w:numFmt w:val="decimal"/>
      <w:lvlText w:val="%1)"/>
      <w:lvlJc w:val="left"/>
      <w:pPr>
        <w:ind w:left="-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9E502"/>
    <w:multiLevelType w:val="hybridMultilevel"/>
    <w:tmpl w:val="FFFFFFFF"/>
    <w:lvl w:ilvl="0" w:tplc="B6DCC7FE">
      <w:start w:val="1"/>
      <w:numFmt w:val="lowerLetter"/>
      <w:lvlText w:val="%1)"/>
      <w:lvlJc w:val="left"/>
      <w:pPr>
        <w:ind w:left="720" w:hanging="360"/>
      </w:pPr>
    </w:lvl>
    <w:lvl w:ilvl="1" w:tplc="FA16DD4C">
      <w:start w:val="1"/>
      <w:numFmt w:val="lowerLetter"/>
      <w:lvlText w:val="%2."/>
      <w:lvlJc w:val="left"/>
      <w:pPr>
        <w:ind w:left="1440" w:hanging="360"/>
      </w:pPr>
    </w:lvl>
    <w:lvl w:ilvl="2" w:tplc="69D0D4D2">
      <w:start w:val="1"/>
      <w:numFmt w:val="lowerRoman"/>
      <w:lvlText w:val="%3."/>
      <w:lvlJc w:val="right"/>
      <w:pPr>
        <w:ind w:left="2160" w:hanging="180"/>
      </w:pPr>
    </w:lvl>
    <w:lvl w:ilvl="3" w:tplc="362EF57E">
      <w:start w:val="1"/>
      <w:numFmt w:val="decimal"/>
      <w:lvlText w:val="%4."/>
      <w:lvlJc w:val="left"/>
      <w:pPr>
        <w:ind w:left="2880" w:hanging="360"/>
      </w:pPr>
    </w:lvl>
    <w:lvl w:ilvl="4" w:tplc="6A06D668">
      <w:start w:val="1"/>
      <w:numFmt w:val="lowerLetter"/>
      <w:lvlText w:val="%5."/>
      <w:lvlJc w:val="left"/>
      <w:pPr>
        <w:ind w:left="3600" w:hanging="360"/>
      </w:pPr>
    </w:lvl>
    <w:lvl w:ilvl="5" w:tplc="14E2799E">
      <w:start w:val="1"/>
      <w:numFmt w:val="lowerRoman"/>
      <w:lvlText w:val="%6."/>
      <w:lvlJc w:val="right"/>
      <w:pPr>
        <w:ind w:left="4320" w:hanging="180"/>
      </w:pPr>
    </w:lvl>
    <w:lvl w:ilvl="6" w:tplc="2B34D36A">
      <w:start w:val="1"/>
      <w:numFmt w:val="decimal"/>
      <w:lvlText w:val="%7."/>
      <w:lvlJc w:val="left"/>
      <w:pPr>
        <w:ind w:left="5040" w:hanging="360"/>
      </w:pPr>
    </w:lvl>
    <w:lvl w:ilvl="7" w:tplc="419C7BAC">
      <w:start w:val="1"/>
      <w:numFmt w:val="lowerLetter"/>
      <w:lvlText w:val="%8."/>
      <w:lvlJc w:val="left"/>
      <w:pPr>
        <w:ind w:left="5760" w:hanging="360"/>
      </w:pPr>
    </w:lvl>
    <w:lvl w:ilvl="8" w:tplc="E9980C6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7A99ED"/>
    <w:multiLevelType w:val="hybridMultilevel"/>
    <w:tmpl w:val="FFFFFFFF"/>
    <w:lvl w:ilvl="0" w:tplc="BA248844">
      <w:start w:val="2"/>
      <w:numFmt w:val="lowerLetter"/>
      <w:lvlText w:val="%1)"/>
      <w:lvlJc w:val="left"/>
      <w:pPr>
        <w:ind w:left="720" w:hanging="360"/>
      </w:pPr>
    </w:lvl>
    <w:lvl w:ilvl="1" w:tplc="3AF05660">
      <w:start w:val="1"/>
      <w:numFmt w:val="lowerLetter"/>
      <w:lvlText w:val="%2."/>
      <w:lvlJc w:val="left"/>
      <w:pPr>
        <w:ind w:left="1440" w:hanging="360"/>
      </w:pPr>
    </w:lvl>
    <w:lvl w:ilvl="2" w:tplc="0E02B082">
      <w:start w:val="1"/>
      <w:numFmt w:val="lowerRoman"/>
      <w:lvlText w:val="%3."/>
      <w:lvlJc w:val="right"/>
      <w:pPr>
        <w:ind w:left="2160" w:hanging="180"/>
      </w:pPr>
    </w:lvl>
    <w:lvl w:ilvl="3" w:tplc="F16C578A">
      <w:start w:val="1"/>
      <w:numFmt w:val="decimal"/>
      <w:lvlText w:val="%4."/>
      <w:lvlJc w:val="left"/>
      <w:pPr>
        <w:ind w:left="2880" w:hanging="360"/>
      </w:pPr>
    </w:lvl>
    <w:lvl w:ilvl="4" w:tplc="D056F5B2">
      <w:start w:val="1"/>
      <w:numFmt w:val="lowerLetter"/>
      <w:lvlText w:val="%5."/>
      <w:lvlJc w:val="left"/>
      <w:pPr>
        <w:ind w:left="3600" w:hanging="360"/>
      </w:pPr>
    </w:lvl>
    <w:lvl w:ilvl="5" w:tplc="5D945A8A">
      <w:start w:val="1"/>
      <w:numFmt w:val="lowerRoman"/>
      <w:lvlText w:val="%6."/>
      <w:lvlJc w:val="right"/>
      <w:pPr>
        <w:ind w:left="4320" w:hanging="180"/>
      </w:pPr>
    </w:lvl>
    <w:lvl w:ilvl="6" w:tplc="D8B8B012">
      <w:start w:val="1"/>
      <w:numFmt w:val="decimal"/>
      <w:lvlText w:val="%7."/>
      <w:lvlJc w:val="left"/>
      <w:pPr>
        <w:ind w:left="5040" w:hanging="360"/>
      </w:pPr>
    </w:lvl>
    <w:lvl w:ilvl="7" w:tplc="26BA0DCE">
      <w:start w:val="1"/>
      <w:numFmt w:val="lowerLetter"/>
      <w:lvlText w:val="%8."/>
      <w:lvlJc w:val="left"/>
      <w:pPr>
        <w:ind w:left="5760" w:hanging="360"/>
      </w:pPr>
    </w:lvl>
    <w:lvl w:ilvl="8" w:tplc="D4FA26D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C4599"/>
    <w:multiLevelType w:val="hybridMultilevel"/>
    <w:tmpl w:val="FFFFFFFF"/>
    <w:lvl w:ilvl="0" w:tplc="AC70F674">
      <w:start w:val="1"/>
      <w:numFmt w:val="decimal"/>
      <w:lvlText w:val="%1."/>
      <w:lvlJc w:val="left"/>
      <w:pPr>
        <w:ind w:left="360" w:hanging="360"/>
      </w:pPr>
    </w:lvl>
    <w:lvl w:ilvl="1" w:tplc="87C05824">
      <w:start w:val="1"/>
      <w:numFmt w:val="lowerLetter"/>
      <w:lvlText w:val="%2."/>
      <w:lvlJc w:val="left"/>
      <w:pPr>
        <w:ind w:left="1080" w:hanging="360"/>
      </w:pPr>
    </w:lvl>
    <w:lvl w:ilvl="2" w:tplc="F2D6A35A">
      <w:start w:val="1"/>
      <w:numFmt w:val="lowerRoman"/>
      <w:lvlText w:val="%3."/>
      <w:lvlJc w:val="right"/>
      <w:pPr>
        <w:ind w:left="1800" w:hanging="180"/>
      </w:pPr>
    </w:lvl>
    <w:lvl w:ilvl="3" w:tplc="645ECFCC">
      <w:start w:val="1"/>
      <w:numFmt w:val="decimal"/>
      <w:lvlText w:val="%4."/>
      <w:lvlJc w:val="left"/>
      <w:pPr>
        <w:ind w:left="2520" w:hanging="360"/>
      </w:pPr>
    </w:lvl>
    <w:lvl w:ilvl="4" w:tplc="79FE999A">
      <w:start w:val="1"/>
      <w:numFmt w:val="lowerLetter"/>
      <w:lvlText w:val="%5."/>
      <w:lvlJc w:val="left"/>
      <w:pPr>
        <w:ind w:left="3240" w:hanging="360"/>
      </w:pPr>
    </w:lvl>
    <w:lvl w:ilvl="5" w:tplc="2EEC5A10">
      <w:start w:val="1"/>
      <w:numFmt w:val="lowerRoman"/>
      <w:lvlText w:val="%6."/>
      <w:lvlJc w:val="right"/>
      <w:pPr>
        <w:ind w:left="3960" w:hanging="180"/>
      </w:pPr>
    </w:lvl>
    <w:lvl w:ilvl="6" w:tplc="6E427904">
      <w:start w:val="1"/>
      <w:numFmt w:val="decimal"/>
      <w:lvlText w:val="%7."/>
      <w:lvlJc w:val="left"/>
      <w:pPr>
        <w:ind w:left="4680" w:hanging="360"/>
      </w:pPr>
    </w:lvl>
    <w:lvl w:ilvl="7" w:tplc="1B5E2BD0">
      <w:start w:val="1"/>
      <w:numFmt w:val="lowerLetter"/>
      <w:lvlText w:val="%8."/>
      <w:lvlJc w:val="left"/>
      <w:pPr>
        <w:ind w:left="5400" w:hanging="360"/>
      </w:pPr>
    </w:lvl>
    <w:lvl w:ilvl="8" w:tplc="1254A1D2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EC5D3F"/>
    <w:multiLevelType w:val="hybridMultilevel"/>
    <w:tmpl w:val="338ABC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33420D5"/>
    <w:multiLevelType w:val="multilevel"/>
    <w:tmpl w:val="6292D18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6912DF28"/>
    <w:multiLevelType w:val="hybridMultilevel"/>
    <w:tmpl w:val="FFFFFFFF"/>
    <w:lvl w:ilvl="0" w:tplc="872E74C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0646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C0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87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8F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AA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09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A5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64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F21FE"/>
    <w:multiLevelType w:val="hybridMultilevel"/>
    <w:tmpl w:val="D662EE4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F27BB58"/>
    <w:multiLevelType w:val="hybridMultilevel"/>
    <w:tmpl w:val="FFFFFFFF"/>
    <w:lvl w:ilvl="0" w:tplc="B8D8BF1E">
      <w:start w:val="1"/>
      <w:numFmt w:val="decimal"/>
      <w:lvlText w:val="%1)"/>
      <w:lvlJc w:val="left"/>
      <w:pPr>
        <w:ind w:left="720" w:hanging="360"/>
      </w:pPr>
    </w:lvl>
    <w:lvl w:ilvl="1" w:tplc="7E7489B4">
      <w:start w:val="1"/>
      <w:numFmt w:val="lowerLetter"/>
      <w:lvlText w:val="%2."/>
      <w:lvlJc w:val="left"/>
      <w:pPr>
        <w:ind w:left="1440" w:hanging="360"/>
      </w:pPr>
    </w:lvl>
    <w:lvl w:ilvl="2" w:tplc="4F36391C">
      <w:start w:val="1"/>
      <w:numFmt w:val="lowerRoman"/>
      <w:lvlText w:val="%3."/>
      <w:lvlJc w:val="right"/>
      <w:pPr>
        <w:ind w:left="2160" w:hanging="180"/>
      </w:pPr>
    </w:lvl>
    <w:lvl w:ilvl="3" w:tplc="70A28384">
      <w:start w:val="1"/>
      <w:numFmt w:val="decimal"/>
      <w:lvlText w:val="%4."/>
      <w:lvlJc w:val="left"/>
      <w:pPr>
        <w:ind w:left="2880" w:hanging="360"/>
      </w:pPr>
    </w:lvl>
    <w:lvl w:ilvl="4" w:tplc="E542A3B8">
      <w:start w:val="1"/>
      <w:numFmt w:val="lowerLetter"/>
      <w:lvlText w:val="%5."/>
      <w:lvlJc w:val="left"/>
      <w:pPr>
        <w:ind w:left="3600" w:hanging="360"/>
      </w:pPr>
    </w:lvl>
    <w:lvl w:ilvl="5" w:tplc="50901668">
      <w:start w:val="1"/>
      <w:numFmt w:val="lowerRoman"/>
      <w:lvlText w:val="%6."/>
      <w:lvlJc w:val="right"/>
      <w:pPr>
        <w:ind w:left="4320" w:hanging="180"/>
      </w:pPr>
    </w:lvl>
    <w:lvl w:ilvl="6" w:tplc="00F03386">
      <w:start w:val="1"/>
      <w:numFmt w:val="decimal"/>
      <w:lvlText w:val="%7."/>
      <w:lvlJc w:val="left"/>
      <w:pPr>
        <w:ind w:left="5040" w:hanging="360"/>
      </w:pPr>
    </w:lvl>
    <w:lvl w:ilvl="7" w:tplc="28BE6BDA">
      <w:start w:val="1"/>
      <w:numFmt w:val="lowerLetter"/>
      <w:lvlText w:val="%8."/>
      <w:lvlJc w:val="left"/>
      <w:pPr>
        <w:ind w:left="5760" w:hanging="360"/>
      </w:pPr>
    </w:lvl>
    <w:lvl w:ilvl="8" w:tplc="06B4950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2848A1"/>
    <w:multiLevelType w:val="hybridMultilevel"/>
    <w:tmpl w:val="0CD2554A"/>
    <w:lvl w:ilvl="0" w:tplc="F18AD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5" w15:restartNumberingAfterBreak="0">
    <w:nsid w:val="72FA7A27"/>
    <w:multiLevelType w:val="hybridMultilevel"/>
    <w:tmpl w:val="FFFFFFFF"/>
    <w:lvl w:ilvl="0" w:tplc="B894A864">
      <w:start w:val="1"/>
      <w:numFmt w:val="lowerLetter"/>
      <w:lvlText w:val="%1)"/>
      <w:lvlJc w:val="left"/>
      <w:pPr>
        <w:ind w:left="720" w:hanging="360"/>
      </w:pPr>
    </w:lvl>
    <w:lvl w:ilvl="1" w:tplc="85A23710">
      <w:start w:val="1"/>
      <w:numFmt w:val="lowerLetter"/>
      <w:lvlText w:val="%2."/>
      <w:lvlJc w:val="left"/>
      <w:pPr>
        <w:ind w:left="1440" w:hanging="360"/>
      </w:pPr>
    </w:lvl>
    <w:lvl w:ilvl="2" w:tplc="CC08C846">
      <w:start w:val="1"/>
      <w:numFmt w:val="lowerRoman"/>
      <w:lvlText w:val="%3."/>
      <w:lvlJc w:val="right"/>
      <w:pPr>
        <w:ind w:left="2160" w:hanging="180"/>
      </w:pPr>
    </w:lvl>
    <w:lvl w:ilvl="3" w:tplc="DC98671E">
      <w:start w:val="1"/>
      <w:numFmt w:val="decimal"/>
      <w:lvlText w:val="%4."/>
      <w:lvlJc w:val="left"/>
      <w:pPr>
        <w:ind w:left="2880" w:hanging="360"/>
      </w:pPr>
    </w:lvl>
    <w:lvl w:ilvl="4" w:tplc="56E04AAE">
      <w:start w:val="1"/>
      <w:numFmt w:val="lowerLetter"/>
      <w:lvlText w:val="%5."/>
      <w:lvlJc w:val="left"/>
      <w:pPr>
        <w:ind w:left="3600" w:hanging="360"/>
      </w:pPr>
    </w:lvl>
    <w:lvl w:ilvl="5" w:tplc="5E5203C8">
      <w:start w:val="1"/>
      <w:numFmt w:val="lowerRoman"/>
      <w:lvlText w:val="%6."/>
      <w:lvlJc w:val="right"/>
      <w:pPr>
        <w:ind w:left="4320" w:hanging="180"/>
      </w:pPr>
    </w:lvl>
    <w:lvl w:ilvl="6" w:tplc="57327C0E">
      <w:start w:val="1"/>
      <w:numFmt w:val="decimal"/>
      <w:lvlText w:val="%7."/>
      <w:lvlJc w:val="left"/>
      <w:pPr>
        <w:ind w:left="5040" w:hanging="360"/>
      </w:pPr>
    </w:lvl>
    <w:lvl w:ilvl="7" w:tplc="8FA2E44E">
      <w:start w:val="1"/>
      <w:numFmt w:val="lowerLetter"/>
      <w:lvlText w:val="%8."/>
      <w:lvlJc w:val="left"/>
      <w:pPr>
        <w:ind w:left="5760" w:hanging="360"/>
      </w:pPr>
    </w:lvl>
    <w:lvl w:ilvl="8" w:tplc="1B665C3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24226C"/>
    <w:multiLevelType w:val="hybridMultilevel"/>
    <w:tmpl w:val="FFFFFFFF"/>
    <w:lvl w:ilvl="0" w:tplc="ACD042A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8649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89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4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6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88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82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C5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6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FF35BE"/>
    <w:multiLevelType w:val="multilevel"/>
    <w:tmpl w:val="34724C8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753D0773"/>
    <w:multiLevelType w:val="hybridMultilevel"/>
    <w:tmpl w:val="FFFFFFFF"/>
    <w:lvl w:ilvl="0" w:tplc="B31CBD7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E20F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40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A9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EE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EF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C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22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683640"/>
    <w:multiLevelType w:val="hybridMultilevel"/>
    <w:tmpl w:val="FFFFFFFF"/>
    <w:lvl w:ilvl="0" w:tplc="795AE298">
      <w:start w:val="3"/>
      <w:numFmt w:val="lowerLetter"/>
      <w:lvlText w:val="%1)"/>
      <w:lvlJc w:val="left"/>
      <w:pPr>
        <w:ind w:left="720" w:hanging="360"/>
      </w:pPr>
    </w:lvl>
    <w:lvl w:ilvl="1" w:tplc="A5808B32">
      <w:start w:val="1"/>
      <w:numFmt w:val="lowerLetter"/>
      <w:lvlText w:val="%2."/>
      <w:lvlJc w:val="left"/>
      <w:pPr>
        <w:ind w:left="1440" w:hanging="360"/>
      </w:pPr>
    </w:lvl>
    <w:lvl w:ilvl="2" w:tplc="94980230">
      <w:start w:val="1"/>
      <w:numFmt w:val="lowerRoman"/>
      <w:lvlText w:val="%3."/>
      <w:lvlJc w:val="right"/>
      <w:pPr>
        <w:ind w:left="2160" w:hanging="180"/>
      </w:pPr>
    </w:lvl>
    <w:lvl w:ilvl="3" w:tplc="279877E8">
      <w:start w:val="1"/>
      <w:numFmt w:val="decimal"/>
      <w:lvlText w:val="%4."/>
      <w:lvlJc w:val="left"/>
      <w:pPr>
        <w:ind w:left="2880" w:hanging="360"/>
      </w:pPr>
    </w:lvl>
    <w:lvl w:ilvl="4" w:tplc="99329200">
      <w:start w:val="1"/>
      <w:numFmt w:val="lowerLetter"/>
      <w:lvlText w:val="%5."/>
      <w:lvlJc w:val="left"/>
      <w:pPr>
        <w:ind w:left="3600" w:hanging="360"/>
      </w:pPr>
    </w:lvl>
    <w:lvl w:ilvl="5" w:tplc="8124B25A">
      <w:start w:val="1"/>
      <w:numFmt w:val="lowerRoman"/>
      <w:lvlText w:val="%6."/>
      <w:lvlJc w:val="right"/>
      <w:pPr>
        <w:ind w:left="4320" w:hanging="180"/>
      </w:pPr>
    </w:lvl>
    <w:lvl w:ilvl="6" w:tplc="B47EDC10">
      <w:start w:val="1"/>
      <w:numFmt w:val="decimal"/>
      <w:lvlText w:val="%7."/>
      <w:lvlJc w:val="left"/>
      <w:pPr>
        <w:ind w:left="5040" w:hanging="360"/>
      </w:pPr>
    </w:lvl>
    <w:lvl w:ilvl="7" w:tplc="069E32BC">
      <w:start w:val="1"/>
      <w:numFmt w:val="lowerLetter"/>
      <w:lvlText w:val="%8."/>
      <w:lvlJc w:val="left"/>
      <w:pPr>
        <w:ind w:left="5760" w:hanging="360"/>
      </w:pPr>
    </w:lvl>
    <w:lvl w:ilvl="8" w:tplc="D33C452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966295"/>
    <w:multiLevelType w:val="hybridMultilevel"/>
    <w:tmpl w:val="FFFFFFFF"/>
    <w:lvl w:ilvl="0" w:tplc="021A0936">
      <w:start w:val="1"/>
      <w:numFmt w:val="lowerLetter"/>
      <w:lvlText w:val="%1)"/>
      <w:lvlJc w:val="left"/>
      <w:pPr>
        <w:ind w:left="1428" w:hanging="360"/>
      </w:pPr>
    </w:lvl>
    <w:lvl w:ilvl="1" w:tplc="A19C7EDA">
      <w:start w:val="1"/>
      <w:numFmt w:val="lowerLetter"/>
      <w:lvlText w:val="%2."/>
      <w:lvlJc w:val="left"/>
      <w:pPr>
        <w:ind w:left="2148" w:hanging="360"/>
      </w:pPr>
    </w:lvl>
    <w:lvl w:ilvl="2" w:tplc="E0F84CB4">
      <w:start w:val="1"/>
      <w:numFmt w:val="lowerRoman"/>
      <w:lvlText w:val="%3."/>
      <w:lvlJc w:val="right"/>
      <w:pPr>
        <w:ind w:left="2868" w:hanging="180"/>
      </w:pPr>
    </w:lvl>
    <w:lvl w:ilvl="3" w:tplc="EA86D41A">
      <w:start w:val="1"/>
      <w:numFmt w:val="decimal"/>
      <w:lvlText w:val="%4."/>
      <w:lvlJc w:val="left"/>
      <w:pPr>
        <w:ind w:left="3588" w:hanging="360"/>
      </w:pPr>
    </w:lvl>
    <w:lvl w:ilvl="4" w:tplc="65C47B8A">
      <w:start w:val="1"/>
      <w:numFmt w:val="lowerLetter"/>
      <w:lvlText w:val="%5."/>
      <w:lvlJc w:val="left"/>
      <w:pPr>
        <w:ind w:left="4308" w:hanging="360"/>
      </w:pPr>
    </w:lvl>
    <w:lvl w:ilvl="5" w:tplc="C694D07E">
      <w:start w:val="1"/>
      <w:numFmt w:val="lowerRoman"/>
      <w:lvlText w:val="%6."/>
      <w:lvlJc w:val="right"/>
      <w:pPr>
        <w:ind w:left="5028" w:hanging="180"/>
      </w:pPr>
    </w:lvl>
    <w:lvl w:ilvl="6" w:tplc="2FE6E6B0">
      <w:start w:val="1"/>
      <w:numFmt w:val="decimal"/>
      <w:lvlText w:val="%7."/>
      <w:lvlJc w:val="left"/>
      <w:pPr>
        <w:ind w:left="5748" w:hanging="360"/>
      </w:pPr>
    </w:lvl>
    <w:lvl w:ilvl="7" w:tplc="937EABC8">
      <w:start w:val="1"/>
      <w:numFmt w:val="lowerLetter"/>
      <w:lvlText w:val="%8."/>
      <w:lvlJc w:val="left"/>
      <w:pPr>
        <w:ind w:left="6468" w:hanging="360"/>
      </w:pPr>
    </w:lvl>
    <w:lvl w:ilvl="8" w:tplc="B1C45C6E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7ABB2C37"/>
    <w:multiLevelType w:val="hybridMultilevel"/>
    <w:tmpl w:val="DD745F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69068676">
    <w:abstractNumId w:val="35"/>
  </w:num>
  <w:num w:numId="2" w16cid:durableId="417094677">
    <w:abstractNumId w:val="59"/>
  </w:num>
  <w:num w:numId="3" w16cid:durableId="1930112706">
    <w:abstractNumId w:val="32"/>
  </w:num>
  <w:num w:numId="4" w16cid:durableId="527110580">
    <w:abstractNumId w:val="55"/>
  </w:num>
  <w:num w:numId="5" w16cid:durableId="438527993">
    <w:abstractNumId w:val="14"/>
  </w:num>
  <w:num w:numId="6" w16cid:durableId="1412701569">
    <w:abstractNumId w:val="48"/>
  </w:num>
  <w:num w:numId="7" w16cid:durableId="454520739">
    <w:abstractNumId w:val="23"/>
  </w:num>
  <w:num w:numId="8" w16cid:durableId="1227568991">
    <w:abstractNumId w:val="8"/>
  </w:num>
  <w:num w:numId="9" w16cid:durableId="1373457691">
    <w:abstractNumId w:val="39"/>
  </w:num>
  <w:num w:numId="10" w16cid:durableId="1271428483">
    <w:abstractNumId w:val="20"/>
  </w:num>
  <w:num w:numId="11" w16cid:durableId="1996492452">
    <w:abstractNumId w:val="43"/>
  </w:num>
  <w:num w:numId="12" w16cid:durableId="2125148282">
    <w:abstractNumId w:val="40"/>
  </w:num>
  <w:num w:numId="13" w16cid:durableId="252278169">
    <w:abstractNumId w:val="41"/>
  </w:num>
  <w:num w:numId="14" w16cid:durableId="1502693700">
    <w:abstractNumId w:val="33"/>
  </w:num>
  <w:num w:numId="15" w16cid:durableId="1437100216">
    <w:abstractNumId w:val="17"/>
  </w:num>
  <w:num w:numId="16" w16cid:durableId="88817068">
    <w:abstractNumId w:val="24"/>
  </w:num>
  <w:num w:numId="17" w16cid:durableId="420416229">
    <w:abstractNumId w:val="11"/>
  </w:num>
  <w:num w:numId="18" w16cid:durableId="1742364533">
    <w:abstractNumId w:val="27"/>
  </w:num>
  <w:num w:numId="19" w16cid:durableId="881819329">
    <w:abstractNumId w:val="52"/>
  </w:num>
  <w:num w:numId="20" w16cid:durableId="585771348">
    <w:abstractNumId w:val="57"/>
  </w:num>
  <w:num w:numId="21" w16cid:durableId="1927181631">
    <w:abstractNumId w:val="37"/>
  </w:num>
  <w:num w:numId="22" w16cid:durableId="1822962193">
    <w:abstractNumId w:val="2"/>
  </w:num>
  <w:num w:numId="23" w16cid:durableId="1756366274">
    <w:abstractNumId w:val="61"/>
  </w:num>
  <w:num w:numId="24" w16cid:durableId="1930389025">
    <w:abstractNumId w:val="29"/>
  </w:num>
  <w:num w:numId="25" w16cid:durableId="319964251">
    <w:abstractNumId w:val="12"/>
  </w:num>
  <w:num w:numId="26" w16cid:durableId="94176239">
    <w:abstractNumId w:val="22"/>
  </w:num>
  <w:num w:numId="27" w16cid:durableId="366489424">
    <w:abstractNumId w:val="25"/>
  </w:num>
  <w:num w:numId="28" w16cid:durableId="702442743">
    <w:abstractNumId w:val="45"/>
  </w:num>
  <w:num w:numId="29" w16cid:durableId="1194229077">
    <w:abstractNumId w:val="50"/>
  </w:num>
  <w:num w:numId="30" w16cid:durableId="1405451578">
    <w:abstractNumId w:val="15"/>
  </w:num>
  <w:num w:numId="31" w16cid:durableId="2018382453">
    <w:abstractNumId w:val="54"/>
  </w:num>
  <w:num w:numId="32" w16cid:durableId="186723701">
    <w:abstractNumId w:val="19"/>
  </w:num>
  <w:num w:numId="33" w16cid:durableId="1921452231">
    <w:abstractNumId w:val="30"/>
  </w:num>
  <w:num w:numId="34" w16cid:durableId="1636596559">
    <w:abstractNumId w:val="13"/>
  </w:num>
  <w:num w:numId="35" w16cid:durableId="107677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6616285">
    <w:abstractNumId w:val="7"/>
  </w:num>
  <w:num w:numId="37" w16cid:durableId="1269509686">
    <w:abstractNumId w:val="36"/>
  </w:num>
  <w:num w:numId="38" w16cid:durableId="1132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42809695">
    <w:abstractNumId w:val="42"/>
  </w:num>
  <w:num w:numId="40" w16cid:durableId="2070376987">
    <w:abstractNumId w:val="0"/>
  </w:num>
  <w:num w:numId="41" w16cid:durableId="2028945559">
    <w:abstractNumId w:val="6"/>
  </w:num>
  <w:num w:numId="42" w16cid:durableId="74061676">
    <w:abstractNumId w:val="21"/>
  </w:num>
  <w:num w:numId="43" w16cid:durableId="1612397575">
    <w:abstractNumId w:val="28"/>
  </w:num>
  <w:num w:numId="44" w16cid:durableId="1670252150">
    <w:abstractNumId w:val="38"/>
  </w:num>
  <w:num w:numId="45" w16cid:durableId="586810822">
    <w:abstractNumId w:val="34"/>
  </w:num>
  <w:num w:numId="46" w16cid:durableId="391080697">
    <w:abstractNumId w:val="56"/>
  </w:num>
  <w:num w:numId="47" w16cid:durableId="929504338">
    <w:abstractNumId w:val="31"/>
  </w:num>
  <w:num w:numId="48" w16cid:durableId="1317146658">
    <w:abstractNumId w:val="51"/>
  </w:num>
  <w:num w:numId="49" w16cid:durableId="225576526">
    <w:abstractNumId w:val="3"/>
  </w:num>
  <w:num w:numId="50" w16cid:durableId="147208578">
    <w:abstractNumId w:val="58"/>
  </w:num>
  <w:num w:numId="51" w16cid:durableId="519243587">
    <w:abstractNumId w:val="5"/>
  </w:num>
  <w:num w:numId="52" w16cid:durableId="831140065">
    <w:abstractNumId w:val="18"/>
  </w:num>
  <w:num w:numId="53" w16cid:durableId="1394236214">
    <w:abstractNumId w:val="44"/>
  </w:num>
  <w:num w:numId="54" w16cid:durableId="86922238">
    <w:abstractNumId w:val="60"/>
  </w:num>
  <w:num w:numId="55" w16cid:durableId="1672486477">
    <w:abstractNumId w:val="47"/>
  </w:num>
  <w:num w:numId="56" w16cid:durableId="1402362961">
    <w:abstractNumId w:val="46"/>
  </w:num>
  <w:num w:numId="57" w16cid:durableId="2121993336">
    <w:abstractNumId w:val="53"/>
  </w:num>
  <w:num w:numId="58" w16cid:durableId="1560703881">
    <w:abstractNumId w:val="4"/>
  </w:num>
  <w:num w:numId="59" w16cid:durableId="888345350">
    <w:abstractNumId w:val="16"/>
  </w:num>
  <w:num w:numId="60" w16cid:durableId="389578194">
    <w:abstractNumId w:val="26"/>
  </w:num>
  <w:num w:numId="61" w16cid:durableId="1700663991">
    <w:abstractNumId w:val="9"/>
  </w:num>
  <w:num w:numId="62" w16cid:durableId="1191915522">
    <w:abstractNumId w:val="1"/>
  </w:num>
  <w:num w:numId="63" w16cid:durableId="1920403970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EC"/>
    <w:rsid w:val="0000693C"/>
    <w:rsid w:val="000123E8"/>
    <w:rsid w:val="00015D23"/>
    <w:rsid w:val="000168B5"/>
    <w:rsid w:val="00025D76"/>
    <w:rsid w:val="0002605A"/>
    <w:rsid w:val="00026675"/>
    <w:rsid w:val="00026E87"/>
    <w:rsid w:val="000315DF"/>
    <w:rsid w:val="00037E08"/>
    <w:rsid w:val="000476E2"/>
    <w:rsid w:val="00051732"/>
    <w:rsid w:val="00053D69"/>
    <w:rsid w:val="00082043"/>
    <w:rsid w:val="00084DB6"/>
    <w:rsid w:val="00085A7C"/>
    <w:rsid w:val="0009351B"/>
    <w:rsid w:val="00093B3C"/>
    <w:rsid w:val="00093EA9"/>
    <w:rsid w:val="000962D7"/>
    <w:rsid w:val="00097DC1"/>
    <w:rsid w:val="000B108A"/>
    <w:rsid w:val="000B2D60"/>
    <w:rsid w:val="000B3301"/>
    <w:rsid w:val="000B7A7C"/>
    <w:rsid w:val="000C306A"/>
    <w:rsid w:val="000C39BE"/>
    <w:rsid w:val="000C5FBF"/>
    <w:rsid w:val="000C6357"/>
    <w:rsid w:val="000D3207"/>
    <w:rsid w:val="000D3EF5"/>
    <w:rsid w:val="000D5E2A"/>
    <w:rsid w:val="000E622A"/>
    <w:rsid w:val="000F3848"/>
    <w:rsid w:val="000F3A13"/>
    <w:rsid w:val="000F58B4"/>
    <w:rsid w:val="000F762C"/>
    <w:rsid w:val="00101F86"/>
    <w:rsid w:val="001075A1"/>
    <w:rsid w:val="00110435"/>
    <w:rsid w:val="00112F81"/>
    <w:rsid w:val="00113DC1"/>
    <w:rsid w:val="00122005"/>
    <w:rsid w:val="00124D74"/>
    <w:rsid w:val="00126F83"/>
    <w:rsid w:val="001318A0"/>
    <w:rsid w:val="00131E16"/>
    <w:rsid w:val="00134C6E"/>
    <w:rsid w:val="00140DF6"/>
    <w:rsid w:val="00145E55"/>
    <w:rsid w:val="00153B6C"/>
    <w:rsid w:val="0015401E"/>
    <w:rsid w:val="00154679"/>
    <w:rsid w:val="00155452"/>
    <w:rsid w:val="001570C3"/>
    <w:rsid w:val="00157D96"/>
    <w:rsid w:val="001616FD"/>
    <w:rsid w:val="00163D67"/>
    <w:rsid w:val="00165DC2"/>
    <w:rsid w:val="00166660"/>
    <w:rsid w:val="001676E9"/>
    <w:rsid w:val="00170AAC"/>
    <w:rsid w:val="001728ED"/>
    <w:rsid w:val="00172CB3"/>
    <w:rsid w:val="00175F02"/>
    <w:rsid w:val="001778FE"/>
    <w:rsid w:val="001811BA"/>
    <w:rsid w:val="001838A6"/>
    <w:rsid w:val="00185A23"/>
    <w:rsid w:val="00185D37"/>
    <w:rsid w:val="00191A31"/>
    <w:rsid w:val="00191E82"/>
    <w:rsid w:val="0019303E"/>
    <w:rsid w:val="00195028"/>
    <w:rsid w:val="001967B8"/>
    <w:rsid w:val="001A0B59"/>
    <w:rsid w:val="001A115C"/>
    <w:rsid w:val="001A16DA"/>
    <w:rsid w:val="001A5BB2"/>
    <w:rsid w:val="001A6F2B"/>
    <w:rsid w:val="001A70C0"/>
    <w:rsid w:val="001B02A7"/>
    <w:rsid w:val="001B0D01"/>
    <w:rsid w:val="001B12EC"/>
    <w:rsid w:val="001B29D3"/>
    <w:rsid w:val="001B676A"/>
    <w:rsid w:val="001B74E8"/>
    <w:rsid w:val="001D0AA5"/>
    <w:rsid w:val="001D38AE"/>
    <w:rsid w:val="001D5D89"/>
    <w:rsid w:val="001D61B0"/>
    <w:rsid w:val="001D637F"/>
    <w:rsid w:val="001E122B"/>
    <w:rsid w:val="001E5840"/>
    <w:rsid w:val="001E6058"/>
    <w:rsid w:val="001F552D"/>
    <w:rsid w:val="001F6031"/>
    <w:rsid w:val="00201E7A"/>
    <w:rsid w:val="00203E20"/>
    <w:rsid w:val="00204D8B"/>
    <w:rsid w:val="00207357"/>
    <w:rsid w:val="00210812"/>
    <w:rsid w:val="00210EB1"/>
    <w:rsid w:val="00215A14"/>
    <w:rsid w:val="002206AE"/>
    <w:rsid w:val="00223CE3"/>
    <w:rsid w:val="0022746A"/>
    <w:rsid w:val="00233D65"/>
    <w:rsid w:val="00234ADF"/>
    <w:rsid w:val="002353E9"/>
    <w:rsid w:val="00236354"/>
    <w:rsid w:val="002375AF"/>
    <w:rsid w:val="0024177D"/>
    <w:rsid w:val="00241AC7"/>
    <w:rsid w:val="00242F3A"/>
    <w:rsid w:val="00247ED7"/>
    <w:rsid w:val="0025107B"/>
    <w:rsid w:val="00253DF5"/>
    <w:rsid w:val="0025481E"/>
    <w:rsid w:val="00255C68"/>
    <w:rsid w:val="00261082"/>
    <w:rsid w:val="00261378"/>
    <w:rsid w:val="00273B86"/>
    <w:rsid w:val="0027567D"/>
    <w:rsid w:val="00283460"/>
    <w:rsid w:val="002927F1"/>
    <w:rsid w:val="00297349"/>
    <w:rsid w:val="002A2639"/>
    <w:rsid w:val="002A4081"/>
    <w:rsid w:val="002A7D1F"/>
    <w:rsid w:val="002B2278"/>
    <w:rsid w:val="002B654F"/>
    <w:rsid w:val="002B7389"/>
    <w:rsid w:val="002C131A"/>
    <w:rsid w:val="002C3186"/>
    <w:rsid w:val="002D3A13"/>
    <w:rsid w:val="002D4CE6"/>
    <w:rsid w:val="002E3202"/>
    <w:rsid w:val="002F382C"/>
    <w:rsid w:val="002F55E5"/>
    <w:rsid w:val="00300A09"/>
    <w:rsid w:val="003061F1"/>
    <w:rsid w:val="003067F9"/>
    <w:rsid w:val="003137F0"/>
    <w:rsid w:val="003173EE"/>
    <w:rsid w:val="0031764E"/>
    <w:rsid w:val="00326BC0"/>
    <w:rsid w:val="0033029E"/>
    <w:rsid w:val="00330C69"/>
    <w:rsid w:val="00331B20"/>
    <w:rsid w:val="003326DE"/>
    <w:rsid w:val="00342F8C"/>
    <w:rsid w:val="003436F7"/>
    <w:rsid w:val="00347148"/>
    <w:rsid w:val="00351555"/>
    <w:rsid w:val="00353F8B"/>
    <w:rsid w:val="00354005"/>
    <w:rsid w:val="00354239"/>
    <w:rsid w:val="00360BDF"/>
    <w:rsid w:val="00363D60"/>
    <w:rsid w:val="003665D4"/>
    <w:rsid w:val="00366DCD"/>
    <w:rsid w:val="00370381"/>
    <w:rsid w:val="00370B4B"/>
    <w:rsid w:val="00373ED8"/>
    <w:rsid w:val="00374BAD"/>
    <w:rsid w:val="00384844"/>
    <w:rsid w:val="00385CAF"/>
    <w:rsid w:val="0038713E"/>
    <w:rsid w:val="00392CF7"/>
    <w:rsid w:val="003B3D19"/>
    <w:rsid w:val="003B4606"/>
    <w:rsid w:val="003B4C10"/>
    <w:rsid w:val="003B62DC"/>
    <w:rsid w:val="003B6F4E"/>
    <w:rsid w:val="003C0B04"/>
    <w:rsid w:val="003C0D9D"/>
    <w:rsid w:val="003C686D"/>
    <w:rsid w:val="003D5986"/>
    <w:rsid w:val="003D6606"/>
    <w:rsid w:val="003E0272"/>
    <w:rsid w:val="003E09D0"/>
    <w:rsid w:val="003E2604"/>
    <w:rsid w:val="003E2EB1"/>
    <w:rsid w:val="003E3AD9"/>
    <w:rsid w:val="003F3444"/>
    <w:rsid w:val="003F3615"/>
    <w:rsid w:val="003F4446"/>
    <w:rsid w:val="003F4F7B"/>
    <w:rsid w:val="003F5A64"/>
    <w:rsid w:val="003F675A"/>
    <w:rsid w:val="00401467"/>
    <w:rsid w:val="004017F2"/>
    <w:rsid w:val="00404BA4"/>
    <w:rsid w:val="00407210"/>
    <w:rsid w:val="00407A47"/>
    <w:rsid w:val="004159C3"/>
    <w:rsid w:val="004255D2"/>
    <w:rsid w:val="0042564E"/>
    <w:rsid w:val="004258D3"/>
    <w:rsid w:val="00427610"/>
    <w:rsid w:val="00427C95"/>
    <w:rsid w:val="00441F8F"/>
    <w:rsid w:val="00442D76"/>
    <w:rsid w:val="004451C1"/>
    <w:rsid w:val="00451355"/>
    <w:rsid w:val="00452136"/>
    <w:rsid w:val="00460409"/>
    <w:rsid w:val="0046158D"/>
    <w:rsid w:val="00465A38"/>
    <w:rsid w:val="00471CB9"/>
    <w:rsid w:val="0047201D"/>
    <w:rsid w:val="00473366"/>
    <w:rsid w:val="004738FF"/>
    <w:rsid w:val="004744DE"/>
    <w:rsid w:val="00480D2C"/>
    <w:rsid w:val="004869CB"/>
    <w:rsid w:val="004976D4"/>
    <w:rsid w:val="004A00F7"/>
    <w:rsid w:val="004A0F36"/>
    <w:rsid w:val="004A2AE0"/>
    <w:rsid w:val="004B0E50"/>
    <w:rsid w:val="004B3695"/>
    <w:rsid w:val="004B5D83"/>
    <w:rsid w:val="004C18EF"/>
    <w:rsid w:val="004C24B6"/>
    <w:rsid w:val="004C3B59"/>
    <w:rsid w:val="004C40A6"/>
    <w:rsid w:val="004C5C8E"/>
    <w:rsid w:val="004D0C29"/>
    <w:rsid w:val="004D2338"/>
    <w:rsid w:val="004D3298"/>
    <w:rsid w:val="004D363A"/>
    <w:rsid w:val="004D6E86"/>
    <w:rsid w:val="004E2AF3"/>
    <w:rsid w:val="004E4ADE"/>
    <w:rsid w:val="004E7B90"/>
    <w:rsid w:val="004F34B7"/>
    <w:rsid w:val="00501D41"/>
    <w:rsid w:val="00502CB3"/>
    <w:rsid w:val="00505445"/>
    <w:rsid w:val="005061DC"/>
    <w:rsid w:val="0050680E"/>
    <w:rsid w:val="0051508B"/>
    <w:rsid w:val="00520616"/>
    <w:rsid w:val="00520C75"/>
    <w:rsid w:val="00520D6C"/>
    <w:rsid w:val="0052157C"/>
    <w:rsid w:val="00521DC7"/>
    <w:rsid w:val="00522B37"/>
    <w:rsid w:val="00522FB0"/>
    <w:rsid w:val="00523E28"/>
    <w:rsid w:val="00530C7A"/>
    <w:rsid w:val="005402B8"/>
    <w:rsid w:val="00540785"/>
    <w:rsid w:val="00542B90"/>
    <w:rsid w:val="00545919"/>
    <w:rsid w:val="00550102"/>
    <w:rsid w:val="005521CF"/>
    <w:rsid w:val="005524A9"/>
    <w:rsid w:val="00552F05"/>
    <w:rsid w:val="005555EC"/>
    <w:rsid w:val="00556075"/>
    <w:rsid w:val="005608A6"/>
    <w:rsid w:val="00560E4E"/>
    <w:rsid w:val="00562A49"/>
    <w:rsid w:val="00564673"/>
    <w:rsid w:val="00571D5F"/>
    <w:rsid w:val="00571FEF"/>
    <w:rsid w:val="005737DE"/>
    <w:rsid w:val="00580533"/>
    <w:rsid w:val="00581CB8"/>
    <w:rsid w:val="00596449"/>
    <w:rsid w:val="005A08FC"/>
    <w:rsid w:val="005A704A"/>
    <w:rsid w:val="005A7A26"/>
    <w:rsid w:val="005B01FF"/>
    <w:rsid w:val="005B2D39"/>
    <w:rsid w:val="005B31B9"/>
    <w:rsid w:val="005B4674"/>
    <w:rsid w:val="005B5E77"/>
    <w:rsid w:val="005C22F5"/>
    <w:rsid w:val="005C4941"/>
    <w:rsid w:val="005E30DC"/>
    <w:rsid w:val="005E488B"/>
    <w:rsid w:val="005E6B79"/>
    <w:rsid w:val="005F2A71"/>
    <w:rsid w:val="005F527A"/>
    <w:rsid w:val="00600BF8"/>
    <w:rsid w:val="00601C90"/>
    <w:rsid w:val="00603993"/>
    <w:rsid w:val="006077AA"/>
    <w:rsid w:val="00607B19"/>
    <w:rsid w:val="0061314B"/>
    <w:rsid w:val="006133A9"/>
    <w:rsid w:val="00613F6F"/>
    <w:rsid w:val="00617813"/>
    <w:rsid w:val="00620C0C"/>
    <w:rsid w:val="00621A62"/>
    <w:rsid w:val="006229DF"/>
    <w:rsid w:val="00623090"/>
    <w:rsid w:val="0062425A"/>
    <w:rsid w:val="00626C79"/>
    <w:rsid w:val="0063013E"/>
    <w:rsid w:val="00630EAF"/>
    <w:rsid w:val="00637333"/>
    <w:rsid w:val="006401D9"/>
    <w:rsid w:val="00640705"/>
    <w:rsid w:val="00640C0B"/>
    <w:rsid w:val="006411E1"/>
    <w:rsid w:val="0064406F"/>
    <w:rsid w:val="006457F9"/>
    <w:rsid w:val="00650899"/>
    <w:rsid w:val="0065118F"/>
    <w:rsid w:val="00657DAA"/>
    <w:rsid w:val="0066034A"/>
    <w:rsid w:val="006612DB"/>
    <w:rsid w:val="00663172"/>
    <w:rsid w:val="0066402A"/>
    <w:rsid w:val="0066634F"/>
    <w:rsid w:val="00666DA8"/>
    <w:rsid w:val="00670EFC"/>
    <w:rsid w:val="00674996"/>
    <w:rsid w:val="0067578B"/>
    <w:rsid w:val="0067660A"/>
    <w:rsid w:val="00680913"/>
    <w:rsid w:val="00682AA8"/>
    <w:rsid w:val="00683A6C"/>
    <w:rsid w:val="006844BD"/>
    <w:rsid w:val="00694B43"/>
    <w:rsid w:val="0069592E"/>
    <w:rsid w:val="006959B0"/>
    <w:rsid w:val="00697C4B"/>
    <w:rsid w:val="006A4153"/>
    <w:rsid w:val="006A648D"/>
    <w:rsid w:val="006A784D"/>
    <w:rsid w:val="006B0B82"/>
    <w:rsid w:val="006B1EB3"/>
    <w:rsid w:val="006B259B"/>
    <w:rsid w:val="006B4968"/>
    <w:rsid w:val="006C026C"/>
    <w:rsid w:val="006C1FF4"/>
    <w:rsid w:val="006C5D68"/>
    <w:rsid w:val="006D2764"/>
    <w:rsid w:val="006D27D9"/>
    <w:rsid w:val="006D5151"/>
    <w:rsid w:val="006D5203"/>
    <w:rsid w:val="006D564F"/>
    <w:rsid w:val="006D68A9"/>
    <w:rsid w:val="006E2435"/>
    <w:rsid w:val="006E455B"/>
    <w:rsid w:val="006E4A3C"/>
    <w:rsid w:val="006E7288"/>
    <w:rsid w:val="006F5A74"/>
    <w:rsid w:val="00702709"/>
    <w:rsid w:val="00703FB1"/>
    <w:rsid w:val="0070435F"/>
    <w:rsid w:val="00713913"/>
    <w:rsid w:val="0071562D"/>
    <w:rsid w:val="00717273"/>
    <w:rsid w:val="00721AC1"/>
    <w:rsid w:val="00722674"/>
    <w:rsid w:val="007246D1"/>
    <w:rsid w:val="0073130D"/>
    <w:rsid w:val="00731E90"/>
    <w:rsid w:val="007334CA"/>
    <w:rsid w:val="00740931"/>
    <w:rsid w:val="007419F5"/>
    <w:rsid w:val="0074203C"/>
    <w:rsid w:val="0074266E"/>
    <w:rsid w:val="00746B57"/>
    <w:rsid w:val="007477D0"/>
    <w:rsid w:val="00752471"/>
    <w:rsid w:val="00753ED7"/>
    <w:rsid w:val="0077043D"/>
    <w:rsid w:val="0077357A"/>
    <w:rsid w:val="007826F1"/>
    <w:rsid w:val="00785715"/>
    <w:rsid w:val="00790007"/>
    <w:rsid w:val="007A3264"/>
    <w:rsid w:val="007A3C5A"/>
    <w:rsid w:val="007A5908"/>
    <w:rsid w:val="007A5BB7"/>
    <w:rsid w:val="007B015F"/>
    <w:rsid w:val="007B155B"/>
    <w:rsid w:val="007B194E"/>
    <w:rsid w:val="007B2FE1"/>
    <w:rsid w:val="007B534F"/>
    <w:rsid w:val="007C070C"/>
    <w:rsid w:val="007C15EF"/>
    <w:rsid w:val="007D0B4D"/>
    <w:rsid w:val="007D1A7E"/>
    <w:rsid w:val="007D536E"/>
    <w:rsid w:val="007D5472"/>
    <w:rsid w:val="007E0B4E"/>
    <w:rsid w:val="007E4EEA"/>
    <w:rsid w:val="007E52A5"/>
    <w:rsid w:val="007F2560"/>
    <w:rsid w:val="007F4300"/>
    <w:rsid w:val="007F7610"/>
    <w:rsid w:val="008019A6"/>
    <w:rsid w:val="008030F2"/>
    <w:rsid w:val="0081377E"/>
    <w:rsid w:val="0082032B"/>
    <w:rsid w:val="00820934"/>
    <w:rsid w:val="008242BA"/>
    <w:rsid w:val="008252F3"/>
    <w:rsid w:val="008312A9"/>
    <w:rsid w:val="00833880"/>
    <w:rsid w:val="00835092"/>
    <w:rsid w:val="00852E4B"/>
    <w:rsid w:val="00853E58"/>
    <w:rsid w:val="00860443"/>
    <w:rsid w:val="008627F5"/>
    <w:rsid w:val="00864219"/>
    <w:rsid w:val="0086678C"/>
    <w:rsid w:val="00867981"/>
    <w:rsid w:val="00872390"/>
    <w:rsid w:val="00872403"/>
    <w:rsid w:val="008742C6"/>
    <w:rsid w:val="00874774"/>
    <w:rsid w:val="00883D11"/>
    <w:rsid w:val="00884C29"/>
    <w:rsid w:val="00892770"/>
    <w:rsid w:val="00895F6A"/>
    <w:rsid w:val="008A3F21"/>
    <w:rsid w:val="008A64A8"/>
    <w:rsid w:val="008A7343"/>
    <w:rsid w:val="008B534D"/>
    <w:rsid w:val="008B55E5"/>
    <w:rsid w:val="008C11E7"/>
    <w:rsid w:val="008C23DD"/>
    <w:rsid w:val="008C6281"/>
    <w:rsid w:val="008C69AF"/>
    <w:rsid w:val="008C70FF"/>
    <w:rsid w:val="008C7812"/>
    <w:rsid w:val="008D00CD"/>
    <w:rsid w:val="008D12F4"/>
    <w:rsid w:val="008D1786"/>
    <w:rsid w:val="008D302E"/>
    <w:rsid w:val="008D492F"/>
    <w:rsid w:val="008D597A"/>
    <w:rsid w:val="008D6082"/>
    <w:rsid w:val="008E140B"/>
    <w:rsid w:val="008E23C1"/>
    <w:rsid w:val="008E4068"/>
    <w:rsid w:val="008E7105"/>
    <w:rsid w:val="008F14D4"/>
    <w:rsid w:val="008F23A9"/>
    <w:rsid w:val="008F3573"/>
    <w:rsid w:val="008F580A"/>
    <w:rsid w:val="00902552"/>
    <w:rsid w:val="0090332D"/>
    <w:rsid w:val="00905A3A"/>
    <w:rsid w:val="00910AB5"/>
    <w:rsid w:val="009116C1"/>
    <w:rsid w:val="00913C68"/>
    <w:rsid w:val="00920CCA"/>
    <w:rsid w:val="0092216C"/>
    <w:rsid w:val="0092287E"/>
    <w:rsid w:val="0092380D"/>
    <w:rsid w:val="00925774"/>
    <w:rsid w:val="009303F9"/>
    <w:rsid w:val="009326FE"/>
    <w:rsid w:val="00934D2F"/>
    <w:rsid w:val="00950C07"/>
    <w:rsid w:val="00952FD8"/>
    <w:rsid w:val="00956584"/>
    <w:rsid w:val="0096234C"/>
    <w:rsid w:val="00970265"/>
    <w:rsid w:val="009729AE"/>
    <w:rsid w:val="00972DD3"/>
    <w:rsid w:val="00973DB3"/>
    <w:rsid w:val="009741A2"/>
    <w:rsid w:val="0097470B"/>
    <w:rsid w:val="00976B50"/>
    <w:rsid w:val="00981627"/>
    <w:rsid w:val="0098199C"/>
    <w:rsid w:val="0098539B"/>
    <w:rsid w:val="00990A85"/>
    <w:rsid w:val="00994CE4"/>
    <w:rsid w:val="009971CD"/>
    <w:rsid w:val="00997BD6"/>
    <w:rsid w:val="009A1052"/>
    <w:rsid w:val="009A20DE"/>
    <w:rsid w:val="009A372A"/>
    <w:rsid w:val="009A5C46"/>
    <w:rsid w:val="009A7C11"/>
    <w:rsid w:val="009C2BE8"/>
    <w:rsid w:val="009D26BB"/>
    <w:rsid w:val="009D3051"/>
    <w:rsid w:val="009D3D9E"/>
    <w:rsid w:val="009D7037"/>
    <w:rsid w:val="009E1B0E"/>
    <w:rsid w:val="009E2182"/>
    <w:rsid w:val="009F21AB"/>
    <w:rsid w:val="00A02366"/>
    <w:rsid w:val="00A171EA"/>
    <w:rsid w:val="00A173A7"/>
    <w:rsid w:val="00A219B3"/>
    <w:rsid w:val="00A2544F"/>
    <w:rsid w:val="00A32D2E"/>
    <w:rsid w:val="00A37C8A"/>
    <w:rsid w:val="00A40B9A"/>
    <w:rsid w:val="00A43004"/>
    <w:rsid w:val="00A44F41"/>
    <w:rsid w:val="00A455FE"/>
    <w:rsid w:val="00A504EA"/>
    <w:rsid w:val="00A534AB"/>
    <w:rsid w:val="00A74A38"/>
    <w:rsid w:val="00A808EB"/>
    <w:rsid w:val="00A86945"/>
    <w:rsid w:val="00A87D8A"/>
    <w:rsid w:val="00A9181E"/>
    <w:rsid w:val="00A9399E"/>
    <w:rsid w:val="00A93A23"/>
    <w:rsid w:val="00AA2733"/>
    <w:rsid w:val="00AA2A16"/>
    <w:rsid w:val="00AA49EA"/>
    <w:rsid w:val="00AA67FC"/>
    <w:rsid w:val="00AB006D"/>
    <w:rsid w:val="00AB15BC"/>
    <w:rsid w:val="00AB21A9"/>
    <w:rsid w:val="00AB6079"/>
    <w:rsid w:val="00AC08A3"/>
    <w:rsid w:val="00AC44C8"/>
    <w:rsid w:val="00AD0801"/>
    <w:rsid w:val="00AD3FE4"/>
    <w:rsid w:val="00AE7358"/>
    <w:rsid w:val="00AF00DC"/>
    <w:rsid w:val="00AF32DF"/>
    <w:rsid w:val="00AF654B"/>
    <w:rsid w:val="00AF7756"/>
    <w:rsid w:val="00AF7999"/>
    <w:rsid w:val="00B00E21"/>
    <w:rsid w:val="00B04A57"/>
    <w:rsid w:val="00B0514E"/>
    <w:rsid w:val="00B108FF"/>
    <w:rsid w:val="00B119B0"/>
    <w:rsid w:val="00B11A28"/>
    <w:rsid w:val="00B11B17"/>
    <w:rsid w:val="00B12662"/>
    <w:rsid w:val="00B15AA1"/>
    <w:rsid w:val="00B2163A"/>
    <w:rsid w:val="00B221F2"/>
    <w:rsid w:val="00B223D8"/>
    <w:rsid w:val="00B27D9A"/>
    <w:rsid w:val="00B30B1C"/>
    <w:rsid w:val="00B3226F"/>
    <w:rsid w:val="00B371A0"/>
    <w:rsid w:val="00B457C9"/>
    <w:rsid w:val="00B45CCF"/>
    <w:rsid w:val="00B47105"/>
    <w:rsid w:val="00B53020"/>
    <w:rsid w:val="00B63E63"/>
    <w:rsid w:val="00B66B4B"/>
    <w:rsid w:val="00B706AF"/>
    <w:rsid w:val="00B72EEF"/>
    <w:rsid w:val="00B73E2E"/>
    <w:rsid w:val="00B74020"/>
    <w:rsid w:val="00B7447E"/>
    <w:rsid w:val="00B74EFD"/>
    <w:rsid w:val="00B80C4B"/>
    <w:rsid w:val="00B83418"/>
    <w:rsid w:val="00B90C95"/>
    <w:rsid w:val="00B95114"/>
    <w:rsid w:val="00BA18D1"/>
    <w:rsid w:val="00BA1ECF"/>
    <w:rsid w:val="00BB6A27"/>
    <w:rsid w:val="00BC0B52"/>
    <w:rsid w:val="00BC3AA8"/>
    <w:rsid w:val="00BC5E0D"/>
    <w:rsid w:val="00BC65D9"/>
    <w:rsid w:val="00BC6D55"/>
    <w:rsid w:val="00BD0DA1"/>
    <w:rsid w:val="00BD1059"/>
    <w:rsid w:val="00BD41C2"/>
    <w:rsid w:val="00BD4375"/>
    <w:rsid w:val="00BD6F79"/>
    <w:rsid w:val="00BE6403"/>
    <w:rsid w:val="00BF00E0"/>
    <w:rsid w:val="00C02398"/>
    <w:rsid w:val="00C02524"/>
    <w:rsid w:val="00C07082"/>
    <w:rsid w:val="00C1184E"/>
    <w:rsid w:val="00C14545"/>
    <w:rsid w:val="00C16700"/>
    <w:rsid w:val="00C24C58"/>
    <w:rsid w:val="00C24E98"/>
    <w:rsid w:val="00C27A50"/>
    <w:rsid w:val="00C31B0C"/>
    <w:rsid w:val="00C32697"/>
    <w:rsid w:val="00C34E41"/>
    <w:rsid w:val="00C40F36"/>
    <w:rsid w:val="00C43F62"/>
    <w:rsid w:val="00C443F5"/>
    <w:rsid w:val="00C503DE"/>
    <w:rsid w:val="00C53BCE"/>
    <w:rsid w:val="00C56F52"/>
    <w:rsid w:val="00C5771B"/>
    <w:rsid w:val="00C710A6"/>
    <w:rsid w:val="00C724C3"/>
    <w:rsid w:val="00C74714"/>
    <w:rsid w:val="00C74773"/>
    <w:rsid w:val="00C770C7"/>
    <w:rsid w:val="00C77120"/>
    <w:rsid w:val="00C841F7"/>
    <w:rsid w:val="00C86C62"/>
    <w:rsid w:val="00C87267"/>
    <w:rsid w:val="00C90AFD"/>
    <w:rsid w:val="00C97F02"/>
    <w:rsid w:val="00CA2A89"/>
    <w:rsid w:val="00CA3831"/>
    <w:rsid w:val="00CA3AD2"/>
    <w:rsid w:val="00CA5B03"/>
    <w:rsid w:val="00CB499E"/>
    <w:rsid w:val="00CB6142"/>
    <w:rsid w:val="00CB7DD1"/>
    <w:rsid w:val="00CC21AA"/>
    <w:rsid w:val="00CC468B"/>
    <w:rsid w:val="00CD22B2"/>
    <w:rsid w:val="00CD37F2"/>
    <w:rsid w:val="00CD6143"/>
    <w:rsid w:val="00CE6D80"/>
    <w:rsid w:val="00CE77E0"/>
    <w:rsid w:val="00CF284A"/>
    <w:rsid w:val="00CF4303"/>
    <w:rsid w:val="00CF5565"/>
    <w:rsid w:val="00D03CB9"/>
    <w:rsid w:val="00D07B3F"/>
    <w:rsid w:val="00D10636"/>
    <w:rsid w:val="00D13D42"/>
    <w:rsid w:val="00D15D9F"/>
    <w:rsid w:val="00D21F59"/>
    <w:rsid w:val="00D22D57"/>
    <w:rsid w:val="00D23A12"/>
    <w:rsid w:val="00D249C8"/>
    <w:rsid w:val="00D24E1D"/>
    <w:rsid w:val="00D257B4"/>
    <w:rsid w:val="00D26929"/>
    <w:rsid w:val="00D3319A"/>
    <w:rsid w:val="00D428D5"/>
    <w:rsid w:val="00D431E2"/>
    <w:rsid w:val="00D4541D"/>
    <w:rsid w:val="00D60577"/>
    <w:rsid w:val="00D628DB"/>
    <w:rsid w:val="00D659DC"/>
    <w:rsid w:val="00D66F34"/>
    <w:rsid w:val="00D705AB"/>
    <w:rsid w:val="00D74D56"/>
    <w:rsid w:val="00D757BA"/>
    <w:rsid w:val="00D7736A"/>
    <w:rsid w:val="00D81B8A"/>
    <w:rsid w:val="00D81D81"/>
    <w:rsid w:val="00D8262F"/>
    <w:rsid w:val="00D835EF"/>
    <w:rsid w:val="00D84244"/>
    <w:rsid w:val="00DA0462"/>
    <w:rsid w:val="00DA3430"/>
    <w:rsid w:val="00DA4F7A"/>
    <w:rsid w:val="00DA69C0"/>
    <w:rsid w:val="00DB1246"/>
    <w:rsid w:val="00DB1777"/>
    <w:rsid w:val="00DB3593"/>
    <w:rsid w:val="00DB7426"/>
    <w:rsid w:val="00DB74E9"/>
    <w:rsid w:val="00DC09C4"/>
    <w:rsid w:val="00DC2141"/>
    <w:rsid w:val="00DC2966"/>
    <w:rsid w:val="00DC6E3C"/>
    <w:rsid w:val="00DD53AD"/>
    <w:rsid w:val="00DE1D0A"/>
    <w:rsid w:val="00DE244F"/>
    <w:rsid w:val="00DE446D"/>
    <w:rsid w:val="00DE5A71"/>
    <w:rsid w:val="00DE65B6"/>
    <w:rsid w:val="00DF0D58"/>
    <w:rsid w:val="00DF2A55"/>
    <w:rsid w:val="00DF472A"/>
    <w:rsid w:val="00DF6BDB"/>
    <w:rsid w:val="00E018D2"/>
    <w:rsid w:val="00E06F2D"/>
    <w:rsid w:val="00E1161A"/>
    <w:rsid w:val="00E135B3"/>
    <w:rsid w:val="00E14664"/>
    <w:rsid w:val="00E175D7"/>
    <w:rsid w:val="00E20BD5"/>
    <w:rsid w:val="00E213E3"/>
    <w:rsid w:val="00E23BB9"/>
    <w:rsid w:val="00E30AF8"/>
    <w:rsid w:val="00E327C4"/>
    <w:rsid w:val="00E3374F"/>
    <w:rsid w:val="00E34603"/>
    <w:rsid w:val="00E414E2"/>
    <w:rsid w:val="00E417F3"/>
    <w:rsid w:val="00E46151"/>
    <w:rsid w:val="00E466F0"/>
    <w:rsid w:val="00E50E6C"/>
    <w:rsid w:val="00E52CFA"/>
    <w:rsid w:val="00E53300"/>
    <w:rsid w:val="00E53FE1"/>
    <w:rsid w:val="00E54430"/>
    <w:rsid w:val="00E614D1"/>
    <w:rsid w:val="00E62DFB"/>
    <w:rsid w:val="00E6328D"/>
    <w:rsid w:val="00E63D4F"/>
    <w:rsid w:val="00E71E44"/>
    <w:rsid w:val="00E73726"/>
    <w:rsid w:val="00E7419B"/>
    <w:rsid w:val="00E750BA"/>
    <w:rsid w:val="00E7647B"/>
    <w:rsid w:val="00E820DE"/>
    <w:rsid w:val="00E84DEC"/>
    <w:rsid w:val="00E86A20"/>
    <w:rsid w:val="00E927C1"/>
    <w:rsid w:val="00E9355D"/>
    <w:rsid w:val="00E9509B"/>
    <w:rsid w:val="00E966DD"/>
    <w:rsid w:val="00EA5732"/>
    <w:rsid w:val="00EB396E"/>
    <w:rsid w:val="00EB51B1"/>
    <w:rsid w:val="00EC2137"/>
    <w:rsid w:val="00EC2BF1"/>
    <w:rsid w:val="00EC54A7"/>
    <w:rsid w:val="00EC7E14"/>
    <w:rsid w:val="00ED06C1"/>
    <w:rsid w:val="00ED12DA"/>
    <w:rsid w:val="00ED1C78"/>
    <w:rsid w:val="00EE59EB"/>
    <w:rsid w:val="00EE5EC6"/>
    <w:rsid w:val="00EE68E6"/>
    <w:rsid w:val="00EE6B57"/>
    <w:rsid w:val="00EE6C29"/>
    <w:rsid w:val="00EF460D"/>
    <w:rsid w:val="00EF55BD"/>
    <w:rsid w:val="00F02A2F"/>
    <w:rsid w:val="00F02CCF"/>
    <w:rsid w:val="00F07D58"/>
    <w:rsid w:val="00F10BA8"/>
    <w:rsid w:val="00F1614E"/>
    <w:rsid w:val="00F22084"/>
    <w:rsid w:val="00F26693"/>
    <w:rsid w:val="00F26878"/>
    <w:rsid w:val="00F2696A"/>
    <w:rsid w:val="00F32113"/>
    <w:rsid w:val="00F32BBB"/>
    <w:rsid w:val="00F34DEC"/>
    <w:rsid w:val="00F355CB"/>
    <w:rsid w:val="00F3748D"/>
    <w:rsid w:val="00F40F37"/>
    <w:rsid w:val="00F41C49"/>
    <w:rsid w:val="00F45318"/>
    <w:rsid w:val="00F45519"/>
    <w:rsid w:val="00F46641"/>
    <w:rsid w:val="00F470F2"/>
    <w:rsid w:val="00F52425"/>
    <w:rsid w:val="00F561AF"/>
    <w:rsid w:val="00F56EDE"/>
    <w:rsid w:val="00F6773C"/>
    <w:rsid w:val="00F70B5A"/>
    <w:rsid w:val="00F71EE9"/>
    <w:rsid w:val="00F80426"/>
    <w:rsid w:val="00F903AB"/>
    <w:rsid w:val="00F96AA8"/>
    <w:rsid w:val="00F97798"/>
    <w:rsid w:val="00F97BFD"/>
    <w:rsid w:val="00FB02F0"/>
    <w:rsid w:val="00FB5AF7"/>
    <w:rsid w:val="00FB6389"/>
    <w:rsid w:val="00FC26E3"/>
    <w:rsid w:val="00FC522E"/>
    <w:rsid w:val="00FD25A0"/>
    <w:rsid w:val="00FE18E4"/>
    <w:rsid w:val="00FE3EE9"/>
    <w:rsid w:val="00FE5E3E"/>
    <w:rsid w:val="00FE6DF4"/>
    <w:rsid w:val="00FF4822"/>
    <w:rsid w:val="031BED69"/>
    <w:rsid w:val="036E73EA"/>
    <w:rsid w:val="03CAB96D"/>
    <w:rsid w:val="03DA6226"/>
    <w:rsid w:val="03F6552E"/>
    <w:rsid w:val="0400B374"/>
    <w:rsid w:val="0527545B"/>
    <w:rsid w:val="055B8A7A"/>
    <w:rsid w:val="084FF81F"/>
    <w:rsid w:val="08CB2812"/>
    <w:rsid w:val="0A440EF4"/>
    <w:rsid w:val="0BA05D5F"/>
    <w:rsid w:val="0C115937"/>
    <w:rsid w:val="0C7554BD"/>
    <w:rsid w:val="0CC4A0AF"/>
    <w:rsid w:val="0CD899D0"/>
    <w:rsid w:val="0DA45AB1"/>
    <w:rsid w:val="0E147364"/>
    <w:rsid w:val="114DEFE4"/>
    <w:rsid w:val="14A3FD98"/>
    <w:rsid w:val="14A74904"/>
    <w:rsid w:val="150F7E84"/>
    <w:rsid w:val="15358B9A"/>
    <w:rsid w:val="155D74F5"/>
    <w:rsid w:val="1612CA86"/>
    <w:rsid w:val="19F36130"/>
    <w:rsid w:val="19F9A02A"/>
    <w:rsid w:val="1A79D381"/>
    <w:rsid w:val="1A8569D8"/>
    <w:rsid w:val="1AAA8A44"/>
    <w:rsid w:val="1EC0B8C9"/>
    <w:rsid w:val="1FCB65D5"/>
    <w:rsid w:val="1FD98F7B"/>
    <w:rsid w:val="21068E44"/>
    <w:rsid w:val="23CA8CF6"/>
    <w:rsid w:val="2401309B"/>
    <w:rsid w:val="24E5E8DE"/>
    <w:rsid w:val="261370F4"/>
    <w:rsid w:val="2887E7EC"/>
    <w:rsid w:val="28B17C98"/>
    <w:rsid w:val="2B769288"/>
    <w:rsid w:val="2C62670C"/>
    <w:rsid w:val="2D6CF44E"/>
    <w:rsid w:val="2DECFC68"/>
    <w:rsid w:val="2E80345C"/>
    <w:rsid w:val="33625044"/>
    <w:rsid w:val="338A4397"/>
    <w:rsid w:val="37F1AAF6"/>
    <w:rsid w:val="38BED781"/>
    <w:rsid w:val="38D79123"/>
    <w:rsid w:val="397C60B3"/>
    <w:rsid w:val="3A331942"/>
    <w:rsid w:val="3CE1639E"/>
    <w:rsid w:val="3DEDD732"/>
    <w:rsid w:val="429B91C3"/>
    <w:rsid w:val="43F2715C"/>
    <w:rsid w:val="44D33D18"/>
    <w:rsid w:val="45E98CB6"/>
    <w:rsid w:val="4679A55B"/>
    <w:rsid w:val="48D08469"/>
    <w:rsid w:val="491BA1FF"/>
    <w:rsid w:val="494278DA"/>
    <w:rsid w:val="4A6E4E03"/>
    <w:rsid w:val="4B27CB01"/>
    <w:rsid w:val="4BFC22CF"/>
    <w:rsid w:val="4D970DBA"/>
    <w:rsid w:val="50DC6097"/>
    <w:rsid w:val="51454554"/>
    <w:rsid w:val="52311B84"/>
    <w:rsid w:val="543A1BA8"/>
    <w:rsid w:val="54677098"/>
    <w:rsid w:val="5535BDED"/>
    <w:rsid w:val="557877A7"/>
    <w:rsid w:val="587CD31E"/>
    <w:rsid w:val="5932D3D4"/>
    <w:rsid w:val="5962B539"/>
    <w:rsid w:val="5A64F07C"/>
    <w:rsid w:val="5BFA3535"/>
    <w:rsid w:val="5CA11BCA"/>
    <w:rsid w:val="5EBDB65A"/>
    <w:rsid w:val="635B7327"/>
    <w:rsid w:val="65341B1B"/>
    <w:rsid w:val="66CE8585"/>
    <w:rsid w:val="673292A0"/>
    <w:rsid w:val="6775CDDB"/>
    <w:rsid w:val="6B0B8DE9"/>
    <w:rsid w:val="6DD364D4"/>
    <w:rsid w:val="7110296F"/>
    <w:rsid w:val="71A3E2FA"/>
    <w:rsid w:val="742AACD2"/>
    <w:rsid w:val="75C6F3DB"/>
    <w:rsid w:val="7BBE45C6"/>
    <w:rsid w:val="7D62FFCC"/>
    <w:rsid w:val="7F66EB06"/>
    <w:rsid w:val="7FC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7974F"/>
  <w15:chartTrackingRefBased/>
  <w15:docId w15:val="{CEF4181B-3932-44C2-B28A-A2880FE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5EF"/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05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12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rsid w:val="000B3301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B330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3301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6B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D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4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D76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44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D76"/>
    <w:rPr>
      <w:color w:val="00000A"/>
    </w:rPr>
  </w:style>
  <w:style w:type="paragraph" w:styleId="Tekstpodstawowywcity">
    <w:name w:val="Body Text Indent"/>
    <w:basedOn w:val="Normalny"/>
    <w:link w:val="TekstpodstawowywcityZnak"/>
    <w:rsid w:val="00442D76"/>
    <w:pPr>
      <w:spacing w:after="0" w:line="360" w:lineRule="auto"/>
      <w:ind w:left="284" w:hanging="284"/>
      <w:jc w:val="both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D76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Akapit z listą BS,Numerowanie,L1,Akapit z listą 1,maz_wyliczenie,opis dzialania,K-P_odwolanie,A_wyliczenie,Akapit z listą5,Table of contents numbered"/>
    <w:basedOn w:val="Normalny"/>
    <w:link w:val="AkapitzlistZnak"/>
    <w:uiPriority w:val="99"/>
    <w:qFormat/>
    <w:rsid w:val="00B371A0"/>
    <w:pPr>
      <w:spacing w:after="0" w:line="240" w:lineRule="auto"/>
      <w:ind w:left="720"/>
    </w:pPr>
    <w:rPr>
      <w:rFonts w:ascii="Arial" w:eastAsia="Calibri" w:hAnsi="Arial" w:cs="Times New Roman"/>
      <w:color w:val="auto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Numerowanie Znak,L1 Znak,Akapit z listą 1 Znak,maz_wyliczenie Znak,opis dzialania Znak,K-P_odwolanie Znak,A_wyliczenie Znak,Akapit z listą5 Znak,Table of contents numbered Znak"/>
    <w:link w:val="Akapitzlist"/>
    <w:uiPriority w:val="99"/>
    <w:qFormat/>
    <w:locked/>
    <w:rsid w:val="00B371A0"/>
    <w:rPr>
      <w:rFonts w:ascii="Arial" w:eastAsia="Calibri" w:hAnsi="Arial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1A0"/>
    <w:pPr>
      <w:spacing w:after="200" w:line="240" w:lineRule="auto"/>
    </w:pPr>
    <w:rPr>
      <w:rFonts w:ascii="Arial" w:eastAsia="Calibri" w:hAnsi="Arial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71A0"/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1A0"/>
    <w:pPr>
      <w:spacing w:after="0" w:line="240" w:lineRule="auto"/>
    </w:pPr>
    <w:rPr>
      <w:rFonts w:ascii="Arial" w:eastAsia="Calibri" w:hAnsi="Arial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1A0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371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D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354"/>
    <w:pPr>
      <w:spacing w:after="0" w:line="240" w:lineRule="auto"/>
    </w:pPr>
    <w:rPr>
      <w:rFonts w:ascii="Segoe UI" w:eastAsia="Calibri" w:hAnsi="Segoe UI" w:cs="Segoe UI"/>
      <w:color w:val="auto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35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9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934"/>
    <w:pPr>
      <w:spacing w:after="160"/>
    </w:pPr>
    <w:rPr>
      <w:rFonts w:asciiTheme="minorHAnsi" w:eastAsiaTheme="minorHAnsi" w:hAnsiTheme="minorHAnsi" w:cstheme="minorBidi"/>
      <w:b/>
      <w:bCs/>
      <w:color w:val="00000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934"/>
    <w:rPr>
      <w:rFonts w:ascii="Arial" w:eastAsia="Calibri" w:hAnsi="Arial" w:cs="Times New Roman"/>
      <w:b/>
      <w:bCs/>
      <w:color w:val="00000A"/>
      <w:sz w:val="20"/>
      <w:szCs w:val="20"/>
    </w:rPr>
  </w:style>
  <w:style w:type="paragraph" w:styleId="Poprawka">
    <w:name w:val="Revision"/>
    <w:hidden/>
    <w:uiPriority w:val="99"/>
    <w:semiHidden/>
    <w:rsid w:val="00CA3AD2"/>
    <w:pPr>
      <w:spacing w:after="0" w:line="240" w:lineRule="auto"/>
    </w:pPr>
    <w:rPr>
      <w:color w:val="00000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128A-603D-4C40-AC0E-44CF9F1B8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D0307-21DE-459D-B96A-97FC297939F4}"/>
</file>

<file path=customXml/itemProps3.xml><?xml version="1.0" encoding="utf-8"?>
<ds:datastoreItem xmlns:ds="http://schemas.openxmlformats.org/officeDocument/2006/customXml" ds:itemID="{213B14FD-2246-4DC7-A77D-37FDE61BCC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7dad6a-aa8b-4ed5-8132-d46991e8ae47"/>
    <ds:schemaRef ds:uri="2c0e7f83-0afa-4906-a291-548a91055b44"/>
    <ds:schemaRef ds:uri="f935a3fe-fc68-4188-9771-a8716570591a"/>
    <ds:schemaRef ds:uri="acc32c44-54cb-4e06-b7ad-ef015f8e118d"/>
  </ds:schemaRefs>
</ds:datastoreItem>
</file>

<file path=customXml/itemProps4.xml><?xml version="1.0" encoding="utf-8"?>
<ds:datastoreItem xmlns:ds="http://schemas.openxmlformats.org/officeDocument/2006/customXml" ds:itemID="{DF1F66B4-5EAF-47C1-977A-874D9E1C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2301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Nobis Michał</dc:creator>
  <cp:keywords/>
  <dc:description/>
  <cp:lastModifiedBy>Radzik Anna</cp:lastModifiedBy>
  <cp:revision>8</cp:revision>
  <cp:lastPrinted>2022-11-25T10:14:00Z</cp:lastPrinted>
  <dcterms:created xsi:type="dcterms:W3CDTF">2024-06-18T11:58:00Z</dcterms:created>
  <dcterms:modified xsi:type="dcterms:W3CDTF">2024-06-20T10:19:00Z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0x01010040EEA3D38740014C998E7F20C3E65D46</vt:lpwstr>
  </property>
</Properties>
</file>