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1D" w:rsidRPr="002E3C5E" w:rsidRDefault="004B2F43" w:rsidP="005A6B1E">
      <w:pPr>
        <w:tabs>
          <w:tab w:val="left" w:pos="0"/>
          <w:tab w:val="left" w:pos="7088"/>
        </w:tabs>
        <w:rPr>
          <w:b/>
        </w:rPr>
      </w:pPr>
      <w:r w:rsidRPr="00645C27">
        <w:rPr>
          <w:b/>
          <w:i/>
        </w:rPr>
        <w:t xml:space="preserve">Dotyczy: </w:t>
      </w:r>
      <w:r w:rsidR="008640EA" w:rsidRPr="008640EA">
        <w:rPr>
          <w:b/>
          <w:i/>
        </w:rPr>
        <w:t>płynów infuzyjnych oraz koncentratów do dializy na potrzeby Klinik USK-2</w:t>
      </w:r>
    </w:p>
    <w:p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8640EA" w:rsidRPr="008640EA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płynów infuzyjnych oraz koncentratów do dializy na potrzeby Klinik USK-2</w:t>
      </w:r>
      <w:bookmarkStart w:id="0" w:name="_GoBack"/>
      <w:bookmarkEnd w:id="0"/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8640EA">
      <w:rPr>
        <w:b/>
        <w:sz w:val="28"/>
        <w:szCs w:val="28"/>
      </w:rPr>
      <w:t>35</w:t>
    </w:r>
    <w:r w:rsidR="004C58CC">
      <w:rPr>
        <w:b/>
        <w:sz w:val="28"/>
        <w:szCs w:val="28"/>
      </w:rPr>
      <w:t xml:space="preserve">/24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C58CC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640EA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D02901"/>
    <w:rsid w:val="00D10644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2022-05-24T13:25:00Z</cp:lastPrinted>
  <dcterms:created xsi:type="dcterms:W3CDTF">2022-05-24T13:25:00Z</dcterms:created>
  <dcterms:modified xsi:type="dcterms:W3CDTF">2024-04-26T08:40:00Z</dcterms:modified>
</cp:coreProperties>
</file>