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60" w:rsidRPr="00A436B8" w:rsidRDefault="006E3E60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</w:p>
    <w:p w:rsidR="00DD1AE7" w:rsidRPr="004B5069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pl-PL"/>
        </w:rPr>
      </w:pPr>
      <w:r w:rsidRPr="004B5069">
        <w:rPr>
          <w:rFonts w:eastAsia="Times New Roman" w:cs="Arial"/>
          <w:b/>
          <w:sz w:val="32"/>
          <w:szCs w:val="24"/>
          <w:lang w:eastAsia="pl-PL"/>
        </w:rPr>
        <w:t>OPIS PRZEDMIOTU ZAMÓWIENIA</w:t>
      </w:r>
    </w:p>
    <w:p w:rsidR="00DD1AE7" w:rsidRPr="00A436B8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D1AE7" w:rsidRPr="00A436B8" w:rsidRDefault="00DD1AE7" w:rsidP="00DD1AE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4"/>
          <w:szCs w:val="24"/>
          <w:lang w:eastAsia="pl-PL"/>
        </w:rPr>
      </w:pPr>
    </w:p>
    <w:p w:rsidR="00DD1AE7" w:rsidRPr="00A436B8" w:rsidRDefault="00DD1AE7" w:rsidP="00DD1A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A436B8">
        <w:rPr>
          <w:rFonts w:eastAsia="Times New Roman" w:cs="Arial"/>
          <w:b/>
          <w:sz w:val="24"/>
          <w:szCs w:val="24"/>
          <w:u w:val="single"/>
          <w:lang w:eastAsia="pl-PL"/>
        </w:rPr>
        <w:t>Przedmiotem zamówienia jest:</w:t>
      </w:r>
    </w:p>
    <w:p w:rsidR="00DD1AE7" w:rsidRPr="00A436B8" w:rsidRDefault="00DD1AE7" w:rsidP="00DD1AE7">
      <w:pPr>
        <w:pStyle w:val="Bezodstpw"/>
        <w:spacing w:after="240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sz w:val="24"/>
          <w:szCs w:val="24"/>
        </w:rPr>
        <w:t>Realizacja usługi transportowej, zgodnie z słownikiem kodów CPV:</w:t>
      </w:r>
    </w:p>
    <w:p w:rsidR="00DD1AE7" w:rsidRPr="00A436B8" w:rsidRDefault="00DD1AE7" w:rsidP="00DD1AE7">
      <w:pPr>
        <w:pStyle w:val="Bezodstpw"/>
        <w:ind w:left="567"/>
        <w:jc w:val="both"/>
        <w:rPr>
          <w:rFonts w:cstheme="minorHAnsi"/>
          <w:b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 xml:space="preserve">CPV główny: </w:t>
      </w:r>
    </w:p>
    <w:p w:rsidR="00DD1AE7" w:rsidRPr="00A436B8" w:rsidRDefault="00DD1AE7" w:rsidP="00DD1AE7">
      <w:pPr>
        <w:pStyle w:val="Bezodstpw"/>
        <w:ind w:left="567"/>
        <w:jc w:val="both"/>
        <w:rPr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2138" w:hanging="1004"/>
        <w:jc w:val="both"/>
        <w:rPr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60000000-8: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 xml:space="preserve">Usługi transportowe (z wyjątkiem transportu odpadów); </w:t>
      </w:r>
    </w:p>
    <w:p w:rsidR="00DD1AE7" w:rsidRPr="00A436B8" w:rsidRDefault="00DD1AE7" w:rsidP="00DD1AE7">
      <w:pPr>
        <w:pStyle w:val="Bezodstpw"/>
        <w:ind w:left="708" w:firstLine="426"/>
        <w:jc w:val="both"/>
        <w:rPr>
          <w:rFonts w:cstheme="minorHAnsi"/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708" w:hanging="141"/>
        <w:jc w:val="both"/>
        <w:rPr>
          <w:rFonts w:cstheme="minorHAnsi"/>
          <w:b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CPV uzupełniające:</w:t>
      </w:r>
    </w:p>
    <w:p w:rsidR="00DD1AE7" w:rsidRPr="00A436B8" w:rsidRDefault="00DD1AE7" w:rsidP="00DD1AE7">
      <w:pPr>
        <w:pStyle w:val="Bezodstpw"/>
        <w:ind w:left="708" w:hanging="141"/>
        <w:jc w:val="both"/>
        <w:rPr>
          <w:b/>
          <w:sz w:val="24"/>
          <w:szCs w:val="24"/>
        </w:rPr>
      </w:pP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60100000-9: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 xml:space="preserve">Usługi w zakresie transportu drogowego; </w:t>
      </w: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63110000-3: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>Usługi przeładunku towarów;</w:t>
      </w:r>
    </w:p>
    <w:p w:rsidR="00DD1AE7" w:rsidRPr="00A436B8" w:rsidRDefault="00DD1AE7" w:rsidP="00DD1AE7">
      <w:pPr>
        <w:pStyle w:val="Bezodstpw"/>
        <w:ind w:left="2138" w:hanging="1004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</w:rPr>
        <w:t>63111000-0:</w:t>
      </w:r>
      <w:r w:rsidRPr="00A436B8">
        <w:rPr>
          <w:rFonts w:cstheme="minorHAnsi"/>
          <w:sz w:val="24"/>
          <w:szCs w:val="24"/>
        </w:rPr>
        <w:t xml:space="preserve"> </w:t>
      </w:r>
      <w:r w:rsidRPr="00A436B8">
        <w:rPr>
          <w:rFonts w:cstheme="minorHAnsi"/>
          <w:sz w:val="24"/>
          <w:szCs w:val="24"/>
        </w:rPr>
        <w:tab/>
        <w:t>Usługi przeładunku pojemników;</w:t>
      </w:r>
    </w:p>
    <w:p w:rsidR="00DD1AE7" w:rsidRPr="00A436B8" w:rsidRDefault="00DD1AE7" w:rsidP="00DD1AE7">
      <w:pPr>
        <w:pStyle w:val="Bezodstpw"/>
        <w:spacing w:after="240"/>
        <w:jc w:val="both"/>
        <w:rPr>
          <w:rFonts w:cstheme="minorHAnsi"/>
          <w:sz w:val="24"/>
          <w:szCs w:val="24"/>
        </w:rPr>
      </w:pPr>
    </w:p>
    <w:p w:rsidR="00DD1AE7" w:rsidRPr="00A436B8" w:rsidRDefault="00DD1AE7" w:rsidP="00DD1AE7">
      <w:pPr>
        <w:pStyle w:val="Bezodstpw"/>
        <w:spacing w:after="240"/>
        <w:ind w:firstLine="567"/>
        <w:jc w:val="both"/>
        <w:rPr>
          <w:rFonts w:cstheme="minorHAnsi"/>
          <w:sz w:val="24"/>
          <w:szCs w:val="24"/>
        </w:rPr>
      </w:pPr>
      <w:r w:rsidRPr="00A436B8">
        <w:rPr>
          <w:rFonts w:cstheme="minorHAnsi"/>
          <w:b/>
          <w:sz w:val="24"/>
          <w:szCs w:val="24"/>
          <w:u w:val="single"/>
        </w:rPr>
        <w:t>polegającej na:</w:t>
      </w:r>
    </w:p>
    <w:p w:rsidR="00746126" w:rsidRPr="00746126" w:rsidRDefault="00A436B8" w:rsidP="00395F2C">
      <w:pPr>
        <w:pStyle w:val="Legenda"/>
        <w:numPr>
          <w:ilvl w:val="0"/>
          <w:numId w:val="0"/>
        </w:numPr>
        <w:spacing w:after="240" w:line="360" w:lineRule="auto"/>
        <w:jc w:val="both"/>
        <w:rPr>
          <w:rFonts w:asciiTheme="minorHAnsi" w:hAnsiTheme="minorHAnsi" w:cs="Calibri"/>
          <w:b w:val="0"/>
          <w:szCs w:val="24"/>
        </w:rPr>
      </w:pPr>
      <w:r w:rsidRPr="00746126">
        <w:rPr>
          <w:rFonts w:asciiTheme="minorHAnsi" w:hAnsiTheme="minorHAnsi" w:cstheme="minorHAnsi"/>
          <w:szCs w:val="24"/>
        </w:rPr>
        <w:t>Przetransportowani</w:t>
      </w:r>
      <w:r w:rsidR="00DB6A8F" w:rsidRPr="00746126">
        <w:rPr>
          <w:rFonts w:asciiTheme="minorHAnsi" w:hAnsiTheme="minorHAnsi" w:cstheme="minorHAnsi"/>
          <w:szCs w:val="24"/>
        </w:rPr>
        <w:t>u</w:t>
      </w:r>
      <w:r w:rsidRPr="00746126">
        <w:rPr>
          <w:rFonts w:asciiTheme="minorHAnsi" w:hAnsiTheme="minorHAnsi" w:cstheme="minorHAnsi"/>
          <w:szCs w:val="24"/>
        </w:rPr>
        <w:t xml:space="preserve">, </w:t>
      </w:r>
      <w:r w:rsidRPr="00746126">
        <w:rPr>
          <w:rFonts w:asciiTheme="minorHAnsi" w:hAnsiTheme="minorHAnsi"/>
          <w:szCs w:val="24"/>
        </w:rPr>
        <w:t xml:space="preserve">z zachowaniem należytej kolejności – zgodnie z numeracją katalogową, </w:t>
      </w:r>
      <w:r w:rsidR="00746126" w:rsidRPr="00746126">
        <w:rPr>
          <w:rFonts w:asciiTheme="minorHAnsi" w:hAnsiTheme="minorHAnsi"/>
          <w:szCs w:val="24"/>
        </w:rPr>
        <w:t xml:space="preserve">ok. 1000 metrów bieżących [m.b.] </w:t>
      </w:r>
      <w:r w:rsidR="00746126" w:rsidRPr="00746126">
        <w:rPr>
          <w:rFonts w:asciiTheme="minorHAnsi" w:hAnsiTheme="minorHAnsi"/>
          <w:b w:val="0"/>
          <w:szCs w:val="24"/>
        </w:rPr>
        <w:t xml:space="preserve">księgozbioru należącego do Biblioteki Głównej Politechniki Warszawskiej </w:t>
      </w:r>
      <w:r w:rsidR="00746126" w:rsidRPr="00746126">
        <w:rPr>
          <w:rFonts w:asciiTheme="minorHAnsi" w:hAnsiTheme="minorHAnsi" w:cs="Calibri"/>
          <w:b w:val="0"/>
          <w:szCs w:val="24"/>
        </w:rPr>
        <w:t xml:space="preserve"> (BG PW), </w:t>
      </w:r>
    </w:p>
    <w:p w:rsidR="00746126" w:rsidRPr="00746126" w:rsidRDefault="00746126" w:rsidP="00395F2C">
      <w:pPr>
        <w:pStyle w:val="Legenda"/>
        <w:numPr>
          <w:ilvl w:val="0"/>
          <w:numId w:val="0"/>
        </w:numPr>
        <w:spacing w:line="360" w:lineRule="auto"/>
        <w:jc w:val="both"/>
        <w:rPr>
          <w:rFonts w:asciiTheme="minorHAnsi" w:hAnsiTheme="minorHAnsi" w:cs="Calibri"/>
          <w:szCs w:val="24"/>
          <w:u w:val="single"/>
        </w:rPr>
      </w:pPr>
      <w:r w:rsidRPr="00746126">
        <w:rPr>
          <w:rFonts w:asciiTheme="minorHAnsi" w:hAnsiTheme="minorHAnsi" w:cs="Calibri"/>
          <w:szCs w:val="24"/>
          <w:u w:val="single"/>
        </w:rPr>
        <w:t>w tym:</w:t>
      </w:r>
    </w:p>
    <w:p w:rsidR="00746126" w:rsidRDefault="00746126" w:rsidP="00395F2C">
      <w:pPr>
        <w:pStyle w:val="Legenda"/>
        <w:numPr>
          <w:ilvl w:val="0"/>
          <w:numId w:val="0"/>
        </w:numPr>
        <w:spacing w:before="240" w:after="240" w:line="360" w:lineRule="auto"/>
        <w:jc w:val="both"/>
        <w:rPr>
          <w:rFonts w:asciiTheme="minorHAnsi" w:hAnsiTheme="minorHAnsi" w:cs="Calibri"/>
          <w:b w:val="0"/>
          <w:szCs w:val="24"/>
        </w:rPr>
      </w:pPr>
      <w:r w:rsidRPr="00746126">
        <w:rPr>
          <w:rFonts w:asciiTheme="minorHAnsi" w:hAnsiTheme="minorHAnsi" w:cs="Calibri"/>
          <w:szCs w:val="24"/>
        </w:rPr>
        <w:t>ok. 750 m</w:t>
      </w:r>
      <w:r>
        <w:rPr>
          <w:rFonts w:asciiTheme="minorHAnsi" w:hAnsiTheme="minorHAnsi" w:cs="Calibri"/>
          <w:szCs w:val="24"/>
        </w:rPr>
        <w:t xml:space="preserve">. b. </w:t>
      </w:r>
      <w:r w:rsidRPr="00746126">
        <w:rPr>
          <w:rFonts w:asciiTheme="minorHAnsi" w:hAnsiTheme="minorHAnsi" w:cs="Calibri"/>
          <w:szCs w:val="24"/>
        </w:rPr>
        <w:t>księgozbioru, czasopism</w:t>
      </w:r>
      <w:r w:rsidRPr="00746126">
        <w:rPr>
          <w:rFonts w:asciiTheme="minorHAnsi" w:hAnsiTheme="minorHAnsi" w:cs="Calibri"/>
          <w:b w:val="0"/>
          <w:szCs w:val="24"/>
        </w:rPr>
        <w:t xml:space="preserve"> oraz specjalistycznych regałów i wskazanego wyposażenia, znajdujących się w pomieszczeniach magazynowych Filii Biblioteki Głównej Politechniki Warszawskiej Biblioteki Wydziału Chemicznego (CHFBG), </w:t>
      </w:r>
      <w:r w:rsidRPr="00746126">
        <w:rPr>
          <w:rFonts w:asciiTheme="minorHAnsi" w:hAnsiTheme="minorHAnsi" w:cs="Calibri"/>
          <w:szCs w:val="24"/>
        </w:rPr>
        <w:t xml:space="preserve">w pomieszczeniach </w:t>
      </w:r>
      <w:r>
        <w:rPr>
          <w:rFonts w:asciiTheme="minorHAnsi" w:hAnsiTheme="minorHAnsi" w:cs="Calibri"/>
          <w:szCs w:val="24"/>
        </w:rPr>
        <w:br/>
      </w:r>
      <w:r w:rsidRPr="00746126">
        <w:rPr>
          <w:rFonts w:asciiTheme="minorHAnsi" w:hAnsiTheme="minorHAnsi" w:cs="Calibri"/>
          <w:szCs w:val="24"/>
        </w:rPr>
        <w:t>nr 130 oraz 50</w:t>
      </w:r>
      <w:r>
        <w:rPr>
          <w:rFonts w:asciiTheme="minorHAnsi" w:hAnsiTheme="minorHAnsi" w:cs="Calibri"/>
          <w:b w:val="0"/>
          <w:szCs w:val="24"/>
        </w:rPr>
        <w:t xml:space="preserve">, </w:t>
      </w:r>
      <w:r w:rsidRPr="00746126">
        <w:rPr>
          <w:rFonts w:asciiTheme="minorHAnsi" w:hAnsiTheme="minorHAnsi" w:cs="Calibri"/>
          <w:b w:val="0"/>
          <w:szCs w:val="24"/>
        </w:rPr>
        <w:t>Budynku Technologii Chemicznej (</w:t>
      </w:r>
      <w:proofErr w:type="spellStart"/>
      <w:r w:rsidRPr="00746126">
        <w:rPr>
          <w:rFonts w:asciiTheme="minorHAnsi" w:hAnsiTheme="minorHAnsi" w:cs="Calibri"/>
          <w:b w:val="0"/>
          <w:szCs w:val="24"/>
        </w:rPr>
        <w:t>TCh</w:t>
      </w:r>
      <w:proofErr w:type="spellEnd"/>
      <w:r w:rsidRPr="00746126">
        <w:rPr>
          <w:rFonts w:asciiTheme="minorHAnsi" w:hAnsiTheme="minorHAnsi" w:cs="Calibri"/>
          <w:b w:val="0"/>
          <w:szCs w:val="24"/>
        </w:rPr>
        <w:t xml:space="preserve">), zlokalizowanego w Warszawie </w:t>
      </w:r>
      <w:r>
        <w:rPr>
          <w:rFonts w:asciiTheme="minorHAnsi" w:hAnsiTheme="minorHAnsi" w:cs="Calibri"/>
          <w:b w:val="0"/>
          <w:szCs w:val="24"/>
        </w:rPr>
        <w:br/>
      </w:r>
      <w:r w:rsidRPr="00746126">
        <w:rPr>
          <w:rFonts w:asciiTheme="minorHAnsi" w:hAnsiTheme="minorHAnsi" w:cs="Calibri"/>
          <w:b w:val="0"/>
          <w:szCs w:val="24"/>
        </w:rPr>
        <w:t xml:space="preserve">(00-662), przy ul. Koszykowej 75; do nowej lokalizacji </w:t>
      </w:r>
      <w:r w:rsidRPr="00746126">
        <w:rPr>
          <w:rFonts w:asciiTheme="minorHAnsi" w:hAnsiTheme="minorHAnsi" w:cs="Calibri"/>
          <w:szCs w:val="24"/>
        </w:rPr>
        <w:t xml:space="preserve">w pomieszczeniach </w:t>
      </w:r>
      <w:r>
        <w:rPr>
          <w:rFonts w:asciiTheme="minorHAnsi" w:hAnsiTheme="minorHAnsi" w:cs="Calibri"/>
          <w:szCs w:val="24"/>
        </w:rPr>
        <w:t xml:space="preserve">nr 55; 57 oraz 58 </w:t>
      </w:r>
      <w:r>
        <w:rPr>
          <w:rFonts w:asciiTheme="minorHAnsi" w:hAnsiTheme="minorHAnsi" w:cs="Calibri"/>
          <w:szCs w:val="24"/>
        </w:rPr>
        <w:br/>
      </w:r>
      <w:r w:rsidRPr="00746126">
        <w:rPr>
          <w:rFonts w:asciiTheme="minorHAnsi" w:hAnsiTheme="minorHAnsi" w:cs="Calibri"/>
          <w:b w:val="0"/>
          <w:szCs w:val="24"/>
        </w:rPr>
        <w:t>w Gmachu Chemii, Warszawa (00-664), przy ul. Noakowskiego 3 (</w:t>
      </w:r>
      <w:proofErr w:type="spellStart"/>
      <w:r w:rsidRPr="00746126">
        <w:rPr>
          <w:rFonts w:asciiTheme="minorHAnsi" w:hAnsiTheme="minorHAnsi" w:cs="Calibri"/>
          <w:b w:val="0"/>
          <w:szCs w:val="24"/>
        </w:rPr>
        <w:t>GCh</w:t>
      </w:r>
      <w:proofErr w:type="spellEnd"/>
      <w:r w:rsidRPr="00746126">
        <w:rPr>
          <w:rFonts w:asciiTheme="minorHAnsi" w:hAnsiTheme="minorHAnsi" w:cs="Calibri"/>
          <w:b w:val="0"/>
          <w:szCs w:val="24"/>
        </w:rPr>
        <w:t>)</w:t>
      </w:r>
      <w:r>
        <w:rPr>
          <w:rFonts w:asciiTheme="minorHAnsi" w:hAnsiTheme="minorHAnsi" w:cs="Calibri"/>
          <w:b w:val="0"/>
          <w:szCs w:val="24"/>
        </w:rPr>
        <w:t>;</w:t>
      </w:r>
    </w:p>
    <w:p w:rsidR="00746126" w:rsidRPr="00746126" w:rsidRDefault="00746126" w:rsidP="00395F2C">
      <w:pPr>
        <w:pStyle w:val="Bezodstpw"/>
        <w:spacing w:after="240" w:line="360" w:lineRule="auto"/>
        <w:jc w:val="both"/>
        <w:rPr>
          <w:rFonts w:cs="Calibri"/>
          <w:sz w:val="24"/>
          <w:szCs w:val="24"/>
          <w:u w:val="single"/>
        </w:rPr>
      </w:pPr>
      <w:r w:rsidRPr="00746126">
        <w:rPr>
          <w:rFonts w:cs="Calibri"/>
          <w:b/>
          <w:sz w:val="24"/>
          <w:szCs w:val="24"/>
          <w:u w:val="single"/>
        </w:rPr>
        <w:t>oraz</w:t>
      </w:r>
      <w:r w:rsidRPr="00746126">
        <w:rPr>
          <w:rFonts w:cs="Calibri"/>
          <w:sz w:val="24"/>
          <w:szCs w:val="24"/>
          <w:u w:val="single"/>
        </w:rPr>
        <w:t xml:space="preserve"> </w:t>
      </w:r>
    </w:p>
    <w:p w:rsidR="002C5AE2" w:rsidRPr="00746126" w:rsidRDefault="00746126" w:rsidP="00395F2C">
      <w:pPr>
        <w:pStyle w:val="Bezodstpw"/>
        <w:spacing w:after="240" w:line="360" w:lineRule="auto"/>
        <w:jc w:val="both"/>
        <w:rPr>
          <w:rFonts w:cstheme="minorHAnsi"/>
          <w:sz w:val="24"/>
          <w:szCs w:val="24"/>
        </w:rPr>
      </w:pPr>
      <w:r w:rsidRPr="00746126">
        <w:rPr>
          <w:rFonts w:cs="Calibri"/>
          <w:b/>
          <w:sz w:val="24"/>
          <w:szCs w:val="24"/>
        </w:rPr>
        <w:t>ok. 250 metrów bieżących</w:t>
      </w:r>
      <w:r w:rsidRPr="00746126">
        <w:rPr>
          <w:rFonts w:cs="Calibri"/>
          <w:sz w:val="24"/>
          <w:szCs w:val="24"/>
        </w:rPr>
        <w:t xml:space="preserve"> księgozbioru, specjalistycznych regałów stacjonarnych oraz wskazanego wyposażenia, znajdujących się w pomieszczeniach wypożyczalni CHFBG, do nowego pomieszczenia w </w:t>
      </w:r>
      <w:proofErr w:type="spellStart"/>
      <w:r w:rsidRPr="00746126">
        <w:rPr>
          <w:rFonts w:cs="Calibri"/>
          <w:sz w:val="24"/>
          <w:szCs w:val="24"/>
        </w:rPr>
        <w:t>GCh</w:t>
      </w:r>
      <w:proofErr w:type="spellEnd"/>
      <w:r w:rsidR="002C5AE2" w:rsidRPr="00746126">
        <w:rPr>
          <w:rFonts w:cstheme="minorHAnsi"/>
          <w:sz w:val="24"/>
          <w:szCs w:val="24"/>
        </w:rPr>
        <w:t>.</w:t>
      </w:r>
    </w:p>
    <w:p w:rsidR="00395F2C" w:rsidRDefault="00921955" w:rsidP="00395F2C">
      <w:pPr>
        <w:pStyle w:val="Bezodstpw"/>
        <w:spacing w:after="240" w:line="276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br/>
      </w:r>
      <w:r w:rsidR="00DD1AE7" w:rsidRPr="00A436B8">
        <w:rPr>
          <w:rFonts w:cstheme="minorHAnsi"/>
          <w:b/>
          <w:sz w:val="24"/>
          <w:szCs w:val="24"/>
          <w:u w:val="single"/>
        </w:rPr>
        <w:t xml:space="preserve">Zamawiający </w:t>
      </w:r>
      <w:r w:rsidR="003E164A">
        <w:rPr>
          <w:rFonts w:cstheme="minorHAnsi"/>
          <w:b/>
          <w:sz w:val="24"/>
          <w:szCs w:val="24"/>
          <w:u w:val="single"/>
        </w:rPr>
        <w:t>o</w:t>
      </w:r>
      <w:r w:rsidR="002C5AE2">
        <w:rPr>
          <w:rFonts w:cstheme="minorHAnsi"/>
          <w:b/>
          <w:sz w:val="24"/>
          <w:szCs w:val="24"/>
          <w:u w:val="single"/>
        </w:rPr>
        <w:t xml:space="preserve">czekuje </w:t>
      </w:r>
      <w:r w:rsidR="00DD1AE7" w:rsidRPr="00A436B8">
        <w:rPr>
          <w:rFonts w:cstheme="minorHAnsi"/>
          <w:b/>
          <w:sz w:val="24"/>
          <w:szCs w:val="24"/>
          <w:u w:val="single"/>
        </w:rPr>
        <w:t xml:space="preserve">realizacji przedmiotu zamówienia </w:t>
      </w:r>
      <w:r w:rsidR="00D7154D">
        <w:rPr>
          <w:rFonts w:cstheme="minorHAnsi"/>
          <w:b/>
          <w:sz w:val="24"/>
          <w:szCs w:val="24"/>
          <w:u w:val="single"/>
        </w:rPr>
        <w:t>w następujący</w:t>
      </w:r>
      <w:r w:rsidR="00395F2C">
        <w:rPr>
          <w:rFonts w:cstheme="minorHAnsi"/>
          <w:b/>
          <w:sz w:val="24"/>
          <w:szCs w:val="24"/>
          <w:u w:val="single"/>
        </w:rPr>
        <w:t xml:space="preserve"> sposób:</w:t>
      </w:r>
    </w:p>
    <w:p w:rsidR="00D7154D" w:rsidRPr="00D7154D" w:rsidRDefault="00DD56F4" w:rsidP="00D7154D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D7154D">
        <w:rPr>
          <w:rFonts w:cstheme="minorHAnsi"/>
          <w:b/>
          <w:sz w:val="24"/>
          <w:szCs w:val="24"/>
          <w:u w:val="single"/>
        </w:rPr>
        <w:t xml:space="preserve">FAZA I: </w:t>
      </w:r>
    </w:p>
    <w:p w:rsidR="00DD56F4" w:rsidRPr="00D7154D" w:rsidRDefault="00DD56F4" w:rsidP="00D7154D">
      <w:pPr>
        <w:pStyle w:val="Bezodstpw"/>
        <w:jc w:val="both"/>
        <w:rPr>
          <w:rFonts w:cstheme="minorHAnsi"/>
          <w:b/>
          <w:sz w:val="24"/>
          <w:szCs w:val="24"/>
        </w:rPr>
      </w:pPr>
      <w:r w:rsidRPr="00D7154D">
        <w:rPr>
          <w:rFonts w:cstheme="minorHAnsi"/>
          <w:b/>
          <w:sz w:val="24"/>
          <w:szCs w:val="24"/>
        </w:rPr>
        <w:t>OPUSZCZENIE POMIESZCZEŃ MAGAZYNOWYCH W BUDYNKU TECHNOLOGII CHEMICZNEJ:</w:t>
      </w:r>
    </w:p>
    <w:p w:rsidR="00D7154D" w:rsidRDefault="00D7154D" w:rsidP="00D7154D">
      <w:pPr>
        <w:pStyle w:val="Bezodstpw"/>
        <w:jc w:val="both"/>
        <w:rPr>
          <w:rFonts w:cstheme="minorHAnsi"/>
          <w:sz w:val="24"/>
          <w:szCs w:val="24"/>
        </w:rPr>
      </w:pPr>
    </w:p>
    <w:p w:rsidR="00DD56F4" w:rsidRDefault="00921955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u w:val="single"/>
          <w:lang w:eastAsia="pl-PL"/>
        </w:rPr>
        <w:t>1</w:t>
      </w:r>
      <w:r w:rsidR="00DD56F4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>. ETAP:</w:t>
      </w:r>
      <w:r w:rsidR="00D7154D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D7154D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 w:rsidR="00DD56F4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>Opuszczenie  magazynu - pom. nr 130 (I piętro) i oraz transport księgozbioru</w:t>
      </w:r>
      <w:r w:rsidR="00395F2C">
        <w:rPr>
          <w:rFonts w:eastAsia="Times New Roman" w:cs="Arial"/>
          <w:bCs/>
          <w:sz w:val="24"/>
          <w:szCs w:val="24"/>
          <w:u w:val="single"/>
          <w:lang w:eastAsia="pl-PL"/>
        </w:rPr>
        <w:t>, regałów i wskazanego sprzętu</w:t>
      </w:r>
      <w:r w:rsidR="00DD56F4" w:rsidRPr="00D7154D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do nowej lokalizacji</w:t>
      </w:r>
      <w:r w:rsidR="00DD56F4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DD56F4" w:rsidRDefault="00DD56F4" w:rsidP="00257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2.1.</w:t>
      </w:r>
      <w:r w:rsidR="00257630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>dostarczenie pojemników</w:t>
      </w:r>
      <w:r w:rsidR="00257630">
        <w:rPr>
          <w:rFonts w:eastAsia="Times New Roman" w:cs="Arial"/>
          <w:bCs/>
          <w:sz w:val="24"/>
          <w:szCs w:val="24"/>
          <w:lang w:eastAsia="pl-PL"/>
        </w:rPr>
        <w:t>/kartonów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 oraz spakowanie 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wskazanego przez kierownika </w:t>
      </w:r>
      <w:r w:rsidR="002C5AE2" w:rsidRPr="00DD56F4">
        <w:rPr>
          <w:rFonts w:eastAsia="Times New Roman" w:cs="Arial"/>
          <w:bCs/>
          <w:sz w:val="24"/>
          <w:szCs w:val="24"/>
          <w:lang w:eastAsia="pl-PL"/>
        </w:rPr>
        <w:t>CHFBG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 księgozbioru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(z zachowaniem należytej kolejności – zgodnie z numeracją katalogową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 oraz wskazaniami kierownika CHFBG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);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2.2.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demontaż i przygotowanie do przewiezienia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16 regałów stacjonarnych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2.3. 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regałów stacjonarnych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z pom. nr 130 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TCh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pom.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na parterze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 oraz przygotowanie do ułożenia księgozbioru;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2.4.</w:t>
      </w:r>
      <w:r w:rsidR="00257630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księgozbioru do wyznaczonej lokalizacji w pomieszczeniu </w:t>
      </w:r>
      <w:r w:rsidR="009A61DF">
        <w:rPr>
          <w:rFonts w:eastAsia="Times New Roman" w:cs="Arial"/>
          <w:bCs/>
          <w:sz w:val="24"/>
          <w:szCs w:val="24"/>
          <w:lang w:eastAsia="pl-PL"/>
        </w:rPr>
        <w:br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w </w:t>
      </w:r>
      <w:proofErr w:type="spellStart"/>
      <w:r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257630">
        <w:rPr>
          <w:rFonts w:eastAsia="Times New Roman" w:cs="Arial"/>
          <w:bCs/>
          <w:sz w:val="24"/>
          <w:szCs w:val="24"/>
          <w:lang w:eastAsia="pl-PL"/>
        </w:rPr>
        <w:t xml:space="preserve"> oraz ich ułożenie na regalach -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 zgodnie ze wskazani</w:t>
      </w:r>
      <w:r w:rsidR="00257630">
        <w:rPr>
          <w:rFonts w:eastAsia="Times New Roman" w:cs="Arial"/>
          <w:bCs/>
          <w:sz w:val="24"/>
          <w:szCs w:val="24"/>
          <w:lang w:eastAsia="pl-PL"/>
        </w:rPr>
        <w:t xml:space="preserve">ami 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kierownika </w:t>
      </w:r>
      <w:r w:rsidR="002C5AE2" w:rsidRPr="00DD56F4">
        <w:rPr>
          <w:rFonts w:eastAsia="Times New Roman" w:cs="Arial"/>
          <w:bCs/>
          <w:sz w:val="24"/>
          <w:szCs w:val="24"/>
          <w:lang w:eastAsia="pl-PL"/>
        </w:rPr>
        <w:t>CHFBG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DD56F4" w:rsidRPr="009A61DF" w:rsidRDefault="00921955" w:rsidP="00223406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left="1701" w:hanging="1134"/>
        <w:jc w:val="both"/>
        <w:rPr>
          <w:rFonts w:eastAsia="Times New Roman" w:cs="Arial"/>
          <w:bCs/>
          <w:sz w:val="24"/>
          <w:szCs w:val="24"/>
          <w:u w:val="single"/>
          <w:lang w:eastAsia="pl-PL"/>
        </w:rPr>
      </w:pPr>
      <w:r>
        <w:rPr>
          <w:rFonts w:eastAsia="Times New Roman" w:cs="Arial"/>
          <w:bCs/>
          <w:sz w:val="24"/>
          <w:szCs w:val="24"/>
          <w:u w:val="single"/>
          <w:lang w:eastAsia="pl-PL"/>
        </w:rPr>
        <w:t>2</w:t>
      </w:r>
      <w:r w:rsidR="00DD56F4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. ETAP: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ab/>
      </w:r>
      <w:r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Opuszczenie  magazynu - pom. nr 50 - </w:t>
      </w:r>
      <w:proofErr w:type="spellStart"/>
      <w:r>
        <w:rPr>
          <w:rFonts w:eastAsia="Times New Roman" w:cs="Arial"/>
          <w:bCs/>
          <w:sz w:val="24"/>
          <w:szCs w:val="24"/>
          <w:u w:val="single"/>
          <w:lang w:eastAsia="pl-PL"/>
        </w:rPr>
        <w:t>TCh</w:t>
      </w:r>
      <w:proofErr w:type="spellEnd"/>
      <w:r w:rsidR="00DD56F4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(parter) transport księgozbioru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br/>
      </w:r>
      <w:r w:rsidR="00DD56F4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i </w:t>
      </w:r>
      <w:r w:rsidR="009A61DF">
        <w:rPr>
          <w:rFonts w:eastAsia="Times New Roman" w:cs="Arial"/>
          <w:bCs/>
          <w:sz w:val="24"/>
          <w:szCs w:val="24"/>
          <w:u w:val="single"/>
          <w:lang w:eastAsia="pl-PL"/>
        </w:rPr>
        <w:t>c</w:t>
      </w:r>
      <w:r w:rsidR="00DD56F4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zasopism do nowej lokalizacji</w:t>
      </w:r>
      <w:r w:rsidR="009A61DF" w:rsidRPr="009A61DF">
        <w:rPr>
          <w:rFonts w:eastAsia="Times New Roman" w:cs="Arial"/>
          <w:bCs/>
          <w:sz w:val="24"/>
          <w:szCs w:val="24"/>
          <w:u w:val="single"/>
          <w:lang w:eastAsia="pl-PL"/>
        </w:rPr>
        <w:t>.</w:t>
      </w:r>
    </w:p>
    <w:p w:rsidR="00DD56F4" w:rsidRPr="00223406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3.1.</w:t>
      </w:r>
      <w:r w:rsidR="00257630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dostarczenie odpowiednich pojemników (i/lub kartonów) do spakowania księgozbioru oraz spakowanie 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wskazanego przez kierownika </w:t>
      </w:r>
      <w:r w:rsidR="002C5AE2" w:rsidRPr="00DD56F4">
        <w:rPr>
          <w:rFonts w:eastAsia="Times New Roman" w:cs="Arial"/>
          <w:bCs/>
          <w:sz w:val="24"/>
          <w:szCs w:val="24"/>
          <w:lang w:eastAsia="pl-PL"/>
        </w:rPr>
        <w:t>CHFBG</w:t>
      </w:r>
      <w:r w:rsidR="002C5AE2">
        <w:rPr>
          <w:rFonts w:eastAsia="Times New Roman" w:cs="Arial"/>
          <w:bCs/>
          <w:sz w:val="24"/>
          <w:szCs w:val="24"/>
          <w:lang w:eastAsia="pl-PL"/>
        </w:rPr>
        <w:t xml:space="preserve"> księgozbioru</w:t>
      </w:r>
      <w:r w:rsidR="002C5AE2" w:rsidRPr="00DD56F4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(z zachowaniem należytej kolejności – zgodnie z </w:t>
      </w:r>
      <w:r w:rsidR="00257630">
        <w:rPr>
          <w:rFonts w:eastAsia="Times New Roman" w:cs="Arial"/>
          <w:bCs/>
          <w:sz w:val="24"/>
          <w:szCs w:val="24"/>
          <w:lang w:eastAsia="pl-PL"/>
        </w:rPr>
        <w:t xml:space="preserve">ich </w:t>
      </w:r>
      <w:r w:rsidRPr="00DD56F4">
        <w:rPr>
          <w:rFonts w:eastAsia="Times New Roman" w:cs="Arial"/>
          <w:bCs/>
          <w:sz w:val="24"/>
          <w:szCs w:val="24"/>
          <w:lang w:eastAsia="pl-PL"/>
        </w:rPr>
        <w:t>numeracją katalogową)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;</w:t>
      </w:r>
    </w:p>
    <w:p w:rsidR="00DD56F4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D56F4">
        <w:rPr>
          <w:rFonts w:eastAsia="Times New Roman" w:cs="Arial"/>
          <w:bCs/>
          <w:sz w:val="24"/>
          <w:szCs w:val="24"/>
          <w:lang w:eastAsia="pl-PL"/>
        </w:rPr>
        <w:t>3.2.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regałów stacjonarnych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z pom. </w:t>
      </w:r>
      <w:r w:rsidR="00921955">
        <w:rPr>
          <w:rFonts w:eastAsia="Times New Roman" w:cs="Arial"/>
          <w:b/>
          <w:bCs/>
          <w:sz w:val="24"/>
          <w:szCs w:val="24"/>
          <w:lang w:eastAsia="pl-PL"/>
        </w:rPr>
        <w:t xml:space="preserve">nr 50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/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TCh</w:t>
      </w:r>
      <w:proofErr w:type="spellEnd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</w:t>
      </w:r>
      <w:r w:rsidRPr="00223406">
        <w:rPr>
          <w:rFonts w:eastAsia="Times New Roman" w:cs="Arial"/>
          <w:b/>
          <w:bCs/>
          <w:sz w:val="24"/>
          <w:szCs w:val="24"/>
          <w:lang w:eastAsia="pl-PL"/>
        </w:rPr>
        <w:t xml:space="preserve">pom. </w:t>
      </w:r>
      <w:r w:rsidR="00921955">
        <w:rPr>
          <w:rFonts w:eastAsia="Times New Roman" w:cs="Arial"/>
          <w:b/>
          <w:bCs/>
          <w:sz w:val="24"/>
          <w:szCs w:val="24"/>
          <w:lang w:eastAsia="pl-PL"/>
        </w:rPr>
        <w:t xml:space="preserve">w </w:t>
      </w:r>
      <w:proofErr w:type="spellStart"/>
      <w:r w:rsidRPr="00223406">
        <w:rPr>
          <w:rFonts w:eastAsia="Times New Roman" w:cs="Arial"/>
          <w:b/>
          <w:bCs/>
          <w:sz w:val="24"/>
          <w:szCs w:val="24"/>
          <w:lang w:eastAsia="pl-PL"/>
        </w:rPr>
        <w:t>G</w:t>
      </w:r>
      <w:r w:rsidR="00921955">
        <w:rPr>
          <w:rFonts w:eastAsia="Times New Roman" w:cs="Arial"/>
          <w:b/>
          <w:bCs/>
          <w:sz w:val="24"/>
          <w:szCs w:val="24"/>
          <w:lang w:eastAsia="pl-PL"/>
        </w:rPr>
        <w:t>Ch</w:t>
      </w:r>
      <w:proofErr w:type="spellEnd"/>
      <w:r w:rsidR="002C5AE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C5AE2" w:rsidRPr="002C5AE2">
        <w:rPr>
          <w:rFonts w:eastAsia="Times New Roman" w:cs="Arial"/>
          <w:bCs/>
          <w:sz w:val="24"/>
          <w:szCs w:val="24"/>
          <w:lang w:eastAsia="pl-PL"/>
        </w:rPr>
        <w:t>ściśle</w:t>
      </w:r>
      <w:r w:rsidR="002C5AE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C5AE2" w:rsidRPr="002C5AE2">
        <w:rPr>
          <w:rFonts w:eastAsia="Times New Roman" w:cs="Arial"/>
          <w:bCs/>
          <w:sz w:val="24"/>
          <w:szCs w:val="24"/>
          <w:lang w:eastAsia="pl-PL"/>
        </w:rPr>
        <w:t>wg. wskazań kierownika CHFBG</w:t>
      </w:r>
      <w:r w:rsidR="00921955" w:rsidRPr="002C5AE2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2C5AE2" w:rsidRDefault="00921955" w:rsidP="002C5AE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3.4</w:t>
      </w:r>
      <w:r w:rsidR="009A61DF">
        <w:rPr>
          <w:rFonts w:eastAsia="Times New Roman" w:cs="Arial"/>
          <w:bCs/>
          <w:sz w:val="24"/>
          <w:szCs w:val="24"/>
          <w:lang w:eastAsia="pl-PL"/>
        </w:rPr>
        <w:t>.</w:t>
      </w:r>
      <w:r w:rsidR="009A61DF">
        <w:rPr>
          <w:rFonts w:eastAsia="Times New Roman" w:cs="Arial"/>
          <w:bCs/>
          <w:sz w:val="24"/>
          <w:szCs w:val="24"/>
          <w:lang w:eastAsia="pl-PL"/>
        </w:rPr>
        <w:tab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przewiezienie księgozbioru i czasopism do wyznaczonego pomieszczenia </w:t>
      </w:r>
      <w:r w:rsidR="00CD5649">
        <w:rPr>
          <w:rFonts w:eastAsia="Times New Roman" w:cs="Arial"/>
          <w:bCs/>
          <w:sz w:val="24"/>
          <w:szCs w:val="24"/>
          <w:lang w:eastAsia="pl-PL"/>
        </w:rPr>
        <w:br/>
      </w:r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 xml:space="preserve">w </w:t>
      </w:r>
      <w:proofErr w:type="spellStart"/>
      <w:r w:rsidR="00DD56F4" w:rsidRPr="00DD56F4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2C5AE2" w:rsidRPr="002C5AE2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257630">
        <w:rPr>
          <w:rFonts w:eastAsia="Times New Roman" w:cs="Arial"/>
          <w:bCs/>
          <w:sz w:val="24"/>
          <w:szCs w:val="24"/>
          <w:lang w:eastAsia="pl-PL"/>
        </w:rPr>
        <w:t xml:space="preserve">oraz ich ułożenie na regalach </w:t>
      </w:r>
      <w:r w:rsidR="002C5AE2" w:rsidRPr="002C5AE2">
        <w:rPr>
          <w:rFonts w:eastAsia="Times New Roman" w:cs="Arial"/>
          <w:bCs/>
          <w:sz w:val="24"/>
          <w:szCs w:val="24"/>
          <w:lang w:eastAsia="pl-PL"/>
        </w:rPr>
        <w:t>wg. wskazań kierownika CHFBG;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FAZA II: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lang w:eastAsia="pl-PL"/>
        </w:rPr>
        <w:t xml:space="preserve">OPUSZCZENIE POMIESZCZEŃ ORAZ ORGANIZACJA WYPOŻYCZALNI W NOWEJ LOKALIZACJI </w:t>
      </w:r>
      <w:r w:rsidRPr="009A61DF">
        <w:rPr>
          <w:rFonts w:eastAsia="Times New Roman" w:cs="Arial"/>
          <w:b/>
          <w:bCs/>
          <w:sz w:val="24"/>
          <w:szCs w:val="24"/>
          <w:lang w:eastAsia="pl-PL"/>
        </w:rPr>
        <w:br/>
        <w:t>W GMACHU CHEMII</w:t>
      </w:r>
      <w:r w:rsidR="001D7330">
        <w:rPr>
          <w:rFonts w:eastAsia="Times New Roman" w:cs="Arial"/>
          <w:b/>
          <w:bCs/>
          <w:sz w:val="24"/>
          <w:szCs w:val="24"/>
          <w:lang w:eastAsia="pl-PL"/>
        </w:rPr>
        <w:t>:</w:t>
      </w:r>
    </w:p>
    <w:p w:rsidR="00DD56F4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before="240" w:after="0" w:line="240" w:lineRule="auto"/>
        <w:ind w:left="1134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>dostarczenie odpowiednich pojemników (i/lub kartonów) do spakowania księgozbioru znajdującego się w wypożyczalni CHFBG,</w:t>
      </w:r>
    </w:p>
    <w:p w:rsidR="00DD56F4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>spakowanie</w:t>
      </w:r>
      <w:r w:rsidR="00921955" w:rsidRPr="00257630">
        <w:rPr>
          <w:rFonts w:eastAsia="Times New Roman" w:cs="Arial"/>
          <w:bCs/>
          <w:sz w:val="24"/>
          <w:szCs w:val="24"/>
          <w:lang w:eastAsia="pl-PL"/>
        </w:rPr>
        <w:t xml:space="preserve"> wskazanego przez kierownika CHFBG</w:t>
      </w:r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 xml:space="preserve"> księgozbioru</w:t>
      </w:r>
      <w:r w:rsidR="0025763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>(z zachowaniem należytej kolejności – zgodnie z numeracją katalogową)</w:t>
      </w:r>
      <w:r w:rsidRPr="00257630">
        <w:rPr>
          <w:rFonts w:eastAsia="Times New Roman" w:cs="Arial"/>
          <w:b/>
          <w:bCs/>
          <w:sz w:val="24"/>
          <w:szCs w:val="24"/>
          <w:lang w:eastAsia="pl-PL"/>
        </w:rPr>
        <w:t>;</w:t>
      </w:r>
    </w:p>
    <w:p w:rsidR="00DD56F4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demontaż i przygotowanie do </w:t>
      </w:r>
      <w:r w:rsidR="00257630" w:rsidRPr="00257630">
        <w:rPr>
          <w:rFonts w:eastAsia="Times New Roman" w:cs="Arial"/>
          <w:bCs/>
          <w:sz w:val="24"/>
          <w:szCs w:val="24"/>
          <w:lang w:eastAsia="pl-PL"/>
        </w:rPr>
        <w:t>transportu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257630">
        <w:rPr>
          <w:rFonts w:eastAsia="Times New Roman" w:cs="Arial"/>
          <w:b/>
          <w:bCs/>
          <w:sz w:val="24"/>
          <w:szCs w:val="24"/>
          <w:lang w:eastAsia="pl-PL"/>
        </w:rPr>
        <w:t>25 regałów stacjonarnych;</w:t>
      </w:r>
    </w:p>
    <w:p w:rsidR="002C5AE2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transport regałów stacjonarnych </w:t>
      </w:r>
      <w:r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z wypożyczalni / </w:t>
      </w:r>
      <w:proofErr w:type="spellStart"/>
      <w:r w:rsidRPr="00257630">
        <w:rPr>
          <w:rFonts w:eastAsia="Times New Roman" w:cs="Arial"/>
          <w:b/>
          <w:bCs/>
          <w:sz w:val="24"/>
          <w:szCs w:val="24"/>
          <w:lang w:eastAsia="pl-PL"/>
        </w:rPr>
        <w:t>GCh</w:t>
      </w:r>
      <w:proofErr w:type="spellEnd"/>
      <w:r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 do </w:t>
      </w:r>
      <w:r w:rsidR="00CD5649"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wskazanego </w:t>
      </w:r>
      <w:r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pom. 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na parterze </w:t>
      </w:r>
      <w:proofErr w:type="spellStart"/>
      <w:r w:rsidRPr="00257630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 xml:space="preserve"> - ściśle</w:t>
      </w:r>
      <w:r w:rsidR="002C5AE2"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>wg. wskazań kierownika CHFBG;</w:t>
      </w:r>
    </w:p>
    <w:p w:rsidR="00DD56F4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>przewiezienie czas</w:t>
      </w:r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>opism</w:t>
      </w:r>
      <w:r w:rsidR="009A61DF" w:rsidRPr="0025763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i księgozbioru do wyznaczonego </w:t>
      </w:r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 xml:space="preserve">przez kierownika CHFBG 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pomieszczenia w </w:t>
      </w:r>
      <w:proofErr w:type="spellStart"/>
      <w:r w:rsidRPr="00257630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257630" w:rsidRPr="00257630">
        <w:rPr>
          <w:rFonts w:eastAsia="Times New Roman" w:cs="Arial"/>
          <w:bCs/>
          <w:sz w:val="24"/>
          <w:szCs w:val="24"/>
          <w:lang w:eastAsia="pl-PL"/>
        </w:rPr>
        <w:t>;</w:t>
      </w:r>
    </w:p>
    <w:p w:rsidR="002C5AE2" w:rsidRPr="00257630" w:rsidRDefault="00DD56F4" w:rsidP="0025763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257630">
        <w:rPr>
          <w:rFonts w:eastAsia="Times New Roman" w:cs="Arial"/>
          <w:bCs/>
          <w:sz w:val="24"/>
          <w:szCs w:val="24"/>
          <w:lang w:eastAsia="pl-PL"/>
        </w:rPr>
        <w:t>rozpakowanie (</w:t>
      </w:r>
      <w:r w:rsidRPr="00257630">
        <w:rPr>
          <w:rFonts w:eastAsia="Times New Roman" w:cs="Arial"/>
          <w:bCs/>
          <w:sz w:val="24"/>
          <w:szCs w:val="24"/>
          <w:u w:val="single"/>
          <w:lang w:eastAsia="pl-PL"/>
        </w:rPr>
        <w:t>z zachowaniem należytej kolejności – zgodnie z numeracją katalogową</w:t>
      </w:r>
      <w:r w:rsidRPr="00257630">
        <w:rPr>
          <w:rFonts w:eastAsia="Times New Roman" w:cs="Arial"/>
          <w:bCs/>
          <w:sz w:val="24"/>
          <w:szCs w:val="24"/>
          <w:lang w:eastAsia="pl-PL"/>
        </w:rPr>
        <w:t xml:space="preserve">) przewiezionego księgozbioru w wyznaczonym pomieszczeniu wypożyczalni w </w:t>
      </w:r>
      <w:proofErr w:type="spellStart"/>
      <w:r w:rsidRPr="00257630">
        <w:rPr>
          <w:rFonts w:eastAsia="Times New Roman" w:cs="Arial"/>
          <w:bCs/>
          <w:sz w:val="24"/>
          <w:szCs w:val="24"/>
          <w:lang w:eastAsia="pl-PL"/>
        </w:rPr>
        <w:t>GCh</w:t>
      </w:r>
      <w:proofErr w:type="spellEnd"/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 xml:space="preserve"> - ściśle</w:t>
      </w:r>
      <w:r w:rsidR="002C5AE2" w:rsidRPr="00257630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C5AE2" w:rsidRPr="00257630">
        <w:rPr>
          <w:rFonts w:eastAsia="Times New Roman" w:cs="Arial"/>
          <w:bCs/>
          <w:sz w:val="24"/>
          <w:szCs w:val="24"/>
          <w:lang w:eastAsia="pl-PL"/>
        </w:rPr>
        <w:t>wg. wskazań kierownika CHFBG;</w:t>
      </w:r>
    </w:p>
    <w:p w:rsidR="00257630" w:rsidRDefault="00257630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u w:val="single"/>
          <w:lang w:eastAsia="pl-PL"/>
        </w:rPr>
        <w:lastRenderedPageBreak/>
        <w:t>FAZA III:</w:t>
      </w:r>
    </w:p>
    <w:p w:rsidR="00DD56F4" w:rsidRPr="009A61DF" w:rsidRDefault="00DD56F4" w:rsidP="00223406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9A61DF">
        <w:rPr>
          <w:rFonts w:eastAsia="Times New Roman" w:cs="Arial"/>
          <w:b/>
          <w:bCs/>
          <w:sz w:val="24"/>
          <w:szCs w:val="24"/>
          <w:lang w:eastAsia="pl-PL"/>
        </w:rPr>
        <w:t>ORGANIZACJA POMIESZCZEŃ MAGAZYNOWYCH W GMACHU CHEMII</w:t>
      </w:r>
      <w:r w:rsidR="001D7330">
        <w:rPr>
          <w:rFonts w:eastAsia="Times New Roman" w:cs="Arial"/>
          <w:b/>
          <w:bCs/>
          <w:sz w:val="24"/>
          <w:szCs w:val="24"/>
          <w:lang w:eastAsia="pl-PL"/>
        </w:rPr>
        <w:t>:</w:t>
      </w:r>
    </w:p>
    <w:p w:rsidR="00D7154D" w:rsidRPr="00A01508" w:rsidRDefault="00D7154D" w:rsidP="00A01508">
      <w:pPr>
        <w:pStyle w:val="Akapitzlist"/>
        <w:spacing w:before="240" w:after="0" w:line="240" w:lineRule="auto"/>
        <w:ind w:left="1134"/>
        <w:jc w:val="both"/>
        <w:rPr>
          <w:sz w:val="24"/>
          <w:szCs w:val="24"/>
        </w:rPr>
      </w:pPr>
      <w:r w:rsidRPr="00A01508">
        <w:rPr>
          <w:sz w:val="24"/>
          <w:szCs w:val="24"/>
        </w:rPr>
        <w:t xml:space="preserve">rozpakowanie (z zachowaniem należytej kolejności – zgodnie z numeracją katalogową) przewiezionego księgozbioru w wyznaczonym pomieszczeniu w </w:t>
      </w:r>
      <w:proofErr w:type="spellStart"/>
      <w:r w:rsidRPr="00A01508">
        <w:rPr>
          <w:sz w:val="24"/>
          <w:szCs w:val="24"/>
        </w:rPr>
        <w:t>GCh</w:t>
      </w:r>
      <w:proofErr w:type="spellEnd"/>
      <w:r w:rsidR="002C5AE2" w:rsidRPr="00A01508">
        <w:rPr>
          <w:sz w:val="24"/>
          <w:szCs w:val="24"/>
        </w:rPr>
        <w:t xml:space="preserve"> – wg. wskazań kierownika </w:t>
      </w:r>
      <w:r w:rsidR="002C5AE2" w:rsidRPr="00A01508">
        <w:rPr>
          <w:rFonts w:eastAsia="Times New Roman" w:cs="Arial"/>
          <w:bCs/>
          <w:sz w:val="24"/>
          <w:szCs w:val="24"/>
          <w:lang w:eastAsia="pl-PL"/>
        </w:rPr>
        <w:t>CHFBG</w:t>
      </w:r>
      <w:r w:rsidR="002C5AE2" w:rsidRPr="00A01508">
        <w:rPr>
          <w:sz w:val="24"/>
          <w:szCs w:val="24"/>
        </w:rPr>
        <w:t>;</w:t>
      </w:r>
    </w:p>
    <w:p w:rsidR="002C5AE2" w:rsidRDefault="002C5AE2" w:rsidP="009269A4">
      <w:pPr>
        <w:ind w:left="5760"/>
        <w:jc w:val="center"/>
        <w:rPr>
          <w:rFonts w:ascii="Calibri" w:hAnsi="Calibri" w:cs="Calibri"/>
          <w:bCs/>
          <w:color w:val="000000"/>
          <w:sz w:val="18"/>
          <w:szCs w:val="20"/>
        </w:rPr>
      </w:pPr>
    </w:p>
    <w:p w:rsidR="002C5AE2" w:rsidRDefault="002C5AE2" w:rsidP="009269A4">
      <w:pPr>
        <w:ind w:left="5760"/>
        <w:jc w:val="center"/>
        <w:rPr>
          <w:rFonts w:ascii="Calibri" w:hAnsi="Calibri" w:cs="Calibri"/>
          <w:bCs/>
          <w:color w:val="000000"/>
          <w:sz w:val="18"/>
          <w:szCs w:val="20"/>
        </w:rPr>
      </w:pPr>
    </w:p>
    <w:p w:rsidR="009269A4" w:rsidRDefault="009269A4" w:rsidP="009269A4">
      <w:pPr>
        <w:ind w:left="5760"/>
        <w:jc w:val="center"/>
        <w:rPr>
          <w:rFonts w:ascii="Calibri" w:hAnsi="Calibri" w:cs="Calibri"/>
          <w:sz w:val="18"/>
          <w:szCs w:val="20"/>
        </w:rPr>
      </w:pPr>
      <w:r w:rsidRPr="00E33362">
        <w:rPr>
          <w:rFonts w:ascii="Calibri" w:hAnsi="Calibri" w:cs="Calibri"/>
          <w:bCs/>
          <w:color w:val="000000"/>
          <w:sz w:val="18"/>
          <w:szCs w:val="20"/>
        </w:rPr>
        <w:t>…………………………………………</w:t>
      </w:r>
      <w:r>
        <w:rPr>
          <w:rFonts w:ascii="Calibri" w:hAnsi="Calibri" w:cs="Calibri"/>
          <w:bCs/>
          <w:color w:val="000000"/>
          <w:sz w:val="18"/>
          <w:szCs w:val="20"/>
        </w:rPr>
        <w:t>…………………………</w:t>
      </w:r>
      <w:r w:rsidRPr="00E33362">
        <w:rPr>
          <w:rFonts w:ascii="Calibri" w:hAnsi="Calibri" w:cs="Calibri"/>
          <w:bCs/>
          <w:color w:val="000000"/>
          <w:sz w:val="18"/>
          <w:szCs w:val="20"/>
        </w:rPr>
        <w:br/>
        <w:t xml:space="preserve">imię i nazwisko oraz podpis osoby </w:t>
      </w:r>
      <w:r w:rsidR="00DB6A8F">
        <w:rPr>
          <w:rFonts w:ascii="Calibri" w:hAnsi="Calibri" w:cs="Calibri"/>
          <w:bCs/>
          <w:color w:val="000000"/>
          <w:sz w:val="18"/>
          <w:szCs w:val="20"/>
        </w:rPr>
        <w:t>opracowującej OPZ</w:t>
      </w:r>
    </w:p>
    <w:sectPr w:rsidR="009269A4" w:rsidSect="007D4038">
      <w:headerReference w:type="default" r:id="rId8"/>
      <w:headerReference w:type="first" r:id="rId9"/>
      <w:footerReference w:type="first" r:id="rId10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8" w:rsidRDefault="00A42C68" w:rsidP="00DD1AE7">
      <w:pPr>
        <w:spacing w:after="0" w:line="240" w:lineRule="auto"/>
      </w:pPr>
      <w:r>
        <w:separator/>
      </w:r>
    </w:p>
  </w:endnote>
  <w:endnote w:type="continuationSeparator" w:id="0">
    <w:p w:rsidR="00A42C68" w:rsidRDefault="00A42C68" w:rsidP="00D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90486"/>
      <w:docPartObj>
        <w:docPartGallery w:val="Page Numbers (Bottom of Page)"/>
        <w:docPartUnique/>
      </w:docPartObj>
    </w:sdtPr>
    <w:sdtEndPr>
      <w:rPr>
        <w:rFonts w:ascii="Adagio_Slab Medium" w:hAnsi="Adagio_Slab Medium"/>
        <w:sz w:val="20"/>
      </w:rPr>
    </w:sdtEndPr>
    <w:sdtContent>
      <w:p w:rsidR="006E3E60" w:rsidRPr="006E3E60" w:rsidRDefault="006E3E60">
        <w:pPr>
          <w:pStyle w:val="Stopka"/>
          <w:jc w:val="right"/>
          <w:rPr>
            <w:rFonts w:ascii="Adagio_Slab Medium" w:hAnsi="Adagio_Slab Medium"/>
            <w:sz w:val="20"/>
          </w:rPr>
        </w:pPr>
        <w:r w:rsidRPr="006E3E60">
          <w:rPr>
            <w:rFonts w:ascii="Adagio_Slab Medium" w:hAnsi="Adagio_Slab Medium"/>
            <w:sz w:val="20"/>
          </w:rPr>
          <w:fldChar w:fldCharType="begin"/>
        </w:r>
        <w:r w:rsidRPr="006E3E60">
          <w:rPr>
            <w:rFonts w:ascii="Adagio_Slab Medium" w:hAnsi="Adagio_Slab Medium"/>
            <w:sz w:val="20"/>
          </w:rPr>
          <w:instrText>PAGE   \* MERGEFORMAT</w:instrText>
        </w:r>
        <w:r w:rsidRPr="006E3E60">
          <w:rPr>
            <w:rFonts w:ascii="Adagio_Slab Medium" w:hAnsi="Adagio_Slab Medium"/>
            <w:sz w:val="20"/>
          </w:rPr>
          <w:fldChar w:fldCharType="separate"/>
        </w:r>
        <w:r w:rsidR="00714C56">
          <w:rPr>
            <w:rFonts w:ascii="Adagio_Slab Medium" w:hAnsi="Adagio_Slab Medium"/>
            <w:noProof/>
            <w:sz w:val="20"/>
          </w:rPr>
          <w:t>1</w:t>
        </w:r>
        <w:r w:rsidRPr="006E3E60">
          <w:rPr>
            <w:rFonts w:ascii="Adagio_Slab Medium" w:hAnsi="Adagio_Slab Medium"/>
            <w:sz w:val="20"/>
          </w:rPr>
          <w:fldChar w:fldCharType="end"/>
        </w:r>
      </w:p>
    </w:sdtContent>
  </w:sdt>
  <w:p w:rsidR="006E3E60" w:rsidRDefault="006E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8" w:rsidRDefault="00A42C68" w:rsidP="00DD1AE7">
      <w:pPr>
        <w:spacing w:after="0" w:line="240" w:lineRule="auto"/>
      </w:pPr>
      <w:r>
        <w:separator/>
      </w:r>
    </w:p>
  </w:footnote>
  <w:footnote w:type="continuationSeparator" w:id="0">
    <w:p w:rsidR="00A42C68" w:rsidRDefault="00A42C68" w:rsidP="00D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3" w:rsidRDefault="00714C5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E7" w:rsidRPr="00A436B8" w:rsidRDefault="00DD1AE7" w:rsidP="00DD1AE7">
    <w:pPr>
      <w:widowControl w:val="0"/>
      <w:shd w:val="clear" w:color="auto" w:fill="FFFFFF"/>
      <w:tabs>
        <w:tab w:val="left" w:pos="569"/>
      </w:tabs>
      <w:autoSpaceDE w:val="0"/>
      <w:autoSpaceDN w:val="0"/>
      <w:adjustRightInd w:val="0"/>
      <w:spacing w:after="0" w:line="240" w:lineRule="auto"/>
      <w:jc w:val="right"/>
      <w:rPr>
        <w:rFonts w:eastAsia="Times New Roman" w:cs="Arial"/>
        <w:lang w:eastAsia="pl-PL"/>
      </w:rPr>
    </w:pPr>
    <w:r w:rsidRPr="00A436B8">
      <w:rPr>
        <w:rFonts w:eastAsia="Times New Roman" w:cs="Arial"/>
        <w:b/>
        <w:lang w:eastAsia="pl-PL"/>
      </w:rPr>
      <w:t>Załącznik nr 1</w:t>
    </w:r>
    <w:r w:rsidRPr="00A436B8">
      <w:rPr>
        <w:rFonts w:eastAsia="Times New Roman" w:cs="Arial"/>
        <w:lang w:eastAsia="pl-PL"/>
      </w:rPr>
      <w:t xml:space="preserve"> do </w:t>
    </w:r>
    <w:r w:rsidR="00714C56">
      <w:rPr>
        <w:rFonts w:eastAsia="Times New Roman" w:cs="Arial"/>
        <w:lang w:eastAsia="pl-PL"/>
      </w:rPr>
      <w:t xml:space="preserve">zapytania ofertowego </w:t>
    </w:r>
    <w:r w:rsidRPr="00A436B8">
      <w:rPr>
        <w:rFonts w:eastAsia="Times New Roman" w:cs="Arial"/>
        <w:lang w:eastAsia="pl-PL"/>
      </w:rPr>
      <w:t xml:space="preserve">– </w:t>
    </w:r>
    <w:r w:rsidRPr="00A436B8">
      <w:rPr>
        <w:rFonts w:eastAsia="Times New Roman" w:cs="Arial"/>
        <w:b/>
        <w:lang w:eastAsia="pl-PL"/>
      </w:rPr>
      <w:t>„</w:t>
    </w:r>
    <w:r w:rsidR="00972D5A" w:rsidRPr="00A436B8">
      <w:rPr>
        <w:rFonts w:eastAsia="Times New Roman" w:cs="Arial"/>
        <w:b/>
        <w:lang w:eastAsia="pl-PL"/>
      </w:rPr>
      <w:t>Opis Przedmiotu Zamówienia</w:t>
    </w:r>
    <w:r w:rsidRPr="00A436B8">
      <w:rPr>
        <w:rFonts w:eastAsia="Times New Roman" w:cs="Arial"/>
        <w:b/>
        <w:lang w:eastAsia="pl-PL"/>
      </w:rPr>
      <w:t>”</w:t>
    </w:r>
  </w:p>
  <w:p w:rsidR="00DD1AE7" w:rsidRDefault="00DD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BD"/>
    <w:multiLevelType w:val="hybridMultilevel"/>
    <w:tmpl w:val="D9A8B7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C426CA2"/>
    <w:multiLevelType w:val="multilevel"/>
    <w:tmpl w:val="B7D2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2A274A5D"/>
    <w:multiLevelType w:val="hybridMultilevel"/>
    <w:tmpl w:val="2288375C"/>
    <w:lvl w:ilvl="0" w:tplc="3B4E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7D3"/>
    <w:multiLevelType w:val="hybridMultilevel"/>
    <w:tmpl w:val="AB68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627"/>
    <w:multiLevelType w:val="hybridMultilevel"/>
    <w:tmpl w:val="F162BBEE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02F25A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A7A31"/>
    <w:multiLevelType w:val="hybridMultilevel"/>
    <w:tmpl w:val="1938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7A0"/>
    <w:multiLevelType w:val="hybridMultilevel"/>
    <w:tmpl w:val="E0B40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7"/>
    <w:rsid w:val="001D7330"/>
    <w:rsid w:val="00223406"/>
    <w:rsid w:val="00247435"/>
    <w:rsid w:val="00257630"/>
    <w:rsid w:val="002C5AE2"/>
    <w:rsid w:val="003746AE"/>
    <w:rsid w:val="00395F2C"/>
    <w:rsid w:val="003E164A"/>
    <w:rsid w:val="004B5069"/>
    <w:rsid w:val="00673291"/>
    <w:rsid w:val="00692D24"/>
    <w:rsid w:val="006E3E60"/>
    <w:rsid w:val="006F259F"/>
    <w:rsid w:val="00714C56"/>
    <w:rsid w:val="00746126"/>
    <w:rsid w:val="007F7AC2"/>
    <w:rsid w:val="0086628F"/>
    <w:rsid w:val="00921955"/>
    <w:rsid w:val="009269A4"/>
    <w:rsid w:val="00972D5A"/>
    <w:rsid w:val="009A61DF"/>
    <w:rsid w:val="00A01508"/>
    <w:rsid w:val="00A214DD"/>
    <w:rsid w:val="00A261F4"/>
    <w:rsid w:val="00A42C68"/>
    <w:rsid w:val="00A436B8"/>
    <w:rsid w:val="00C30B5E"/>
    <w:rsid w:val="00CD5649"/>
    <w:rsid w:val="00D7154D"/>
    <w:rsid w:val="00DB6A8F"/>
    <w:rsid w:val="00DD1AE7"/>
    <w:rsid w:val="00DD56F4"/>
    <w:rsid w:val="00E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E7"/>
  </w:style>
  <w:style w:type="paragraph" w:styleId="Stopka">
    <w:name w:val="footer"/>
    <w:basedOn w:val="Normalny"/>
    <w:link w:val="Stopka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E7"/>
  </w:style>
  <w:style w:type="paragraph" w:styleId="Akapitzlist">
    <w:name w:val="List Paragraph"/>
    <w:basedOn w:val="Normalny"/>
    <w:uiPriority w:val="34"/>
    <w:qFormat/>
    <w:rsid w:val="00D7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461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E7"/>
  </w:style>
  <w:style w:type="paragraph" w:styleId="Stopka">
    <w:name w:val="footer"/>
    <w:basedOn w:val="Normalny"/>
    <w:link w:val="StopkaZnak"/>
    <w:uiPriority w:val="99"/>
    <w:unhideWhenUsed/>
    <w:rsid w:val="00D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E7"/>
  </w:style>
  <w:style w:type="paragraph" w:styleId="Akapitzlist">
    <w:name w:val="List Paragraph"/>
    <w:basedOn w:val="Normalny"/>
    <w:uiPriority w:val="34"/>
    <w:qFormat/>
    <w:rsid w:val="00D7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461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Krzysztof Król</cp:lastModifiedBy>
  <cp:revision>5</cp:revision>
  <cp:lastPrinted>2021-12-01T09:01:00Z</cp:lastPrinted>
  <dcterms:created xsi:type="dcterms:W3CDTF">2022-04-19T06:22:00Z</dcterms:created>
  <dcterms:modified xsi:type="dcterms:W3CDTF">2022-04-19T08:45:00Z</dcterms:modified>
</cp:coreProperties>
</file>