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75EBD1A5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862174">
        <w:rPr>
          <w:rFonts w:ascii="Tahoma" w:hAnsi="Tahoma" w:cs="Tahoma"/>
          <w:sz w:val="20"/>
          <w:szCs w:val="20"/>
        </w:rPr>
        <w:t>7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862174">
        <w:rPr>
          <w:rFonts w:ascii="Tahoma" w:hAnsi="Tahoma" w:cs="Tahoma"/>
          <w:sz w:val="20"/>
          <w:szCs w:val="20"/>
        </w:rPr>
        <w:t>27</w:t>
      </w:r>
      <w:r w:rsidR="007D47E1" w:rsidRPr="007D47E1">
        <w:rPr>
          <w:rFonts w:ascii="Tahoma" w:hAnsi="Tahoma" w:cs="Tahoma"/>
          <w:sz w:val="20"/>
          <w:szCs w:val="20"/>
        </w:rPr>
        <w:t>.11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5D0CBD97" w14:textId="3C06B3C7" w:rsidR="00862174" w:rsidRPr="00C163D4" w:rsidRDefault="00862174" w:rsidP="00862174">
      <w:pPr>
        <w:pStyle w:val="Tekstpodstawowy"/>
        <w:widowControl w:val="0"/>
        <w:numPr>
          <w:ilvl w:val="0"/>
          <w:numId w:val="35"/>
        </w:numPr>
        <w:suppressAutoHyphens/>
        <w:autoSpaceDE w:val="0"/>
        <w:autoSpaceDN/>
        <w:jc w:val="center"/>
        <w:rPr>
          <w:rFonts w:ascii="Tahoma" w:hAnsi="Tahoma" w:cs="Tahoma"/>
          <w:b/>
        </w:rPr>
      </w:pPr>
      <w:r w:rsidRPr="00C163D4">
        <w:rPr>
          <w:rFonts w:ascii="Tahoma" w:hAnsi="Tahoma" w:cs="Tahoma"/>
          <w:b/>
        </w:rPr>
        <w:t xml:space="preserve">„Sukcesywna dostawa </w:t>
      </w:r>
      <w:r>
        <w:rPr>
          <w:rFonts w:ascii="Tahoma" w:hAnsi="Tahoma" w:cs="Tahoma"/>
          <w:b/>
        </w:rPr>
        <w:t xml:space="preserve">materiałów </w:t>
      </w:r>
      <w:r w:rsidR="00D150B8">
        <w:rPr>
          <w:rFonts w:ascii="Tahoma" w:hAnsi="Tahoma" w:cs="Tahoma"/>
          <w:b/>
        </w:rPr>
        <w:t>jednorazowego użytku</w:t>
      </w:r>
      <w:r>
        <w:rPr>
          <w:rFonts w:ascii="Tahoma" w:hAnsi="Tahoma" w:cs="Tahoma"/>
          <w:b/>
        </w:rPr>
        <w:t xml:space="preserve"> </w:t>
      </w:r>
      <w:r w:rsidRPr="00C163D4">
        <w:rPr>
          <w:rFonts w:ascii="Tahoma" w:hAnsi="Tahoma" w:cs="Tahoma"/>
          <w:b/>
        </w:rPr>
        <w:t xml:space="preserve">dla SP ZOZ MSWiA w Opolu” </w:t>
      </w:r>
    </w:p>
    <w:p w14:paraId="2CDD2F3D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2CDD2F3E" w14:textId="77777777" w:rsidR="009863A4" w:rsidRPr="008E687B" w:rsidRDefault="009863A4">
      <w:pPr>
        <w:pStyle w:val="Standard"/>
        <w:rPr>
          <w:rFonts w:ascii="Tahoma" w:hAnsi="Tahoma"/>
          <w:sz w:val="20"/>
          <w:szCs w:val="20"/>
        </w:rPr>
      </w:pPr>
    </w:p>
    <w:p w14:paraId="2CDD2F3F" w14:textId="77777777" w:rsidR="009863A4" w:rsidRPr="008E687B" w:rsidRDefault="000E2B89" w:rsidP="00B01E9F">
      <w:pPr>
        <w:pStyle w:val="Standard"/>
        <w:jc w:val="both"/>
        <w:rPr>
          <w:rFonts w:ascii="Tahoma" w:hAnsi="Tahoma"/>
          <w:sz w:val="20"/>
          <w:szCs w:val="20"/>
        </w:rPr>
      </w:pPr>
      <w:r w:rsidRPr="008E687B">
        <w:rPr>
          <w:rFonts w:ascii="Tahoma" w:hAnsi="Tahoma"/>
          <w:sz w:val="20"/>
          <w:szCs w:val="20"/>
        </w:rPr>
        <w:t>Zgodnie z art. 38 ust.1 ustawy prawo zamówień publicznych z dnia 29 stycznia 2004 roku Zamawiający wyjaśnia zapisy specyfikacji istotnych warunków zamówienia do przedmiotowego postępowania przetargowego:</w:t>
      </w:r>
    </w:p>
    <w:p w14:paraId="2CDD2F40" w14:textId="2ABEC4C3" w:rsidR="009863A4" w:rsidRDefault="009863A4" w:rsidP="00472A4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B829EFB" w14:textId="77777777" w:rsidR="00D150B8" w:rsidRPr="00B84CB6" w:rsidRDefault="00D150B8" w:rsidP="00ED1173">
      <w:pPr>
        <w:spacing w:before="100" w:beforeAutospacing="1" w:after="100" w:afterAutospacing="1"/>
        <w:rPr>
          <w:rFonts w:ascii="Tahoma" w:hAnsi="Tahoma" w:cs="Tahoma"/>
          <w:bCs/>
          <w:sz w:val="20"/>
          <w:szCs w:val="20"/>
        </w:rPr>
      </w:pPr>
      <w:r w:rsidRPr="00B84CB6">
        <w:rPr>
          <w:rFonts w:ascii="Tahoma" w:hAnsi="Tahoma" w:cs="Tahoma"/>
          <w:bCs/>
          <w:sz w:val="20"/>
          <w:szCs w:val="20"/>
        </w:rPr>
        <w:t xml:space="preserve">Pakiet nr.3. </w:t>
      </w:r>
    </w:p>
    <w:p w14:paraId="2D19AFFE" w14:textId="77777777" w:rsidR="00D150B8" w:rsidRPr="00B84CB6" w:rsidRDefault="00D150B8" w:rsidP="00ED1173">
      <w:pPr>
        <w:spacing w:before="100" w:beforeAutospacing="1" w:after="100" w:afterAutospacing="1"/>
        <w:rPr>
          <w:rFonts w:ascii="Tahoma" w:hAnsi="Tahoma" w:cs="Tahoma"/>
          <w:bCs/>
          <w:sz w:val="20"/>
          <w:szCs w:val="20"/>
        </w:rPr>
      </w:pPr>
      <w:r w:rsidRPr="00B84CB6">
        <w:rPr>
          <w:rFonts w:ascii="Tahoma" w:hAnsi="Tahoma" w:cs="Tahoma"/>
          <w:bCs/>
          <w:sz w:val="20"/>
          <w:szCs w:val="20"/>
        </w:rPr>
        <w:t>Pytanie 1.poz.1,2.</w:t>
      </w:r>
    </w:p>
    <w:p w14:paraId="4D816E93" w14:textId="77777777" w:rsidR="00D150B8" w:rsidRPr="000417A8" w:rsidRDefault="00D150B8" w:rsidP="00ED1173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Prosimy o dopuszczenie  równoważnego systemu do odsysania, o następujących cechach:</w:t>
      </w:r>
    </w:p>
    <w:p w14:paraId="797BEC4B" w14:textId="77777777" w:rsidR="00D150B8" w:rsidRPr="000417A8" w:rsidRDefault="00D150B8" w:rsidP="00D150B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 xml:space="preserve">- wkłady (okrągłe) posiadają w pokrywie dwa króćce (pacjent, próżnia), o różnej średnicy, co zapobiega mylnemu podłączeniu drenów. Króciec przyłączeniowy do pacjenta jest uniwersalny(także do zabiegów ortopedycznych): gładki i rozszerzający się, przez co dostosowany jest do drenów o różnej średnicy, trwale związany z pokrywą, nie jest obrotowy(aby uniknąć rozszczelnienia przyłącza), ponieważ obrotowy jest cały wkład, który można skierować  w dowolną stronę. Wyposażone są w filtr hydrofobowo-antybakteryjny, zabezpieczający źródło ssania przed zalaniem jak i personel przed kontaktem z odsysaną wydzieliną, w dwa uchwyty w postaci pętli do wygodnego demontażu, zatyczkę na port pacjenta, szeroki zamykany port do pobierania próbek lub wkładania saszetek żelujących, zawór odcinający źródło próżni montowany na drenie. Wkłady samo zasysają się i samo uszczelniają po uruchomieniu ssania, wykonane z polietylenu bez zawartości PCV. Wkłady oraz kanistry  o pojemności  2L. </w:t>
      </w:r>
    </w:p>
    <w:p w14:paraId="024D3A8C" w14:textId="77777777" w:rsidR="000E50DB" w:rsidRDefault="00D150B8" w:rsidP="00D150B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 xml:space="preserve">- kanistry (pojemniki)  kompatybilne z oferowanymi wkładami, z przezroczystego tworzywa ,ze skalą pomiarową z dwóch stron, z możliwością mycia ręcznego, mechanicznego oraz sterylizacji w temp.121st.C, wyposażone   w zaczep do mocowania. Powyżej opisany system charakteryzuje się prostotą obsługi jak i bezpieczeństwem użytkowania. Oferowany system spełnia najwyższe normy jakościowe i bezpieczeństwa a zarazem jest </w:t>
      </w:r>
      <w:r w:rsidRPr="000417A8">
        <w:rPr>
          <w:rFonts w:ascii="Tahoma" w:hAnsi="Tahoma" w:cs="Tahoma"/>
          <w:b/>
          <w:bCs/>
          <w:sz w:val="20"/>
          <w:szCs w:val="20"/>
        </w:rPr>
        <w:t>konkurencyjny cenowo</w:t>
      </w:r>
      <w:r w:rsidRPr="000417A8">
        <w:rPr>
          <w:rFonts w:ascii="Tahoma" w:hAnsi="Tahoma" w:cs="Tahoma"/>
          <w:sz w:val="20"/>
          <w:szCs w:val="20"/>
        </w:rPr>
        <w:t xml:space="preserve">. Zgoda Zamawiającego umożliwi  zaoferowanie systemu najnowocześniejszego na rynku, ze względu na </w:t>
      </w:r>
      <w:r w:rsidRPr="000417A8">
        <w:rPr>
          <w:rFonts w:ascii="Tahoma" w:hAnsi="Tahoma" w:cs="Tahoma"/>
          <w:b/>
          <w:bCs/>
          <w:sz w:val="20"/>
          <w:szCs w:val="20"/>
        </w:rPr>
        <w:t>opatentowaną, antybakteryjną</w:t>
      </w:r>
      <w:r w:rsidRPr="000417A8">
        <w:rPr>
          <w:rFonts w:ascii="Tahoma" w:hAnsi="Tahoma" w:cs="Tahoma"/>
          <w:sz w:val="20"/>
          <w:szCs w:val="20"/>
        </w:rPr>
        <w:t xml:space="preserve"> technologię produkcji wkładów i pojemników (co jest potwierdzone  badaniami laboratoryjnymi wg. ISO 22196). Deklarujemy </w:t>
      </w:r>
      <w:r w:rsidRPr="000417A8">
        <w:rPr>
          <w:rFonts w:ascii="Tahoma" w:hAnsi="Tahoma" w:cs="Tahoma"/>
          <w:b/>
          <w:bCs/>
          <w:sz w:val="20"/>
          <w:szCs w:val="20"/>
        </w:rPr>
        <w:t>bezpłatne wyposażenie oddziałów w kompatybilne  pojemniki (o właściwościach antybakteryjnych) wielorazowego użytku </w:t>
      </w:r>
      <w:r w:rsidRPr="000417A8">
        <w:rPr>
          <w:rFonts w:ascii="Tahoma" w:hAnsi="Tahoma" w:cs="Tahoma"/>
          <w:sz w:val="20"/>
          <w:szCs w:val="20"/>
        </w:rPr>
        <w:t xml:space="preserve"> w przypadku wybrania naszej oferty. </w:t>
      </w:r>
    </w:p>
    <w:p w14:paraId="2224F2DB" w14:textId="0CB66211" w:rsidR="00D150B8" w:rsidRPr="000E50DB" w:rsidRDefault="000E50DB" w:rsidP="00D150B8">
      <w:pPr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  <w:r w:rsidRPr="000E50DB">
        <w:rPr>
          <w:rFonts w:ascii="Tahoma" w:hAnsi="Tahoma" w:cs="Tahoma"/>
          <w:b/>
          <w:bCs/>
          <w:sz w:val="20"/>
          <w:szCs w:val="20"/>
        </w:rPr>
        <w:t>Zgodnie z SIWZ.</w:t>
      </w:r>
      <w:r w:rsidR="00D150B8" w:rsidRPr="000E50DB">
        <w:rPr>
          <w:rFonts w:ascii="Tahoma" w:hAnsi="Tahoma" w:cs="Tahoma"/>
          <w:b/>
          <w:bCs/>
          <w:sz w:val="20"/>
          <w:szCs w:val="20"/>
        </w:rPr>
        <w:t>                         </w:t>
      </w:r>
    </w:p>
    <w:p w14:paraId="7E858DE7" w14:textId="77777777" w:rsidR="00D150B8" w:rsidRPr="00B84CB6" w:rsidRDefault="00D150B8" w:rsidP="00D150B8">
      <w:pPr>
        <w:pStyle w:val="NormalnyWeb"/>
        <w:rPr>
          <w:rFonts w:ascii="Tahoma" w:hAnsi="Tahoma" w:cs="Tahoma"/>
          <w:sz w:val="20"/>
          <w:szCs w:val="20"/>
        </w:rPr>
      </w:pPr>
      <w:r w:rsidRPr="00B84CB6">
        <w:rPr>
          <w:rFonts w:ascii="Tahoma" w:hAnsi="Tahoma" w:cs="Tahoma"/>
          <w:sz w:val="20"/>
          <w:szCs w:val="20"/>
        </w:rPr>
        <w:t xml:space="preserve">Pytanie 2.poz.1. </w:t>
      </w:r>
    </w:p>
    <w:p w14:paraId="64A1C8A8" w14:textId="4BDCE688" w:rsidR="00D150B8" w:rsidRDefault="00D150B8" w:rsidP="00D150B8">
      <w:pPr>
        <w:pStyle w:val="NormalnyWeb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 xml:space="preserve">Czy Zamawiający wymaga, aby na każdym wkładzie  była umieszczona fabrycznie nadrukowana data ważności i numer serii? Zamawiający ma  wówczas  pełną kontrolę nad używanym asortymentem pod względem przydatności </w:t>
      </w:r>
      <w:r w:rsidRPr="000417A8">
        <w:rPr>
          <w:rFonts w:ascii="Tahoma" w:hAnsi="Tahoma" w:cs="Tahoma"/>
          <w:sz w:val="20"/>
          <w:szCs w:val="20"/>
        </w:rPr>
        <w:lastRenderedPageBreak/>
        <w:t xml:space="preserve">(data ważności) i identyfikacji (numer serii) nad asortymentem, po dekompletacji opakowania zbiorczego poprzez </w:t>
      </w:r>
      <w:proofErr w:type="spellStart"/>
      <w:r w:rsidRPr="000417A8">
        <w:rPr>
          <w:rFonts w:ascii="Tahoma" w:hAnsi="Tahoma" w:cs="Tahoma"/>
          <w:sz w:val="20"/>
          <w:szCs w:val="20"/>
        </w:rPr>
        <w:t>wydawkę</w:t>
      </w:r>
      <w:proofErr w:type="spellEnd"/>
      <w:r w:rsidRPr="000417A8">
        <w:rPr>
          <w:rFonts w:ascii="Tahoma" w:hAnsi="Tahoma" w:cs="Tahoma"/>
          <w:sz w:val="20"/>
          <w:szCs w:val="20"/>
        </w:rPr>
        <w:t xml:space="preserve"> na oddziały i oddaniem zbiorczego opakowania do utylizacji. Fabrycznie nadrukowana data ważności, warunkuje także, kontrolę nad skutecznością i przydatnością filtrów we wkładzie.  </w:t>
      </w:r>
    </w:p>
    <w:p w14:paraId="7484BB1C" w14:textId="30FAAA91" w:rsidR="000E50DB" w:rsidRPr="000E50DB" w:rsidRDefault="000E50DB" w:rsidP="00D150B8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0E50DB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2D9BCB0B" w14:textId="77777777" w:rsidR="00D150B8" w:rsidRPr="00B84CB6" w:rsidRDefault="00D150B8" w:rsidP="00D150B8">
      <w:pPr>
        <w:rPr>
          <w:rFonts w:ascii="Tahoma" w:hAnsi="Tahoma" w:cs="Tahoma"/>
          <w:sz w:val="20"/>
          <w:szCs w:val="20"/>
        </w:rPr>
      </w:pPr>
      <w:r w:rsidRPr="00B84CB6">
        <w:rPr>
          <w:rFonts w:ascii="Tahoma" w:hAnsi="Tahoma" w:cs="Tahoma"/>
          <w:sz w:val="20"/>
          <w:szCs w:val="20"/>
        </w:rPr>
        <w:t>Dotyczy SIWZ</w:t>
      </w:r>
    </w:p>
    <w:p w14:paraId="4CC9420E" w14:textId="77777777" w:rsidR="00D150B8" w:rsidRPr="000417A8" w:rsidRDefault="00D150B8" w:rsidP="00D150B8">
      <w:pPr>
        <w:rPr>
          <w:rFonts w:ascii="Tahoma" w:hAnsi="Tahoma" w:cs="Tahoma"/>
          <w:color w:val="000000"/>
          <w:sz w:val="20"/>
          <w:szCs w:val="20"/>
        </w:rPr>
      </w:pPr>
      <w:r w:rsidRPr="000417A8">
        <w:rPr>
          <w:rFonts w:ascii="Tahoma" w:hAnsi="Tahoma" w:cs="Tahoma"/>
          <w:color w:val="000000"/>
          <w:sz w:val="20"/>
          <w:szCs w:val="20"/>
        </w:rPr>
        <w:t>Czy Zamawiający wyrazi zgodę na złożenie z ofertą oświadczenia dot. braku przynależności do grupy kapitałowej w przypadku oferenta nie należącego do żadnej grupy kapitałowej?</w:t>
      </w:r>
    </w:p>
    <w:p w14:paraId="4AED77E2" w14:textId="05BBD6BC" w:rsidR="00D150B8" w:rsidRPr="000E50DB" w:rsidRDefault="000E50DB" w:rsidP="00472A45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E50DB">
        <w:rPr>
          <w:rFonts w:ascii="Tahoma" w:hAnsi="Tahoma" w:cs="Tahoma"/>
          <w:b/>
          <w:bCs/>
          <w:sz w:val="20"/>
          <w:szCs w:val="20"/>
        </w:rPr>
        <w:t>Zamawiający dopuszcza jak wyżej.</w:t>
      </w:r>
    </w:p>
    <w:p w14:paraId="0B2E31B3" w14:textId="77777777" w:rsidR="00D150B8" w:rsidRPr="000E50DB" w:rsidRDefault="00D150B8" w:rsidP="00D150B8">
      <w:pPr>
        <w:pStyle w:val="Standard"/>
        <w:rPr>
          <w:rFonts w:ascii="Tahoma" w:hAnsi="Tahoma" w:cs="Tahoma"/>
          <w:bCs/>
          <w:sz w:val="20"/>
          <w:szCs w:val="20"/>
        </w:rPr>
      </w:pPr>
      <w:r w:rsidRPr="000E50DB">
        <w:rPr>
          <w:rFonts w:ascii="Tahoma" w:hAnsi="Tahoma" w:cs="Tahoma"/>
          <w:bCs/>
          <w:sz w:val="20"/>
          <w:szCs w:val="20"/>
        </w:rPr>
        <w:t>Pakiet 4</w:t>
      </w:r>
    </w:p>
    <w:p w14:paraId="0635589A" w14:textId="77777777" w:rsidR="00D150B8" w:rsidRPr="000E50DB" w:rsidRDefault="00D150B8" w:rsidP="00D150B8">
      <w:pPr>
        <w:pStyle w:val="Standard"/>
        <w:rPr>
          <w:rFonts w:ascii="Tahoma" w:hAnsi="Tahoma" w:cs="Tahoma"/>
          <w:bCs/>
          <w:sz w:val="20"/>
          <w:szCs w:val="20"/>
        </w:rPr>
      </w:pPr>
      <w:r w:rsidRPr="000E50DB">
        <w:rPr>
          <w:rFonts w:ascii="Tahoma" w:hAnsi="Tahoma" w:cs="Tahoma"/>
          <w:bCs/>
          <w:sz w:val="20"/>
          <w:szCs w:val="20"/>
        </w:rPr>
        <w:t>Prosimy Zamawiającego o odstąpienie od wymogu normy EN 14325:2004.</w:t>
      </w:r>
    </w:p>
    <w:p w14:paraId="4794C4BE" w14:textId="5D6A2C52" w:rsidR="00D150B8" w:rsidRPr="000E50DB" w:rsidRDefault="000E50DB" w:rsidP="00D150B8">
      <w:pPr>
        <w:pStyle w:val="Standard"/>
        <w:rPr>
          <w:rFonts w:ascii="Tahoma" w:hAnsi="Tahoma" w:cs="Tahoma"/>
          <w:b/>
          <w:sz w:val="20"/>
          <w:szCs w:val="20"/>
        </w:rPr>
      </w:pPr>
      <w:r w:rsidRPr="000E50DB">
        <w:rPr>
          <w:rFonts w:ascii="Tahoma" w:hAnsi="Tahoma" w:cs="Tahoma"/>
          <w:b/>
          <w:sz w:val="20"/>
          <w:szCs w:val="20"/>
        </w:rPr>
        <w:t>Zgodnie z SIWZ.</w:t>
      </w:r>
    </w:p>
    <w:p w14:paraId="314C7ABA" w14:textId="77777777" w:rsidR="00D150B8" w:rsidRPr="000E50DB" w:rsidRDefault="00D150B8" w:rsidP="00D150B8">
      <w:pPr>
        <w:pStyle w:val="Standard"/>
        <w:rPr>
          <w:rFonts w:ascii="Tahoma" w:hAnsi="Tahoma" w:cs="Tahoma"/>
          <w:bCs/>
          <w:sz w:val="20"/>
          <w:szCs w:val="20"/>
        </w:rPr>
      </w:pPr>
      <w:r w:rsidRPr="000E50DB">
        <w:rPr>
          <w:rFonts w:ascii="Tahoma" w:hAnsi="Tahoma" w:cs="Tahoma"/>
          <w:bCs/>
          <w:sz w:val="20"/>
          <w:szCs w:val="20"/>
        </w:rPr>
        <w:t>Pakiet 7</w:t>
      </w:r>
    </w:p>
    <w:p w14:paraId="5E0CF2E8" w14:textId="77777777" w:rsidR="00D150B8" w:rsidRPr="000E50DB" w:rsidRDefault="00D150B8" w:rsidP="00D150B8">
      <w:pPr>
        <w:pStyle w:val="Standard"/>
        <w:rPr>
          <w:rFonts w:ascii="Tahoma" w:hAnsi="Tahoma" w:cs="Tahoma"/>
          <w:bCs/>
          <w:sz w:val="20"/>
          <w:szCs w:val="20"/>
        </w:rPr>
      </w:pPr>
      <w:r w:rsidRPr="000E50DB">
        <w:rPr>
          <w:rFonts w:ascii="Tahoma" w:hAnsi="Tahoma" w:cs="Tahoma"/>
          <w:bCs/>
          <w:sz w:val="20"/>
          <w:szCs w:val="20"/>
        </w:rPr>
        <w:t>Prosimy Zamawiającego o dopuszczenie w/w fartucha SMS o gramaturze 35g/m2.</w:t>
      </w:r>
    </w:p>
    <w:p w14:paraId="31CF971B" w14:textId="75B6E68F" w:rsidR="00D150B8" w:rsidRPr="000E50DB" w:rsidRDefault="000E50DB" w:rsidP="00D150B8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</w:rPr>
      </w:pPr>
      <w:r w:rsidRPr="000E50DB">
        <w:rPr>
          <w:rFonts w:ascii="Tahoma" w:hAnsi="Tahoma" w:cs="Tahoma"/>
          <w:b/>
          <w:sz w:val="20"/>
          <w:szCs w:val="20"/>
        </w:rPr>
        <w:t>Zgodnie z SIWZ.</w:t>
      </w:r>
    </w:p>
    <w:p w14:paraId="35FB485F" w14:textId="77777777" w:rsidR="00D150B8" w:rsidRPr="000417A8" w:rsidRDefault="00D150B8" w:rsidP="00D150B8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18F6455E" w14:textId="43A73E5E" w:rsidR="00D150B8" w:rsidRPr="000E50DB" w:rsidRDefault="00D150B8" w:rsidP="00096042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 dopuści </w:t>
      </w:r>
      <w:r w:rsidRPr="000E50DB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w pakiecie 4 poz. 1 </w:t>
      </w:r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- Kombinezon typu 5/6, wykonany jest z tkaniny laminowanej folią mikroporowatą (MPFL) o masie 63g/m2 warstwa zewnętrzna: folia polietylenowa warstwa wewnętrzna: włókna polipropylenowe, która posiada odporność na przenikanie czynników </w:t>
      </w:r>
      <w:proofErr w:type="spellStart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zakażnych</w:t>
      </w:r>
      <w:proofErr w:type="spellEnd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. </w:t>
      </w:r>
      <w:proofErr w:type="spellStart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OxyChem</w:t>
      </w:r>
      <w:proofErr w:type="spellEnd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C210 zapewnia również ochronę przed pyłami promieniotwórczymi oraz posiada właściwości </w:t>
      </w:r>
      <w:proofErr w:type="spellStart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antyelektrostatyczne.Jego</w:t>
      </w:r>
      <w:proofErr w:type="spellEnd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konstrukcja została zaprojektowana w taki sposób aby zapewnić użytkownikowi jak najwyższy poziom bezpieczeństwa, ergonomii i komfortu podczas pracy. Właściwości: + Materiał </w:t>
      </w:r>
      <w:proofErr w:type="spellStart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Spunbond</w:t>
      </w:r>
      <w:proofErr w:type="spellEnd"/>
      <w:r w:rsidRPr="000E50DB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laminowany folią mikroporowatą (MPFL), min.63g/m2 + Kaptur trójpanelowy + Dwustronny zamek błyskawiczny z klapką samoprzylepną + Dwuczęściowy krój w kroku + Elastyczne ściągacze w mankietach, nogawkach, talii i kapturze + Elastyczna pętelka na kciuk + Wytrzymałe szwy szyte owerlokowo od wewnątrz Zgodność z normami: • EN 13034:2005+A1:2009 • EN ISO 13982-1:2004+A1:2010 • EN 1073-2:2002 • EN 1149-5:2008 • EN 14126:2003+AC:2004 • EN 14325:2004 • EN ISO 13688:2013 Produkt kategorii 3 ŚOI </w:t>
      </w:r>
    </w:p>
    <w:p w14:paraId="1DF89C75" w14:textId="269991FF" w:rsidR="000E50DB" w:rsidRPr="000E50DB" w:rsidRDefault="000E50DB" w:rsidP="00096042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0E50DB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3ACFEEDB" w14:textId="2E335A1A" w:rsidR="00D150B8" w:rsidRPr="000417A8" w:rsidRDefault="00D150B8" w:rsidP="00D150B8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 wymaga </w:t>
      </w:r>
      <w:r w:rsidRPr="000417A8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w pakiecie 6 poz. 1 </w:t>
      </w: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- Półmaski filtrującej w klasie filtracji FFP3, NR (jednorazowego użytku – przeznaczona na 8 godzin pracy), D - (przebadana na zatkanie pyłem dolomitowym). Półmaska typu pionowo składanego z zaworem umieszczonym z boku. Czasza wykonana z materiału wielowarstwowego antyalergicznego </w:t>
      </w:r>
      <w:r w:rsidRPr="000417A8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(LATEX-FREE) </w:t>
      </w: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non-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woven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. Zacisk nosowy ułatwiający dopasowanie półmaski do nosa użytkownika; pianka nosowa stwarzająca większy komfort użytkowania; taśmy mocowane do półmaski za pomocą otworów wytłoczonych w półmasce (brak ryzyka uszkodzenia mocowania taśmy); brak efektu </w:t>
      </w:r>
    </w:p>
    <w:p w14:paraId="560B1AE1" w14:textId="77777777" w:rsidR="00D150B8" w:rsidRPr="000417A8" w:rsidRDefault="00D150B8" w:rsidP="00D150B8">
      <w:pPr>
        <w:pageBreakBefore/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parowania okularów; skuteczność filtracji </w:t>
      </w:r>
      <w:r w:rsidRPr="000417A8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99% </w:t>
      </w: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- stosowane do ochrony przed cząstkami stałymi i ciekłymi o wysokiej toksyczności dla których NDS&lt;0,05mg/m3 o ile maksymalne stężenie wynosi do 50xNDS; brak podatności na zapadanie się oraz tracenie kształtu dzięki wysokiej odporności na wysokie oraz niskie temperatury; indywidualnie pakowana; wysokowydajny zawór oddechowy zapewniający niskie opory wydechu i efektywne odprowadzanie wilgoci i ciepła z półmaski Posiada certyfikat na zgodność ze zharmonizowaną normą europejską EN 149:2001 + A1:2009. </w:t>
      </w:r>
      <w:r w:rsidRPr="000417A8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ISO 9001: 2015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Quality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Management System. </w:t>
      </w:r>
      <w:r w:rsidRPr="000417A8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ISO 13485: 2016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Medical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Devices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Quality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Management System (system zarządzania jakością dla wyrobów medycznych). Środek Ochrony Indywidualnej kategorii III. </w:t>
      </w:r>
    </w:p>
    <w:p w14:paraId="031302FB" w14:textId="77777777" w:rsidR="00D150B8" w:rsidRPr="000417A8" w:rsidRDefault="00D150B8" w:rsidP="00D150B8">
      <w:pPr>
        <w:widowControl/>
        <w:suppressAutoHyphens w:val="0"/>
        <w:autoSpaceDE w:val="0"/>
        <w:adjustRightInd w:val="0"/>
        <w:spacing w:after="37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 skuteczność filtracji bakteryjnej dla cząstek (BFE) – &gt;99,9% </w:t>
      </w:r>
    </w:p>
    <w:p w14:paraId="0B66177A" w14:textId="77777777" w:rsidR="00D150B8" w:rsidRPr="000417A8" w:rsidRDefault="00D150B8" w:rsidP="00D150B8">
      <w:pPr>
        <w:widowControl/>
        <w:suppressAutoHyphens w:val="0"/>
        <w:autoSpaceDE w:val="0"/>
        <w:adjustRightInd w:val="0"/>
        <w:spacing w:after="37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 skuteczność filtracji dla cząstek (0,1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μm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) – &gt;99,9% </w:t>
      </w:r>
    </w:p>
    <w:p w14:paraId="669F50F4" w14:textId="77777777" w:rsidR="00D150B8" w:rsidRPr="000417A8" w:rsidRDefault="00D150B8" w:rsidP="00D150B8">
      <w:pPr>
        <w:widowControl/>
        <w:suppressAutoHyphens w:val="0"/>
        <w:autoSpaceDE w:val="0"/>
        <w:adjustRightInd w:val="0"/>
        <w:spacing w:after="37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 przebadane w zakresie penetracji chlorkiem sodu (skuteczność filtracji &gt;99,9%) </w:t>
      </w:r>
    </w:p>
    <w:p w14:paraId="08F182DE" w14:textId="77777777" w:rsidR="00D150B8" w:rsidRPr="000417A8" w:rsidRDefault="00D150B8" w:rsidP="00D150B8">
      <w:pPr>
        <w:widowControl/>
        <w:suppressAutoHyphens w:val="0"/>
        <w:autoSpaceDE w:val="0"/>
        <w:adjustRightInd w:val="0"/>
        <w:spacing w:after="37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 opór powietrza (w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mbar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) przy wdechu &lt; 1,5 </w:t>
      </w:r>
    </w:p>
    <w:p w14:paraId="343627DC" w14:textId="77777777" w:rsidR="00D150B8" w:rsidRPr="000417A8" w:rsidRDefault="00D150B8" w:rsidP="00D150B8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 opór powietrza (w </w:t>
      </w:r>
      <w:proofErr w:type="spellStart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mbar</w:t>
      </w:r>
      <w:proofErr w:type="spellEnd"/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) przy wydechu &lt; 2,5 </w:t>
      </w:r>
    </w:p>
    <w:p w14:paraId="1CA3F904" w14:textId="77777777" w:rsidR="00D150B8" w:rsidRPr="000417A8" w:rsidRDefault="00D150B8" w:rsidP="00D150B8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5994DCFA" w14:textId="77777777" w:rsidR="00D150B8" w:rsidRPr="000417A8" w:rsidRDefault="00D150B8" w:rsidP="00D150B8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0417A8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Zamawiający wymaga złożenia stosownego oświadczenia od producenta w celu potwierdzenia parametrów technicznych oraz dostarczenie certyfikatów i badań przeprowadzonych przez BSI. </w:t>
      </w:r>
    </w:p>
    <w:p w14:paraId="562EC422" w14:textId="5787B711" w:rsidR="00D150B8" w:rsidRPr="000E50DB" w:rsidRDefault="000E50DB" w:rsidP="00D150B8">
      <w:pPr>
        <w:spacing w:line="360" w:lineRule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0E50DB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306CE5DB" w14:textId="77777777" w:rsidR="000E50DB" w:rsidRDefault="00D150B8" w:rsidP="00D150B8">
      <w:pPr>
        <w:spacing w:line="360" w:lineRule="auto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Pakiet 7</w:t>
      </w:r>
      <w:r w:rsidRPr="000417A8">
        <w:rPr>
          <w:rFonts w:ascii="Tahoma" w:hAnsi="Tahoma" w:cs="Tahoma"/>
          <w:sz w:val="20"/>
          <w:szCs w:val="20"/>
        </w:rPr>
        <w:br/>
        <w:t>Czy zamawiający dopuści fartuch wykonany z włókniny PP o gramaturze 30g/m2?</w:t>
      </w:r>
    </w:p>
    <w:p w14:paraId="0D8FA316" w14:textId="635D4BC7" w:rsidR="00D150B8" w:rsidRPr="000417A8" w:rsidRDefault="000E50DB" w:rsidP="00D150B8">
      <w:pPr>
        <w:spacing w:line="360" w:lineRule="auto"/>
        <w:rPr>
          <w:rFonts w:ascii="Tahoma" w:hAnsi="Tahoma" w:cs="Tahoma"/>
          <w:sz w:val="20"/>
          <w:szCs w:val="20"/>
        </w:rPr>
      </w:pPr>
      <w:r w:rsidRPr="000E50DB">
        <w:rPr>
          <w:rFonts w:ascii="Tahoma" w:hAnsi="Tahoma" w:cs="Tahoma"/>
          <w:b/>
          <w:bCs/>
          <w:sz w:val="20"/>
          <w:szCs w:val="20"/>
        </w:rPr>
        <w:t>Zgodnie z SIWZ.</w:t>
      </w:r>
      <w:r w:rsidR="00D150B8" w:rsidRPr="000417A8">
        <w:rPr>
          <w:rFonts w:ascii="Tahoma" w:hAnsi="Tahoma" w:cs="Tahoma"/>
          <w:sz w:val="20"/>
          <w:szCs w:val="20"/>
        </w:rPr>
        <w:br/>
        <w:t xml:space="preserve">Pakiet 7 </w:t>
      </w:r>
      <w:r w:rsidR="00D150B8" w:rsidRPr="000417A8">
        <w:rPr>
          <w:rFonts w:ascii="Tahoma" w:hAnsi="Tahoma" w:cs="Tahoma"/>
          <w:sz w:val="20"/>
          <w:szCs w:val="20"/>
        </w:rPr>
        <w:br/>
        <w:t xml:space="preserve">Czy Zamawiający dopuści fartuch wykonany z </w:t>
      </w:r>
      <w:proofErr w:type="spellStart"/>
      <w:r w:rsidR="00D150B8" w:rsidRPr="000417A8">
        <w:rPr>
          <w:rFonts w:ascii="Tahoma" w:hAnsi="Tahoma" w:cs="Tahoma"/>
          <w:sz w:val="20"/>
          <w:szCs w:val="20"/>
        </w:rPr>
        <w:t>włkniny</w:t>
      </w:r>
      <w:proofErr w:type="spellEnd"/>
      <w:r w:rsidR="00D150B8" w:rsidRPr="000417A8">
        <w:rPr>
          <w:rFonts w:ascii="Tahoma" w:hAnsi="Tahoma" w:cs="Tahoma"/>
          <w:sz w:val="20"/>
          <w:szCs w:val="20"/>
        </w:rPr>
        <w:t xml:space="preserve"> typu SMS o gramaturze 35gm/m2?</w:t>
      </w:r>
      <w:r w:rsidR="00D150B8" w:rsidRPr="000417A8">
        <w:rPr>
          <w:rFonts w:ascii="Tahoma" w:hAnsi="Tahoma" w:cs="Tahoma"/>
          <w:sz w:val="20"/>
          <w:szCs w:val="20"/>
        </w:rPr>
        <w:br/>
      </w:r>
      <w:r w:rsidRPr="000E50DB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321E4767" w14:textId="77777777" w:rsidR="00D150B8" w:rsidRPr="000417A8" w:rsidRDefault="00D150B8" w:rsidP="00D150B8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Pakiet nr 4</w:t>
      </w:r>
    </w:p>
    <w:p w14:paraId="4EA61049" w14:textId="77777777" w:rsidR="00D150B8" w:rsidRPr="00096042" w:rsidRDefault="00D150B8" w:rsidP="00096042">
      <w:pPr>
        <w:widowControl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096042">
        <w:rPr>
          <w:rFonts w:ascii="Tahoma" w:hAnsi="Tahoma" w:cs="Tahoma"/>
          <w:sz w:val="20"/>
          <w:szCs w:val="20"/>
        </w:rPr>
        <w:t xml:space="preserve">Czy Zamawiający dopuści zaoferowanie </w:t>
      </w:r>
      <w:r w:rsidRPr="000960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kombinezonów ochronnych o poziomie ochrony dedykowanym do pracy w oddziałach intensywnej terapii. </w:t>
      </w:r>
      <w:r w:rsidRPr="00096042">
        <w:rPr>
          <w:rFonts w:ascii="Tahoma" w:hAnsi="Tahoma" w:cs="Tahoma"/>
          <w:sz w:val="20"/>
          <w:szCs w:val="20"/>
        </w:rPr>
        <w:t xml:space="preserve">Kombinezon ochrony biologicznej wykonany z tkaniny SMS (polipropylen i polietylen) o gramaturze minimum 65g/m², z kapturem w kolorze białym z niebieskim oklejeniem szwów, kaptur szczelnie dopasowany do maski ochronnej i przyłbicy, wykończony elastycznym ściągaczem, rękawy oraz nogawki wykończone ściągaczem zapewniającym szczelność, zamek błyskawiczny kryty samoprzylepną listwą, z tyłu w talii wszyta gumka. Kombinezony medyczne, zabezpieczające przed kontaktem z czynnikami infekcyjnymi. Odpowiadające standardom ochrony EN 14605:2005+A1;2009 (Typ 3 ochrony), EN 14126:2003/AC:2004. Odporne na ścieranie, rozdarcia, rozciąganie EN ISO 12947-2:2016, EN ISO 7854:1997, EN ISO 9073-4:1997, EN ISO 13934-1:2013, przekłucie EN 683:1995, przenikanie EN ISO 13935-2:2014. O bardzo dobrych właściwościach ochronnych i odpornościowych. Dostępne w szerokim zakresie rozmiarów (od XS-160cm do XXL-185cm). </w:t>
      </w:r>
    </w:p>
    <w:p w14:paraId="53CBA080" w14:textId="58219A83" w:rsidR="00D150B8" w:rsidRPr="00B84CB6" w:rsidRDefault="00B84CB6" w:rsidP="00D150B8">
      <w:pPr>
        <w:rPr>
          <w:rFonts w:ascii="Tahoma" w:hAnsi="Tahoma" w:cs="Tahoma"/>
          <w:b/>
          <w:bCs/>
          <w:sz w:val="20"/>
          <w:szCs w:val="20"/>
        </w:rPr>
      </w:pPr>
      <w:r w:rsidRPr="00B84CB6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7C416671" w14:textId="77777777" w:rsidR="00096042" w:rsidRDefault="00096042" w:rsidP="00D150B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6BF09F0" w14:textId="03089B7B" w:rsidR="00D150B8" w:rsidRPr="003A73E5" w:rsidRDefault="00D150B8" w:rsidP="00D150B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73E5">
        <w:rPr>
          <w:rFonts w:ascii="Tahoma" w:hAnsi="Tahoma" w:cs="Tahoma"/>
          <w:sz w:val="20"/>
          <w:szCs w:val="20"/>
        </w:rPr>
        <w:t>Pakiet nr 1, poz. 2</w:t>
      </w:r>
    </w:p>
    <w:p w14:paraId="19ED3772" w14:textId="77777777" w:rsidR="00D150B8" w:rsidRPr="000417A8" w:rsidRDefault="00D150B8" w:rsidP="00096042">
      <w:pPr>
        <w:jc w:val="both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 xml:space="preserve">Czy Zamawiający dopuści okulary ochronne wykonane z poliwęglanu, odporne na uderzenia o niskiej energii, </w:t>
      </w:r>
      <w:r w:rsidRPr="000417A8">
        <w:rPr>
          <w:rFonts w:ascii="Tahoma" w:hAnsi="Tahoma" w:cs="Tahoma"/>
          <w:sz w:val="20"/>
          <w:szCs w:val="20"/>
        </w:rPr>
        <w:br/>
        <w:t>w pierwszej klasie optycznej, bez regulacji długości zauszników o wymiarach 55 mm x 156 mm, środek ochrony indywidualnej kategorii II, spełniające wymagania normy EN 166:2001, EN 170:2002?</w:t>
      </w:r>
    </w:p>
    <w:p w14:paraId="3C74E29C" w14:textId="395571F4" w:rsidR="00D150B8" w:rsidRPr="00BA26DD" w:rsidRDefault="00BA26DD" w:rsidP="00D150B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A26DD">
        <w:rPr>
          <w:rFonts w:ascii="Tahoma" w:hAnsi="Tahoma" w:cs="Tahoma"/>
          <w:b/>
          <w:bCs/>
          <w:sz w:val="20"/>
          <w:szCs w:val="20"/>
        </w:rPr>
        <w:t>Zmawiający dopuszcza jak wyżej.</w:t>
      </w:r>
    </w:p>
    <w:p w14:paraId="260CA5A7" w14:textId="77777777" w:rsidR="00096042" w:rsidRDefault="00096042" w:rsidP="00D150B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265E79" w14:textId="39950C7B" w:rsidR="00D150B8" w:rsidRPr="003A73E5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3A73E5">
        <w:rPr>
          <w:rFonts w:ascii="Tahoma" w:hAnsi="Tahoma" w:cs="Tahoma"/>
          <w:sz w:val="20"/>
          <w:szCs w:val="20"/>
        </w:rPr>
        <w:lastRenderedPageBreak/>
        <w:t>Pakiet nr 5, poz. 1</w:t>
      </w:r>
    </w:p>
    <w:p w14:paraId="3A034610" w14:textId="77777777" w:rsidR="00D150B8" w:rsidRPr="000417A8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ubrania medyczne w rozmiarach S-XXL?</w:t>
      </w:r>
    </w:p>
    <w:p w14:paraId="382F286B" w14:textId="77777777" w:rsidR="00BA26DD" w:rsidRPr="00BA26DD" w:rsidRDefault="00BA26DD" w:rsidP="00F820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A26DD">
        <w:rPr>
          <w:rFonts w:ascii="Tahoma" w:hAnsi="Tahoma" w:cs="Tahoma"/>
          <w:b/>
          <w:bCs/>
          <w:sz w:val="20"/>
          <w:szCs w:val="20"/>
        </w:rPr>
        <w:t>Zmawiający dopuszcza jak wyżej.</w:t>
      </w:r>
    </w:p>
    <w:p w14:paraId="6294C4FF" w14:textId="77777777" w:rsidR="00D150B8" w:rsidRPr="003A73E5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3A73E5">
        <w:rPr>
          <w:rFonts w:ascii="Tahoma" w:hAnsi="Tahoma" w:cs="Tahoma"/>
          <w:sz w:val="20"/>
          <w:szCs w:val="20"/>
        </w:rPr>
        <w:t>Pakiet nr 7, poz. 1</w:t>
      </w:r>
    </w:p>
    <w:p w14:paraId="0056509E" w14:textId="77777777" w:rsidR="00D150B8" w:rsidRPr="000417A8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fartuch medyczny wykonany z włókniny polipropylenowej o gramaturze 25g/m</w:t>
      </w:r>
      <w:r w:rsidRPr="000417A8">
        <w:rPr>
          <w:rFonts w:ascii="Tahoma" w:hAnsi="Tahoma" w:cs="Tahoma"/>
          <w:sz w:val="20"/>
          <w:szCs w:val="20"/>
          <w:vertAlign w:val="superscript"/>
        </w:rPr>
        <w:t>2</w:t>
      </w:r>
      <w:r w:rsidRPr="000417A8">
        <w:rPr>
          <w:rFonts w:ascii="Tahoma" w:hAnsi="Tahoma" w:cs="Tahoma"/>
          <w:sz w:val="20"/>
          <w:szCs w:val="20"/>
        </w:rPr>
        <w:t>?</w:t>
      </w:r>
    </w:p>
    <w:p w14:paraId="0A5F790C" w14:textId="3E282807" w:rsidR="00D150B8" w:rsidRPr="003A73E5" w:rsidRDefault="00BA26DD" w:rsidP="00F820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A73E5">
        <w:rPr>
          <w:rFonts w:ascii="Tahoma" w:hAnsi="Tahoma" w:cs="Tahoma"/>
          <w:b/>
          <w:bCs/>
          <w:sz w:val="20"/>
          <w:szCs w:val="20"/>
        </w:rPr>
        <w:t>Zamawiający dopuszcza jak wyżej.</w:t>
      </w:r>
    </w:p>
    <w:p w14:paraId="0BB364F5" w14:textId="77777777" w:rsidR="00D150B8" w:rsidRPr="003A73E5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3A73E5">
        <w:rPr>
          <w:rFonts w:ascii="Tahoma" w:hAnsi="Tahoma" w:cs="Tahoma"/>
          <w:sz w:val="20"/>
          <w:szCs w:val="20"/>
        </w:rPr>
        <w:t>Pakiet nr 7 poz. 1</w:t>
      </w:r>
    </w:p>
    <w:p w14:paraId="7C34B134" w14:textId="77777777" w:rsidR="00D150B8" w:rsidRPr="000417A8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fartuch medyczny wykonany z włókniny polipropylenowej o gramaturze 40g/m</w:t>
      </w:r>
      <w:r w:rsidRPr="000417A8">
        <w:rPr>
          <w:rFonts w:ascii="Tahoma" w:hAnsi="Tahoma" w:cs="Tahoma"/>
          <w:sz w:val="20"/>
          <w:szCs w:val="20"/>
          <w:vertAlign w:val="superscript"/>
        </w:rPr>
        <w:t>2</w:t>
      </w:r>
      <w:r w:rsidRPr="000417A8">
        <w:rPr>
          <w:rFonts w:ascii="Tahoma" w:hAnsi="Tahoma" w:cs="Tahoma"/>
          <w:sz w:val="20"/>
          <w:szCs w:val="20"/>
        </w:rPr>
        <w:t>?</w:t>
      </w:r>
    </w:p>
    <w:p w14:paraId="0C7F2144" w14:textId="6F6FC4C8" w:rsidR="00D150B8" w:rsidRPr="003A73E5" w:rsidRDefault="003A73E5" w:rsidP="00F820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A73E5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23396A13" w14:textId="77777777" w:rsidR="00D150B8" w:rsidRPr="003A73E5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3A73E5">
        <w:rPr>
          <w:rFonts w:ascii="Tahoma" w:hAnsi="Tahoma" w:cs="Tahoma"/>
          <w:sz w:val="20"/>
          <w:szCs w:val="20"/>
        </w:rPr>
        <w:t>Pakiet nr 7, poz. 1</w:t>
      </w:r>
    </w:p>
    <w:p w14:paraId="6CA7181E" w14:textId="18904B5D" w:rsidR="00D150B8" w:rsidRDefault="00D150B8" w:rsidP="00F820F0">
      <w:pPr>
        <w:jc w:val="both"/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fartuch medyczny wykonany z włókniny SMS o gramaturze 35g/m</w:t>
      </w:r>
      <w:r w:rsidRPr="000417A8">
        <w:rPr>
          <w:rFonts w:ascii="Tahoma" w:hAnsi="Tahoma" w:cs="Tahoma"/>
          <w:sz w:val="20"/>
          <w:szCs w:val="20"/>
          <w:vertAlign w:val="superscript"/>
        </w:rPr>
        <w:t>2</w:t>
      </w:r>
      <w:r w:rsidRPr="000417A8">
        <w:rPr>
          <w:rFonts w:ascii="Tahoma" w:hAnsi="Tahoma" w:cs="Tahoma"/>
          <w:sz w:val="20"/>
          <w:szCs w:val="20"/>
        </w:rPr>
        <w:t>?</w:t>
      </w:r>
    </w:p>
    <w:p w14:paraId="2D079CDE" w14:textId="77777777" w:rsidR="003A73E5" w:rsidRPr="003A73E5" w:rsidRDefault="003A73E5" w:rsidP="00F820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A73E5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683B548D" w14:textId="77777777" w:rsidR="000417A8" w:rsidRP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Pakiet nr 6, pozycja 1</w:t>
      </w:r>
    </w:p>
    <w:p w14:paraId="4727832F" w14:textId="77777777" w:rsidR="000417A8" w:rsidRP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półmaskę filtrującą FFP3 2-panelową z pianką uszczelniającą, która znajduje się na części półmaski w okolicy nosa posiadającą opisową instrukcję użycia przy pozostałych parametrach bez zmian?</w:t>
      </w:r>
    </w:p>
    <w:p w14:paraId="51E0735F" w14:textId="4756211C" w:rsidR="000417A8" w:rsidRPr="000417A8" w:rsidRDefault="000417A8" w:rsidP="00F820F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2AB6E06D" w14:textId="77777777" w:rsidR="000417A8" w:rsidRP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Pakiet nr 6, pozycja 1</w:t>
      </w:r>
    </w:p>
    <w:p w14:paraId="44CC7211" w14:textId="77777777" w:rsidR="000417A8" w:rsidRP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półmaskę filtrującą FFP3 pakowaną pojedynczo?</w:t>
      </w:r>
    </w:p>
    <w:p w14:paraId="7240C00D" w14:textId="1D044E66" w:rsidR="000417A8" w:rsidRPr="000417A8" w:rsidRDefault="000417A8" w:rsidP="00F820F0">
      <w:pPr>
        <w:rPr>
          <w:rFonts w:ascii="Tahoma" w:hAnsi="Tahoma" w:cs="Tahoma"/>
          <w:b/>
          <w:bCs/>
          <w:sz w:val="20"/>
          <w:szCs w:val="20"/>
        </w:rPr>
      </w:pPr>
      <w:r w:rsidRPr="000417A8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3914B6AC" w14:textId="77777777" w:rsidR="000417A8" w:rsidRP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417A8">
        <w:rPr>
          <w:rFonts w:ascii="Tahoma" w:hAnsi="Tahoma" w:cs="Tahoma"/>
          <w:sz w:val="20"/>
          <w:szCs w:val="20"/>
        </w:rPr>
        <w:t>Pakiet nr 6, pozycja 1</w:t>
      </w:r>
    </w:p>
    <w:p w14:paraId="6AB0B960" w14:textId="49406BDB" w:rsidR="000417A8" w:rsidRDefault="000417A8" w:rsidP="00F820F0">
      <w:pPr>
        <w:rPr>
          <w:rFonts w:ascii="Tahoma" w:hAnsi="Tahoma" w:cs="Tahoma"/>
          <w:sz w:val="20"/>
          <w:szCs w:val="20"/>
        </w:rPr>
      </w:pPr>
      <w:r w:rsidRPr="000417A8">
        <w:rPr>
          <w:rFonts w:ascii="Tahoma" w:hAnsi="Tahoma" w:cs="Tahoma"/>
          <w:sz w:val="20"/>
          <w:szCs w:val="20"/>
        </w:rPr>
        <w:t>Czy Zamawiający dopuści półmaskę filtrującą FFP3 pakowaną po 20 sztuk?</w:t>
      </w:r>
    </w:p>
    <w:p w14:paraId="4776915E" w14:textId="759CEE78" w:rsidR="000417A8" w:rsidRPr="000417A8" w:rsidRDefault="000417A8" w:rsidP="00F820F0">
      <w:pPr>
        <w:rPr>
          <w:rFonts w:ascii="Tahoma" w:hAnsi="Tahoma" w:cs="Tahoma"/>
          <w:b/>
          <w:bCs/>
          <w:sz w:val="20"/>
          <w:szCs w:val="20"/>
        </w:rPr>
      </w:pPr>
      <w:r w:rsidRPr="000417A8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339DDB19" w14:textId="1DE3AEB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Pakiet 1 </w:t>
      </w:r>
    </w:p>
    <w:p w14:paraId="49EB2719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Pozycja 1 </w:t>
      </w:r>
    </w:p>
    <w:p w14:paraId="5D47BBD4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Prosimy Zamawiającego o dopuszczenie jednorazowych, antypoślizgowych ochraniaczy na długie but. Spełniają </w:t>
      </w:r>
    </w:p>
    <w:p w14:paraId="23FD9460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wymagania eksploatacyjne dla odzieży ochronnej, zapewniają ochronę przed czynnikami biologicznymi i substancjami chemicznymi, zgodnie z kategorią III odzieży ochronnej wg. normy 14126:2003+AC:2004. </w:t>
      </w:r>
    </w:p>
    <w:p w14:paraId="5231F0FA" w14:textId="20108FE8" w:rsid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Zostały wykonane z laminowanej włókniny polipropylenowej, szwy dodatkowo zabezpieczone taśmą. Górna krawędź ochraniaczy zakończona elastyczną gumką i wyposażona w paski mocujące, zapewniające lepsze dopasowanie. Gramatura : 57 g/m2 (±5%) </w:t>
      </w:r>
    </w:p>
    <w:p w14:paraId="366D7F23" w14:textId="309A25EA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60F6994F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Pozycja 2 </w:t>
      </w:r>
    </w:p>
    <w:p w14:paraId="2A5E7D5C" w14:textId="77777777" w:rsid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Prosimy Zamawiającego o dopuszczenie gogli ochronnych do zastosowań profesjonalnych, wyposażone w przezroczystą szybkę z poliwęglanu o właściwościach zapobiegających parowaniu i miękką oprawkę z PVC. Regulacja za pomocą elastycznej, czarnej taśmy, która zapewnia doskonałe dopasowanie do obwodu głowy użytkownika. Wentylacja pośrednia przez 4 wywietrzniki. Przepuszczalność światła 89% potwierdzona raportem z testów laboratoryjnych.</w:t>
      </w:r>
    </w:p>
    <w:p w14:paraId="6F645A84" w14:textId="53F6BC4E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 </w:t>
      </w:r>
    </w:p>
    <w:p w14:paraId="77F16C97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Pakiet 4 </w:t>
      </w:r>
    </w:p>
    <w:p w14:paraId="03DFD9C4" w14:textId="3BA2E59C" w:rsid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Prosimy Zamawiającego o dopuszczenie kombinezonu ochronnego, jednoczęściowy z zamkiem błyskawicznym zakrytym patką na całej długości wyposażoną dodatkowo w taśmę zabezpieczającą , kaptur, talia, mankiety przy nadgarstkach i kostkach ściągnięte elastyczną gumką zapewniającą lepsze dopasowanie, co wzmacnia efekt ochronny oraz komfort ruchów, szwy dodatkowo zabezpieczone niebieską taśmą .Kombinezon zapewnia ochronę przed czynnikami biologicznymi i substancjami chemicznymi, zgodnie z kategorią III odzieży ochronnej wg. normy 14126:2003+AC:2004. Zgodny z normami: EN 14605:2005+A1:2009 - Typ 3B – ochrona przed przeciekaniem płynów, EN 14605:2005+A1:2009 - Typ 4B – ochrona przed przeciekaniem po spryskaniu, EN 1149-5:2008 – posiada właściwości antystatyczne, EU 2016/425 Rozporządzenie Parlamentu Europejskiego i Rady (UE), EN 14325:2018 - odporność na penetrację płynów, chemikaliów klasa 3, wytrzymałość szwów klasa 2 (&gt;50N) ISO 16604 - Odpor</w:t>
      </w: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ność na przenikanie zanieczyszczonych cieczy pod ciśnieniem hydrostatycznym, klasa 6 ISO 22610 - Odporność na przenikanie czynników infekcyjnych w wyniku mechanicznego kontaktu z substancjami zawierającymi skażone ciecze, klasa 6 ISO 22612 - Odporność na przenikanie skażonych cząstek, klasa3 Wykonany z polipropylenu laminowanego folią PE, gramatura całkowita laminatu: 57 g/m2 ±3 ,materiał miękki, przyjazny dla skory, niepylący i jednocześnie wytrzymały, kolor biały. </w:t>
      </w:r>
      <w:proofErr w:type="spellStart"/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Paroprzepuszczalność</w:t>
      </w:r>
      <w:proofErr w:type="spellEnd"/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(WVTR): 2000 (38ºC-90% RH 24 h (</w:t>
      </w:r>
      <w:proofErr w:type="spellStart"/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Macon</w:t>
      </w:r>
      <w:proofErr w:type="spellEnd"/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), odporność na penetrację wody: 240 cmH2O. Dostępne rozmiary S-3XL. Na opakowaniu jednostkowym i zbiorczym, (i/lub bezpośrednio na samym kombinezonie) naniesione: nazwa, rozmiar, typ, kategoria, wymagane normy (piktogramy), data ważności. Opakowanie jednostkowe – foliowe. </w:t>
      </w:r>
    </w:p>
    <w:p w14:paraId="734F7360" w14:textId="13E89EA2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3DB1DFE3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Pakiet 5 </w:t>
      </w:r>
    </w:p>
    <w:p w14:paraId="6BE6DD55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Pozycja 1 </w:t>
      </w:r>
    </w:p>
    <w:p w14:paraId="63A3AB51" w14:textId="77777777" w:rsid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Prosimy Zamawiającego o dopuszczenie ubrań medycznych w rozmiarach S-XXL. Reszta zgodnie z SIWZ. </w:t>
      </w:r>
    </w:p>
    <w:p w14:paraId="517E6B96" w14:textId="2D7B5CCE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1A999BCD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Pakiet 7 </w:t>
      </w:r>
    </w:p>
    <w:p w14:paraId="5FA20640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1/ Prosimy Zamawiającego o dopuszczenie fartucha jednorazowego o gramaturze 17 g</w:t>
      </w:r>
    </w:p>
    <w:p w14:paraId="11FAC7D7" w14:textId="17A12428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</w:t>
      </w: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.</w:t>
      </w: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</w:t>
      </w:r>
    </w:p>
    <w:p w14:paraId="1B316BD0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2/ Prosimy Zamawiającego o dopuszczenie fartucha jednorazowego o gramaturze 25 g</w:t>
      </w:r>
    </w:p>
    <w:p w14:paraId="5CD137B4" w14:textId="651EE9F6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 xml:space="preserve"> </w:t>
      </w:r>
    </w:p>
    <w:p w14:paraId="4C3274B6" w14:textId="6E027561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3/ Prosimy Zamawiającego o dopuszczenie fartucha jednorazowego o gramaturze 35 g</w:t>
      </w:r>
    </w:p>
    <w:p w14:paraId="6F5E0378" w14:textId="05691632" w:rsid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A73E5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2B852022" w14:textId="2D2E7306" w:rsidR="00CC2D6A" w:rsidRDefault="00CC2D6A" w:rsidP="003A73E5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</w:p>
    <w:p w14:paraId="69FF6945" w14:textId="3CE2A10F" w:rsidR="00CC2D6A" w:rsidRPr="00CC2D6A" w:rsidRDefault="00CC2D6A" w:rsidP="00CC2D6A">
      <w:pPr>
        <w:widowControl/>
        <w:suppressAutoHyphens w:val="0"/>
        <w:autoSpaceDE w:val="0"/>
        <w:adjustRightInd w:val="0"/>
        <w:ind w:left="5672" w:firstLine="709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CC2D6A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Katarzyna Jarosz</w:t>
      </w:r>
    </w:p>
    <w:p w14:paraId="5D499084" w14:textId="2A6E0546" w:rsidR="00CC2D6A" w:rsidRPr="003A73E5" w:rsidRDefault="00CC2D6A" w:rsidP="00CC2D6A">
      <w:pPr>
        <w:widowControl/>
        <w:suppressAutoHyphens w:val="0"/>
        <w:autoSpaceDE w:val="0"/>
        <w:adjustRightInd w:val="0"/>
        <w:ind w:left="4963" w:firstLine="709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CC2D6A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Specjalista ds. zamówień publicznych</w:t>
      </w:r>
    </w:p>
    <w:p w14:paraId="46B44874" w14:textId="77777777" w:rsidR="003A73E5" w:rsidRPr="003A73E5" w:rsidRDefault="003A73E5" w:rsidP="003A73E5">
      <w:pPr>
        <w:pageBreakBefore/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0"/>
          <w:szCs w:val="20"/>
          <w:lang w:bidi="ar-SA"/>
        </w:rPr>
      </w:pPr>
      <w:r w:rsidRPr="003A73E5">
        <w:rPr>
          <w:rFonts w:ascii="Calibri" w:hAnsi="Calibri" w:cs="Calibri"/>
          <w:b/>
          <w:bCs/>
          <w:kern w:val="0"/>
          <w:sz w:val="20"/>
          <w:szCs w:val="20"/>
          <w:lang w:bidi="ar-SA"/>
        </w:rPr>
        <w:lastRenderedPageBreak/>
        <w:t xml:space="preserve">Pakiet 7 </w:t>
      </w:r>
    </w:p>
    <w:p w14:paraId="0D4C57EB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0"/>
          <w:szCs w:val="20"/>
          <w:lang w:bidi="ar-SA"/>
        </w:rPr>
      </w:pPr>
      <w:r w:rsidRPr="003A73E5">
        <w:rPr>
          <w:rFonts w:ascii="Calibri" w:hAnsi="Calibri" w:cs="Calibri"/>
          <w:kern w:val="0"/>
          <w:sz w:val="20"/>
          <w:szCs w:val="20"/>
          <w:lang w:bidi="ar-SA"/>
        </w:rPr>
        <w:t xml:space="preserve">1/ Prosimy Zamawiającego o dopuszczenie fartucha jednorazowego o gramaturze 17 g </w:t>
      </w:r>
    </w:p>
    <w:p w14:paraId="44D59AAD" w14:textId="77777777" w:rsidR="003A73E5" w:rsidRPr="003A73E5" w:rsidRDefault="003A73E5" w:rsidP="003A73E5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0"/>
          <w:szCs w:val="20"/>
          <w:lang w:bidi="ar-SA"/>
        </w:rPr>
      </w:pPr>
      <w:r w:rsidRPr="003A73E5">
        <w:rPr>
          <w:rFonts w:ascii="Calibri" w:hAnsi="Calibri" w:cs="Calibri"/>
          <w:kern w:val="0"/>
          <w:sz w:val="20"/>
          <w:szCs w:val="20"/>
          <w:lang w:bidi="ar-SA"/>
        </w:rPr>
        <w:t xml:space="preserve">2/ Prosimy Zamawiającego o dopuszczenie fartucha jednorazowego o gramaturze 25 g </w:t>
      </w:r>
    </w:p>
    <w:p w14:paraId="620D9270" w14:textId="519BC38D" w:rsidR="003A73E5" w:rsidRPr="000417A8" w:rsidRDefault="003A73E5" w:rsidP="003A73E5">
      <w:pPr>
        <w:spacing w:line="360" w:lineRule="auto"/>
        <w:rPr>
          <w:rFonts w:ascii="Tahoma" w:hAnsi="Tahoma" w:cs="Tahoma"/>
          <w:sz w:val="20"/>
          <w:szCs w:val="20"/>
        </w:rPr>
      </w:pPr>
      <w:r w:rsidRPr="003A73E5">
        <w:rPr>
          <w:rFonts w:ascii="Calibri" w:hAnsi="Calibri" w:cs="Calibri"/>
          <w:kern w:val="0"/>
          <w:sz w:val="20"/>
          <w:szCs w:val="20"/>
          <w:lang w:bidi="ar-SA"/>
        </w:rPr>
        <w:t>3/ Prosimy Zamawiającego o dopuszczenie fartucha jednorazowego o gramaturze 35 g</w:t>
      </w:r>
    </w:p>
    <w:sectPr w:rsidR="003A73E5" w:rsidRPr="000417A8" w:rsidSect="009863A4">
      <w:footerReference w:type="default" r:id="rId8"/>
      <w:headerReference w:type="first" r:id="rId9"/>
      <w:footerReference w:type="first" r:id="rId10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ED1173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ED1173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867"/>
    <w:multiLevelType w:val="hybridMultilevel"/>
    <w:tmpl w:val="7F2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8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0D6E"/>
    <w:multiLevelType w:val="hybridMultilevel"/>
    <w:tmpl w:val="E25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31A1"/>
    <w:multiLevelType w:val="hybridMultilevel"/>
    <w:tmpl w:val="804C48B6"/>
    <w:lvl w:ilvl="0" w:tplc="F3803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39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26"/>
  </w:num>
  <w:num w:numId="13">
    <w:abstractNumId w:val="35"/>
  </w:num>
  <w:num w:numId="14">
    <w:abstractNumId w:val="27"/>
  </w:num>
  <w:num w:numId="15">
    <w:abstractNumId w:val="30"/>
  </w:num>
  <w:num w:numId="16">
    <w:abstractNumId w:val="28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19"/>
  </w:num>
  <w:num w:numId="29">
    <w:abstractNumId w:val="2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20"/>
  </w:num>
  <w:num w:numId="35">
    <w:abstractNumId w:val="0"/>
  </w:num>
  <w:num w:numId="36">
    <w:abstractNumId w:val="36"/>
  </w:num>
  <w:num w:numId="37">
    <w:abstractNumId w:val="33"/>
  </w:num>
  <w:num w:numId="38">
    <w:abstractNumId w:val="5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417A8"/>
    <w:rsid w:val="00057391"/>
    <w:rsid w:val="00062C2E"/>
    <w:rsid w:val="00075B63"/>
    <w:rsid w:val="000903B8"/>
    <w:rsid w:val="00096042"/>
    <w:rsid w:val="000A7D27"/>
    <w:rsid w:val="000C4F76"/>
    <w:rsid w:val="000E2B89"/>
    <w:rsid w:val="000E50DB"/>
    <w:rsid w:val="000F2B62"/>
    <w:rsid w:val="001538DE"/>
    <w:rsid w:val="00176433"/>
    <w:rsid w:val="0020394F"/>
    <w:rsid w:val="00223588"/>
    <w:rsid w:val="002E7AA6"/>
    <w:rsid w:val="00306AC4"/>
    <w:rsid w:val="003120D3"/>
    <w:rsid w:val="00341771"/>
    <w:rsid w:val="00351155"/>
    <w:rsid w:val="003524D3"/>
    <w:rsid w:val="00366163"/>
    <w:rsid w:val="00384DB4"/>
    <w:rsid w:val="003A73E5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509CB"/>
    <w:rsid w:val="00680BB2"/>
    <w:rsid w:val="00692772"/>
    <w:rsid w:val="006C1031"/>
    <w:rsid w:val="006D18B4"/>
    <w:rsid w:val="006F3641"/>
    <w:rsid w:val="00757E16"/>
    <w:rsid w:val="0076230B"/>
    <w:rsid w:val="00776522"/>
    <w:rsid w:val="007B3898"/>
    <w:rsid w:val="007B6E21"/>
    <w:rsid w:val="007D47E1"/>
    <w:rsid w:val="00851473"/>
    <w:rsid w:val="00862174"/>
    <w:rsid w:val="008A4F17"/>
    <w:rsid w:val="008B04A4"/>
    <w:rsid w:val="008C5CD4"/>
    <w:rsid w:val="008E687B"/>
    <w:rsid w:val="008F1091"/>
    <w:rsid w:val="008F3C7C"/>
    <w:rsid w:val="0091644F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84CB6"/>
    <w:rsid w:val="00B92B5F"/>
    <w:rsid w:val="00BA26DD"/>
    <w:rsid w:val="00BB1EB1"/>
    <w:rsid w:val="00BC4F04"/>
    <w:rsid w:val="00C31DC8"/>
    <w:rsid w:val="00C34EDB"/>
    <w:rsid w:val="00C5521B"/>
    <w:rsid w:val="00CC2D6A"/>
    <w:rsid w:val="00D150B8"/>
    <w:rsid w:val="00D227DC"/>
    <w:rsid w:val="00D32E0F"/>
    <w:rsid w:val="00D528B8"/>
    <w:rsid w:val="00D54A4E"/>
    <w:rsid w:val="00DD3B40"/>
    <w:rsid w:val="00DE0F98"/>
    <w:rsid w:val="00E24DD9"/>
    <w:rsid w:val="00EA67B4"/>
    <w:rsid w:val="00EB3077"/>
    <w:rsid w:val="00ED1173"/>
    <w:rsid w:val="00F562D3"/>
    <w:rsid w:val="00F820F0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66</cp:revision>
  <cp:lastPrinted>2018-04-10T06:43:00Z</cp:lastPrinted>
  <dcterms:created xsi:type="dcterms:W3CDTF">2019-11-13T11:37:00Z</dcterms:created>
  <dcterms:modified xsi:type="dcterms:W3CDTF">2020-11-27T14:53:00Z</dcterms:modified>
</cp:coreProperties>
</file>