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:rsidR="00A221AB" w:rsidRDefault="008B7A55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</w:p>
    <w:p w:rsidR="00A221AB" w:rsidRPr="00A221AB" w:rsidRDefault="00A221AB" w:rsidP="00AB0400">
      <w:pPr>
        <w:pStyle w:val="Default"/>
        <w:spacing w:before="480"/>
        <w:jc w:val="both"/>
        <w:rPr>
          <w:rFonts w:ascii="Arial" w:hAnsi="Arial" w:cs="Arial"/>
          <w:b/>
          <w:sz w:val="20"/>
          <w:szCs w:val="20"/>
        </w:rPr>
      </w:pPr>
      <w:r w:rsidRPr="00A221AB">
        <w:rPr>
          <w:rFonts w:ascii="Arial" w:hAnsi="Arial" w:cs="Arial"/>
          <w:b/>
          <w:sz w:val="20"/>
          <w:szCs w:val="20"/>
        </w:rPr>
        <w:t>Sukcesywne dostawy artykułów spożywczych w 7 częściach dla jednostek organizacyjnych Powiatu Polickiego</w:t>
      </w:r>
      <w:r w:rsidR="00AC6CB4" w:rsidRPr="00A221AB">
        <w:rPr>
          <w:rFonts w:ascii="Arial" w:hAnsi="Arial" w:cs="Arial"/>
          <w:b/>
          <w:sz w:val="20"/>
          <w:szCs w:val="20"/>
        </w:rPr>
        <w:t xml:space="preserve"> </w:t>
      </w:r>
    </w:p>
    <w:p w:rsidR="008B7A55" w:rsidRPr="00AC6CB4" w:rsidRDefault="00AB0400" w:rsidP="00AB0400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OŚWIADCZAM</w:t>
      </w:r>
      <w:r w:rsidR="008B7A55" w:rsidRPr="00AC6CB4">
        <w:rPr>
          <w:rFonts w:ascii="Arial" w:hAnsi="Arial" w:cs="Arial"/>
          <w:sz w:val="20"/>
          <w:szCs w:val="20"/>
        </w:rPr>
        <w:t>, że:</w:t>
      </w:r>
    </w:p>
    <w:p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1AB" w:rsidRPr="00A221AB" w:rsidTr="00CB7CDA">
        <w:tc>
          <w:tcPr>
            <w:tcW w:w="9062" w:type="dxa"/>
          </w:tcPr>
          <w:p w:rsidR="00A221AB" w:rsidRPr="00A221AB" w:rsidRDefault="00A221AB" w:rsidP="00A807ED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21AB" w:rsidRPr="00AC6CB4" w:rsidTr="00110A07">
        <w:tc>
          <w:tcPr>
            <w:tcW w:w="9062" w:type="dxa"/>
          </w:tcPr>
          <w:p w:rsidR="00A221AB" w:rsidRPr="00AC6CB4" w:rsidRDefault="00A221AB" w:rsidP="00A807ED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1AB" w:rsidRPr="00A221AB" w:rsidTr="00BB391D">
        <w:tc>
          <w:tcPr>
            <w:tcW w:w="9062" w:type="dxa"/>
          </w:tcPr>
          <w:p w:rsidR="00A221AB" w:rsidRPr="00A221AB" w:rsidRDefault="00A221AB" w:rsidP="006A3663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21AB" w:rsidRPr="00A221AB" w:rsidTr="00EF4E54">
        <w:tc>
          <w:tcPr>
            <w:tcW w:w="9062" w:type="dxa"/>
          </w:tcPr>
          <w:p w:rsidR="00A221AB" w:rsidRPr="00A221AB" w:rsidRDefault="00A221AB" w:rsidP="006A3663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F40758" w:rsidRPr="00AC6CB4" w:rsidRDefault="00707EDC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:rsidR="00F40758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:rsidR="008B7A55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:rsidR="00F40758" w:rsidRPr="00AC6CB4" w:rsidRDefault="008B7A55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>w imieniu</w:t>
      </w:r>
      <w:r w:rsidRPr="00AC6CB4">
        <w:rPr>
          <w:rFonts w:ascii="Arial" w:hAnsi="Arial" w:cs="Arial"/>
          <w:b/>
          <w:i/>
          <w:sz w:val="20"/>
          <w:szCs w:val="20"/>
        </w:rPr>
        <w:t xml:space="preserve"> wykonawcy</w:t>
      </w:r>
    </w:p>
    <w:p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 xml:space="preserve">* nieodpowiedne </w:t>
      </w:r>
      <w:r w:rsidR="0024182C">
        <w:rPr>
          <w:rFonts w:ascii="Arial" w:hAnsi="Arial" w:cs="Arial"/>
          <w:i/>
          <w:iCs/>
          <w:sz w:val="20"/>
          <w:szCs w:val="20"/>
        </w:rPr>
        <w:t>usunąć</w:t>
      </w:r>
    </w:p>
    <w:sectPr w:rsidR="00F4372D" w:rsidRPr="00AC6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5F" w:rsidRDefault="005B4D5F" w:rsidP="00F4372D">
      <w:pPr>
        <w:spacing w:after="0" w:line="240" w:lineRule="auto"/>
      </w:pPr>
      <w:r>
        <w:separator/>
      </w:r>
    </w:p>
  </w:endnote>
  <w:endnote w:type="continuationSeparator" w:id="0">
    <w:p w:rsidR="005B4D5F" w:rsidRDefault="005B4D5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8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8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5F" w:rsidRDefault="005B4D5F" w:rsidP="00F4372D">
      <w:pPr>
        <w:spacing w:after="0" w:line="240" w:lineRule="auto"/>
      </w:pPr>
      <w:r>
        <w:separator/>
      </w:r>
    </w:p>
  </w:footnote>
  <w:footnote w:type="continuationSeparator" w:id="0">
    <w:p w:rsidR="005B4D5F" w:rsidRDefault="005B4D5F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2D" w:rsidRDefault="00F4372D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  <w:r w:rsidRPr="00F4372D">
      <w:rPr>
        <w:rFonts w:ascii="Arial" w:hAnsi="Arial" w:cs="Arial"/>
        <w:sz w:val="18"/>
      </w:rPr>
      <w:tab/>
      <w:t xml:space="preserve">Załącznik nr </w:t>
    </w:r>
    <w:r w:rsidR="00A221AB">
      <w:rPr>
        <w:rFonts w:ascii="Arial" w:hAnsi="Arial" w:cs="Arial"/>
        <w:sz w:val="18"/>
      </w:rPr>
      <w:t>5</w:t>
    </w:r>
    <w:r w:rsidRPr="00F4372D">
      <w:rPr>
        <w:rFonts w:ascii="Arial" w:hAnsi="Arial" w:cs="Arial"/>
        <w:sz w:val="18"/>
      </w:rPr>
      <w:t xml:space="preserve"> do SWZ</w:t>
    </w:r>
  </w:p>
  <w:p w:rsid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</w:t>
    </w:r>
  </w:p>
  <w:p w:rsidR="00AC6CB4" w:rsidRP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 xml:space="preserve">braku przynależności do tej samej grupy kapitałowej, </w:t>
    </w:r>
  </w:p>
  <w:p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23141"/>
    <w:rsid w:val="00150E6C"/>
    <w:rsid w:val="00186AE8"/>
    <w:rsid w:val="001C34D9"/>
    <w:rsid w:val="0024182C"/>
    <w:rsid w:val="0025388D"/>
    <w:rsid w:val="00331001"/>
    <w:rsid w:val="00337126"/>
    <w:rsid w:val="0035504F"/>
    <w:rsid w:val="003A5A99"/>
    <w:rsid w:val="003E7AF3"/>
    <w:rsid w:val="00426F6F"/>
    <w:rsid w:val="00464A30"/>
    <w:rsid w:val="004D0598"/>
    <w:rsid w:val="005717E1"/>
    <w:rsid w:val="005B4D5F"/>
    <w:rsid w:val="00661DC1"/>
    <w:rsid w:val="006C0D62"/>
    <w:rsid w:val="00707EDC"/>
    <w:rsid w:val="00744E9A"/>
    <w:rsid w:val="008B7A55"/>
    <w:rsid w:val="009C367B"/>
    <w:rsid w:val="00A221AB"/>
    <w:rsid w:val="00AB0400"/>
    <w:rsid w:val="00AC6CB4"/>
    <w:rsid w:val="00BE6B43"/>
    <w:rsid w:val="00CF2A05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Małgorzata Worona</cp:lastModifiedBy>
  <cp:revision>2</cp:revision>
  <cp:lastPrinted>2021-06-14T15:16:00Z</cp:lastPrinted>
  <dcterms:created xsi:type="dcterms:W3CDTF">2021-06-16T09:57:00Z</dcterms:created>
  <dcterms:modified xsi:type="dcterms:W3CDTF">2021-06-16T09:57:00Z</dcterms:modified>
</cp:coreProperties>
</file>