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CDC27" w14:textId="77777777" w:rsidR="00236C58" w:rsidRDefault="00236C58" w:rsidP="00E91345">
      <w:pPr>
        <w:contextualSpacing/>
        <w:jc w:val="right"/>
        <w:rPr>
          <w:rFonts w:eastAsia="Calibri"/>
          <w:bCs/>
          <w:color w:val="365F91"/>
          <w:sz w:val="18"/>
          <w:szCs w:val="18"/>
        </w:rPr>
      </w:pPr>
    </w:p>
    <w:p w14:paraId="22E6B948" w14:textId="0709C6A5" w:rsidR="00236C58" w:rsidRPr="00DF1C4C" w:rsidRDefault="00236C58" w:rsidP="00E91345">
      <w:pPr>
        <w:contextualSpacing/>
        <w:jc w:val="right"/>
        <w:rPr>
          <w:rFonts w:eastAsia="Calibri"/>
          <w:bCs/>
          <w:color w:val="365F91"/>
          <w:sz w:val="18"/>
          <w:szCs w:val="18"/>
        </w:rPr>
      </w:pPr>
      <w:r w:rsidRPr="00DF1C4C">
        <w:rPr>
          <w:rFonts w:eastAsia="Calibri"/>
          <w:bCs/>
          <w:color w:val="365F91"/>
          <w:sz w:val="18"/>
          <w:szCs w:val="18"/>
        </w:rPr>
        <w:t xml:space="preserve">Załącznik nr 3 do SWZ </w:t>
      </w:r>
      <w:bookmarkStart w:id="0" w:name="_Hlk137023043"/>
      <w:r w:rsidRPr="00DF1C4C">
        <w:rPr>
          <w:rFonts w:eastAsia="Calibri"/>
          <w:bCs/>
          <w:color w:val="365F91"/>
          <w:sz w:val="18"/>
          <w:szCs w:val="18"/>
        </w:rPr>
        <w:t>DZP.38</w:t>
      </w:r>
      <w:r>
        <w:rPr>
          <w:rFonts w:eastAsia="Calibri"/>
          <w:bCs/>
          <w:color w:val="365F91"/>
          <w:sz w:val="18"/>
          <w:szCs w:val="18"/>
        </w:rPr>
        <w:t>2.</w:t>
      </w:r>
      <w:r w:rsidR="00CF4B44">
        <w:rPr>
          <w:rFonts w:eastAsia="Calibri"/>
          <w:bCs/>
          <w:color w:val="365F91"/>
          <w:sz w:val="18"/>
          <w:szCs w:val="18"/>
        </w:rPr>
        <w:t>6</w:t>
      </w:r>
      <w:r>
        <w:rPr>
          <w:rFonts w:eastAsia="Calibri"/>
          <w:bCs/>
          <w:color w:val="365F91"/>
          <w:sz w:val="18"/>
          <w:szCs w:val="18"/>
        </w:rPr>
        <w:t>.</w:t>
      </w:r>
      <w:r w:rsidR="007A7DBC">
        <w:rPr>
          <w:rFonts w:eastAsia="Calibri"/>
          <w:bCs/>
          <w:color w:val="365F91"/>
          <w:sz w:val="18"/>
          <w:szCs w:val="18"/>
        </w:rPr>
        <w:t>27</w:t>
      </w:r>
      <w:r>
        <w:rPr>
          <w:rFonts w:eastAsia="Calibri"/>
          <w:bCs/>
          <w:color w:val="365F91"/>
          <w:sz w:val="18"/>
          <w:szCs w:val="18"/>
        </w:rPr>
        <w:t>.2023</w:t>
      </w:r>
      <w:bookmarkEnd w:id="0"/>
    </w:p>
    <w:p w14:paraId="085ED554" w14:textId="77777777" w:rsidR="00236C58" w:rsidRDefault="00236C58" w:rsidP="00E91345">
      <w:pPr>
        <w:contextualSpacing/>
        <w:jc w:val="center"/>
        <w:rPr>
          <w:rFonts w:eastAsia="Calibri"/>
          <w:b/>
          <w:sz w:val="22"/>
        </w:rPr>
      </w:pPr>
    </w:p>
    <w:p w14:paraId="392AA6A5" w14:textId="433A12A1" w:rsidR="00876F2F" w:rsidRPr="00876F2F" w:rsidRDefault="00876F2F" w:rsidP="00E91345">
      <w:pPr>
        <w:contextualSpacing/>
        <w:jc w:val="center"/>
        <w:rPr>
          <w:rFonts w:cs="Arial"/>
          <w:b/>
          <w:bCs/>
          <w:szCs w:val="20"/>
          <w:lang w:val="x-none" w:eastAsia="pl-PL"/>
        </w:rPr>
      </w:pPr>
      <w:r w:rsidRPr="00BD2ED5">
        <w:rPr>
          <w:rFonts w:eastAsia="Calibri"/>
          <w:b/>
          <w:sz w:val="22"/>
        </w:rPr>
        <w:t xml:space="preserve">UMOWA nr </w:t>
      </w:r>
      <w:r w:rsidR="00C46752" w:rsidRPr="00C46752">
        <w:rPr>
          <w:rFonts w:eastAsia="Calibri"/>
          <w:b/>
          <w:sz w:val="22"/>
        </w:rPr>
        <w:t>DZP.382.</w:t>
      </w:r>
      <w:r w:rsidR="00F456AA">
        <w:rPr>
          <w:rFonts w:eastAsia="Calibri"/>
          <w:b/>
          <w:sz w:val="22"/>
        </w:rPr>
        <w:t>6</w:t>
      </w:r>
      <w:r w:rsidR="00C46752" w:rsidRPr="00C46752">
        <w:rPr>
          <w:rFonts w:eastAsia="Calibri"/>
          <w:b/>
          <w:sz w:val="22"/>
        </w:rPr>
        <w:t>.</w:t>
      </w:r>
      <w:r w:rsidR="007A7DBC">
        <w:rPr>
          <w:rFonts w:eastAsia="Calibri"/>
          <w:b/>
          <w:sz w:val="22"/>
        </w:rPr>
        <w:t>27</w:t>
      </w:r>
      <w:r w:rsidR="00C46752" w:rsidRPr="00C46752">
        <w:rPr>
          <w:rFonts w:eastAsia="Calibri"/>
          <w:b/>
          <w:sz w:val="22"/>
        </w:rPr>
        <w:t xml:space="preserve">.2023 </w:t>
      </w:r>
      <w:r w:rsidRPr="00BD2ED5">
        <w:rPr>
          <w:rFonts w:eastAsia="Calibri"/>
          <w:i/>
          <w:szCs w:val="20"/>
        </w:rPr>
        <w:t xml:space="preserve">(wzór) </w:t>
      </w:r>
      <w:r w:rsidR="00054CD4" w:rsidRPr="00876F2F">
        <w:rPr>
          <w:rFonts w:cs="Arial"/>
          <w:b/>
          <w:bCs/>
          <w:noProof/>
          <w:szCs w:val="20"/>
          <w:lang w:val="x-none" w:eastAsia="pl-PL"/>
        </w:rPr>
        <w:drawing>
          <wp:inline distT="0" distB="0" distL="0" distR="0" wp14:anchorId="1EDEAF8B" wp14:editId="04BAD61B">
            <wp:extent cx="5955030" cy="1206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03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47EB72" w14:textId="77777777" w:rsidR="00876F2F" w:rsidRPr="00BD2ED5" w:rsidRDefault="00876F2F" w:rsidP="00E91345">
      <w:pPr>
        <w:keepNext/>
        <w:spacing w:before="240"/>
        <w:ind w:left="284"/>
        <w:contextualSpacing/>
        <w:rPr>
          <w:rFonts w:eastAsia="Calibri"/>
          <w:szCs w:val="20"/>
        </w:rPr>
      </w:pPr>
      <w:r w:rsidRPr="00BD2ED5">
        <w:rPr>
          <w:rFonts w:eastAsia="Calibri"/>
          <w:szCs w:val="20"/>
        </w:rPr>
        <w:t>zawarta w Katowicach, pomiędzy:</w:t>
      </w:r>
    </w:p>
    <w:p w14:paraId="462056A5" w14:textId="77777777" w:rsidR="00876F2F" w:rsidRPr="00BD2ED5" w:rsidRDefault="00876F2F" w:rsidP="00E91345">
      <w:pPr>
        <w:keepNext/>
        <w:ind w:left="284"/>
        <w:contextualSpacing/>
        <w:rPr>
          <w:rFonts w:eastAsia="Calibri"/>
          <w:b/>
          <w:szCs w:val="20"/>
        </w:rPr>
      </w:pPr>
      <w:r w:rsidRPr="00BD2ED5">
        <w:rPr>
          <w:rFonts w:eastAsia="Calibri"/>
          <w:b/>
          <w:szCs w:val="20"/>
        </w:rPr>
        <w:t>Uniwersytetem Śląskim w Katowicach</w:t>
      </w:r>
    </w:p>
    <w:p w14:paraId="61A8D6CD" w14:textId="77777777" w:rsidR="00876F2F" w:rsidRPr="00BD2ED5" w:rsidRDefault="00876F2F" w:rsidP="00E91345">
      <w:pPr>
        <w:keepNext/>
        <w:ind w:left="284"/>
        <w:contextualSpacing/>
        <w:rPr>
          <w:rFonts w:eastAsia="Calibri"/>
          <w:szCs w:val="20"/>
        </w:rPr>
      </w:pPr>
      <w:r w:rsidRPr="00BD2ED5">
        <w:rPr>
          <w:rFonts w:eastAsia="Calibri"/>
          <w:szCs w:val="20"/>
        </w:rPr>
        <w:t>z siedzibą w Katowicach; adres: 40-007 Katowice, ul. Bankowa 12,</w:t>
      </w:r>
    </w:p>
    <w:p w14:paraId="25454EAA" w14:textId="77777777" w:rsidR="00876F2F" w:rsidRPr="00BD2ED5" w:rsidRDefault="00876F2F" w:rsidP="00E91345">
      <w:pPr>
        <w:keepNext/>
        <w:ind w:left="284"/>
        <w:contextualSpacing/>
        <w:rPr>
          <w:rFonts w:eastAsia="Calibri"/>
          <w:szCs w:val="20"/>
        </w:rPr>
      </w:pPr>
      <w:r w:rsidRPr="00BD2ED5">
        <w:rPr>
          <w:rFonts w:eastAsia="Calibri"/>
          <w:szCs w:val="20"/>
        </w:rPr>
        <w:t>NIP: 634-019-71-34</w:t>
      </w:r>
    </w:p>
    <w:p w14:paraId="6EE7A194" w14:textId="77777777" w:rsidR="00876F2F" w:rsidRPr="00BD2ED5" w:rsidRDefault="00876F2F" w:rsidP="00E91345">
      <w:pPr>
        <w:keepNext/>
        <w:ind w:left="284"/>
        <w:contextualSpacing/>
        <w:rPr>
          <w:rFonts w:eastAsia="Calibri"/>
          <w:szCs w:val="20"/>
        </w:rPr>
      </w:pPr>
      <w:r w:rsidRPr="00BD2ED5">
        <w:rPr>
          <w:rFonts w:eastAsia="Calibri"/>
          <w:szCs w:val="20"/>
        </w:rPr>
        <w:t>który reprezentuje:</w:t>
      </w:r>
    </w:p>
    <w:p w14:paraId="472E9217" w14:textId="77777777" w:rsidR="00876F2F" w:rsidRPr="00BD2ED5" w:rsidRDefault="00876F2F" w:rsidP="00E91345">
      <w:pPr>
        <w:keepNext/>
        <w:ind w:left="284"/>
        <w:contextualSpacing/>
        <w:rPr>
          <w:rFonts w:eastAsia="Calibri"/>
          <w:szCs w:val="20"/>
        </w:rPr>
      </w:pPr>
      <w:r w:rsidRPr="00BD2ED5">
        <w:rPr>
          <w:rFonts w:eastAsia="Calibri"/>
          <w:szCs w:val="20"/>
        </w:rPr>
        <w:t>.............................................................. - ............................................................</w:t>
      </w:r>
    </w:p>
    <w:p w14:paraId="60A768C6" w14:textId="77777777" w:rsidR="00876F2F" w:rsidRPr="00BD2ED5" w:rsidRDefault="00876F2F" w:rsidP="00E91345">
      <w:pPr>
        <w:keepNext/>
        <w:ind w:left="284"/>
        <w:contextualSpacing/>
        <w:rPr>
          <w:rFonts w:eastAsia="Calibri"/>
          <w:szCs w:val="20"/>
        </w:rPr>
      </w:pPr>
      <w:r w:rsidRPr="00BD2ED5">
        <w:rPr>
          <w:rFonts w:eastAsia="Calibri"/>
          <w:szCs w:val="20"/>
        </w:rPr>
        <w:t>zwanym dalej Zamawiającym</w:t>
      </w:r>
    </w:p>
    <w:p w14:paraId="116B6DC4" w14:textId="77777777" w:rsidR="00876F2F" w:rsidRPr="00BD2ED5" w:rsidRDefault="00876F2F" w:rsidP="00E91345">
      <w:pPr>
        <w:keepNext/>
        <w:ind w:left="284"/>
        <w:contextualSpacing/>
        <w:rPr>
          <w:rFonts w:eastAsia="Calibri"/>
          <w:szCs w:val="20"/>
        </w:rPr>
      </w:pPr>
      <w:r w:rsidRPr="00BD2ED5">
        <w:rPr>
          <w:rFonts w:eastAsia="Calibri"/>
          <w:szCs w:val="20"/>
        </w:rPr>
        <w:t>a</w:t>
      </w:r>
    </w:p>
    <w:p w14:paraId="615EB904" w14:textId="77777777" w:rsidR="00876F2F" w:rsidRPr="00BD2ED5" w:rsidRDefault="00876F2F" w:rsidP="00E91345">
      <w:pPr>
        <w:keepNext/>
        <w:ind w:left="284"/>
        <w:contextualSpacing/>
        <w:rPr>
          <w:rFonts w:eastAsia="Calibri"/>
          <w:szCs w:val="20"/>
        </w:rPr>
      </w:pPr>
      <w:r w:rsidRPr="00BD2ED5">
        <w:rPr>
          <w:rFonts w:eastAsia="Calibri"/>
          <w:szCs w:val="20"/>
        </w:rPr>
        <w:t>.............................................................................................................................</w:t>
      </w:r>
    </w:p>
    <w:p w14:paraId="09ECACDE" w14:textId="77777777" w:rsidR="00876F2F" w:rsidRPr="00BD2ED5" w:rsidRDefault="00876F2F" w:rsidP="00E91345">
      <w:pPr>
        <w:keepNext/>
        <w:ind w:left="284"/>
        <w:contextualSpacing/>
        <w:rPr>
          <w:rFonts w:eastAsia="Calibri"/>
          <w:szCs w:val="20"/>
        </w:rPr>
      </w:pPr>
      <w:r w:rsidRPr="00BD2ED5">
        <w:rPr>
          <w:rFonts w:eastAsia="Calibri"/>
          <w:szCs w:val="20"/>
        </w:rPr>
        <w:t>NIP: ...................................................,</w:t>
      </w:r>
    </w:p>
    <w:p w14:paraId="57B06F07" w14:textId="77777777" w:rsidR="00876F2F" w:rsidRPr="00BD2ED5" w:rsidRDefault="00876F2F" w:rsidP="00E91345">
      <w:pPr>
        <w:keepNext/>
        <w:ind w:left="284"/>
        <w:contextualSpacing/>
        <w:rPr>
          <w:rFonts w:eastAsia="Calibri"/>
          <w:szCs w:val="20"/>
        </w:rPr>
      </w:pPr>
      <w:r w:rsidRPr="00BD2ED5">
        <w:rPr>
          <w:rFonts w:eastAsia="Calibri"/>
          <w:szCs w:val="20"/>
        </w:rPr>
        <w:t>zwanym dalej Wykonawcą</w:t>
      </w:r>
    </w:p>
    <w:p w14:paraId="26A04A18" w14:textId="77777777" w:rsidR="00876F2F" w:rsidRPr="00BD2ED5" w:rsidRDefault="00876F2F" w:rsidP="00E91345">
      <w:pPr>
        <w:keepNext/>
        <w:ind w:left="284"/>
        <w:contextualSpacing/>
        <w:rPr>
          <w:rFonts w:eastAsia="Calibri"/>
          <w:bCs/>
          <w:i/>
          <w:szCs w:val="20"/>
        </w:rPr>
      </w:pPr>
      <w:r w:rsidRPr="00BD2ED5">
        <w:rPr>
          <w:rFonts w:eastAsia="Calibri"/>
          <w:bCs/>
          <w:i/>
          <w:szCs w:val="20"/>
        </w:rPr>
        <w:t>albo</w:t>
      </w:r>
      <w:r w:rsidRPr="00BD2ED5">
        <w:rPr>
          <w:rFonts w:eastAsia="Calibri"/>
          <w:bCs/>
          <w:i/>
          <w:szCs w:val="20"/>
        </w:rPr>
        <w:footnoteReference w:id="1"/>
      </w:r>
    </w:p>
    <w:p w14:paraId="6E47396E" w14:textId="77777777" w:rsidR="00876F2F" w:rsidRPr="00BD2ED5" w:rsidRDefault="00876F2F" w:rsidP="00E91345">
      <w:pPr>
        <w:keepNext/>
        <w:ind w:left="284"/>
        <w:contextualSpacing/>
        <w:rPr>
          <w:rFonts w:eastAsia="Calibri"/>
          <w:szCs w:val="20"/>
        </w:rPr>
      </w:pPr>
      <w:r w:rsidRPr="00BD2ED5">
        <w:rPr>
          <w:rFonts w:eastAsia="Calibri"/>
          <w:szCs w:val="20"/>
        </w:rPr>
        <w:t>.............................................................</w:t>
      </w:r>
    </w:p>
    <w:p w14:paraId="3D733270" w14:textId="77777777" w:rsidR="00876F2F" w:rsidRPr="00BD2ED5" w:rsidRDefault="00876F2F" w:rsidP="00E91345">
      <w:pPr>
        <w:keepNext/>
        <w:ind w:left="284"/>
        <w:contextualSpacing/>
        <w:rPr>
          <w:rFonts w:eastAsia="Calibri"/>
          <w:szCs w:val="20"/>
        </w:rPr>
      </w:pPr>
      <w:r w:rsidRPr="00BD2ED5">
        <w:rPr>
          <w:rFonts w:eastAsia="Calibri"/>
          <w:szCs w:val="20"/>
        </w:rPr>
        <w:t>NIP: .....................................................</w:t>
      </w:r>
    </w:p>
    <w:p w14:paraId="0762C7BC" w14:textId="77777777" w:rsidR="00876F2F" w:rsidRPr="00BD2ED5" w:rsidRDefault="00876F2F" w:rsidP="00E91345">
      <w:pPr>
        <w:keepNext/>
        <w:ind w:left="0" w:firstLine="0"/>
        <w:contextualSpacing/>
        <w:rPr>
          <w:rFonts w:eastAsia="Calibri"/>
          <w:szCs w:val="20"/>
        </w:rPr>
      </w:pPr>
      <w:r w:rsidRPr="00BD2ED5">
        <w:rPr>
          <w:rFonts w:eastAsia="Calibri"/>
          <w:szCs w:val="20"/>
        </w:rPr>
        <w:t xml:space="preserve">wspólnie ubiegającymi się o udzielenie zamówienia i ponoszącymi z tego tytułu solidarną odpowiedzialność za wykonanie </w:t>
      </w:r>
      <w:r w:rsidR="00E66203">
        <w:rPr>
          <w:rFonts w:eastAsia="Calibri"/>
          <w:szCs w:val="20"/>
        </w:rPr>
        <w:t>U</w:t>
      </w:r>
      <w:r w:rsidRPr="00BD2ED5">
        <w:rPr>
          <w:rFonts w:eastAsia="Calibri"/>
          <w:szCs w:val="20"/>
        </w:rPr>
        <w:t>mowy, zwanymi dalej Wykonawcą.</w:t>
      </w:r>
    </w:p>
    <w:p w14:paraId="739530FD" w14:textId="77777777" w:rsidR="00036F7C" w:rsidRDefault="00036F7C" w:rsidP="00E91345">
      <w:pPr>
        <w:ind w:left="0" w:firstLine="0"/>
        <w:contextualSpacing/>
        <w:rPr>
          <w:rFonts w:eastAsia="Calibri"/>
          <w:szCs w:val="20"/>
        </w:rPr>
      </w:pPr>
    </w:p>
    <w:p w14:paraId="3D8554DE" w14:textId="7D287044" w:rsidR="00876F2F" w:rsidRPr="00BD2ED5" w:rsidRDefault="000B32E8" w:rsidP="00E91345">
      <w:pPr>
        <w:ind w:left="0" w:firstLine="0"/>
        <w:contextualSpacing/>
        <w:rPr>
          <w:rFonts w:eastAsia="Calibri"/>
          <w:szCs w:val="20"/>
        </w:rPr>
      </w:pPr>
      <w:r w:rsidRPr="00BD2ED5">
        <w:rPr>
          <w:rFonts w:eastAsia="Calibri"/>
          <w:szCs w:val="20"/>
        </w:rPr>
        <w:t xml:space="preserve">W wyniku rozstrzygnięcia postępowania o udzielenie zamówienia publicznego </w:t>
      </w:r>
      <w:bookmarkStart w:id="1" w:name="_Hlk63339188"/>
      <w:r w:rsidRPr="00BD2ED5">
        <w:rPr>
          <w:rFonts w:eastAsia="Calibri"/>
          <w:szCs w:val="20"/>
        </w:rPr>
        <w:t xml:space="preserve">na usługę </w:t>
      </w:r>
      <w:bookmarkEnd w:id="1"/>
      <w:r w:rsidRPr="007826AD">
        <w:rPr>
          <w:szCs w:val="20"/>
        </w:rPr>
        <w:t>o </w:t>
      </w:r>
      <w:r w:rsidRPr="00F65380">
        <w:rPr>
          <w:szCs w:val="20"/>
        </w:rPr>
        <w:t xml:space="preserve">wartości poniżej progu unijnego (poniżej </w:t>
      </w:r>
      <w:r>
        <w:rPr>
          <w:szCs w:val="20"/>
        </w:rPr>
        <w:t>21</w:t>
      </w:r>
      <w:r w:rsidR="00C46752">
        <w:rPr>
          <w:szCs w:val="20"/>
        </w:rPr>
        <w:t>5</w:t>
      </w:r>
      <w:r w:rsidRPr="00F65380">
        <w:rPr>
          <w:szCs w:val="20"/>
        </w:rPr>
        <w:t> 000 euro)</w:t>
      </w:r>
      <w:r w:rsidRPr="00F65380">
        <w:rPr>
          <w:rFonts w:eastAsia="Calibri"/>
          <w:b/>
          <w:szCs w:val="20"/>
        </w:rPr>
        <w:t xml:space="preserve">, </w:t>
      </w:r>
      <w:r w:rsidRPr="00F65380">
        <w:rPr>
          <w:rFonts w:eastAsia="Calibri"/>
          <w:szCs w:val="20"/>
        </w:rPr>
        <w:t xml:space="preserve">prowadzonego w trybie podstawowym bez negocjacji (wariant I), w rozumieniu art. 275 pkt 1 ustawy Pzp oraz z uwzględnieniem przepisów Działu II ustawy Pzp, na podstawie przepisu art. 266 ustawy </w:t>
      </w:r>
      <w:proofErr w:type="spellStart"/>
      <w:r w:rsidRPr="00F65380">
        <w:rPr>
          <w:rFonts w:eastAsia="Calibri"/>
          <w:szCs w:val="20"/>
        </w:rPr>
        <w:t>Pzp</w:t>
      </w:r>
      <w:proofErr w:type="spellEnd"/>
      <w:r w:rsidRPr="00F65380">
        <w:rPr>
          <w:rFonts w:eastAsia="Calibri"/>
          <w:szCs w:val="20"/>
        </w:rPr>
        <w:t xml:space="preserve">, pod nr: </w:t>
      </w:r>
      <w:r w:rsidR="00C46752" w:rsidRPr="00C46752">
        <w:rPr>
          <w:rFonts w:eastAsia="Calibri"/>
          <w:b/>
          <w:szCs w:val="20"/>
        </w:rPr>
        <w:t>DZP.382.</w:t>
      </w:r>
      <w:r w:rsidR="00CF4B44">
        <w:rPr>
          <w:rFonts w:eastAsia="Calibri"/>
          <w:b/>
          <w:szCs w:val="20"/>
        </w:rPr>
        <w:t>6</w:t>
      </w:r>
      <w:r w:rsidR="00C46752" w:rsidRPr="00C46752">
        <w:rPr>
          <w:rFonts w:eastAsia="Calibri"/>
          <w:b/>
          <w:szCs w:val="20"/>
        </w:rPr>
        <w:t>.</w:t>
      </w:r>
      <w:r w:rsidR="00054CD4">
        <w:rPr>
          <w:rFonts w:eastAsia="Calibri"/>
          <w:b/>
          <w:szCs w:val="20"/>
        </w:rPr>
        <w:t>27</w:t>
      </w:r>
      <w:r w:rsidR="00C46752" w:rsidRPr="00C46752">
        <w:rPr>
          <w:rFonts w:eastAsia="Calibri"/>
          <w:b/>
          <w:szCs w:val="20"/>
        </w:rPr>
        <w:t>.2023</w:t>
      </w:r>
      <w:r w:rsidR="00C46752">
        <w:rPr>
          <w:rFonts w:eastAsia="Calibri"/>
          <w:b/>
          <w:szCs w:val="20"/>
        </w:rPr>
        <w:t xml:space="preserve"> </w:t>
      </w:r>
      <w:r w:rsidRPr="00F65380">
        <w:rPr>
          <w:rFonts w:eastAsia="Calibri"/>
          <w:szCs w:val="20"/>
        </w:rPr>
        <w:t>o</w:t>
      </w:r>
      <w:r>
        <w:rPr>
          <w:rFonts w:eastAsia="Calibri"/>
          <w:szCs w:val="20"/>
        </w:rPr>
        <w:t> </w:t>
      </w:r>
      <w:r w:rsidRPr="00F65380">
        <w:rPr>
          <w:rFonts w:eastAsia="Calibri"/>
          <w:szCs w:val="20"/>
        </w:rPr>
        <w:t xml:space="preserve">nazwie: </w:t>
      </w:r>
      <w:r w:rsidRPr="007826AD">
        <w:rPr>
          <w:rFonts w:eastAsia="Calibri"/>
          <w:b/>
          <w:szCs w:val="20"/>
        </w:rPr>
        <w:t>„</w:t>
      </w:r>
      <w:bookmarkStart w:id="2" w:name="_Hlk143155799"/>
      <w:r w:rsidR="00054CD4" w:rsidRPr="00A86770">
        <w:rPr>
          <w:b/>
          <w:szCs w:val="20"/>
          <w:lang w:eastAsia="pl-PL"/>
        </w:rPr>
        <w:t>U</w:t>
      </w:r>
      <w:r w:rsidR="00054CD4" w:rsidRPr="00054CD4">
        <w:rPr>
          <w:rFonts w:eastAsia="Calibri" w:cs="Arial"/>
          <w:b/>
          <w:bCs/>
          <w:color w:val="222A35"/>
          <w:szCs w:val="20"/>
        </w:rPr>
        <w:t>sługi pocztowe w obrocie krajowym i zagranicznym 2024-2026</w:t>
      </w:r>
      <w:bookmarkEnd w:id="2"/>
      <w:r w:rsidRPr="007826AD">
        <w:rPr>
          <w:rFonts w:eastAsia="Calibri"/>
          <w:b/>
          <w:szCs w:val="20"/>
        </w:rPr>
        <w:t>”</w:t>
      </w:r>
      <w:r w:rsidRPr="00BD2ED5">
        <w:rPr>
          <w:rFonts w:eastAsia="Calibri"/>
          <w:szCs w:val="20"/>
        </w:rPr>
        <w:t xml:space="preserve">, zawarto umowę </w:t>
      </w:r>
      <w:r w:rsidR="0026487D">
        <w:rPr>
          <w:rFonts w:eastAsia="Calibri"/>
          <w:szCs w:val="20"/>
        </w:rPr>
        <w:t xml:space="preserve">(Umowę) </w:t>
      </w:r>
      <w:r w:rsidRPr="00BD2ED5">
        <w:rPr>
          <w:rFonts w:eastAsia="Calibri"/>
          <w:szCs w:val="20"/>
        </w:rPr>
        <w:t>o następującej treści:</w:t>
      </w:r>
    </w:p>
    <w:p w14:paraId="3F15A556" w14:textId="77777777" w:rsidR="00876F2F" w:rsidRPr="00BD2ED5" w:rsidRDefault="00876F2F" w:rsidP="00E91345">
      <w:pPr>
        <w:pStyle w:val="Nagwek1"/>
        <w:contextualSpacing/>
      </w:pPr>
      <w:r w:rsidRPr="00BD2ED5">
        <w:t>§</w:t>
      </w:r>
      <w:r w:rsidR="0026487D">
        <w:rPr>
          <w:lang w:val="pl-PL"/>
        </w:rPr>
        <w:t xml:space="preserve"> </w:t>
      </w:r>
      <w:r w:rsidRPr="00BD2ED5">
        <w:t>1</w:t>
      </w:r>
    </w:p>
    <w:p w14:paraId="3C74A22B" w14:textId="77777777" w:rsidR="00876F2F" w:rsidRPr="00610A91" w:rsidRDefault="004A771D" w:rsidP="00E91345">
      <w:pPr>
        <w:pStyle w:val="Nagwek1"/>
        <w:contextualSpacing/>
      </w:pPr>
      <w:r>
        <w:t>Przedmiot U</w:t>
      </w:r>
      <w:r w:rsidR="00876F2F" w:rsidRPr="00610A91">
        <w:t>mowy</w:t>
      </w:r>
    </w:p>
    <w:p w14:paraId="78283671" w14:textId="12C07CAE" w:rsidR="005C79C2" w:rsidRPr="005C79C2" w:rsidRDefault="00876F2F" w:rsidP="00E91345">
      <w:pPr>
        <w:pStyle w:val="Nagwek2"/>
        <w:numPr>
          <w:ilvl w:val="0"/>
          <w:numId w:val="1"/>
        </w:numPr>
        <w:ind w:left="284" w:hanging="284"/>
      </w:pPr>
      <w:r w:rsidRPr="004A0077">
        <w:t xml:space="preserve">W oparciu o dokumenty zamówienia przygotowane dla przeprowadzonego przez Zamawiającego postępowania o udzielenie zamówienia publicznego nr </w:t>
      </w:r>
      <w:r w:rsidRPr="000236DB">
        <w:rPr>
          <w:b/>
        </w:rPr>
        <w:t>DZP.38</w:t>
      </w:r>
      <w:r w:rsidR="00C46752">
        <w:rPr>
          <w:b/>
        </w:rPr>
        <w:t>2.</w:t>
      </w:r>
      <w:r w:rsidR="00CF4B44">
        <w:rPr>
          <w:b/>
        </w:rPr>
        <w:t>6</w:t>
      </w:r>
      <w:r w:rsidR="00C46752">
        <w:rPr>
          <w:b/>
        </w:rPr>
        <w:t>.</w:t>
      </w:r>
      <w:r w:rsidR="005C79C2">
        <w:rPr>
          <w:b/>
        </w:rPr>
        <w:t>27</w:t>
      </w:r>
      <w:r w:rsidR="00C46752">
        <w:rPr>
          <w:b/>
        </w:rPr>
        <w:t>.2023</w:t>
      </w:r>
      <w:r w:rsidRPr="004A0077">
        <w:t xml:space="preserve"> oraz ofertę przedstawioną przez Wykonawcę w </w:t>
      </w:r>
      <w:r w:rsidR="00C46752">
        <w:t xml:space="preserve">tym </w:t>
      </w:r>
      <w:r w:rsidR="00C46752" w:rsidRPr="007B0E34">
        <w:t>postępowaniu</w:t>
      </w:r>
      <w:r w:rsidR="00C46752">
        <w:t xml:space="preserve"> stanowiącą integralną część Umowy</w:t>
      </w:r>
      <w:r w:rsidRPr="004A0077">
        <w:t xml:space="preserve">, Zamawiający zamawia, a </w:t>
      </w:r>
      <w:r w:rsidRPr="004A0077">
        <w:lastRenderedPageBreak/>
        <w:t xml:space="preserve">Wykonawca przyjmuje do wykonania </w:t>
      </w:r>
      <w:r w:rsidRPr="00DB0C5C">
        <w:rPr>
          <w:b/>
        </w:rPr>
        <w:t xml:space="preserve">usługę </w:t>
      </w:r>
      <w:r w:rsidR="005C79C2">
        <w:rPr>
          <w:b/>
        </w:rPr>
        <w:t xml:space="preserve">polegającą </w:t>
      </w:r>
      <w:r w:rsidR="005C79C2" w:rsidRPr="00F068D8">
        <w:rPr>
          <w:b/>
        </w:rPr>
        <w:t xml:space="preserve">na </w:t>
      </w:r>
      <w:r w:rsidR="005C79C2" w:rsidRPr="00F068D8">
        <w:rPr>
          <w:rFonts w:cs="Arial"/>
          <w:b/>
          <w:szCs w:val="20"/>
        </w:rPr>
        <w:t>świadczeniu usług pocztowych w obrocie krajowym i zagranicznym</w:t>
      </w:r>
      <w:r w:rsidR="005C79C2" w:rsidRPr="00F068D8">
        <w:rPr>
          <w:rFonts w:cs="Arial"/>
          <w:szCs w:val="20"/>
        </w:rPr>
        <w:t xml:space="preserve"> dla przesyłek listowych oraz paczek na rzecz Uniwersytetu Śląskiego w Katowicach, a w szczególności: odbiorze, przyjmowaniu, przemieszczaniu i doręczaniu przesyłek pocztowych oraz ich ewentualnym zwrocie do Zamawiającego, w rozumieniu ustawy Prawo Pocztowe </w:t>
      </w:r>
      <w:r w:rsidR="005C79C2" w:rsidRPr="00F068D8">
        <w:br/>
      </w:r>
      <w:r w:rsidR="005C79C2" w:rsidRPr="00F068D8">
        <w:rPr>
          <w:rFonts w:cs="Arial"/>
          <w:szCs w:val="20"/>
        </w:rPr>
        <w:t>z dnia 23 listopada 2012 roku (t.j. Dz. U. z 202</w:t>
      </w:r>
      <w:r w:rsidR="00F456AA">
        <w:rPr>
          <w:rFonts w:cs="Arial"/>
          <w:szCs w:val="20"/>
        </w:rPr>
        <w:t>3</w:t>
      </w:r>
      <w:r w:rsidR="005C79C2" w:rsidRPr="00F068D8">
        <w:rPr>
          <w:rFonts w:cs="Arial"/>
          <w:szCs w:val="20"/>
        </w:rPr>
        <w:t xml:space="preserve"> r. poz.</w:t>
      </w:r>
      <w:r w:rsidR="00F456AA">
        <w:rPr>
          <w:rFonts w:cs="Arial"/>
          <w:szCs w:val="20"/>
        </w:rPr>
        <w:t xml:space="preserve"> 1640</w:t>
      </w:r>
      <w:r w:rsidR="005C79C2" w:rsidRPr="00F068D8">
        <w:rPr>
          <w:rFonts w:cs="Arial"/>
          <w:szCs w:val="20"/>
        </w:rPr>
        <w:t>) według rodzaju:</w:t>
      </w:r>
    </w:p>
    <w:p w14:paraId="4C425124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przesyłek listowych nierejestrowanych w obrocie krajowym,</w:t>
      </w:r>
    </w:p>
    <w:p w14:paraId="272FACD1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tabs>
          <w:tab w:val="left" w:pos="426"/>
        </w:tabs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przesyłek listowych nierejestrowanych priorytetowych w obrocie krajowym,</w:t>
      </w:r>
    </w:p>
    <w:p w14:paraId="6B05A67D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 xml:space="preserve">przesyłek listowych nierejestrowanych w obrocie krajowym nadchodzących do nadawcy z opłatą przerzuconą na adresata ( Zamawiającego ), </w:t>
      </w:r>
    </w:p>
    <w:p w14:paraId="52D0FE13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tabs>
          <w:tab w:val="left" w:pos="426"/>
        </w:tabs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przesyłek listowych rejestrowanych w obrocie krajowym,</w:t>
      </w:r>
    </w:p>
    <w:p w14:paraId="36AFF1B3" w14:textId="1088160A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tabs>
          <w:tab w:val="left" w:pos="426"/>
        </w:tabs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przesyłek listowych rejestrowanych priorytetowych w obrocie krajowym,</w:t>
      </w:r>
    </w:p>
    <w:p w14:paraId="16D82EDB" w14:textId="32071ECE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tabs>
          <w:tab w:val="left" w:pos="426"/>
        </w:tabs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przesyłek listowych rejestrowanych z potwierdzeniem odbioru (ZPO) w obrocie krajowym,</w:t>
      </w:r>
    </w:p>
    <w:p w14:paraId="7E8A3E54" w14:textId="2CC50B3F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tabs>
          <w:tab w:val="left" w:pos="426"/>
        </w:tabs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przesyłek listowych rejestrowanych priorytetowych z potwierdzeniem odbioru (ZPO w obrocie krajowym),</w:t>
      </w:r>
    </w:p>
    <w:p w14:paraId="18861441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tabs>
          <w:tab w:val="left" w:pos="426"/>
        </w:tabs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 xml:space="preserve">przesyłek listowych rejestrowanych w obrocie krajowym nadchodzących do nadawcy z opłatą przerzuconą na adresata ( Zamawiającego ), </w:t>
      </w:r>
    </w:p>
    <w:p w14:paraId="6AC3BF47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tabs>
          <w:tab w:val="left" w:pos="426"/>
        </w:tabs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przesyłek listowych nierejestrowanych w obrocie zagranicznym,</w:t>
      </w:r>
    </w:p>
    <w:p w14:paraId="728DF370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tabs>
          <w:tab w:val="left" w:pos="426"/>
        </w:tabs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 xml:space="preserve">przesyłek listowych nierejestrowanych priorytetowych w obrocie zagranicznym, </w:t>
      </w:r>
    </w:p>
    <w:p w14:paraId="4AC0F810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tabs>
          <w:tab w:val="left" w:pos="426"/>
        </w:tabs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przesyłek listowych rejestrowanych priorytetowych w obrocie zagranicznym,</w:t>
      </w:r>
    </w:p>
    <w:p w14:paraId="67F958B3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przesyłek listowych rejestrowanych priorytetowych z potwierdzeniem odbioru (ZPO w obrocie zagranicznym),</w:t>
      </w:r>
    </w:p>
    <w:p w14:paraId="63CCB187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paczek  w obrocie krajowym,</w:t>
      </w:r>
    </w:p>
    <w:p w14:paraId="3EC37477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paczek priorytetowych w obrocie krajowym,</w:t>
      </w:r>
    </w:p>
    <w:p w14:paraId="6B57CCB3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paczek z potwierdzeniem odbioru (ZPO) w obrocie krajowym,</w:t>
      </w:r>
    </w:p>
    <w:p w14:paraId="2254D635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paczek krajowych, priorytetowych z potwierdzeniem odbioru (ZPO) w obrocie krajowym,</w:t>
      </w:r>
    </w:p>
    <w:p w14:paraId="2BAA6760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paczek nadanych jako „ ostrożnie” w obrocie krajowym,</w:t>
      </w:r>
    </w:p>
    <w:p w14:paraId="434CA996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paczek nadanych  „ z zadeklarowaną wartością” w obrocie krajowym,</w:t>
      </w:r>
    </w:p>
    <w:p w14:paraId="6F12C5EB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paczek nadanych jako paczki wartościowe w obrocie krajowym ,</w:t>
      </w:r>
    </w:p>
    <w:p w14:paraId="3E3FADD3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paczek  w obrocie zagranicznym,</w:t>
      </w:r>
    </w:p>
    <w:p w14:paraId="2BFC4F65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paczek priorytetowych w obrocie zagranicznym,</w:t>
      </w:r>
    </w:p>
    <w:p w14:paraId="097EA412" w14:textId="77777777" w:rsidR="005C79C2" w:rsidRPr="005C79C2" w:rsidRDefault="005C79C2" w:rsidP="00C919B9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paczek  z potwierdzeniem odbioru (ZPO) w obrocie zagranicznym,</w:t>
      </w:r>
    </w:p>
    <w:p w14:paraId="4FF13953" w14:textId="77777777" w:rsidR="0062763F" w:rsidRDefault="005C79C2" w:rsidP="0062763F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5C79C2">
        <w:rPr>
          <w:rFonts w:eastAsia="Calibri"/>
          <w:szCs w:val="20"/>
        </w:rPr>
        <w:t>paczek priorytetowych z potwierdzeniem odbioru (ZPO) w obrocie zagranicznym,</w:t>
      </w:r>
    </w:p>
    <w:p w14:paraId="6DF26C8D" w14:textId="60D113CB" w:rsidR="0062763F" w:rsidRPr="0062763F" w:rsidRDefault="0062763F" w:rsidP="0062763F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62763F">
        <w:rPr>
          <w:rFonts w:eastAsia="Calibri"/>
          <w:szCs w:val="20"/>
        </w:rPr>
        <w:t>Publicznej Usługi Rejestrowanego Doręczenia Elektronicznego,</w:t>
      </w:r>
    </w:p>
    <w:p w14:paraId="6E8311DB" w14:textId="7556B2E4" w:rsidR="00F456AA" w:rsidRPr="0062763F" w:rsidRDefault="0062763F" w:rsidP="0062763F">
      <w:pPr>
        <w:pStyle w:val="Akapitzlist"/>
        <w:widowControl w:val="0"/>
        <w:numPr>
          <w:ilvl w:val="0"/>
          <w:numId w:val="30"/>
        </w:numPr>
        <w:suppressAutoHyphens/>
        <w:ind w:left="567" w:hanging="283"/>
        <w:rPr>
          <w:rFonts w:eastAsia="Calibri"/>
          <w:szCs w:val="20"/>
        </w:rPr>
      </w:pPr>
      <w:r w:rsidRPr="0062763F">
        <w:rPr>
          <w:rFonts w:eastAsia="Calibri"/>
          <w:szCs w:val="20"/>
        </w:rPr>
        <w:t xml:space="preserve">  Publicznej Usługi Hybrydowej</w:t>
      </w:r>
      <w:r>
        <w:rPr>
          <w:rFonts w:eastAsia="Calibri"/>
          <w:szCs w:val="20"/>
        </w:rPr>
        <w:t>,</w:t>
      </w:r>
    </w:p>
    <w:p w14:paraId="76940E73" w14:textId="77777777" w:rsidR="005C79C2" w:rsidRDefault="005C79C2" w:rsidP="00C919B9">
      <w:pPr>
        <w:pStyle w:val="Akapitzlist"/>
        <w:widowControl w:val="0"/>
        <w:numPr>
          <w:ilvl w:val="0"/>
          <w:numId w:val="30"/>
        </w:numPr>
        <w:suppressAutoHyphens/>
        <w:ind w:left="567" w:hanging="283"/>
      </w:pPr>
      <w:r w:rsidRPr="005C79C2">
        <w:rPr>
          <w:rFonts w:eastAsia="Calibri"/>
          <w:szCs w:val="20"/>
        </w:rPr>
        <w:t>innych przesyłek</w:t>
      </w:r>
      <w:r w:rsidRPr="005C79C2">
        <w:rPr>
          <w:szCs w:val="20"/>
        </w:rPr>
        <w:t xml:space="preserve"> wg cen wynikających z cennika Wykonawcy</w:t>
      </w:r>
      <w:r w:rsidR="00DB0C5C">
        <w:t xml:space="preserve">, </w:t>
      </w:r>
    </w:p>
    <w:p w14:paraId="617E21DD" w14:textId="28FB4C49" w:rsidR="00876F2F" w:rsidRPr="004A0077" w:rsidRDefault="000B32E8" w:rsidP="00E91345">
      <w:pPr>
        <w:pStyle w:val="Akapitzlist"/>
        <w:widowControl w:val="0"/>
        <w:suppressAutoHyphens/>
        <w:ind w:left="284" w:firstLine="0"/>
      </w:pPr>
      <w:r w:rsidRPr="008E1A85">
        <w:t>zwaną dalej także „</w:t>
      </w:r>
      <w:r>
        <w:t>Przedmiotem Umowy” lub „usługą”</w:t>
      </w:r>
      <w:r w:rsidR="00DB0C5C">
        <w:t>.</w:t>
      </w:r>
    </w:p>
    <w:p w14:paraId="27C7C5FF" w14:textId="799533E3" w:rsidR="005C79C2" w:rsidRPr="002D220E" w:rsidRDefault="005C79C2" w:rsidP="00E91345">
      <w:pPr>
        <w:pStyle w:val="Nagwek2"/>
        <w:numPr>
          <w:ilvl w:val="0"/>
          <w:numId w:val="1"/>
        </w:numPr>
        <w:ind w:left="284" w:hanging="284"/>
        <w:rPr>
          <w:rFonts w:cs="Arial"/>
          <w:szCs w:val="20"/>
        </w:rPr>
      </w:pPr>
      <w:bookmarkStart w:id="3" w:name="_Hlk141274933"/>
      <w:r w:rsidRPr="002D220E">
        <w:rPr>
          <w:bCs w:val="0"/>
          <w:szCs w:val="20"/>
        </w:rPr>
        <w:lastRenderedPageBreak/>
        <w:t>Wykonawca zobowiązany jest świadczyć usługi pocztowe zgodnie z powszechnie obowiązującymi przepisami prawa, a w szczególności</w:t>
      </w:r>
      <w:r w:rsidRPr="002D220E">
        <w:rPr>
          <w:rFonts w:cs="Arial"/>
          <w:szCs w:val="20"/>
        </w:rPr>
        <w:t xml:space="preserve"> Ustawą z dnia 23 listopada 2012 r - Prawo Pocztowe.</w:t>
      </w:r>
    </w:p>
    <w:p w14:paraId="75081E6A" w14:textId="289CA982" w:rsidR="002D220E" w:rsidRPr="0062763F" w:rsidRDefault="002D220E" w:rsidP="00E91345">
      <w:pPr>
        <w:pStyle w:val="Nagwek2"/>
        <w:numPr>
          <w:ilvl w:val="0"/>
          <w:numId w:val="1"/>
        </w:numPr>
        <w:ind w:left="284" w:hanging="284"/>
        <w:rPr>
          <w:rFonts w:eastAsia="Calibri"/>
          <w:szCs w:val="20"/>
        </w:rPr>
      </w:pPr>
      <w:r w:rsidRPr="002D220E">
        <w:rPr>
          <w:rFonts w:eastAsia="Calibri"/>
          <w:szCs w:val="20"/>
        </w:rPr>
        <w:t xml:space="preserve">Szczegółowy opis i zakres zamówienia, w tym szacunkową liczbę i rodzaj przesyłek określa załącznik nr 1 do Umowy/ załacznik 2 do SWZ – Opis przedmiotu zamówienia. </w:t>
      </w:r>
      <w:r w:rsidRPr="0062763F">
        <w:t xml:space="preserve">Zamawiający gwarantuje realizację przedmiotu umowy na poziomie </w:t>
      </w:r>
      <w:r w:rsidR="00F456AA" w:rsidRPr="0062763F">
        <w:t>30% w skali jednego roku.</w:t>
      </w:r>
    </w:p>
    <w:p w14:paraId="78B96871" w14:textId="77777777" w:rsidR="002D220E" w:rsidRPr="002D220E" w:rsidRDefault="002D220E" w:rsidP="00E91345">
      <w:pPr>
        <w:contextualSpacing/>
        <w:rPr>
          <w:lang w:eastAsia="x-none"/>
        </w:rPr>
      </w:pPr>
    </w:p>
    <w:bookmarkEnd w:id="3"/>
    <w:p w14:paraId="6C96CD56" w14:textId="77777777" w:rsidR="00876F2F" w:rsidRPr="001562C8" w:rsidRDefault="00876F2F" w:rsidP="00E91345">
      <w:pPr>
        <w:pStyle w:val="Nagwek1"/>
        <w:contextualSpacing/>
      </w:pPr>
      <w:r w:rsidRPr="001562C8">
        <w:t>§</w:t>
      </w:r>
      <w:r w:rsidR="0026487D">
        <w:rPr>
          <w:lang w:val="pl-PL"/>
        </w:rPr>
        <w:t xml:space="preserve"> </w:t>
      </w:r>
      <w:r w:rsidRPr="001562C8">
        <w:t>2</w:t>
      </w:r>
    </w:p>
    <w:p w14:paraId="70505878" w14:textId="77777777" w:rsidR="00876F2F" w:rsidRPr="00610A91" w:rsidRDefault="00876F2F" w:rsidP="00E91345">
      <w:pPr>
        <w:pStyle w:val="Nagwek1"/>
        <w:contextualSpacing/>
      </w:pPr>
      <w:r w:rsidRPr="00610A91">
        <w:t>Oświadczenia i obowiązki Stron</w:t>
      </w:r>
    </w:p>
    <w:p w14:paraId="555EFA17" w14:textId="77777777" w:rsidR="004A0077" w:rsidRPr="001562C8" w:rsidRDefault="004A0077" w:rsidP="00E91345">
      <w:pPr>
        <w:pStyle w:val="Nagwek2"/>
        <w:keepNext w:val="0"/>
        <w:numPr>
          <w:ilvl w:val="0"/>
          <w:numId w:val="2"/>
        </w:numPr>
        <w:ind w:left="284" w:hanging="284"/>
      </w:pPr>
      <w:r w:rsidRPr="001562C8">
        <w:t>Zamawiający i Wykonawca zobowiązują się współdziałać przy wykonaniu Umowy w celu należytej realizacji zamówienia.</w:t>
      </w:r>
    </w:p>
    <w:p w14:paraId="37AD1FFE" w14:textId="77777777" w:rsidR="004A0077" w:rsidRPr="001562C8" w:rsidRDefault="004A0077" w:rsidP="00E91345">
      <w:pPr>
        <w:pStyle w:val="Nagwek2"/>
        <w:keepNext w:val="0"/>
        <w:numPr>
          <w:ilvl w:val="0"/>
          <w:numId w:val="2"/>
        </w:numPr>
        <w:ind w:left="284" w:hanging="284"/>
      </w:pPr>
      <w:r w:rsidRPr="001562C8">
        <w:t xml:space="preserve">Wykonawca oświadcza, że posiada odpowiednią wiedzę, doświadczenie oraz potencjał techniczny </w:t>
      </w:r>
      <w:r w:rsidR="006367C9">
        <w:br/>
      </w:r>
      <w:r w:rsidRPr="001562C8">
        <w:t>i</w:t>
      </w:r>
      <w:r w:rsidR="009F05FD">
        <w:t xml:space="preserve"> </w:t>
      </w:r>
      <w:r w:rsidRPr="001562C8">
        <w:t xml:space="preserve">zawodowy do wykonania </w:t>
      </w:r>
      <w:r w:rsidR="000236DB">
        <w:t>P</w:t>
      </w:r>
      <w:r w:rsidRPr="001562C8">
        <w:t xml:space="preserve">rzedmiotu Umowy. Wykonawca oświadcza, iż </w:t>
      </w:r>
      <w:r w:rsidR="000236DB">
        <w:t>P</w:t>
      </w:r>
      <w:r w:rsidRPr="001562C8">
        <w:t>rzedmiot Umowy będzie realizowany przez osoby posiadające odpowiednie kwalifikacje i doświadczenie oraz zgodnie z treścią oferty złożonej przez Wykonawcę w tymże postępowaniu</w:t>
      </w:r>
      <w:r w:rsidR="006367C9">
        <w:t>.</w:t>
      </w:r>
    </w:p>
    <w:p w14:paraId="07B132BC" w14:textId="77777777" w:rsidR="00E16941" w:rsidRPr="00E16941" w:rsidRDefault="00876F2F" w:rsidP="00E91345">
      <w:pPr>
        <w:pStyle w:val="Nagwek2"/>
        <w:keepNext w:val="0"/>
        <w:numPr>
          <w:ilvl w:val="0"/>
          <w:numId w:val="2"/>
        </w:numPr>
        <w:ind w:left="284" w:hanging="284"/>
      </w:pPr>
      <w:r w:rsidRPr="001562C8">
        <w:t xml:space="preserve">Wykonawca zobowiązuje się zrealizować </w:t>
      </w:r>
      <w:r w:rsidR="000236DB">
        <w:t>P</w:t>
      </w:r>
      <w:r w:rsidRPr="001562C8">
        <w:t>rzedmiot Umowy zgodnie z warunkami i terminami określonymi w Umowie, a także wymogami wynikającymi z</w:t>
      </w:r>
      <w:r w:rsidR="006367C9">
        <w:t xml:space="preserve"> </w:t>
      </w:r>
      <w:r w:rsidRPr="001562C8">
        <w:t xml:space="preserve">właściwych przepisów prawa, przy zachowaniu należytej staranności i utrzymaniu wysokiej jakości </w:t>
      </w:r>
      <w:r w:rsidR="00BD7B9E">
        <w:t>usług</w:t>
      </w:r>
      <w:r w:rsidRPr="001562C8">
        <w:t>, z uwzględnieniem zawodoweg</w:t>
      </w:r>
      <w:r w:rsidR="0026487D">
        <w:t>o charakteru prowadzonej przez n</w:t>
      </w:r>
      <w:r w:rsidRPr="001562C8">
        <w:t>iego działalności.</w:t>
      </w:r>
    </w:p>
    <w:p w14:paraId="33F41982" w14:textId="77777777" w:rsidR="00876F2F" w:rsidRDefault="00876F2F" w:rsidP="00E91345">
      <w:pPr>
        <w:pStyle w:val="Nagwek2"/>
        <w:keepNext w:val="0"/>
        <w:numPr>
          <w:ilvl w:val="0"/>
          <w:numId w:val="2"/>
        </w:numPr>
        <w:ind w:left="284" w:hanging="284"/>
      </w:pPr>
      <w:r w:rsidRPr="001562C8">
        <w:t xml:space="preserve">Do obowiązków Wykonawcy, poza innymi określonymi w Umowie należy </w:t>
      </w:r>
      <w:r w:rsidR="00405405">
        <w:t>w szczególności</w:t>
      </w:r>
      <w:r w:rsidRPr="001562C8">
        <w:t xml:space="preserve">: </w:t>
      </w:r>
    </w:p>
    <w:p w14:paraId="36836772" w14:textId="3FEB6552" w:rsidR="00833568" w:rsidRPr="00F068D8" w:rsidRDefault="00D46D28" w:rsidP="00C919B9">
      <w:pPr>
        <w:pStyle w:val="Nagwek3"/>
        <w:numPr>
          <w:ilvl w:val="0"/>
          <w:numId w:val="22"/>
        </w:numPr>
        <w:ind w:left="567" w:hanging="283"/>
        <w:rPr>
          <w:rFonts w:cs="Calibri"/>
          <w:color w:val="auto"/>
          <w:szCs w:val="20"/>
        </w:rPr>
      </w:pPr>
      <w:r w:rsidRPr="00F068D8">
        <w:rPr>
          <w:rFonts w:eastAsia="Times New Roman"/>
          <w:color w:val="auto"/>
        </w:rPr>
        <w:t>wykonywanie</w:t>
      </w:r>
      <w:r w:rsidR="00833568" w:rsidRPr="00F068D8">
        <w:rPr>
          <w:rFonts w:cs="Calibri"/>
          <w:color w:val="auto"/>
          <w:szCs w:val="20"/>
        </w:rPr>
        <w:t xml:space="preserve"> </w:t>
      </w:r>
      <w:r w:rsidR="00917D00" w:rsidRPr="00F068D8">
        <w:rPr>
          <w:rFonts w:cs="Calibri"/>
          <w:color w:val="auto"/>
          <w:szCs w:val="20"/>
        </w:rPr>
        <w:t>Przedmiotu Umowy</w:t>
      </w:r>
      <w:r w:rsidR="00833568" w:rsidRPr="00F068D8">
        <w:rPr>
          <w:rFonts w:cs="Calibri"/>
          <w:color w:val="auto"/>
          <w:szCs w:val="20"/>
        </w:rPr>
        <w:t xml:space="preserve"> zgodnie z wytycznymi i wskazaniami Zamawiającego</w:t>
      </w:r>
      <w:r w:rsidR="00BD0404" w:rsidRPr="00F068D8">
        <w:rPr>
          <w:rFonts w:cs="Calibri"/>
          <w:color w:val="auto"/>
          <w:szCs w:val="20"/>
        </w:rPr>
        <w:t>, w tym zgodnie z procedurami opisanymi szczegółowo w załączniku 1 do Umowy/ załączniku 2 do SWZ – Opis przedmiotu zamówienia;</w:t>
      </w:r>
    </w:p>
    <w:p w14:paraId="6A24445F" w14:textId="4F740ED2" w:rsidR="00405405" w:rsidRDefault="00405405" w:rsidP="00C919B9">
      <w:pPr>
        <w:pStyle w:val="Nagwek3"/>
        <w:numPr>
          <w:ilvl w:val="0"/>
          <w:numId w:val="22"/>
        </w:numPr>
        <w:ind w:left="567" w:hanging="283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uzgadnianie</w:t>
      </w:r>
      <w:r w:rsidRPr="00405405">
        <w:rPr>
          <w:rFonts w:eastAsia="Times New Roman"/>
          <w:color w:val="auto"/>
        </w:rPr>
        <w:t xml:space="preserve"> z Zamawiającym wszelki</w:t>
      </w:r>
      <w:r>
        <w:rPr>
          <w:rFonts w:eastAsia="Times New Roman"/>
          <w:color w:val="auto"/>
        </w:rPr>
        <w:t>ch</w:t>
      </w:r>
      <w:r w:rsidRPr="00405405"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>koniecznych</w:t>
      </w:r>
      <w:r w:rsidRPr="00405405">
        <w:rPr>
          <w:rFonts w:eastAsia="Times New Roman"/>
          <w:color w:val="auto"/>
        </w:rPr>
        <w:t xml:space="preserve"> zmian przy realizacji przedmiotu zamówienia </w:t>
      </w:r>
      <w:r w:rsidR="00C2090E">
        <w:rPr>
          <w:rFonts w:eastAsia="Times New Roman"/>
          <w:color w:val="auto"/>
        </w:rPr>
        <w:br/>
      </w:r>
      <w:r w:rsidR="0056551F">
        <w:rPr>
          <w:rFonts w:eastAsia="Times New Roman"/>
          <w:color w:val="auto"/>
        </w:rPr>
        <w:t>z zastrzeżeniem § 9 Umowy</w:t>
      </w:r>
      <w:r>
        <w:rPr>
          <w:rFonts w:eastAsia="Times New Roman"/>
          <w:color w:val="auto"/>
        </w:rPr>
        <w:t>;</w:t>
      </w:r>
      <w:r w:rsidR="00C919B9">
        <w:rPr>
          <w:rFonts w:eastAsia="Times New Roman"/>
          <w:color w:val="auto"/>
        </w:rPr>
        <w:t xml:space="preserve"> </w:t>
      </w:r>
    </w:p>
    <w:p w14:paraId="6D541E95" w14:textId="574BB371" w:rsidR="00C919B9" w:rsidRPr="00C919B9" w:rsidRDefault="00C919B9" w:rsidP="00C919B9">
      <w:pPr>
        <w:pStyle w:val="Nagwek3"/>
        <w:numPr>
          <w:ilvl w:val="0"/>
          <w:numId w:val="22"/>
        </w:numPr>
        <w:ind w:left="567" w:hanging="283"/>
        <w:rPr>
          <w:rFonts w:eastAsia="Times New Roman"/>
          <w:color w:val="auto"/>
        </w:rPr>
      </w:pPr>
      <w:r w:rsidRPr="00C919B9">
        <w:rPr>
          <w:rFonts w:eastAsia="Times New Roman"/>
          <w:b/>
          <w:color w:val="auto"/>
        </w:rPr>
        <w:t>posiadanie aktualnego wpisu do rejestru operatorów pocztowych</w:t>
      </w:r>
      <w:r w:rsidRPr="00C919B9">
        <w:rPr>
          <w:rFonts w:eastAsia="Times New Roman"/>
          <w:color w:val="auto"/>
        </w:rPr>
        <w:t>, prowadzonego przez Prezesa Urzędu Komunikacji Elektronicznej w zakresie uprawniającym do wykonania zamówienia, przez cały okres obowiązywania umowy.  W przypadku upływu terminu ważności wpisu</w:t>
      </w:r>
      <w:r>
        <w:rPr>
          <w:rFonts w:eastAsia="Times New Roman"/>
          <w:color w:val="auto"/>
        </w:rPr>
        <w:t xml:space="preserve"> </w:t>
      </w:r>
      <w:r w:rsidRPr="00C919B9">
        <w:rPr>
          <w:rFonts w:eastAsia="Times New Roman"/>
          <w:color w:val="auto"/>
        </w:rPr>
        <w:t>w trakcie obowiązywania niniejszej umowy, Wykonawca zobowiązany jest do przedstawienia nowego wpisu najpóźniej w ostatnim dniu obowiązywania dotychczasowego.</w:t>
      </w:r>
    </w:p>
    <w:p w14:paraId="4F261A7C" w14:textId="0915A2C3" w:rsidR="00C919B9" w:rsidRPr="00C919B9" w:rsidRDefault="00C919B9" w:rsidP="00C919B9">
      <w:pPr>
        <w:numPr>
          <w:ilvl w:val="0"/>
          <w:numId w:val="22"/>
        </w:numPr>
        <w:ind w:left="567" w:hanging="283"/>
        <w:rPr>
          <w:rFonts w:cs="Arial"/>
          <w:szCs w:val="20"/>
        </w:rPr>
      </w:pPr>
      <w:r w:rsidRPr="00534C23">
        <w:rPr>
          <w:rFonts w:ascii="Arial" w:hAnsi="Arial" w:cs="Arial"/>
          <w:sz w:val="18"/>
          <w:szCs w:val="18"/>
        </w:rPr>
        <w:t xml:space="preserve"> </w:t>
      </w:r>
      <w:r w:rsidRPr="00C919B9">
        <w:rPr>
          <w:rFonts w:cs="Arial"/>
          <w:szCs w:val="20"/>
        </w:rPr>
        <w:t xml:space="preserve">W przypadku niedotrzymania terminu, o którym mowa w pkt. 3 , Wykonawca zapłaci Zamawiającemu karę umowną, o której </w:t>
      </w:r>
      <w:r w:rsidRPr="00F068D8">
        <w:rPr>
          <w:rFonts w:cs="Arial"/>
          <w:szCs w:val="20"/>
        </w:rPr>
        <w:t xml:space="preserve">mowa w § </w:t>
      </w:r>
      <w:r w:rsidR="00F068D8" w:rsidRPr="00F068D8">
        <w:rPr>
          <w:rFonts w:cs="Arial"/>
          <w:szCs w:val="20"/>
        </w:rPr>
        <w:t>7</w:t>
      </w:r>
      <w:r w:rsidRPr="00F068D8">
        <w:rPr>
          <w:rFonts w:cs="Arial"/>
          <w:szCs w:val="20"/>
        </w:rPr>
        <w:t xml:space="preserve">  ust. </w:t>
      </w:r>
      <w:r w:rsidR="00F068D8" w:rsidRPr="00F068D8">
        <w:rPr>
          <w:rFonts w:cs="Arial"/>
          <w:szCs w:val="20"/>
        </w:rPr>
        <w:t xml:space="preserve">2 </w:t>
      </w:r>
      <w:r w:rsidRPr="00F068D8">
        <w:rPr>
          <w:rFonts w:cs="Arial"/>
          <w:szCs w:val="20"/>
        </w:rPr>
        <w:t xml:space="preserve">pkt </w:t>
      </w:r>
      <w:r w:rsidR="00F068D8" w:rsidRPr="00F068D8">
        <w:rPr>
          <w:rFonts w:cs="Arial"/>
          <w:szCs w:val="20"/>
        </w:rPr>
        <w:t>8</w:t>
      </w:r>
      <w:r w:rsidRPr="00F068D8">
        <w:rPr>
          <w:rFonts w:cs="Arial"/>
          <w:szCs w:val="20"/>
        </w:rPr>
        <w:t xml:space="preserve">) </w:t>
      </w:r>
      <w:r w:rsidR="00F068D8">
        <w:rPr>
          <w:rFonts w:cs="Arial"/>
          <w:szCs w:val="20"/>
        </w:rPr>
        <w:t>U</w:t>
      </w:r>
      <w:r w:rsidRPr="00F068D8">
        <w:rPr>
          <w:rFonts w:cs="Arial"/>
          <w:szCs w:val="20"/>
        </w:rPr>
        <w:t>mowy.</w:t>
      </w:r>
    </w:p>
    <w:p w14:paraId="07F5A180" w14:textId="2AF03FB3" w:rsidR="00876F2F" w:rsidRPr="00BD0404" w:rsidRDefault="00876F2F" w:rsidP="00E91345">
      <w:pPr>
        <w:pStyle w:val="Nagwek2"/>
        <w:keepNext w:val="0"/>
        <w:numPr>
          <w:ilvl w:val="0"/>
          <w:numId w:val="2"/>
        </w:numPr>
        <w:ind w:left="284" w:hanging="284"/>
      </w:pPr>
      <w:r w:rsidRPr="001562C8">
        <w:t>Do obowiązków Zamawiającego należy</w:t>
      </w:r>
      <w:r w:rsidR="00BD0404">
        <w:t xml:space="preserve"> </w:t>
      </w:r>
      <w:r w:rsidRPr="00BD0404">
        <w:t>terminowa zapłat</w:t>
      </w:r>
      <w:r w:rsidR="00B2385E" w:rsidRPr="00BD0404">
        <w:t xml:space="preserve">a </w:t>
      </w:r>
      <w:r w:rsidR="0026487D" w:rsidRPr="00BD0404">
        <w:t xml:space="preserve">wynagrodzenia </w:t>
      </w:r>
      <w:r w:rsidR="00B2385E" w:rsidRPr="00BD0404">
        <w:t xml:space="preserve">za </w:t>
      </w:r>
      <w:r w:rsidR="000236DB" w:rsidRPr="00BD0404">
        <w:t>P</w:t>
      </w:r>
      <w:r w:rsidRPr="00BD0404">
        <w:t xml:space="preserve">rzedmiot Umowy. </w:t>
      </w:r>
    </w:p>
    <w:p w14:paraId="75415409" w14:textId="77777777" w:rsidR="00876F2F" w:rsidRPr="001562C8" w:rsidRDefault="000236DB" w:rsidP="00E91345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>
        <w:t>Wykonawca wykona P</w:t>
      </w:r>
      <w:r w:rsidR="00876F2F" w:rsidRPr="001562C8">
        <w:t>rzedmiot Umowy samodzielnie (bez udziału podwykonawców).</w:t>
      </w:r>
    </w:p>
    <w:p w14:paraId="6641C15F" w14:textId="77777777" w:rsidR="00876F2F" w:rsidRPr="001562C8" w:rsidRDefault="00876F2F" w:rsidP="00E91345">
      <w:pPr>
        <w:ind w:left="4395"/>
        <w:contextualSpacing/>
        <w:rPr>
          <w:szCs w:val="20"/>
        </w:rPr>
      </w:pPr>
      <w:r w:rsidRPr="001562C8">
        <w:rPr>
          <w:szCs w:val="20"/>
        </w:rPr>
        <w:lastRenderedPageBreak/>
        <w:t>albo</w:t>
      </w:r>
      <w:r w:rsidRPr="001562C8">
        <w:rPr>
          <w:szCs w:val="20"/>
          <w:vertAlign w:val="superscript"/>
        </w:rPr>
        <w:footnoteReference w:id="2"/>
      </w:r>
    </w:p>
    <w:p w14:paraId="03A44D21" w14:textId="19280737" w:rsidR="00876F2F" w:rsidRPr="001562C8" w:rsidRDefault="00876F2F" w:rsidP="00E91345">
      <w:pPr>
        <w:ind w:left="284" w:firstLine="0"/>
        <w:contextualSpacing/>
        <w:rPr>
          <w:szCs w:val="20"/>
        </w:rPr>
      </w:pPr>
      <w:r w:rsidRPr="001562C8">
        <w:rPr>
          <w:szCs w:val="20"/>
        </w:rPr>
        <w:t xml:space="preserve">Z zastrzeżeniem postanowień ust. </w:t>
      </w:r>
      <w:r w:rsidR="00BD0404">
        <w:rPr>
          <w:szCs w:val="20"/>
        </w:rPr>
        <w:t>7 i 8</w:t>
      </w:r>
      <w:r w:rsidR="00597D05">
        <w:rPr>
          <w:szCs w:val="20"/>
        </w:rPr>
        <w:t>, Wykonawca wykona P</w:t>
      </w:r>
      <w:r w:rsidRPr="001562C8">
        <w:rPr>
          <w:szCs w:val="20"/>
        </w:rPr>
        <w:t>rzedmiot Umowy przy udziale podwykonawców …………………………………………… w zakresie: ...............................................................................................</w:t>
      </w:r>
      <w:r w:rsidR="00597D05">
        <w:rPr>
          <w:szCs w:val="20"/>
        </w:rPr>
        <w:t>.......</w:t>
      </w:r>
    </w:p>
    <w:p w14:paraId="512FA8E1" w14:textId="77777777" w:rsidR="00876F2F" w:rsidRPr="001562C8" w:rsidRDefault="00876F2F" w:rsidP="00E91345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1562C8">
        <w:t>Wykonawc</w:t>
      </w:r>
      <w:r w:rsidR="00B2385E">
        <w:t xml:space="preserve">a nie może powierzyć wykonania </w:t>
      </w:r>
      <w:r w:rsidR="00597D05">
        <w:t>P</w:t>
      </w:r>
      <w:r w:rsidRPr="001562C8">
        <w:t xml:space="preserve">rzedmiotu Umowy w całości lub w części innym osobom (podwykonawcom) bez pisemnej zgody Zamawiającego. Za działania i zaniechania podwykonawców Wykonawca ponosi odpowiedzialność jak za własne działania i zaniechania. </w:t>
      </w:r>
    </w:p>
    <w:p w14:paraId="2C6E9AED" w14:textId="77777777" w:rsidR="00833568" w:rsidRPr="00833568" w:rsidRDefault="00876F2F" w:rsidP="00E91345">
      <w:pPr>
        <w:pStyle w:val="Nagwek2"/>
        <w:keepNext w:val="0"/>
        <w:numPr>
          <w:ilvl w:val="0"/>
          <w:numId w:val="2"/>
        </w:numPr>
        <w:ind w:left="284" w:hanging="284"/>
      </w:pPr>
      <w:r w:rsidRPr="001562C8"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2A3A521C" w14:textId="77777777" w:rsidR="00876F2F" w:rsidRPr="00036F7C" w:rsidRDefault="00876F2F" w:rsidP="00E91345">
      <w:pPr>
        <w:pStyle w:val="Nagwek1"/>
        <w:contextualSpacing/>
      </w:pPr>
      <w:r w:rsidRPr="00036F7C">
        <w:t>§</w:t>
      </w:r>
      <w:r w:rsidR="0026487D">
        <w:rPr>
          <w:lang w:val="pl-PL"/>
        </w:rPr>
        <w:t xml:space="preserve"> </w:t>
      </w:r>
      <w:r w:rsidRPr="00036F7C">
        <w:t>3</w:t>
      </w:r>
    </w:p>
    <w:p w14:paraId="1A6CD81D" w14:textId="77777777" w:rsidR="00876F2F" w:rsidRPr="001562C8" w:rsidRDefault="00876F2F" w:rsidP="00E91345">
      <w:pPr>
        <w:pStyle w:val="Nagwek1"/>
        <w:contextualSpacing/>
      </w:pPr>
      <w:r w:rsidRPr="001562C8">
        <w:t>Termin oraz pozostałe wa</w:t>
      </w:r>
      <w:r w:rsidR="00597D05">
        <w:t>runki realizacji Umowy</w:t>
      </w:r>
    </w:p>
    <w:p w14:paraId="5CAB7F24" w14:textId="7BD62EB3" w:rsidR="00864671" w:rsidRPr="00BD0404" w:rsidRDefault="00BD0404" w:rsidP="00E91345">
      <w:pPr>
        <w:pStyle w:val="Nagwek2"/>
        <w:keepNext w:val="0"/>
        <w:numPr>
          <w:ilvl w:val="0"/>
          <w:numId w:val="3"/>
        </w:numPr>
        <w:ind w:left="284" w:hanging="284"/>
        <w:rPr>
          <w:szCs w:val="20"/>
        </w:rPr>
      </w:pPr>
      <w:r w:rsidRPr="00BD0404">
        <w:rPr>
          <w:rFonts w:cs="Arial"/>
          <w:iCs/>
          <w:szCs w:val="20"/>
        </w:rPr>
        <w:t xml:space="preserve">Przedmiot umowy realizowany będzie wg bieżących potrzeb Zamawiającego, </w:t>
      </w:r>
      <w:r w:rsidR="0062763F" w:rsidRPr="00993918">
        <w:rPr>
          <w:szCs w:val="20"/>
          <w:shd w:val="clear" w:color="auto" w:fill="FFFFFF" w:themeFill="background1"/>
        </w:rPr>
        <w:t xml:space="preserve">01.01.2024 r. do </w:t>
      </w:r>
      <w:r w:rsidR="0062763F" w:rsidRPr="00993918">
        <w:rPr>
          <w:szCs w:val="20"/>
        </w:rPr>
        <w:t xml:space="preserve"> 31.12.2026 r. </w:t>
      </w:r>
      <w:r w:rsidR="0062763F" w:rsidRPr="00993918">
        <w:rPr>
          <w:rFonts w:eastAsia="Calibri" w:cs="Arial"/>
          <w:szCs w:val="20"/>
        </w:rPr>
        <w:t>lub do wyczerpania kwoty, jaką Zamawiający przeznacza na sfinansowanie zamówienia</w:t>
      </w:r>
      <w:r w:rsidR="0062763F" w:rsidRPr="00993918">
        <w:rPr>
          <w:rStyle w:val="Odwoanieprzypisudolnego"/>
          <w:rFonts w:eastAsia="Calibri" w:cs="Arial"/>
          <w:szCs w:val="20"/>
        </w:rPr>
        <w:footnoteReference w:id="3"/>
      </w:r>
      <w:r w:rsidR="0062763F" w:rsidRPr="00993918">
        <w:rPr>
          <w:rFonts w:eastAsia="Calibri" w:cs="Arial"/>
          <w:szCs w:val="20"/>
        </w:rPr>
        <w:t>,  w zależności od tego, które z wymienionych zdarzeń nastąpi wcześniej</w:t>
      </w:r>
      <w:r w:rsidRPr="00BD0404">
        <w:rPr>
          <w:rFonts w:cs="Arial"/>
          <w:iCs/>
          <w:szCs w:val="20"/>
        </w:rPr>
        <w:t xml:space="preserve"> tj. …………………………. PLN brutto, w zależności od tego, które ze zdarzeń nastąpi wcześniej</w:t>
      </w:r>
      <w:r w:rsidRPr="00BD0404">
        <w:rPr>
          <w:rFonts w:cs="Arial"/>
          <w:b/>
          <w:iCs/>
          <w:szCs w:val="20"/>
        </w:rPr>
        <w:t>.</w:t>
      </w:r>
      <w:r w:rsidRPr="00BD0404">
        <w:rPr>
          <w:rFonts w:eastAsia="Calibri" w:cs="Arial"/>
          <w:b/>
          <w:szCs w:val="20"/>
        </w:rPr>
        <w:t xml:space="preserve"> </w:t>
      </w:r>
      <w:r w:rsidRPr="00BD0404">
        <w:rPr>
          <w:rFonts w:cs="Arial"/>
          <w:b/>
          <w:iCs/>
          <w:szCs w:val="20"/>
        </w:rPr>
        <w:t>Kwota jaka Zamawiający zamierza przeznaczyć na sfinansowanie zamówienia stanowi wartość umowy</w:t>
      </w:r>
      <w:r w:rsidR="00864671" w:rsidRPr="00BD0404">
        <w:rPr>
          <w:szCs w:val="20"/>
        </w:rPr>
        <w:t>.</w:t>
      </w:r>
    </w:p>
    <w:p w14:paraId="5D834313" w14:textId="0B924030" w:rsidR="00BD0404" w:rsidRPr="00BD0404" w:rsidRDefault="00BD0404" w:rsidP="00E91345">
      <w:pPr>
        <w:pStyle w:val="Nagwek2"/>
        <w:keepNext w:val="0"/>
        <w:numPr>
          <w:ilvl w:val="0"/>
          <w:numId w:val="3"/>
        </w:numPr>
        <w:autoSpaceDE w:val="0"/>
        <w:autoSpaceDN w:val="0"/>
        <w:adjustRightInd w:val="0"/>
        <w:ind w:left="284" w:hanging="284"/>
        <w:rPr>
          <w:szCs w:val="20"/>
        </w:rPr>
      </w:pPr>
      <w:r w:rsidRPr="00BD0404">
        <w:rPr>
          <w:szCs w:val="20"/>
        </w:rPr>
        <w:t>Wykonawca będzie  zobowiązany do odbioru raz bądź dwa razy dziennie przesyłek przygotowanych do wyekspediowania:</w:t>
      </w:r>
    </w:p>
    <w:p w14:paraId="1E2FF50A" w14:textId="77777777" w:rsidR="00F456AA" w:rsidRPr="00B40AA0" w:rsidRDefault="00F456AA" w:rsidP="00F456AA">
      <w:pPr>
        <w:pStyle w:val="Akapitzlist"/>
        <w:numPr>
          <w:ilvl w:val="0"/>
          <w:numId w:val="39"/>
        </w:numPr>
        <w:autoSpaceDE w:val="0"/>
        <w:autoSpaceDN w:val="0"/>
        <w:adjustRightInd w:val="0"/>
        <w:rPr>
          <w:szCs w:val="20"/>
        </w:rPr>
      </w:pPr>
      <w:r w:rsidRPr="00B40AA0">
        <w:rPr>
          <w:szCs w:val="20"/>
        </w:rPr>
        <w:t>z Kancelarii Ogólnej Uniwersytetu Śląskiego, w Katowicach przy ul. Bankowej 12, budynek Rektoratu, od poniedziałku do piątku w godzinach między 8.00 a 09.00 oraz 14.00 a 14.30,</w:t>
      </w:r>
    </w:p>
    <w:p w14:paraId="30D84B30" w14:textId="77777777" w:rsidR="00F456AA" w:rsidRPr="00B40AA0" w:rsidRDefault="00F456AA" w:rsidP="00F456AA">
      <w:pPr>
        <w:pStyle w:val="Akapitzlist"/>
        <w:numPr>
          <w:ilvl w:val="0"/>
          <w:numId w:val="39"/>
        </w:numPr>
        <w:autoSpaceDE w:val="0"/>
        <w:autoSpaceDN w:val="0"/>
        <w:adjustRightInd w:val="0"/>
        <w:rPr>
          <w:szCs w:val="20"/>
        </w:rPr>
      </w:pPr>
      <w:r w:rsidRPr="00B40AA0">
        <w:rPr>
          <w:szCs w:val="20"/>
        </w:rPr>
        <w:t xml:space="preserve">z Wydziału Nauk Przyrodniczych Uniwersytetu Śląskiego w Sosnowcu, przy ul. Będzińskiej 60, od poniedziałku do piątku w godzinach między 10.00 a 12.00, </w:t>
      </w:r>
    </w:p>
    <w:p w14:paraId="74C94002" w14:textId="77777777" w:rsidR="00F456AA" w:rsidRPr="00B40AA0" w:rsidRDefault="00F456AA" w:rsidP="00F456AA">
      <w:pPr>
        <w:pStyle w:val="Akapitzlist"/>
        <w:numPr>
          <w:ilvl w:val="0"/>
          <w:numId w:val="39"/>
        </w:numPr>
        <w:autoSpaceDE w:val="0"/>
        <w:autoSpaceDN w:val="0"/>
        <w:adjustRightInd w:val="0"/>
        <w:rPr>
          <w:szCs w:val="20"/>
        </w:rPr>
      </w:pPr>
      <w:r w:rsidRPr="00B40AA0">
        <w:rPr>
          <w:szCs w:val="20"/>
        </w:rPr>
        <w:t xml:space="preserve">z Wydziału Nauk Ścisłych i Technicznych Uniwersytetu Śląskiego w Sosnowcu, przy ul. Żytniej 12, od poniedziałku do piątku w godzinach między 10.00 a 12.00, </w:t>
      </w:r>
    </w:p>
    <w:p w14:paraId="67A9892E" w14:textId="77777777" w:rsidR="00F456AA" w:rsidRPr="00B40AA0" w:rsidRDefault="00F456AA" w:rsidP="00F456AA">
      <w:pPr>
        <w:pStyle w:val="Akapitzlist"/>
        <w:numPr>
          <w:ilvl w:val="0"/>
          <w:numId w:val="39"/>
        </w:numPr>
        <w:autoSpaceDE w:val="0"/>
        <w:autoSpaceDN w:val="0"/>
        <w:adjustRightInd w:val="0"/>
        <w:rPr>
          <w:szCs w:val="20"/>
        </w:rPr>
      </w:pPr>
      <w:r w:rsidRPr="00B40AA0">
        <w:rPr>
          <w:szCs w:val="20"/>
        </w:rPr>
        <w:t xml:space="preserve">z Działu </w:t>
      </w:r>
      <w:proofErr w:type="spellStart"/>
      <w:r w:rsidRPr="00B40AA0">
        <w:rPr>
          <w:szCs w:val="20"/>
        </w:rPr>
        <w:t>Administracyjno</w:t>
      </w:r>
      <w:proofErr w:type="spellEnd"/>
      <w:r w:rsidRPr="00B40AA0">
        <w:rPr>
          <w:szCs w:val="20"/>
        </w:rPr>
        <w:t xml:space="preserve"> - Gospodarczego Kampusu Cieszyńskiego Uniwersytetu Śląskiego w Cieszynie, przy </w:t>
      </w:r>
      <w:r w:rsidRPr="0062763F">
        <w:rPr>
          <w:szCs w:val="20"/>
        </w:rPr>
        <w:t>ul. Niemcewicza 4, od</w:t>
      </w:r>
      <w:r w:rsidRPr="00B40AA0">
        <w:rPr>
          <w:szCs w:val="20"/>
        </w:rPr>
        <w:t xml:space="preserve"> poniedziałku do piątku w godzinach między 10.00 a 12.00,</w:t>
      </w:r>
    </w:p>
    <w:p w14:paraId="6E009EAC" w14:textId="77777777" w:rsidR="00F456AA" w:rsidRPr="00B40AA0" w:rsidRDefault="00F456AA" w:rsidP="00F456AA">
      <w:pPr>
        <w:pStyle w:val="Akapitzlist"/>
        <w:numPr>
          <w:ilvl w:val="0"/>
          <w:numId w:val="39"/>
        </w:numPr>
        <w:autoSpaceDE w:val="0"/>
        <w:autoSpaceDN w:val="0"/>
        <w:adjustRightInd w:val="0"/>
        <w:rPr>
          <w:szCs w:val="20"/>
        </w:rPr>
      </w:pPr>
      <w:r w:rsidRPr="00B40AA0">
        <w:rPr>
          <w:szCs w:val="20"/>
        </w:rPr>
        <w:t>z Ośrodka Wypoczynkowego Uniwersytetu Śląskiego w Szczyrku, przy ul. Olimpijskiej 56, od poniedziałku do piątku w godzinach między 10.00 a 12.00.</w:t>
      </w:r>
    </w:p>
    <w:p w14:paraId="64E5FED6" w14:textId="6C1FAC00" w:rsidR="00BD0404" w:rsidRDefault="00F456AA" w:rsidP="00F456AA">
      <w:pPr>
        <w:pStyle w:val="Akapitzlist"/>
        <w:numPr>
          <w:ilvl w:val="0"/>
          <w:numId w:val="39"/>
        </w:num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z Wydziału Nauk Ścisłych i Technicznych w Chorzowie, przy ul. 75 Pułku Piechoty 1A,</w:t>
      </w:r>
      <w:r w:rsidRPr="002E09A3">
        <w:rPr>
          <w:szCs w:val="20"/>
        </w:rPr>
        <w:t xml:space="preserve"> </w:t>
      </w:r>
      <w:r w:rsidRPr="00B40AA0">
        <w:rPr>
          <w:szCs w:val="20"/>
        </w:rPr>
        <w:t>od poniedziałku do piątku w godzinach między 10.00 a 12.00</w:t>
      </w:r>
      <w:r>
        <w:rPr>
          <w:szCs w:val="20"/>
        </w:rPr>
        <w:t>.</w:t>
      </w:r>
    </w:p>
    <w:p w14:paraId="108762FF" w14:textId="18482A7C" w:rsidR="00C919B9" w:rsidRDefault="00C919B9" w:rsidP="00C919B9">
      <w:pPr>
        <w:pStyle w:val="Nagwek2"/>
        <w:keepNext w:val="0"/>
        <w:numPr>
          <w:ilvl w:val="0"/>
          <w:numId w:val="3"/>
        </w:numPr>
        <w:autoSpaceDE w:val="0"/>
        <w:autoSpaceDN w:val="0"/>
        <w:adjustRightInd w:val="0"/>
        <w:ind w:left="284" w:hanging="284"/>
        <w:rPr>
          <w:rFonts w:cs="Arial"/>
          <w:szCs w:val="20"/>
        </w:rPr>
      </w:pPr>
      <w:r w:rsidRPr="00C919B9">
        <w:rPr>
          <w:rFonts w:cs="Arial"/>
          <w:szCs w:val="20"/>
        </w:rPr>
        <w:lastRenderedPageBreak/>
        <w:t>Niezwłocznie po zawarciu umowy, nie później jednak niż na 21 dni przed rozpoczęciem realizacji przedmiotu zamówienia Zamawiający ustali z Wykonawcą wzór oznaczenia (nadruku lub odcisku pieczęci) umieszczanego na przesyłkach płatnych „z dołu” , stanowiącego potwierdzenie wniesienia opłaty za usługę, a także wzory zestawień do przesyłek nierejestrowanych.</w:t>
      </w:r>
    </w:p>
    <w:p w14:paraId="75621F49" w14:textId="7DF05AA9" w:rsidR="00D05092" w:rsidRPr="00D05092" w:rsidRDefault="00023ED7" w:rsidP="001E0BFD">
      <w:pPr>
        <w:pStyle w:val="Akapitzlist"/>
        <w:numPr>
          <w:ilvl w:val="0"/>
          <w:numId w:val="3"/>
        </w:numPr>
        <w:rPr>
          <w:lang w:eastAsia="x-none"/>
        </w:rPr>
      </w:pPr>
      <w:r w:rsidRPr="00D05092">
        <w:rPr>
          <w:rFonts w:cs="Arial"/>
          <w:szCs w:val="20"/>
        </w:rPr>
        <w:t xml:space="preserve">Wykonawca zobowiązany jest do odpowiedzi na kontakt ze strony Zamawiającego (tzw. „czas reakcji” - telefoniczny lub mailowy – zgodnie z zapisami umowy) w czasie nie dłuższym niż </w:t>
      </w:r>
      <w:r w:rsidR="00D05092">
        <w:rPr>
          <w:rFonts w:cs="Arial"/>
          <w:szCs w:val="20"/>
        </w:rPr>
        <w:t>…………..</w:t>
      </w:r>
      <w:r w:rsidR="00D05092">
        <w:rPr>
          <w:rStyle w:val="Odwoanieprzypisudolnego"/>
          <w:rFonts w:cs="Arial"/>
          <w:szCs w:val="20"/>
        </w:rPr>
        <w:footnoteReference w:id="4"/>
      </w:r>
      <w:r w:rsidRPr="00D05092">
        <w:rPr>
          <w:rFonts w:cs="Arial"/>
          <w:szCs w:val="20"/>
        </w:rPr>
        <w:t xml:space="preserve"> minut od kontaktu ze strony Zamawiającego.</w:t>
      </w:r>
      <w:r w:rsidR="00D05092" w:rsidRPr="00D05092">
        <w:rPr>
          <w:rFonts w:cs="Arial"/>
          <w:szCs w:val="20"/>
        </w:rPr>
        <w:t xml:space="preserve"> </w:t>
      </w:r>
    </w:p>
    <w:p w14:paraId="2392A174" w14:textId="53F4DE19" w:rsidR="00023ED7" w:rsidRPr="00023ED7" w:rsidRDefault="00023ED7" w:rsidP="001E0BFD">
      <w:pPr>
        <w:pStyle w:val="Akapitzlist"/>
        <w:numPr>
          <w:ilvl w:val="0"/>
          <w:numId w:val="3"/>
        </w:numPr>
        <w:rPr>
          <w:lang w:eastAsia="x-none"/>
        </w:rPr>
      </w:pPr>
      <w:r w:rsidRPr="00D05092">
        <w:rPr>
          <w:rFonts w:cs="Arial"/>
          <w:szCs w:val="20"/>
        </w:rPr>
        <w:t>Wykonawca zobowiązany jest do zawiadomienia</w:t>
      </w:r>
      <w:r w:rsidRPr="00D05092">
        <w:rPr>
          <w:rFonts w:cs="Arial"/>
          <w:b/>
          <w:szCs w:val="20"/>
        </w:rPr>
        <w:t xml:space="preserve"> Zamawiającego o nieprawidłowo oznaczonej przesyłce</w:t>
      </w:r>
      <w:r w:rsidRPr="00D05092">
        <w:rPr>
          <w:rFonts w:cs="Arial"/>
          <w:szCs w:val="20"/>
        </w:rPr>
        <w:t xml:space="preserve"> (dotyczy przesyłek ekspediowanych z Kancelarii Ogólnej w Katowicach ) w czasie nie dłuższym niż </w:t>
      </w:r>
      <w:r w:rsidR="00D05092">
        <w:rPr>
          <w:rFonts w:cs="Arial"/>
          <w:szCs w:val="20"/>
        </w:rPr>
        <w:t>………….</w:t>
      </w:r>
      <w:r w:rsidR="00D05092">
        <w:rPr>
          <w:rStyle w:val="Odwoanieprzypisudolnego"/>
          <w:rFonts w:cs="Arial"/>
          <w:szCs w:val="20"/>
        </w:rPr>
        <w:footnoteReference w:id="5"/>
      </w:r>
      <w:r w:rsidRPr="00D05092">
        <w:rPr>
          <w:rFonts w:cs="Arial"/>
          <w:szCs w:val="20"/>
        </w:rPr>
        <w:t xml:space="preserve"> minut od dostarczenia przesyłek przez Zamawiającego</w:t>
      </w:r>
    </w:p>
    <w:p w14:paraId="6AEB6FA3" w14:textId="77777777" w:rsidR="00023ED7" w:rsidRPr="008125BC" w:rsidRDefault="00023ED7" w:rsidP="00023ED7">
      <w:pPr>
        <w:autoSpaceDE w:val="0"/>
        <w:autoSpaceDN w:val="0"/>
        <w:adjustRightInd w:val="0"/>
        <w:rPr>
          <w:szCs w:val="20"/>
        </w:rPr>
      </w:pPr>
    </w:p>
    <w:p w14:paraId="7C7A38AD" w14:textId="77777777" w:rsidR="00023ED7" w:rsidRPr="008125BC" w:rsidRDefault="00023ED7" w:rsidP="00023ED7">
      <w:pPr>
        <w:autoSpaceDE w:val="0"/>
        <w:autoSpaceDN w:val="0"/>
        <w:adjustRightInd w:val="0"/>
        <w:rPr>
          <w:szCs w:val="20"/>
        </w:rPr>
      </w:pPr>
    </w:p>
    <w:p w14:paraId="4D1F9280" w14:textId="77777777" w:rsidR="006F5DD0" w:rsidRPr="00036F7C" w:rsidRDefault="006F5DD0" w:rsidP="00E91345">
      <w:pPr>
        <w:pStyle w:val="Nagwek1"/>
        <w:contextualSpacing/>
      </w:pPr>
      <w:r>
        <w:t>§</w:t>
      </w:r>
      <w:r w:rsidR="0026487D">
        <w:rPr>
          <w:lang w:val="pl-PL"/>
        </w:rPr>
        <w:t xml:space="preserve"> </w:t>
      </w:r>
      <w:r>
        <w:t>4</w:t>
      </w:r>
    </w:p>
    <w:p w14:paraId="4F4406A6" w14:textId="77777777" w:rsidR="006F5DD0" w:rsidRPr="001562C8" w:rsidRDefault="006F5DD0" w:rsidP="00E91345">
      <w:pPr>
        <w:pStyle w:val="Nagwek1"/>
        <w:contextualSpacing/>
      </w:pPr>
      <w:r>
        <w:t>Aspekty społeczne związane z realizacją Umowy</w:t>
      </w:r>
    </w:p>
    <w:p w14:paraId="7FBFF973" w14:textId="2F411E79" w:rsidR="007423A9" w:rsidRPr="004A0077" w:rsidRDefault="007423A9" w:rsidP="00C919B9">
      <w:pPr>
        <w:pStyle w:val="Nagwek2"/>
        <w:keepNext w:val="0"/>
        <w:numPr>
          <w:ilvl w:val="0"/>
          <w:numId w:val="17"/>
        </w:numPr>
        <w:ind w:left="284" w:hanging="284"/>
      </w:pPr>
      <w:r w:rsidRPr="004A0077">
        <w:t xml:space="preserve">Zamawiający wymaga od Wykonawcy, stosownie do </w:t>
      </w:r>
      <w:r w:rsidR="006F5DD0">
        <w:t xml:space="preserve">dyspozycji </w:t>
      </w:r>
      <w:r w:rsidRPr="004A0077">
        <w:t xml:space="preserve">art. 95 ust. 1 ustawy Pzp, aby </w:t>
      </w:r>
      <w:r w:rsidR="000708BB">
        <w:t xml:space="preserve">czynności </w:t>
      </w:r>
      <w:r w:rsidR="00E3576F" w:rsidRPr="006B5973">
        <w:rPr>
          <w:b/>
        </w:rPr>
        <w:t>czynnośc</w:t>
      </w:r>
      <w:r w:rsidR="00E3576F" w:rsidRPr="00241312">
        <w:rPr>
          <w:b/>
        </w:rPr>
        <w:t>i</w:t>
      </w:r>
      <w:r w:rsidR="00E3576F" w:rsidRPr="00261D1C">
        <w:rPr>
          <w:b/>
          <w:szCs w:val="20"/>
        </w:rPr>
        <w:t xml:space="preserve">: </w:t>
      </w:r>
      <w:r w:rsidR="00E3576F" w:rsidRPr="00261D1C">
        <w:rPr>
          <w:rFonts w:cs="Arial"/>
          <w:b/>
          <w:szCs w:val="20"/>
        </w:rPr>
        <w:t>przyjmowania przesyłek oraz dostarczania przesyłek</w:t>
      </w:r>
      <w:r w:rsidR="005B779C">
        <w:t xml:space="preserve">, </w:t>
      </w:r>
      <w:r>
        <w:t>wykonywan</w:t>
      </w:r>
      <w:r w:rsidR="000708BB">
        <w:t>e</w:t>
      </w:r>
      <w:r>
        <w:t xml:space="preserve"> </w:t>
      </w:r>
      <w:r w:rsidRPr="004A0077">
        <w:t>był</w:t>
      </w:r>
      <w:r w:rsidR="000708BB">
        <w:t>y</w:t>
      </w:r>
      <w:r w:rsidRPr="004A0077">
        <w:t xml:space="preserve"> przez osoby zatrudnione przez Wykonawcę (lub podwykonawcę, jeżeli Wykonawca powierza wykonanie części zamówienia podwykonawcy) na podstawie stosunku pracy w rozumieniu ustawy z dnia 26 czerwca 1974 r. – Kodeks pracy</w:t>
      </w:r>
      <w:r w:rsidR="002A30FA">
        <w:t>.</w:t>
      </w:r>
    </w:p>
    <w:p w14:paraId="02D1A73E" w14:textId="77777777" w:rsidR="007423A9" w:rsidRPr="004A0077" w:rsidRDefault="007423A9" w:rsidP="00C919B9">
      <w:pPr>
        <w:pStyle w:val="Nagwek2"/>
        <w:keepNext w:val="0"/>
        <w:numPr>
          <w:ilvl w:val="0"/>
          <w:numId w:val="17"/>
        </w:numPr>
        <w:ind w:left="284" w:hanging="284"/>
      </w:pPr>
      <w:r w:rsidRPr="004A0077">
        <w:t xml:space="preserve">Wskazane w ust. </w:t>
      </w:r>
      <w:r w:rsidR="0018006F">
        <w:t>1</w:t>
      </w:r>
      <w:r w:rsidRPr="004A0077">
        <w:t xml:space="preserve"> czynności muszą być wykonywane, w całym okresie realizacji Umowy, przez osoby zatrud</w:t>
      </w:r>
      <w:r w:rsidR="00D42242">
        <w:t>nione na podstawie stosunku pracy. W przypadku rozwiązania stosunku pracy</w:t>
      </w:r>
      <w:r w:rsidRPr="004A0077">
        <w:t xml:space="preserve"> przez osobę zatrudnioną lub przez pracodawcę, jeżeli Wykonawca zamierza zatrudnić na to miejsce inną osobę do wykonywania tych czynności, zobowiązuje się do</w:t>
      </w:r>
      <w:r w:rsidR="00D42242">
        <w:t xml:space="preserve"> zatrudnienia jej na podstawie stosunku pracy</w:t>
      </w:r>
      <w:r w:rsidRPr="004A0077">
        <w:t>.</w:t>
      </w:r>
    </w:p>
    <w:p w14:paraId="4009AFBE" w14:textId="613C1D57" w:rsidR="007423A9" w:rsidRPr="004A0077" w:rsidRDefault="00D42242" w:rsidP="00C919B9">
      <w:pPr>
        <w:pStyle w:val="Nagwek2"/>
        <w:keepNext w:val="0"/>
        <w:numPr>
          <w:ilvl w:val="0"/>
          <w:numId w:val="17"/>
        </w:numPr>
        <w:ind w:left="284" w:hanging="284"/>
      </w:pPr>
      <w:r>
        <w:t>W trakcie realizacji P</w:t>
      </w:r>
      <w:r w:rsidR="007423A9" w:rsidRPr="004A0077">
        <w:t xml:space="preserve">rzedmiotu Umowy, na każde wezwanie Zamawiającego, w określonym w tym wezwaniu terminie, nie krótszym </w:t>
      </w:r>
      <w:r w:rsidR="007423A9" w:rsidRPr="00F914A1">
        <w:rPr>
          <w:color w:val="FF0000"/>
        </w:rPr>
        <w:t xml:space="preserve">niż </w:t>
      </w:r>
      <w:r w:rsidR="00F914A1" w:rsidRPr="00F914A1">
        <w:rPr>
          <w:color w:val="FF0000"/>
        </w:rPr>
        <w:t>10 dni roboczych</w:t>
      </w:r>
      <w:r w:rsidR="007423A9" w:rsidRPr="004A0077">
        <w:t>, Wykonawca przedłoży Zamawiającemu wskazane poniżej dowody w</w:t>
      </w:r>
      <w:r w:rsidR="000605D9">
        <w:t xml:space="preserve"> </w:t>
      </w:r>
      <w:r w:rsidR="007423A9" w:rsidRPr="004A0077">
        <w:t>celu potwierdzenia spełnienia wymogu zatrudn</w:t>
      </w:r>
      <w:r>
        <w:t>ienia na podstawie stosunku pracy</w:t>
      </w:r>
      <w:r w:rsidR="007423A9" w:rsidRPr="004A0077">
        <w:t xml:space="preserve"> przez Wykonawcę lub podwykonawcę osób wykonujących wymienione w ust. </w:t>
      </w:r>
      <w:r w:rsidR="00BC0E9F">
        <w:t>1</w:t>
      </w:r>
      <w:r w:rsidR="007423A9" w:rsidRPr="004A0077">
        <w:t xml:space="preserve"> czynności:</w:t>
      </w:r>
    </w:p>
    <w:p w14:paraId="4EA7EB09" w14:textId="77777777" w:rsidR="007423A9" w:rsidRPr="001562C8" w:rsidRDefault="007423A9" w:rsidP="00E91345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oświadczenie Wykonawcy lub podwykonawcy o zatrudn</w:t>
      </w:r>
      <w:r w:rsidR="00543460">
        <w:rPr>
          <w:rFonts w:eastAsia="Times New Roman"/>
          <w:color w:val="auto"/>
        </w:rPr>
        <w:t>ieniu na podstawie stosunku pracy</w:t>
      </w:r>
      <w:r w:rsidRPr="001562C8">
        <w:rPr>
          <w:rFonts w:eastAsia="Times New Roman"/>
          <w:color w:val="auto"/>
        </w:rPr>
        <w:t xml:space="preserve"> osób wykonujących czynności, których dotyczy wezwanie Zamawiającego. Oświadczenie to powinno zawierać w szczególności: dokładne określenie podmiotu składającego oświadczenie, datę założenia oświadczenia, wskazanie, że objęte wezwaniem czynności wykonują osoby zatrud</w:t>
      </w:r>
      <w:r w:rsidR="00543460">
        <w:rPr>
          <w:rFonts w:eastAsia="Times New Roman"/>
          <w:color w:val="auto"/>
        </w:rPr>
        <w:t>nione na podstawie stosunku pracy</w:t>
      </w:r>
      <w:r w:rsidRPr="001562C8">
        <w:rPr>
          <w:rFonts w:eastAsia="Times New Roman"/>
          <w:color w:val="auto"/>
        </w:rPr>
        <w:t xml:space="preserve"> wraz ze wskazaniem liczby tych osób, ich imienia i</w:t>
      </w:r>
      <w:r w:rsidR="00543460">
        <w:rPr>
          <w:rFonts w:eastAsia="Times New Roman"/>
          <w:color w:val="auto"/>
        </w:rPr>
        <w:t xml:space="preserve"> nazwiska, rodzaju podstawy </w:t>
      </w:r>
      <w:r w:rsidR="00543460">
        <w:rPr>
          <w:rFonts w:eastAsia="Times New Roman"/>
          <w:color w:val="auto"/>
        </w:rPr>
        <w:lastRenderedPageBreak/>
        <w:t>nawiązania stosunku pracy</w:t>
      </w:r>
      <w:r w:rsidRPr="001562C8">
        <w:rPr>
          <w:rFonts w:eastAsia="Times New Roman"/>
          <w:color w:val="auto"/>
        </w:rPr>
        <w:t>, wy</w:t>
      </w:r>
      <w:r w:rsidR="00543460">
        <w:rPr>
          <w:rFonts w:eastAsia="Times New Roman"/>
          <w:color w:val="auto"/>
        </w:rPr>
        <w:t>miaru etatu, daty nawiązania stosunku pracy</w:t>
      </w:r>
      <w:r w:rsidRPr="001562C8">
        <w:rPr>
          <w:rFonts w:eastAsia="Times New Roman"/>
          <w:color w:val="auto"/>
        </w:rPr>
        <w:t>, zakresu obowiązków oraz podpisu osoby uprawnionej do złożenia oświadczenia w imieniu Wykonawcy lub podwykonawcy,</w:t>
      </w:r>
    </w:p>
    <w:p w14:paraId="1AF08F0A" w14:textId="77777777" w:rsidR="007423A9" w:rsidRPr="001562C8" w:rsidRDefault="007423A9" w:rsidP="00E91345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poświadczone za zgodność z oryginałem (o</w:t>
      </w:r>
      <w:r w:rsidR="0026487D">
        <w:rPr>
          <w:rFonts w:eastAsia="Times New Roman"/>
          <w:color w:val="auto"/>
        </w:rPr>
        <w:t>dpowiednio przez Wykonawcę lub p</w:t>
      </w:r>
      <w:r w:rsidRPr="001562C8">
        <w:rPr>
          <w:rFonts w:eastAsia="Times New Roman"/>
          <w:color w:val="auto"/>
        </w:rPr>
        <w:t>odwykonawcę) kopie aktualnych umów o pracę</w:t>
      </w:r>
      <w:r w:rsidR="00543460">
        <w:rPr>
          <w:rFonts w:eastAsia="Times New Roman"/>
          <w:color w:val="auto"/>
        </w:rPr>
        <w:t xml:space="preserve"> lub innych dokumentów potwierdzających nawiązanie stosunku pracy,</w:t>
      </w:r>
      <w:r w:rsidRPr="001562C8">
        <w:rPr>
          <w:rFonts w:eastAsia="Times New Roman"/>
          <w:color w:val="auto"/>
        </w:rPr>
        <w:t xml:space="preserve"> potwierdzających, że czynności o których mowa w ust. </w:t>
      </w:r>
      <w:r w:rsidR="00BC0E9F">
        <w:rPr>
          <w:rFonts w:eastAsia="Times New Roman"/>
          <w:color w:val="auto"/>
        </w:rPr>
        <w:t>1</w:t>
      </w:r>
      <w:r w:rsidRPr="001562C8">
        <w:rPr>
          <w:rFonts w:eastAsia="Times New Roman"/>
          <w:color w:val="auto"/>
        </w:rPr>
        <w:t xml:space="preserve"> są wykonywane przez os</w:t>
      </w:r>
      <w:r w:rsidR="00543460">
        <w:rPr>
          <w:rFonts w:eastAsia="Times New Roman"/>
          <w:color w:val="auto"/>
        </w:rPr>
        <w:t>oby zatrudnione na podstawie stosunku pracy</w:t>
      </w:r>
      <w:r w:rsidRPr="001562C8">
        <w:rPr>
          <w:rFonts w:eastAsia="Times New Roman"/>
          <w:color w:val="auto"/>
        </w:rPr>
        <w:t>, zgodnie z deklaracją Wykonawcy (wraz z dokumentem regulującym zakres obowiązków, jeżeli został sporządzony),</w:t>
      </w:r>
    </w:p>
    <w:p w14:paraId="19AC3326" w14:textId="77777777" w:rsidR="007423A9" w:rsidRPr="001562C8" w:rsidRDefault="007423A9" w:rsidP="00E91345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poświadczoną za zgodność z oryginałem (odpowiednio przez wykonawcę lub podwykonawcę) kopię dowodu potwierdzającego:</w:t>
      </w:r>
    </w:p>
    <w:p w14:paraId="7E32FB56" w14:textId="77777777" w:rsidR="007423A9" w:rsidRPr="00BA0532" w:rsidRDefault="007423A9" w:rsidP="00C919B9">
      <w:pPr>
        <w:pStyle w:val="Nagwek4"/>
        <w:numPr>
          <w:ilvl w:val="0"/>
          <w:numId w:val="21"/>
        </w:numPr>
        <w:ind w:left="851" w:hanging="284"/>
      </w:pPr>
      <w:r w:rsidRPr="00BA0532">
        <w:t xml:space="preserve">w przypadku nowych pracowników (tj. dla których nie dokonano jeszcze rozliczenia składek </w:t>
      </w:r>
      <w:r w:rsidR="000605D9">
        <w:br/>
      </w:r>
      <w:r w:rsidRPr="00BA0532">
        <w:t>z</w:t>
      </w:r>
      <w:r w:rsidR="000605D9">
        <w:rPr>
          <w:lang w:val="pl-PL"/>
        </w:rPr>
        <w:t xml:space="preserve"> </w:t>
      </w:r>
      <w:r w:rsidRPr="00BA0532">
        <w:t>tytułu ubezpieczenia) - zgłoszenie pracownika przez pracodawcę do ubezpieczeń społecznych,</w:t>
      </w:r>
    </w:p>
    <w:p w14:paraId="04E11DD6" w14:textId="77777777" w:rsidR="007423A9" w:rsidRPr="00BA0532" w:rsidRDefault="007423A9" w:rsidP="00C919B9">
      <w:pPr>
        <w:pStyle w:val="Nagwek4"/>
        <w:numPr>
          <w:ilvl w:val="0"/>
          <w:numId w:val="21"/>
        </w:numPr>
        <w:ind w:left="851" w:hanging="284"/>
      </w:pPr>
      <w:r w:rsidRPr="00BA0532">
        <w:t>w pozostałych przypadkach - dokumentu potwierdzającego, iż w ostatnim okresie rozliczeniowym osoby uczestniczące w realizacji zamówienia podlegały ubezpieczeniom społecznym (np. imienny raport miesięczny o należnych składkach i wypłaconych świadczeniach).</w:t>
      </w:r>
    </w:p>
    <w:p w14:paraId="4B425D81" w14:textId="77777777" w:rsidR="007423A9" w:rsidRPr="001562C8" w:rsidRDefault="007423A9" w:rsidP="00C919B9">
      <w:pPr>
        <w:pStyle w:val="Nagwek2"/>
        <w:keepNext w:val="0"/>
        <w:numPr>
          <w:ilvl w:val="0"/>
          <w:numId w:val="17"/>
        </w:numPr>
        <w:spacing w:before="0"/>
        <w:ind w:left="284" w:hanging="284"/>
      </w:pPr>
      <w:r w:rsidRPr="001562C8">
        <w:t xml:space="preserve">Dokumenty, o których mowa w ust. </w:t>
      </w:r>
      <w:r w:rsidR="00BC0E9F">
        <w:t>3</w:t>
      </w:r>
      <w:r w:rsidRPr="001562C8">
        <w:t xml:space="preserve"> pkt 2 i </w:t>
      </w:r>
      <w:r>
        <w:t>3</w:t>
      </w:r>
      <w:r w:rsidRPr="001562C8">
        <w:t>, powinny zostać ograniczone w zakresie przetwarzania danych osobowych tylko do tego rodzaju danych i tylko do takiej treści, które są niezbędne ze względu na cel ich zbierania (zasada minimalizacji danych). W tym celu wymagana jest anonimizacja danych osób uczestn</w:t>
      </w:r>
      <w:r w:rsidR="00543460">
        <w:t>iczących w realizacji Umowy</w:t>
      </w:r>
      <w:r w:rsidRPr="001562C8">
        <w:t>, które w kontekście weryfikacji spełniania przez Wykonawcę obowiązku, o którym mowa w art. 95 ust. 1 ustawy Pzp mają charakter irrelewantny. Powyższe dokumenty powinny zostać w szczególności pozbawione adresów, czy numerów PESEL pracowników). Imię i nazwisko pracownika nie podlega anonimizacji. Informacj</w:t>
      </w:r>
      <w:r w:rsidR="00543460">
        <w:t>e takie jak: data nawiązania stosunku pracy</w:t>
      </w:r>
      <w:r w:rsidRPr="001562C8">
        <w:t>, rodzaj umowy o pracę</w:t>
      </w:r>
      <w:r w:rsidR="00543460">
        <w:t xml:space="preserve"> lub innej podstawy nawiązania stosunku pracy</w:t>
      </w:r>
      <w:r w:rsidRPr="001562C8">
        <w:t xml:space="preserve"> i zakres obowiązków powinny być możliwe do zide</w:t>
      </w:r>
      <w:r w:rsidRPr="009E5332">
        <w:t xml:space="preserve">ntyfikowania. Dane osobowe, o których mowa powyżej winny zostać </w:t>
      </w:r>
      <w:r w:rsidR="002151AA">
        <w:t>odostępnione</w:t>
      </w:r>
      <w:r w:rsidRPr="009E5332">
        <w:t xml:space="preserve"> przez Wykonawcę do przetwarzania</w:t>
      </w:r>
      <w:r w:rsidR="00012637" w:rsidRPr="009E5332">
        <w:t xml:space="preserve"> wg zasad, o</w:t>
      </w:r>
      <w:r w:rsidR="000605D9">
        <w:t xml:space="preserve"> </w:t>
      </w:r>
      <w:r w:rsidR="00012637" w:rsidRPr="009E5332">
        <w:t>których mowa w § 1</w:t>
      </w:r>
      <w:r w:rsidR="009E5332" w:rsidRPr="009E5332">
        <w:t>1</w:t>
      </w:r>
      <w:r w:rsidRPr="009E5332">
        <w:t xml:space="preserve"> Umowy.</w:t>
      </w:r>
    </w:p>
    <w:p w14:paraId="4C09F1A2" w14:textId="77777777" w:rsidR="007423A9" w:rsidRPr="001562C8" w:rsidRDefault="007423A9" w:rsidP="00C919B9">
      <w:pPr>
        <w:pStyle w:val="Nagwek2"/>
        <w:keepNext w:val="0"/>
        <w:numPr>
          <w:ilvl w:val="0"/>
          <w:numId w:val="17"/>
        </w:numPr>
        <w:ind w:left="284" w:hanging="284"/>
      </w:pPr>
      <w:r w:rsidRPr="001562C8">
        <w:t xml:space="preserve">W ramach czynności kontrolnych przestrzegania wymogu, o którym mowa w art. 95 ust. 1 ustawy Pzp, Zamawiający oprócz weryfikacji dokumentów, o których mowa w ust. </w:t>
      </w:r>
      <w:r w:rsidR="00BC0E9F">
        <w:t>3</w:t>
      </w:r>
      <w:r w:rsidRPr="001562C8">
        <w:t>, jest uprawniony także do żądania wyjaśnień w przypadku wątpliwości w zakresie potwierdzenia spełniania ww. wymogu lub do przeprowadzania kontroli na miejscu wykonywania świadczenia. W przypadku uzasadnionych zastrzeżeń co do zatrudnienia osób w świetle powyższych zasad, jak również przestrzegania prawa pracy przez Wykonawcę lub podwykonawcę, Zamawiający może zwrócić się o przeprowadzenie kontroli przez Państwową Inspekcję Pracy.</w:t>
      </w:r>
    </w:p>
    <w:p w14:paraId="3487B08A" w14:textId="77777777" w:rsidR="007423A9" w:rsidRPr="009E5332" w:rsidRDefault="007423A9" w:rsidP="00C919B9">
      <w:pPr>
        <w:pStyle w:val="Nagwek2"/>
        <w:keepNext w:val="0"/>
        <w:numPr>
          <w:ilvl w:val="0"/>
          <w:numId w:val="17"/>
        </w:numPr>
        <w:ind w:left="284" w:hanging="284"/>
      </w:pPr>
      <w:r w:rsidRPr="001562C8">
        <w:t xml:space="preserve">Nieprzedłożenie lub przedstawienie w liczbie mniejszej niż wskazana w oświadczeniu, o którym mowa </w:t>
      </w:r>
      <w:r w:rsidRPr="009E5332">
        <w:t xml:space="preserve">w ust. </w:t>
      </w:r>
      <w:r w:rsidR="00BC0E9F" w:rsidRPr="009E5332">
        <w:t>3</w:t>
      </w:r>
      <w:r w:rsidRPr="009E5332">
        <w:t xml:space="preserve"> pkt 1 przez Wykonawcę (podwykonawcę) dokumentów, o których mowa w ust. </w:t>
      </w:r>
      <w:r w:rsidR="00BC0E9F" w:rsidRPr="009E5332">
        <w:t>3</w:t>
      </w:r>
      <w:r w:rsidRPr="009E5332">
        <w:t xml:space="preserve"> pkt 2 i 3, w</w:t>
      </w:r>
      <w:r w:rsidR="008D390F" w:rsidRPr="009E5332">
        <w:t> </w:t>
      </w:r>
      <w:r w:rsidRPr="009E5332">
        <w:t xml:space="preserve">terminie wskazanym przez Zamawiającego, będzie traktowane jako niewypełnienie obowiązku zatrudnienia pracowników wykonujących czynności z ust. </w:t>
      </w:r>
      <w:r w:rsidR="00BC0E9F" w:rsidRPr="009E5332">
        <w:t>1</w:t>
      </w:r>
      <w:r w:rsidR="008D390F" w:rsidRPr="009E5332">
        <w:t xml:space="preserve"> na podstawie stosunku pracy</w:t>
      </w:r>
      <w:r w:rsidRPr="009E5332">
        <w:t>.</w:t>
      </w:r>
    </w:p>
    <w:p w14:paraId="548C6C0F" w14:textId="079A5900" w:rsidR="007423A9" w:rsidRDefault="007423A9" w:rsidP="00C919B9">
      <w:pPr>
        <w:pStyle w:val="Nagwek2"/>
        <w:keepNext w:val="0"/>
        <w:numPr>
          <w:ilvl w:val="0"/>
          <w:numId w:val="17"/>
        </w:numPr>
        <w:ind w:left="284" w:hanging="284"/>
      </w:pPr>
      <w:r w:rsidRPr="009E5332">
        <w:lastRenderedPageBreak/>
        <w:t xml:space="preserve">Za niedopełnienie wymogu zatrudniania pracowników wykonujących czynności, o których mowa w ust. </w:t>
      </w:r>
      <w:r w:rsidR="00BC0E9F" w:rsidRPr="009E5332">
        <w:t>1</w:t>
      </w:r>
      <w:r w:rsidRPr="009E5332">
        <w:t xml:space="preserve"> </w:t>
      </w:r>
      <w:r w:rsidR="008D390F" w:rsidRPr="009E5332">
        <w:t>na podstawie stosunku pracy</w:t>
      </w:r>
      <w:r w:rsidRPr="009E5332">
        <w:t xml:space="preserve"> w rozumieniu przepisów kodeksu pracy, Wykonawca zapłaci Zamawiającemu </w:t>
      </w:r>
      <w:r w:rsidR="00012637" w:rsidRPr="009E5332">
        <w:t xml:space="preserve">karę umowną, o której mowa w § </w:t>
      </w:r>
      <w:r w:rsidR="009E5332" w:rsidRPr="009E5332">
        <w:t>7</w:t>
      </w:r>
      <w:r w:rsidRPr="009E5332">
        <w:t xml:space="preserve"> ust. 2 pkt </w:t>
      </w:r>
      <w:r w:rsidR="009E5332" w:rsidRPr="009E5332">
        <w:t>2-4</w:t>
      </w:r>
      <w:r w:rsidRPr="009E5332">
        <w:t xml:space="preserve"> </w:t>
      </w:r>
      <w:r w:rsidR="008D390F" w:rsidRPr="009E5332">
        <w:t>U</w:t>
      </w:r>
      <w:r w:rsidRPr="009E5332">
        <w:t>mowy.</w:t>
      </w:r>
    </w:p>
    <w:p w14:paraId="265AE92A" w14:textId="77777777" w:rsidR="001F20A3" w:rsidRPr="00B03116" w:rsidRDefault="001F20A3" w:rsidP="00E9134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ind w:left="360" w:firstLine="0"/>
        <w:contextualSpacing/>
        <w:jc w:val="center"/>
        <w:rPr>
          <w:rFonts w:eastAsia="Bahnschrift" w:cs="Bahnschrift"/>
          <w:i/>
          <w:iCs/>
          <w:color w:val="000000"/>
          <w:szCs w:val="20"/>
          <w:u w:color="000000"/>
          <w:bdr w:val="nil"/>
          <w:lang w:eastAsia="pl-PL"/>
        </w:rPr>
      </w:pPr>
      <w:r w:rsidRPr="00B03116">
        <w:rPr>
          <w:rFonts w:eastAsia="Bahnschrift" w:cs="Bahnschrift"/>
          <w:i/>
          <w:iCs/>
          <w:color w:val="000000"/>
          <w:szCs w:val="20"/>
          <w:u w:color="000000"/>
          <w:bdr w:val="nil"/>
          <w:lang w:eastAsia="pl-PL"/>
        </w:rPr>
        <w:t>(jeżeli dotyczy)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vertAlign w:val="superscript"/>
          <w:lang w:eastAsia="pl-PL"/>
        </w:rPr>
        <w:footnoteReference w:id="6"/>
      </w:r>
    </w:p>
    <w:p w14:paraId="08AFB1AD" w14:textId="77777777" w:rsidR="001F20A3" w:rsidRPr="00B03116" w:rsidRDefault="001F20A3" w:rsidP="00C919B9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ind w:left="284" w:hanging="284"/>
        <w:contextualSpacing/>
        <w:outlineLvl w:val="1"/>
        <w:rPr>
          <w:rFonts w:eastAsia="Bahnschrift" w:cs="Bahnschrift"/>
          <w:color w:val="000000"/>
          <w:szCs w:val="20"/>
          <w:u w:color="000000"/>
          <w:bdr w:val="nil"/>
          <w:lang w:eastAsia="pl-PL"/>
        </w:rPr>
      </w:pP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 przypadku zatrudnienia przy realizacji Umowy, osoby niepełnosprawnej w rozumieniu przepis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 o rehabilitacji zawodowej i społecznej oraz zatrudnieniu os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b niepełnosprawnych, Wykonawca zobowiązuje się 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it-IT" w:eastAsia="pl-PL"/>
        </w:rPr>
        <w:t xml:space="preserve">do: </w:t>
      </w:r>
    </w:p>
    <w:p w14:paraId="573FDCEA" w14:textId="77777777" w:rsidR="001F20A3" w:rsidRPr="00B03116" w:rsidRDefault="001F20A3" w:rsidP="00C919B9">
      <w:pPr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/>
        <w:outlineLvl w:val="2"/>
        <w:rPr>
          <w:rFonts w:eastAsia="Bahnschrift" w:cs="Bahnschrift"/>
          <w:color w:val="000000"/>
          <w:szCs w:val="20"/>
          <w:u w:color="000000"/>
          <w:bdr w:val="nil"/>
          <w:lang w:eastAsia="pl-PL"/>
        </w:rPr>
      </w:pP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utrzymania zatrudnienia osoby niepełnosprawnej przez cały okres obowiązywania Umowy, zgodnie z oświadczeniem złożonym w ofercie. W przypadku rozwiązania stosunku pracy z osobą niepełnosprawną, Wykonawca, zobowiązuje się do zatrudnienia innej osoby niepełnosprawnej w rozumieniu przepis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 ustawy o rehabilitacji zawodowej i społecznej oraz zatrudnieniu os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b niepełnosprawnych na okres realizacji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zam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wienia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;</w:t>
      </w:r>
    </w:p>
    <w:p w14:paraId="480AD725" w14:textId="19058624" w:rsidR="001F20A3" w:rsidRPr="00B03116" w:rsidRDefault="001F20A3" w:rsidP="00C919B9">
      <w:pPr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40"/>
        <w:contextualSpacing/>
        <w:outlineLvl w:val="2"/>
        <w:rPr>
          <w:rFonts w:eastAsia="Bahnschrift" w:cs="Bahnschrift"/>
          <w:color w:val="000000"/>
          <w:szCs w:val="20"/>
          <w:u w:color="000000"/>
          <w:bdr w:val="nil"/>
          <w:lang w:eastAsia="pl-PL"/>
        </w:rPr>
      </w:pP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zatrudnienia osoby niepełnosprawnej na podstawie stosunku pracy, w przypadku, gdy osoba niepełnosprawna będzie wykonywała, w zakresie realizacji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zam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wienia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, czynności wskazane w ust. 1 niniejszego paragrafu,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kt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rych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wykonanie polega na wykonywaniu pracy w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spos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b określony w art. 22 § 1 ustawy z dnia 26 czerwca 1974 r. – Kodeks pracy (</w:t>
      </w:r>
      <w:r w:rsidRPr="00F26781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Dz.U. 202</w:t>
      </w:r>
      <w:r w:rsidR="00E464A8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3</w:t>
      </w:r>
      <w:r w:rsidRPr="00F26781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poz.</w:t>
      </w:r>
      <w:r w:rsidR="00E464A8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1465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);</w:t>
      </w:r>
    </w:p>
    <w:p w14:paraId="62EC93FC" w14:textId="77777777" w:rsidR="001F20A3" w:rsidRPr="00B03116" w:rsidRDefault="001F20A3" w:rsidP="00C919B9">
      <w:pPr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/>
        <w:outlineLvl w:val="2"/>
        <w:rPr>
          <w:rFonts w:eastAsia="Bahnschrift" w:cs="Bahnschrift"/>
          <w:color w:val="000000"/>
          <w:szCs w:val="20"/>
          <w:u w:color="000000"/>
          <w:bdr w:val="nil"/>
          <w:lang w:eastAsia="pl-PL"/>
        </w:rPr>
      </w:pP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przekazania Zamawiającemu przed przystąpieniem do realizacji Umowy oraz na każde wezwanie Zamawiającego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dowod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 zatrudnienia os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b niepełnosprawnych (np. umowa o pracę) wraz z dokumentami potwierdzającymi niepełnosprawność tych os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b (orzeczenia o stopniu niepełnosprawności lub legitymacji osoby niepełnosprawnej).</w:t>
      </w:r>
    </w:p>
    <w:p w14:paraId="28F619D1" w14:textId="77777777" w:rsidR="001F20A3" w:rsidRPr="00B03116" w:rsidRDefault="001F20A3" w:rsidP="00C919B9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/>
        <w:outlineLvl w:val="1"/>
        <w:rPr>
          <w:rFonts w:eastAsia="Bahnschrift" w:cs="Bahnschrift"/>
          <w:color w:val="000000"/>
          <w:szCs w:val="20"/>
          <w:u w:color="000000"/>
          <w:bdr w:val="nil"/>
          <w:lang w:eastAsia="pl-PL"/>
        </w:rPr>
      </w:pP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 trakcie realizacji Przedmiotu Umowy, na każde wezwanie Zamawiającego w określonym w tym wezwaniu terminie, nie kr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tszym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niż 3 dni robocze, Wykonawca przedłoży Zamawiającemu wskazane poniżej dowody w celu potwierdzenia spełnienia wymogu zatrudnienia przy realizacji Umowy, osoby niepełnosprawnej przez Wykonawcę lub podwykonawcę:</w:t>
      </w:r>
    </w:p>
    <w:p w14:paraId="044936A7" w14:textId="77777777" w:rsidR="001F20A3" w:rsidRPr="00B03116" w:rsidRDefault="001F20A3" w:rsidP="00C919B9">
      <w:pPr>
        <w:widowControl w:val="0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/>
        <w:outlineLvl w:val="2"/>
        <w:rPr>
          <w:rFonts w:eastAsia="Bahnschrift" w:cs="Bahnschrift"/>
          <w:color w:val="000000"/>
          <w:szCs w:val="20"/>
          <w:u w:color="000000"/>
          <w:bdr w:val="nil"/>
          <w:lang w:eastAsia="pl-PL"/>
        </w:rPr>
      </w:pP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poświadczoną za zgodność z oryginałem (odpowiednio przez Wykonawcę lub Podwykonawcę) kopię aktualnej umowy lub innego dokumentu potwierdzającego zatrudnienie osoby niepełnosprawnej, zgodnie z deklaracją Wykonawcy (wraz z określeniem podmiotu zatrudniającego, wskazaniem imienia i nazwiska osoby niepełnosprawnej, rodzaju podstawy zatrudnienia, wymiaru etatu, daty zatrudnienia, zakresu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obowiązk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w),</w:t>
      </w:r>
    </w:p>
    <w:p w14:paraId="07C26256" w14:textId="77777777" w:rsidR="001F20A3" w:rsidRPr="00B03116" w:rsidRDefault="001F20A3" w:rsidP="00C919B9">
      <w:pPr>
        <w:widowControl w:val="0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/>
        <w:outlineLvl w:val="2"/>
        <w:rPr>
          <w:rFonts w:eastAsia="Bahnschrift" w:cs="Bahnschrift"/>
          <w:color w:val="000000"/>
          <w:szCs w:val="20"/>
          <w:u w:color="000000"/>
          <w:bdr w:val="nil"/>
          <w:lang w:eastAsia="pl-PL"/>
        </w:rPr>
      </w:pP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poświadczoną za zgodność z oryginałem (odpowiednio przez Wykonawcę lub Podwykonawcę) kopię dokumentu potwierdzającego niepełnosprawność osoby (orzeczenie o stopniu niepełnosprawności lub legitymacja osoby niepełnosprawnej) wydane przez właściwą miejscowo instytucję orzekającą.</w:t>
      </w:r>
    </w:p>
    <w:p w14:paraId="47434386" w14:textId="1CA158E2" w:rsidR="001F20A3" w:rsidRPr="00B03116" w:rsidRDefault="001F20A3" w:rsidP="00C919B9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/>
        <w:outlineLvl w:val="1"/>
        <w:rPr>
          <w:rFonts w:eastAsia="Bahnschrift" w:cs="Bahnschrift"/>
          <w:color w:val="000000"/>
          <w:szCs w:val="20"/>
          <w:u w:color="000000"/>
          <w:bdr w:val="nil"/>
          <w:lang w:eastAsia="pl-PL"/>
        </w:rPr>
      </w:pP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Dokumenty, o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kt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rych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mowa w ust. 9 pkt 1 i 2, powinny zostać ograniczone w zakresie przetwarzania danych osobowych tylko do tego rodzaju danych i tylko do takiej treści,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kt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re są niezbędne ze względu na 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lastRenderedPageBreak/>
        <w:t xml:space="preserve">cel ich zbierania (zasada minimalizacji danych). W tym celu wymagana jest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anonimizacja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danych os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b uczestniczących w realizacji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zam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wienia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,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kt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re w kontekście weryfikacji spełniania przez Wykonawcę wymagania zatrudnienia do realizacji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zam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wienia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osoby niepełnosprawnej, mają charakter irrelewantny. Powyższe dokumenty powinny zostać w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szczeg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lności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pozbawione adres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w, czy numer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 PESEL os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b niepełnosprawnych). Imię i nazwisko osoby niepełnosprawnej nie podlega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anonimizacji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. Informacje takie jak: data zatrudnienia, rodzaj podstawy zatrudnienia, zakres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obowiązk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w, data wydania orzeczenia o stopniu niepełnosprawności, ustalenie stopnia i okresu, na jaki orzeczono stopień niepełnosprawności powinny być możliwe do zidentyfikowania. Dane osobowe, o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kt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rych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mowa powyżej </w:t>
      </w:r>
      <w:r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po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winny zostać powierzone przez Wykonawcę do przetwarzania wg zasad, o 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kt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rych</w:t>
      </w:r>
      <w:proofErr w:type="spellEnd"/>
      <w:r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mowa w  § 11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Umowy.</w:t>
      </w:r>
    </w:p>
    <w:p w14:paraId="7A82540D" w14:textId="77777777" w:rsidR="001F20A3" w:rsidRPr="00B03116" w:rsidRDefault="001F20A3" w:rsidP="00C919B9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ind w:left="284" w:hanging="284"/>
        <w:contextualSpacing/>
        <w:outlineLvl w:val="1"/>
        <w:rPr>
          <w:rFonts w:eastAsia="Bahnschrift" w:cs="Bahnschrift"/>
          <w:color w:val="000000"/>
          <w:szCs w:val="20"/>
          <w:u w:color="000000"/>
          <w:bdr w:val="nil"/>
          <w:lang w:eastAsia="pl-PL"/>
        </w:rPr>
      </w:pP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W ramach czynności kontrolnych przestrzegania deklaracji zatrudnienia osoby niepełnosprawnej, Zamawiający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opr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cz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weryfikacji dokument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w, o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kt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rych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mowa w ust. 9, jest uprawniony takoż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pt-PT" w:eastAsia="pl-PL"/>
        </w:rPr>
        <w:t xml:space="preserve">e do 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żądania wyjaśnień w przypadku wątpliwości w zakresie potwierdzenia spełniania ww. wymogu lub do przeprowadzania kontroli na miejscu wykonywania świadczenia. W przypadku uzasadnionych zastrzeżeń co do zatrudnienia os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b w świetle powyższych zasad, jak r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wnież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przestrzegania prawa pracy przez Wykonawcę lub podwykonawcę, Zamawiający może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zwr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cić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się do właściwych organ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 o przeprowadzenie kontroli.</w:t>
      </w:r>
    </w:p>
    <w:p w14:paraId="74DF77E5" w14:textId="77777777" w:rsidR="001F20A3" w:rsidRPr="00B03116" w:rsidRDefault="001F20A3" w:rsidP="00C919B9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600"/>
        <w:ind w:left="284" w:hanging="284"/>
        <w:contextualSpacing/>
        <w:outlineLvl w:val="1"/>
        <w:rPr>
          <w:rFonts w:eastAsia="Bahnschrift" w:cs="Bahnschrift"/>
          <w:color w:val="000000"/>
          <w:szCs w:val="20"/>
          <w:u w:color="000000"/>
          <w:bdr w:val="nil"/>
          <w:lang w:eastAsia="pl-PL"/>
        </w:rPr>
      </w:pP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Nieprzedłożenie przez Wykonawcę (podwykonawcę) dokument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w, o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kt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rych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mowa w ust. 9 pkt 1 i 2, w terminie wskazanym przez Zamawiającego, będzie traktowane jako niewypełnienie obowiązku zatrudnienia os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b niepełnosprawnych.</w:t>
      </w:r>
    </w:p>
    <w:p w14:paraId="3C079217" w14:textId="77777777" w:rsidR="001F20A3" w:rsidRPr="003F36AA" w:rsidRDefault="001F20A3" w:rsidP="00C919B9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ind w:left="284" w:hanging="284"/>
        <w:contextualSpacing/>
        <w:outlineLvl w:val="1"/>
        <w:rPr>
          <w:rFonts w:eastAsia="Bahnschrift" w:cs="Bahnschrift"/>
          <w:color w:val="FF0000"/>
          <w:szCs w:val="20"/>
          <w:u w:color="000000"/>
          <w:bdr w:val="nil"/>
          <w:lang w:eastAsia="pl-PL"/>
        </w:rPr>
      </w:pP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 przypadku naruszenia obowiązku zatrudnienia osoby niepełnosprawnej lub nieprzedstawienia dokument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w zgodnie z postanowieniami ust. 9, Wykonawca zapłaci Zamawiającemu karę umowną, o 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kt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rej </w:t>
      </w:r>
      <w:r w:rsidRPr="00017E8F">
        <w:rPr>
          <w:rFonts w:eastAsia="Bahnschrift" w:cs="Bahnschrift"/>
          <w:szCs w:val="20"/>
          <w:u w:color="000000"/>
          <w:bdr w:val="nil"/>
          <w:lang w:eastAsia="pl-PL"/>
        </w:rPr>
        <w:t>mowa w § 7 ust. 2 pkt 6.</w:t>
      </w:r>
      <w:r w:rsidRPr="00017E8F">
        <w:rPr>
          <w:rFonts w:eastAsia="Bahnschrift" w:cs="Bahnschrift"/>
          <w:szCs w:val="20"/>
          <w:u w:color="000000"/>
          <w:bdr w:val="nil"/>
          <w:vertAlign w:val="superscript"/>
          <w:lang w:eastAsia="pl-PL"/>
        </w:rPr>
        <w:footnoteReference w:id="7"/>
      </w:r>
    </w:p>
    <w:p w14:paraId="097C469D" w14:textId="77777777" w:rsidR="001F20A3" w:rsidRDefault="001F20A3" w:rsidP="00C919B9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40"/>
        <w:ind w:left="284" w:hanging="284"/>
        <w:contextualSpacing/>
        <w:outlineLvl w:val="1"/>
        <w:rPr>
          <w:rFonts w:eastAsia="Bahnschrift" w:cs="Bahnschrift"/>
          <w:color w:val="000000"/>
          <w:szCs w:val="20"/>
          <w:u w:color="000000"/>
          <w:bdr w:val="nil"/>
          <w:lang w:eastAsia="pl-PL"/>
        </w:rPr>
      </w:pP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W przypadku zatrudniania os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b niepełnosprawnych na podstawie stosunku pracy w rozumieniu przepis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w kodeksu pracy, w związku z wykonywaniem przez nie czynności, o 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kt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val="es-ES_tradnl" w:eastAsia="pl-PL"/>
        </w:rPr>
        <w:t>ó</w:t>
      </w:r>
      <w:proofErr w:type="spellStart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>rych</w:t>
      </w:r>
      <w:proofErr w:type="spellEnd"/>
      <w:r w:rsidRPr="00B03116">
        <w:rPr>
          <w:rFonts w:eastAsia="Bahnschrift" w:cs="Bahnschrift"/>
          <w:color w:val="000000"/>
          <w:szCs w:val="20"/>
          <w:u w:color="000000"/>
          <w:bdr w:val="nil"/>
          <w:lang w:eastAsia="pl-PL"/>
        </w:rPr>
        <w:t xml:space="preserve"> mowa w ust. 1 niniejszego paragrafu, zastosowanie znajdują zapisy ust. 2-7.</w:t>
      </w:r>
    </w:p>
    <w:p w14:paraId="475516DD" w14:textId="77777777" w:rsidR="001F20A3" w:rsidRPr="001F20A3" w:rsidRDefault="001F20A3" w:rsidP="00E91345">
      <w:pPr>
        <w:contextualSpacing/>
        <w:rPr>
          <w:lang w:eastAsia="x-none"/>
        </w:rPr>
      </w:pPr>
    </w:p>
    <w:p w14:paraId="2A1A51B1" w14:textId="77777777" w:rsidR="00FF6124" w:rsidRPr="00036F7C" w:rsidRDefault="00FF6124" w:rsidP="00E91345">
      <w:pPr>
        <w:pStyle w:val="Nagwek1"/>
        <w:contextualSpacing/>
      </w:pPr>
      <w:r>
        <w:t>§</w:t>
      </w:r>
      <w:r w:rsidR="0026487D">
        <w:rPr>
          <w:lang w:val="pl-PL"/>
        </w:rPr>
        <w:t xml:space="preserve"> </w:t>
      </w:r>
      <w:r>
        <w:t>5</w:t>
      </w:r>
    </w:p>
    <w:p w14:paraId="421592FD" w14:textId="77777777" w:rsidR="00876F2F" w:rsidRPr="001562C8" w:rsidRDefault="00876F2F" w:rsidP="00E91345">
      <w:pPr>
        <w:pStyle w:val="Nagwek1"/>
        <w:contextualSpacing/>
      </w:pPr>
      <w:r w:rsidRPr="001562C8">
        <w:t>Wynagrodzenie i warunki płatności</w:t>
      </w:r>
    </w:p>
    <w:p w14:paraId="3039FC7A" w14:textId="7B8059A9" w:rsidR="00A75EDF" w:rsidRPr="00A75EDF" w:rsidRDefault="00A75EDF" w:rsidP="00C919B9">
      <w:pPr>
        <w:numPr>
          <w:ilvl w:val="0"/>
          <w:numId w:val="24"/>
        </w:numPr>
        <w:ind w:left="284"/>
        <w:contextualSpacing/>
        <w:rPr>
          <w:rFonts w:cs="Arial"/>
          <w:szCs w:val="20"/>
        </w:rPr>
      </w:pPr>
      <w:r w:rsidRPr="00A75EDF">
        <w:rPr>
          <w:rFonts w:cs="Arial"/>
          <w:b/>
          <w:iCs/>
          <w:szCs w:val="20"/>
        </w:rPr>
        <w:t xml:space="preserve">Wykonawcy </w:t>
      </w:r>
      <w:r w:rsidRPr="00A75EDF">
        <w:rPr>
          <w:rFonts w:cs="Arial"/>
          <w:b/>
          <w:szCs w:val="20"/>
        </w:rPr>
        <w:t>przysługuje wynagrodzenie ustalone na podstawie cen jednostkowych brutto wyszczególnionych w Formularzu Cenowym</w:t>
      </w:r>
      <w:r w:rsidRPr="00A75EDF">
        <w:rPr>
          <w:rFonts w:cs="Arial"/>
          <w:szCs w:val="20"/>
        </w:rPr>
        <w:t xml:space="preserve"> stanowiącym załącznik nr 1 do niniejszej umowy/ załącznik nr 2A do </w:t>
      </w:r>
      <w:r>
        <w:rPr>
          <w:rFonts w:cs="Arial"/>
          <w:szCs w:val="20"/>
        </w:rPr>
        <w:t>SWZ</w:t>
      </w:r>
      <w:r w:rsidRPr="00A75EDF">
        <w:rPr>
          <w:rFonts w:cs="Arial"/>
          <w:szCs w:val="20"/>
        </w:rPr>
        <w:t xml:space="preserve">, </w:t>
      </w:r>
      <w:r w:rsidRPr="00A75EDF">
        <w:rPr>
          <w:rFonts w:cs="Arial"/>
          <w:b/>
          <w:szCs w:val="20"/>
        </w:rPr>
        <w:t>rzeczywistych ilości przesyłek i zwrotów oraz faktycznie zrealizowanych usług</w:t>
      </w:r>
      <w:r w:rsidRPr="00A75EDF">
        <w:rPr>
          <w:rFonts w:cs="Arial"/>
          <w:szCs w:val="20"/>
        </w:rPr>
        <w:t xml:space="preserve"> w okresie rozliczeniowym.</w:t>
      </w:r>
    </w:p>
    <w:p w14:paraId="3B97A146" w14:textId="77777777" w:rsidR="00A75EDF" w:rsidRPr="00A75EDF" w:rsidRDefault="00A75EDF" w:rsidP="00C919B9">
      <w:pPr>
        <w:numPr>
          <w:ilvl w:val="0"/>
          <w:numId w:val="24"/>
        </w:numPr>
        <w:ind w:left="284"/>
        <w:contextualSpacing/>
        <w:rPr>
          <w:rFonts w:cs="Arial"/>
          <w:szCs w:val="20"/>
        </w:rPr>
      </w:pPr>
      <w:r w:rsidRPr="00A75EDF">
        <w:rPr>
          <w:rFonts w:cs="Arial"/>
          <w:szCs w:val="20"/>
        </w:rPr>
        <w:lastRenderedPageBreak/>
        <w:t>Wykonawca określi ceny jednostkowe brutto również dla tych elementów zamówienia, których ilość wynosi zero, zgodnie z obowiązującym, dostarczonym cennikiem Wykonawcy.</w:t>
      </w:r>
    </w:p>
    <w:p w14:paraId="61CB48D9" w14:textId="77777777" w:rsidR="00A75EDF" w:rsidRPr="00A75EDF" w:rsidRDefault="00A75EDF" w:rsidP="00C919B9">
      <w:pPr>
        <w:pStyle w:val="Nagwek2"/>
        <w:keepNext w:val="0"/>
        <w:numPr>
          <w:ilvl w:val="0"/>
          <w:numId w:val="24"/>
        </w:numPr>
        <w:ind w:left="284"/>
        <w:rPr>
          <w:szCs w:val="20"/>
        </w:rPr>
      </w:pPr>
      <w:r w:rsidRPr="00A75EDF">
        <w:rPr>
          <w:rFonts w:cs="Arial"/>
          <w:b/>
          <w:szCs w:val="20"/>
        </w:rPr>
        <w:t>Cennik Wykonawcy stanowi załącznik nr 2 do niniejszej umowy</w:t>
      </w:r>
      <w:r w:rsidRPr="00A75EDF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</w:p>
    <w:p w14:paraId="4431C5D1" w14:textId="69BA0E5D" w:rsidR="00B67A70" w:rsidRPr="00A75EDF" w:rsidRDefault="00A75EDF" w:rsidP="00C919B9">
      <w:pPr>
        <w:pStyle w:val="Nagwek2"/>
        <w:keepNext w:val="0"/>
        <w:numPr>
          <w:ilvl w:val="0"/>
          <w:numId w:val="24"/>
        </w:numPr>
        <w:ind w:left="284"/>
        <w:rPr>
          <w:szCs w:val="20"/>
        </w:rPr>
      </w:pPr>
      <w:r w:rsidRPr="00A75EDF">
        <w:rPr>
          <w:szCs w:val="20"/>
        </w:rPr>
        <w:t>Zamawiający gwarantuje realizację przedmiotu umowy na poziomie</w:t>
      </w:r>
      <w:r w:rsidR="00F609CB">
        <w:rPr>
          <w:szCs w:val="20"/>
        </w:rPr>
        <w:t xml:space="preserve"> 30</w:t>
      </w:r>
      <w:r w:rsidRPr="00A75EDF">
        <w:rPr>
          <w:szCs w:val="20"/>
        </w:rPr>
        <w:t>%</w:t>
      </w:r>
      <w:r w:rsidR="00F609CB">
        <w:rPr>
          <w:szCs w:val="20"/>
        </w:rPr>
        <w:t xml:space="preserve"> w skali roku</w:t>
      </w:r>
      <w:r w:rsidR="008179ED" w:rsidRPr="00A75EDF">
        <w:rPr>
          <w:szCs w:val="20"/>
        </w:rPr>
        <w:t xml:space="preserve">. </w:t>
      </w:r>
      <w:r w:rsidR="000B186D" w:rsidRPr="00A75EDF">
        <w:rPr>
          <w:szCs w:val="20"/>
        </w:rPr>
        <w:t>W pozostałym zakresie Wykonawcy nie przysługują żadne roszczenia z tytułu niewykorzystania pełnej wartości Umowy</w:t>
      </w:r>
      <w:r w:rsidR="000B186D" w:rsidRPr="00A75EDF">
        <w:rPr>
          <w:rFonts w:cs="Arial"/>
          <w:szCs w:val="20"/>
          <w:lang w:eastAsia="pl-PL"/>
        </w:rPr>
        <w:t>.</w:t>
      </w:r>
    </w:p>
    <w:p w14:paraId="447EC3A9" w14:textId="65210DA2" w:rsidR="00EC7B2A" w:rsidRPr="00A75EDF" w:rsidRDefault="00876F2F" w:rsidP="00C919B9">
      <w:pPr>
        <w:pStyle w:val="Nagwek2"/>
        <w:keepNext w:val="0"/>
        <w:numPr>
          <w:ilvl w:val="0"/>
          <w:numId w:val="24"/>
        </w:numPr>
        <w:ind w:left="284" w:hanging="284"/>
        <w:rPr>
          <w:szCs w:val="20"/>
        </w:rPr>
      </w:pPr>
      <w:r w:rsidRPr="00A75EDF">
        <w:rPr>
          <w:szCs w:val="20"/>
        </w:rPr>
        <w:t xml:space="preserve">Wynagrodzenie Wykonawcy obejmuje wszystkie koszty, jakie Wykonawca ponosi </w:t>
      </w:r>
      <w:r w:rsidR="00EC7B2A" w:rsidRPr="00A75EDF">
        <w:rPr>
          <w:szCs w:val="20"/>
        </w:rPr>
        <w:t xml:space="preserve">w celu należytego </w:t>
      </w:r>
      <w:r w:rsidR="000605D9" w:rsidRPr="00A75EDF">
        <w:rPr>
          <w:szCs w:val="20"/>
        </w:rPr>
        <w:br/>
      </w:r>
      <w:r w:rsidR="00EC7B2A" w:rsidRPr="00A75EDF">
        <w:rPr>
          <w:szCs w:val="20"/>
        </w:rPr>
        <w:t>i</w:t>
      </w:r>
      <w:r w:rsidR="000605D9" w:rsidRPr="00A75EDF">
        <w:rPr>
          <w:szCs w:val="20"/>
        </w:rPr>
        <w:t xml:space="preserve"> </w:t>
      </w:r>
      <w:r w:rsidR="00EC7B2A" w:rsidRPr="00A75EDF">
        <w:rPr>
          <w:szCs w:val="20"/>
        </w:rPr>
        <w:t xml:space="preserve">pełnego wykonania zamówienia, </w:t>
      </w:r>
      <w:r w:rsidR="007052F8" w:rsidRPr="00A75EDF">
        <w:rPr>
          <w:szCs w:val="20"/>
        </w:rPr>
        <w:t>zgodnie z wymaganiami opisanymi w dokumentach zamówienia</w:t>
      </w:r>
      <w:r w:rsidR="00A75EDF" w:rsidRPr="00A75EDF">
        <w:rPr>
          <w:szCs w:val="20"/>
        </w:rPr>
        <w:t xml:space="preserve">, </w:t>
      </w:r>
      <w:r w:rsidR="007052F8" w:rsidRPr="00A75EDF">
        <w:rPr>
          <w:szCs w:val="20"/>
        </w:rPr>
        <w:t xml:space="preserve">tj.: </w:t>
      </w:r>
      <w:bookmarkStart w:id="4" w:name="_Hlk143156115"/>
      <w:bookmarkStart w:id="5" w:name="_Hlk137022851"/>
      <w:r w:rsidR="0062763F" w:rsidRPr="00993918">
        <w:rPr>
          <w:b/>
        </w:rPr>
        <w:t xml:space="preserve">koszt </w:t>
      </w:r>
      <w:r w:rsidR="0062763F" w:rsidRPr="00993918">
        <w:rPr>
          <w:rFonts w:cs="Arial"/>
          <w:b/>
        </w:rPr>
        <w:t>odbioru, przyjmowania, przemieszczania i doręczania przesyłek pocztowych oraz ich ewentualnego zwrotu do Zamawiającego</w:t>
      </w:r>
      <w:r w:rsidR="0062763F" w:rsidRPr="00993918">
        <w:rPr>
          <w:b/>
          <w:shd w:val="clear" w:color="auto" w:fill="FFFFFF" w:themeFill="background1"/>
        </w:rPr>
        <w:t>, koszty wynagrodzeń pracowników, a także koszty</w:t>
      </w:r>
      <w:r w:rsidR="0062763F" w:rsidRPr="00993918">
        <w:rPr>
          <w:b/>
        </w:rPr>
        <w:t xml:space="preserve"> ogólne, w tym: wszelkie podatki, opłaty i elementy ryzyka związane z realizacją zamówienia, zysk Wykonawcy oraz podatek VAT w wysokości zgodnej z obowiązującymi przepisam</w:t>
      </w:r>
      <w:r w:rsidR="0062763F" w:rsidRPr="00E2790C">
        <w:rPr>
          <w:b/>
        </w:rPr>
        <w:t>i</w:t>
      </w:r>
      <w:bookmarkEnd w:id="4"/>
      <w:r w:rsidR="008179ED" w:rsidRPr="00A75EDF">
        <w:rPr>
          <w:rFonts w:eastAsia="Calibri"/>
          <w:szCs w:val="20"/>
        </w:rPr>
        <w:t>.</w:t>
      </w:r>
      <w:bookmarkEnd w:id="5"/>
    </w:p>
    <w:p w14:paraId="0DE147F3" w14:textId="5B9DECE3" w:rsidR="002F55BA" w:rsidRPr="002F55BA" w:rsidRDefault="002F55BA" w:rsidP="00C919B9">
      <w:pPr>
        <w:pStyle w:val="Nagwek2"/>
        <w:keepNext w:val="0"/>
        <w:numPr>
          <w:ilvl w:val="0"/>
          <w:numId w:val="24"/>
        </w:numPr>
        <w:ind w:left="284" w:hanging="284"/>
      </w:pPr>
      <w:r w:rsidRPr="008125BC">
        <w:rPr>
          <w:szCs w:val="20"/>
        </w:rPr>
        <w:t xml:space="preserve">Wynagrodzenie z tytułu wykonania </w:t>
      </w:r>
      <w:r>
        <w:rPr>
          <w:szCs w:val="20"/>
        </w:rPr>
        <w:t>Przedmiotu Umowy</w:t>
      </w:r>
      <w:r w:rsidRPr="008125BC">
        <w:rPr>
          <w:szCs w:val="20"/>
        </w:rPr>
        <w:t xml:space="preserve"> będzie rozliczane w okresach rozliczeniowych odpowiadających miesiącom kalendarzowym. Wynagrodzenie będzie płatne na podstawie faktury VAT wystawionej przez Wykonawcę w oparciu o zestawienie usług zrealizowanych w zakończonym okresie rozliczeniowym</w:t>
      </w:r>
      <w:r>
        <w:rPr>
          <w:szCs w:val="20"/>
        </w:rPr>
        <w:t>.</w:t>
      </w:r>
    </w:p>
    <w:p w14:paraId="4BA5650C" w14:textId="24D2D110" w:rsidR="002F55BA" w:rsidRPr="008125BC" w:rsidRDefault="002F55BA" w:rsidP="00C919B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284"/>
        <w:rPr>
          <w:szCs w:val="20"/>
        </w:rPr>
      </w:pPr>
      <w:r w:rsidRPr="008125BC">
        <w:rPr>
          <w:szCs w:val="20"/>
        </w:rPr>
        <w:t xml:space="preserve">Do każdej faktury VAT (również korekty faktury pierwotnej) należy dołączyć specyfikację z wyszczególnieniem kosztów </w:t>
      </w:r>
      <w:r w:rsidR="00737544">
        <w:rPr>
          <w:szCs w:val="20"/>
        </w:rPr>
        <w:t xml:space="preserve">i rodzajów przesyłek </w:t>
      </w:r>
      <w:r w:rsidRPr="008125BC">
        <w:rPr>
          <w:szCs w:val="20"/>
        </w:rPr>
        <w:t>dla każdej jednostki organizacyjnej Uniwersytetu Śląskiego dokonującej wysyłki w ramach wystawionej faktury. Wymagana specyfikacja będzie przekazywana najpóźniej wraz z fakturą VAT.</w:t>
      </w:r>
    </w:p>
    <w:p w14:paraId="794C9C1E" w14:textId="26A5F016" w:rsidR="002F55BA" w:rsidRPr="008125BC" w:rsidRDefault="002F55BA" w:rsidP="00C919B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284"/>
        <w:rPr>
          <w:szCs w:val="20"/>
        </w:rPr>
      </w:pPr>
      <w:r w:rsidRPr="008125BC">
        <w:rPr>
          <w:szCs w:val="20"/>
        </w:rPr>
        <w:t>Zamawiający dopuszcza możliwość przekazywania przez Wykonawcę faktur oraz specyfikacji</w:t>
      </w:r>
      <w:r>
        <w:rPr>
          <w:szCs w:val="20"/>
        </w:rPr>
        <w:t>, o której mowa w ust. 7</w:t>
      </w:r>
      <w:r w:rsidRPr="008125BC">
        <w:rPr>
          <w:szCs w:val="20"/>
        </w:rPr>
        <w:t xml:space="preserve"> w wersji elektronicznej na adres: kancelaria.ogolna@us.edu.pl.</w:t>
      </w:r>
    </w:p>
    <w:p w14:paraId="7A3D84B4" w14:textId="4C3D252B" w:rsidR="00876F2F" w:rsidRPr="001562C8" w:rsidRDefault="00097E88" w:rsidP="00C919B9">
      <w:pPr>
        <w:pStyle w:val="Nagwek2"/>
        <w:keepNext w:val="0"/>
        <w:numPr>
          <w:ilvl w:val="0"/>
          <w:numId w:val="24"/>
        </w:numPr>
        <w:ind w:left="284" w:hanging="284"/>
      </w:pPr>
      <w:r>
        <w:t xml:space="preserve"> </w:t>
      </w:r>
      <w:r w:rsidR="00401E51">
        <w:t>Za</w:t>
      </w:r>
      <w:r w:rsidR="00876F2F" w:rsidRPr="001562C8">
        <w:t>płata wynagrodzenia i wszystkie inne płatności dokonywane na podstawie Umowy będą realizowane przez Zamawiającego w złotych polskich.</w:t>
      </w:r>
    </w:p>
    <w:p w14:paraId="2518DE16" w14:textId="77777777" w:rsidR="00876F2F" w:rsidRPr="001562C8" w:rsidRDefault="00876F2F" w:rsidP="00C919B9">
      <w:pPr>
        <w:pStyle w:val="Nagwek2"/>
        <w:keepNext w:val="0"/>
        <w:numPr>
          <w:ilvl w:val="0"/>
          <w:numId w:val="24"/>
        </w:numPr>
        <w:ind w:left="284" w:hanging="284"/>
      </w:pPr>
      <w:r w:rsidRPr="001562C8">
        <w:t>Wykonawca oświadcza, że jest czynnym podatnikiem podatku od towarów i usług.</w:t>
      </w:r>
    </w:p>
    <w:p w14:paraId="460CACA9" w14:textId="77777777" w:rsidR="00876F2F" w:rsidRPr="001562C8" w:rsidRDefault="00876F2F" w:rsidP="00C919B9">
      <w:pPr>
        <w:pStyle w:val="Nagwek2"/>
        <w:keepNext w:val="0"/>
        <w:numPr>
          <w:ilvl w:val="0"/>
          <w:numId w:val="24"/>
        </w:numPr>
        <w:ind w:left="284" w:hanging="284"/>
      </w:pPr>
      <w:r w:rsidRPr="001562C8">
        <w:t xml:space="preserve">Wykonawca oświadcza, iż wskazany przez niego na fakturze rachunek bankowy, na który ma być dokonywana płatność jest rachunkiem rozliczeniowym, o którym mowa w art. 49 ust. 1 pkt 1 ustawy </w:t>
      </w:r>
      <w:r w:rsidR="00F070EC">
        <w:br/>
      </w:r>
      <w:r w:rsidRPr="001562C8">
        <w:t>z</w:t>
      </w:r>
      <w:r w:rsidR="00F070EC">
        <w:t xml:space="preserve"> </w:t>
      </w:r>
      <w:r w:rsidRPr="001562C8">
        <w:t xml:space="preserve">dnia 29 sierpnia 1997 r. – Prawo bankowe i został zgłoszony do właściwego urzędu skarbowego. </w:t>
      </w:r>
    </w:p>
    <w:p w14:paraId="6F48B1D9" w14:textId="00F05E10" w:rsidR="00876F2F" w:rsidRPr="001562C8" w:rsidRDefault="00E91345" w:rsidP="00C919B9">
      <w:pPr>
        <w:pStyle w:val="Nagwek2"/>
        <w:keepNext w:val="0"/>
        <w:numPr>
          <w:ilvl w:val="0"/>
          <w:numId w:val="24"/>
        </w:numPr>
        <w:ind w:left="284" w:hanging="284"/>
      </w:pPr>
      <w:r w:rsidRPr="00191C4F">
        <w:t xml:space="preserve">Wykonawca zobowiązuje się powiadomić Zamawiącego w ciągu 24 godzin od momentu wykreślenia </w:t>
      </w:r>
      <w:r>
        <w:t xml:space="preserve">o wykreśleniu </w:t>
      </w:r>
      <w:r w:rsidRPr="00191C4F">
        <w:t>jego rachunku bankowego z wykazu</w:t>
      </w:r>
      <w:r w:rsidR="00876F2F" w:rsidRPr="001562C8">
        <w:t>, o którym mowa w przepisie art. 96b ust. 1 ustawy z dnia 11 marca 2004 r. o podatku od towarów i usług</w:t>
      </w:r>
      <w:r w:rsidR="00BE4B20">
        <w:t xml:space="preserve"> </w:t>
      </w:r>
      <w:r w:rsidR="00876F2F" w:rsidRPr="001562C8">
        <w:t xml:space="preserve">prowadzonym przez Szefa Krajowej Administracji Skarbowej  lub o utracie statusu czynnego podatnika VAT. Naruszenie powyższego obowiązku skutkuje powstaniem roszczenia odszkodowawczego do wysokości poniesionej </w:t>
      </w:r>
      <w:r w:rsidR="005277BB">
        <w:t xml:space="preserve">przez Zamawiającego </w:t>
      </w:r>
      <w:r w:rsidR="00876F2F" w:rsidRPr="001562C8">
        <w:t xml:space="preserve">szkody. </w:t>
      </w:r>
    </w:p>
    <w:p w14:paraId="52DBC598" w14:textId="78D664EE" w:rsidR="00876F2F" w:rsidRPr="001562C8" w:rsidRDefault="00876F2F" w:rsidP="00C919B9">
      <w:pPr>
        <w:pStyle w:val="Nagwek2"/>
        <w:keepNext w:val="0"/>
        <w:numPr>
          <w:ilvl w:val="0"/>
          <w:numId w:val="24"/>
        </w:numPr>
        <w:ind w:left="284" w:hanging="284"/>
      </w:pPr>
      <w:r w:rsidRPr="001562C8">
        <w:t xml:space="preserve">Jeżeli rachunek bankowy nie został uwidoczniony w wykazie, o którym mowa w ust. </w:t>
      </w:r>
      <w:r w:rsidR="00E91345">
        <w:t>11</w:t>
      </w:r>
      <w:r w:rsidRPr="001562C8">
        <w:t xml:space="preserve">, Zamawiający zastrzega sobie możliwość wstrzymania płatności </w:t>
      </w:r>
      <w:r w:rsidR="0026487D">
        <w:t xml:space="preserve">wynagrodzenia, o którym mowa w ust. 1, </w:t>
      </w:r>
      <w:r w:rsidRPr="001562C8">
        <w:t>do momentu ustalenia okoliczności sprawy i</w:t>
      </w:r>
      <w:r w:rsidR="00F070EC">
        <w:t xml:space="preserve"> </w:t>
      </w:r>
      <w:r w:rsidRPr="001562C8">
        <w:t>wskazania rachunku bankowego, który będzie umożliwiał uznanie danej płatności za koszt uzyskania przychodu w</w:t>
      </w:r>
      <w:r w:rsidR="00F070EC">
        <w:t xml:space="preserve"> </w:t>
      </w:r>
      <w:r w:rsidRPr="001562C8">
        <w:t xml:space="preserve">rozumieniu przepisów podatkowych. Wstrzymanie płatności nie </w:t>
      </w:r>
      <w:r w:rsidRPr="001562C8">
        <w:lastRenderedPageBreak/>
        <w:t>spowoduje żadnych ujemnych następstw dla Zamawiającego, w tym w szczególności nie będzie źródłem roszczenia o zapłatę odsetek za opóźnienie w płatności lub kar umownych na rzecz Wykonawcy.</w:t>
      </w:r>
    </w:p>
    <w:p w14:paraId="54384A7C" w14:textId="77777777" w:rsidR="00876F2F" w:rsidRPr="001562C8" w:rsidRDefault="00F070EC" w:rsidP="00C919B9">
      <w:pPr>
        <w:pStyle w:val="Nagwek2"/>
        <w:keepNext w:val="0"/>
        <w:numPr>
          <w:ilvl w:val="0"/>
          <w:numId w:val="24"/>
        </w:numPr>
        <w:ind w:left="284" w:hanging="284"/>
      </w:pPr>
      <w:r>
        <w:t>Z</w:t>
      </w:r>
      <w:r w:rsidR="00876F2F" w:rsidRPr="001562C8">
        <w:t xml:space="preserve">amawiający przy dokonywaniu płatności ma prawo zastosować mechanizm podzielonej płatności, </w:t>
      </w:r>
      <w:r>
        <w:br/>
      </w:r>
      <w:r w:rsidR="00876F2F" w:rsidRPr="001562C8">
        <w:t>o</w:t>
      </w:r>
      <w:r>
        <w:t xml:space="preserve"> </w:t>
      </w:r>
      <w:r w:rsidR="00876F2F" w:rsidRPr="001562C8">
        <w:t>którym mowa w</w:t>
      </w:r>
      <w:r>
        <w:t xml:space="preserve"> </w:t>
      </w:r>
      <w:r w:rsidR="00876F2F" w:rsidRPr="001562C8">
        <w:t>ustawie z dnia 11 marca 2004 r. o podatku od towarów i usług</w:t>
      </w:r>
      <w:r w:rsidR="00876F2F" w:rsidRPr="0052762B">
        <w:rPr>
          <w:vertAlign w:val="superscript"/>
        </w:rPr>
        <w:footnoteReference w:id="8"/>
      </w:r>
      <w:r w:rsidR="005840F7">
        <w:t>.</w:t>
      </w:r>
    </w:p>
    <w:p w14:paraId="0E8E50F7" w14:textId="7683D0BE" w:rsidR="00876F2F" w:rsidRDefault="00876F2F" w:rsidP="00C919B9">
      <w:pPr>
        <w:pStyle w:val="Nagwek2"/>
        <w:numPr>
          <w:ilvl w:val="0"/>
          <w:numId w:val="24"/>
        </w:numPr>
        <w:ind w:left="284" w:hanging="284"/>
      </w:pPr>
      <w:r w:rsidRPr="001562C8">
        <w:t xml:space="preserve">W razie opóźnienia w płatności Wykonawca ma prawo żądać odsetek ustawowych za opóźnienie </w:t>
      </w:r>
      <w:r w:rsidR="00F070EC">
        <w:br/>
      </w:r>
      <w:r w:rsidRPr="001562C8">
        <w:t>w</w:t>
      </w:r>
      <w:r w:rsidR="00F070EC">
        <w:t xml:space="preserve"> </w:t>
      </w:r>
      <w:r w:rsidRPr="001562C8">
        <w:t xml:space="preserve">transakcjach handlowych, za okres od dnia wymagalności świadczenia do dnia zapłaty zgodnie </w:t>
      </w:r>
      <w:r w:rsidR="00F070EC">
        <w:br/>
      </w:r>
      <w:r w:rsidRPr="001562C8">
        <w:t>z</w:t>
      </w:r>
      <w:r w:rsidR="00F070EC">
        <w:t xml:space="preserve"> </w:t>
      </w:r>
      <w:r w:rsidRPr="001562C8">
        <w:t>ustawą z</w:t>
      </w:r>
      <w:r w:rsidR="00F070EC">
        <w:t xml:space="preserve"> </w:t>
      </w:r>
      <w:r w:rsidRPr="001562C8">
        <w:t>dnia 8 marca 2013 r. o</w:t>
      </w:r>
      <w:r w:rsidR="00F070EC">
        <w:t xml:space="preserve"> </w:t>
      </w:r>
      <w:r w:rsidRPr="001562C8">
        <w:t xml:space="preserve">przeciwdziałaniu nadmiernym opóźnieniom w transakcjach handlowych, z zastrzeżeniem ust. </w:t>
      </w:r>
      <w:r w:rsidR="00B67A70">
        <w:t>1</w:t>
      </w:r>
      <w:r w:rsidR="00E91345">
        <w:t>2</w:t>
      </w:r>
      <w:r w:rsidR="00074645">
        <w:t>.</w:t>
      </w:r>
    </w:p>
    <w:p w14:paraId="04C4C603" w14:textId="77777777" w:rsidR="00876F2F" w:rsidRPr="00986AA0" w:rsidRDefault="00F45D2F" w:rsidP="00E91345">
      <w:pPr>
        <w:pStyle w:val="Nagwek1"/>
        <w:contextualSpacing/>
      </w:pPr>
      <w:r>
        <w:t>§</w:t>
      </w:r>
      <w:r w:rsidR="006811DE">
        <w:t xml:space="preserve"> </w:t>
      </w:r>
      <w:r w:rsidR="007052F8">
        <w:t>7</w:t>
      </w:r>
    </w:p>
    <w:p w14:paraId="0BED1000" w14:textId="77777777" w:rsidR="00876F2F" w:rsidRPr="001562C8" w:rsidRDefault="00876F2F" w:rsidP="00E91345">
      <w:pPr>
        <w:pStyle w:val="Nagwek1"/>
        <w:contextualSpacing/>
      </w:pPr>
      <w:r w:rsidRPr="001562C8">
        <w:t>Kary umowne</w:t>
      </w:r>
    </w:p>
    <w:p w14:paraId="208B783D" w14:textId="77777777" w:rsidR="00876F2F" w:rsidRPr="001562C8" w:rsidRDefault="00876F2F" w:rsidP="00C919B9">
      <w:pPr>
        <w:pStyle w:val="Nagwek2"/>
        <w:numPr>
          <w:ilvl w:val="0"/>
          <w:numId w:val="8"/>
        </w:numPr>
        <w:ind w:left="284" w:hanging="284"/>
      </w:pPr>
      <w:r w:rsidRPr="001562C8">
        <w:t>Strony zgodnie postanawiają o stosowaniu kar umownych za niewykonanie lub nienależyte wykonanie postanowień Umowy.</w:t>
      </w:r>
    </w:p>
    <w:p w14:paraId="21908465" w14:textId="77777777" w:rsidR="00876F2F" w:rsidRPr="00BD19DB" w:rsidRDefault="00876F2F" w:rsidP="00C919B9">
      <w:pPr>
        <w:pStyle w:val="Nagwek2"/>
        <w:numPr>
          <w:ilvl w:val="0"/>
          <w:numId w:val="8"/>
        </w:numPr>
        <w:ind w:left="284" w:hanging="284"/>
      </w:pPr>
      <w:r w:rsidRPr="001562C8">
        <w:t xml:space="preserve">Wykonawca </w:t>
      </w:r>
      <w:r w:rsidRPr="00BD19DB">
        <w:t>zapłaci Zamawiającemu kary umowne:</w:t>
      </w:r>
    </w:p>
    <w:p w14:paraId="08F470EA" w14:textId="6D20AFF0" w:rsidR="003E5E4D" w:rsidRPr="00594B3E" w:rsidRDefault="003E5E4D" w:rsidP="003E5E4D">
      <w:pPr>
        <w:pStyle w:val="Nagwek3"/>
        <w:numPr>
          <w:ilvl w:val="0"/>
          <w:numId w:val="44"/>
        </w:numPr>
        <w:ind w:left="567" w:hanging="283"/>
        <w:rPr>
          <w:rFonts w:eastAsia="Times New Roman"/>
          <w:color w:val="auto"/>
          <w:szCs w:val="20"/>
        </w:rPr>
      </w:pPr>
      <w:r w:rsidRPr="00594B3E">
        <w:rPr>
          <w:rFonts w:eastAsia="Times New Roman"/>
          <w:color w:val="auto"/>
          <w:szCs w:val="20"/>
        </w:rPr>
        <w:t xml:space="preserve">w sytuacji </w:t>
      </w:r>
      <w:r w:rsidRPr="00594B3E">
        <w:rPr>
          <w:rFonts w:eastAsia="Times New Roman"/>
          <w:b/>
          <w:color w:val="auto"/>
          <w:szCs w:val="20"/>
        </w:rPr>
        <w:t>niedopełnienia obowiązku wynikającego ze złożonego oświadczenia</w:t>
      </w:r>
      <w:r w:rsidRPr="00594B3E">
        <w:rPr>
          <w:rFonts w:eastAsia="Times New Roman"/>
          <w:color w:val="auto"/>
          <w:szCs w:val="20"/>
        </w:rPr>
        <w:t xml:space="preserve"> w ofercie w związku z  </w:t>
      </w:r>
      <w:r w:rsidRPr="0062763F">
        <w:rPr>
          <w:rFonts w:eastAsia="Times New Roman"/>
          <w:color w:val="auto"/>
          <w:szCs w:val="20"/>
        </w:rPr>
        <w:t xml:space="preserve">§ 3 ust </w:t>
      </w:r>
      <w:r w:rsidR="00594B3E" w:rsidRPr="0062763F">
        <w:rPr>
          <w:rFonts w:eastAsia="Times New Roman"/>
          <w:color w:val="auto"/>
          <w:szCs w:val="20"/>
        </w:rPr>
        <w:t>4</w:t>
      </w:r>
      <w:r w:rsidRPr="0062763F">
        <w:rPr>
          <w:rFonts w:eastAsia="Times New Roman"/>
          <w:color w:val="auto"/>
          <w:szCs w:val="20"/>
        </w:rPr>
        <w:t>- w wysokości</w:t>
      </w:r>
      <w:r w:rsidRPr="00594B3E">
        <w:rPr>
          <w:rFonts w:eastAsia="Times New Roman"/>
          <w:color w:val="auto"/>
          <w:szCs w:val="20"/>
        </w:rPr>
        <w:t xml:space="preserve"> 30,00 zł (słownie: trzydzieści złotych) za każdy udokumentowany przez Zamawiającego przypadek.</w:t>
      </w:r>
    </w:p>
    <w:p w14:paraId="249C6B1F" w14:textId="1441EB32" w:rsidR="003E5E4D" w:rsidRPr="00594B3E" w:rsidRDefault="003E5E4D" w:rsidP="003E5E4D">
      <w:pPr>
        <w:pStyle w:val="Nagwek3"/>
        <w:numPr>
          <w:ilvl w:val="0"/>
          <w:numId w:val="44"/>
        </w:numPr>
        <w:ind w:left="567" w:hanging="283"/>
        <w:rPr>
          <w:rFonts w:eastAsia="Calibri" w:cs="Arial"/>
          <w:szCs w:val="20"/>
        </w:rPr>
      </w:pPr>
      <w:r w:rsidRPr="00594B3E">
        <w:rPr>
          <w:rFonts w:eastAsia="Times New Roman"/>
          <w:color w:val="auto"/>
          <w:szCs w:val="20"/>
        </w:rPr>
        <w:t xml:space="preserve">w sytuacji </w:t>
      </w:r>
      <w:r w:rsidRPr="00594B3E">
        <w:rPr>
          <w:rFonts w:eastAsia="Times New Roman"/>
          <w:b/>
          <w:color w:val="auto"/>
          <w:szCs w:val="20"/>
        </w:rPr>
        <w:t>niedopełnienia obowiązku wynikającego ze złożonego oświadczenia</w:t>
      </w:r>
      <w:r w:rsidRPr="00594B3E">
        <w:rPr>
          <w:rFonts w:eastAsia="Times New Roman"/>
          <w:color w:val="auto"/>
          <w:szCs w:val="20"/>
        </w:rPr>
        <w:t xml:space="preserve"> w ofercie w związku z  </w:t>
      </w:r>
      <w:r w:rsidRPr="0062763F">
        <w:rPr>
          <w:rFonts w:eastAsia="Times New Roman"/>
          <w:color w:val="auto"/>
          <w:szCs w:val="20"/>
        </w:rPr>
        <w:t>§ 2 ust 5 -</w:t>
      </w:r>
      <w:r w:rsidRPr="00594B3E">
        <w:rPr>
          <w:rFonts w:eastAsia="Times New Roman"/>
          <w:color w:val="auto"/>
          <w:szCs w:val="20"/>
        </w:rPr>
        <w:t xml:space="preserve"> w wysokości </w:t>
      </w:r>
      <w:r w:rsidR="00594B3E">
        <w:rPr>
          <w:rFonts w:eastAsia="Times New Roman"/>
          <w:color w:val="auto"/>
          <w:szCs w:val="20"/>
        </w:rPr>
        <w:t>100</w:t>
      </w:r>
      <w:r w:rsidRPr="00594B3E">
        <w:rPr>
          <w:rFonts w:eastAsia="Times New Roman"/>
          <w:color w:val="auto"/>
          <w:szCs w:val="20"/>
        </w:rPr>
        <w:t>,00 zł (słownie</w:t>
      </w:r>
      <w:r w:rsidRPr="00594B3E">
        <w:rPr>
          <w:rFonts w:cs="Arial"/>
          <w:szCs w:val="20"/>
        </w:rPr>
        <w:t xml:space="preserve">: </w:t>
      </w:r>
      <w:r w:rsidR="00594B3E">
        <w:rPr>
          <w:rFonts w:cs="Arial"/>
          <w:szCs w:val="20"/>
        </w:rPr>
        <w:t>sto</w:t>
      </w:r>
      <w:r w:rsidRPr="00594B3E">
        <w:rPr>
          <w:rFonts w:cs="Arial"/>
          <w:szCs w:val="20"/>
        </w:rPr>
        <w:t xml:space="preserve"> złotych) za każdy udokumentowany przez Zamawiającego przypadek.</w:t>
      </w:r>
    </w:p>
    <w:p w14:paraId="6A09177A" w14:textId="13DFA81D" w:rsidR="00C919B9" w:rsidRPr="00434426" w:rsidRDefault="00C919B9" w:rsidP="00C919B9">
      <w:pPr>
        <w:pStyle w:val="Nagwek3"/>
        <w:numPr>
          <w:ilvl w:val="0"/>
          <w:numId w:val="44"/>
        </w:numPr>
        <w:ind w:left="567" w:hanging="283"/>
        <w:rPr>
          <w:rFonts w:eastAsia="Times New Roman"/>
          <w:color w:val="auto"/>
        </w:rPr>
      </w:pPr>
      <w:r w:rsidRPr="003E5E4D">
        <w:rPr>
          <w:rFonts w:eastAsia="Times New Roman"/>
          <w:b/>
          <w:color w:val="auto"/>
        </w:rPr>
        <w:t>z tytułu zwłoki w przedłożeniu listy osób (</w:t>
      </w:r>
      <w:r w:rsidRPr="00434426">
        <w:rPr>
          <w:rFonts w:eastAsia="Times New Roman"/>
          <w:color w:val="auto"/>
        </w:rPr>
        <w:t xml:space="preserve">oświadczenia), o której mowa </w:t>
      </w:r>
      <w:r w:rsidRPr="003E5E4D">
        <w:rPr>
          <w:rFonts w:eastAsia="Times New Roman"/>
          <w:color w:val="auto"/>
        </w:rPr>
        <w:t>w § 4 ust. 3 pkt 1</w:t>
      </w:r>
      <w:r w:rsidRPr="00434426">
        <w:rPr>
          <w:rFonts w:eastAsia="Times New Roman"/>
          <w:color w:val="auto"/>
        </w:rPr>
        <w:t xml:space="preserve"> – w wysokości 0,1% wartości Umowy, za każdy dzień zwłoki;</w:t>
      </w:r>
    </w:p>
    <w:p w14:paraId="79D6A5B1" w14:textId="77777777" w:rsidR="00C919B9" w:rsidRPr="00434426" w:rsidRDefault="00C919B9" w:rsidP="00C919B9">
      <w:pPr>
        <w:pStyle w:val="Nagwek3"/>
        <w:numPr>
          <w:ilvl w:val="0"/>
          <w:numId w:val="44"/>
        </w:numPr>
        <w:ind w:left="567" w:hanging="283"/>
        <w:rPr>
          <w:rFonts w:eastAsia="Times New Roman"/>
          <w:color w:val="auto"/>
        </w:rPr>
      </w:pPr>
      <w:r w:rsidRPr="003E5E4D">
        <w:rPr>
          <w:rFonts w:eastAsia="Times New Roman"/>
          <w:b/>
          <w:color w:val="auto"/>
        </w:rPr>
        <w:t>w przypadku niespełnienia przez Wykonawcę, podwykonawcę lub dalszego podwykonawcę wymogu zatrudnienia</w:t>
      </w:r>
      <w:r w:rsidRPr="00434426">
        <w:rPr>
          <w:rFonts w:eastAsia="Times New Roman"/>
          <w:color w:val="auto"/>
        </w:rPr>
        <w:t xml:space="preserve"> na podstawie umowy o pracę osób wykonujących wskazane w § 4 ust. 1 czynności -  w wysokości 1.000,00 zł za każdy stwierdzony przypadek;</w:t>
      </w:r>
    </w:p>
    <w:p w14:paraId="3A9F799A" w14:textId="77777777" w:rsidR="00C919B9" w:rsidRPr="00434426" w:rsidRDefault="00C919B9" w:rsidP="00C919B9">
      <w:pPr>
        <w:pStyle w:val="Nagwek3"/>
        <w:numPr>
          <w:ilvl w:val="0"/>
          <w:numId w:val="44"/>
        </w:numPr>
        <w:ind w:left="567" w:hanging="283"/>
        <w:rPr>
          <w:rFonts w:eastAsia="Times New Roman"/>
          <w:color w:val="auto"/>
        </w:rPr>
      </w:pPr>
      <w:r w:rsidRPr="003E5E4D">
        <w:rPr>
          <w:rFonts w:eastAsia="Times New Roman"/>
          <w:b/>
          <w:color w:val="auto"/>
        </w:rPr>
        <w:t>w sytuacji nieprzedłożenia dokumentów</w:t>
      </w:r>
      <w:r w:rsidRPr="00434426">
        <w:rPr>
          <w:rFonts w:eastAsia="Times New Roman"/>
          <w:color w:val="auto"/>
        </w:rPr>
        <w:t>, o których mowa w § 4 ust. 3 lub przedłożenia dokumentów niepotwierdzających spełnienia wymogu, o którym mowa w § 4 ust. 1 – w wysokości 100,00 zł za każdy dzień zwłoki w odniesieniu do każdego z pracowników objętych wymogiem,</w:t>
      </w:r>
    </w:p>
    <w:p w14:paraId="1308DDFE" w14:textId="070299F2" w:rsidR="00C919B9" w:rsidRDefault="00C919B9" w:rsidP="00C919B9">
      <w:pPr>
        <w:pStyle w:val="Nagwek3"/>
        <w:numPr>
          <w:ilvl w:val="0"/>
          <w:numId w:val="44"/>
        </w:numPr>
        <w:ind w:left="567" w:hanging="283"/>
        <w:rPr>
          <w:rFonts w:eastAsia="Times New Roman"/>
          <w:color w:val="auto"/>
        </w:rPr>
      </w:pPr>
      <w:r w:rsidRPr="003E5E4D">
        <w:rPr>
          <w:rFonts w:eastAsia="Times New Roman"/>
          <w:b/>
          <w:color w:val="auto"/>
        </w:rPr>
        <w:t>za brak zapłaty lub nieterminową zapłatę wynagrodzenia należnego podwykonawcy</w:t>
      </w:r>
      <w:r w:rsidRPr="006E2C62">
        <w:t>,</w:t>
      </w:r>
      <w:r w:rsidRPr="006E2C62">
        <w:rPr>
          <w:rFonts w:eastAsia="Times New Roman"/>
          <w:color w:val="auto"/>
        </w:rPr>
        <w:t xml:space="preserve"> </w:t>
      </w:r>
      <w:r w:rsidRPr="006E2C62">
        <w:t xml:space="preserve">w związku ze zmianą wysokości wynagrodzenia Wykonawcy, o której </w:t>
      </w:r>
      <w:r w:rsidRPr="00594B3E">
        <w:t xml:space="preserve">mowa </w:t>
      </w:r>
      <w:r w:rsidRPr="00594B3E">
        <w:rPr>
          <w:rFonts w:eastAsia="Times New Roman"/>
          <w:color w:val="auto"/>
        </w:rPr>
        <w:t>§ 1</w:t>
      </w:r>
      <w:r w:rsidR="00594B3E" w:rsidRPr="00594B3E">
        <w:rPr>
          <w:rFonts w:eastAsia="Times New Roman"/>
          <w:color w:val="auto"/>
        </w:rPr>
        <w:t>0</w:t>
      </w:r>
      <w:r w:rsidRPr="006E2C62">
        <w:rPr>
          <w:rFonts w:eastAsia="Times New Roman"/>
          <w:color w:val="auto"/>
        </w:rPr>
        <w:t xml:space="preserve"> – w wysokości 10% wartości Umowy, o której</w:t>
      </w:r>
      <w:r>
        <w:rPr>
          <w:rFonts w:eastAsia="Times New Roman"/>
          <w:color w:val="auto"/>
        </w:rPr>
        <w:t xml:space="preserve"> mowa w § </w:t>
      </w:r>
      <w:r w:rsidR="003E5E4D">
        <w:rPr>
          <w:rFonts w:eastAsia="Times New Roman"/>
          <w:color w:val="auto"/>
        </w:rPr>
        <w:t>3</w:t>
      </w:r>
      <w:r w:rsidRPr="006E2C62">
        <w:rPr>
          <w:rFonts w:eastAsia="Times New Roman"/>
          <w:color w:val="auto"/>
        </w:rPr>
        <w:t xml:space="preserve"> ust. 1,</w:t>
      </w:r>
    </w:p>
    <w:p w14:paraId="1BAF54E2" w14:textId="30582038" w:rsidR="00F068D8" w:rsidRPr="00F068D8" w:rsidRDefault="00F068D8" w:rsidP="00F068D8">
      <w:pPr>
        <w:pStyle w:val="Nagwek3"/>
        <w:numPr>
          <w:ilvl w:val="0"/>
          <w:numId w:val="44"/>
        </w:numPr>
        <w:ind w:left="567" w:hanging="283"/>
        <w:rPr>
          <w:rFonts w:eastAsia="Times New Roman"/>
          <w:color w:val="auto"/>
        </w:rPr>
      </w:pPr>
      <w:r w:rsidRPr="00F068D8">
        <w:rPr>
          <w:rFonts w:eastAsia="Times New Roman"/>
          <w:b/>
          <w:color w:val="auto"/>
        </w:rPr>
        <w:lastRenderedPageBreak/>
        <w:t>za brak zapłaty lub nieterminową zapłatę wynagrodzenia należnego podwykonawcy</w:t>
      </w:r>
      <w:r w:rsidRPr="00F068D8">
        <w:rPr>
          <w:rFonts w:eastAsia="Times New Roman"/>
          <w:color w:val="auto"/>
        </w:rPr>
        <w:t xml:space="preserve"> lub dalszemu podwykonawcy – w wysokości 10% wynagrodzenia umownego brutto, o którym mowa w § 6 ust. 1 Umowy</w:t>
      </w:r>
    </w:p>
    <w:p w14:paraId="5F6F2071" w14:textId="587CD2D1" w:rsidR="003E5E4D" w:rsidRPr="003E5E4D" w:rsidRDefault="003E5E4D" w:rsidP="003E5E4D">
      <w:pPr>
        <w:numPr>
          <w:ilvl w:val="0"/>
          <w:numId w:val="44"/>
        </w:numPr>
        <w:tabs>
          <w:tab w:val="left" w:pos="567"/>
        </w:tabs>
        <w:autoSpaceDE w:val="0"/>
        <w:autoSpaceDN w:val="0"/>
        <w:adjustRightInd w:val="0"/>
        <w:ind w:left="709"/>
        <w:rPr>
          <w:rFonts w:eastAsia="Calibri" w:cs="Arial"/>
          <w:szCs w:val="20"/>
        </w:rPr>
      </w:pPr>
      <w:r w:rsidRPr="003E5E4D">
        <w:rPr>
          <w:rFonts w:cs="Arial"/>
          <w:b/>
          <w:szCs w:val="20"/>
        </w:rPr>
        <w:t>z tytułu niedopełnienia wymogu</w:t>
      </w:r>
      <w:r w:rsidRPr="003E5E4D">
        <w:rPr>
          <w:rFonts w:cs="Arial"/>
          <w:szCs w:val="20"/>
        </w:rPr>
        <w:t xml:space="preserve">, o którym mowa w §2 ust. 4 pkt. 3) </w:t>
      </w:r>
      <w:r w:rsidRPr="003E5E4D">
        <w:rPr>
          <w:rFonts w:cs="Arial"/>
          <w:b/>
          <w:szCs w:val="20"/>
        </w:rPr>
        <w:t xml:space="preserve">w wysokości </w:t>
      </w:r>
      <w:r w:rsidR="00594B3E">
        <w:rPr>
          <w:rFonts w:cs="Arial"/>
          <w:b/>
          <w:szCs w:val="20"/>
        </w:rPr>
        <w:t>100</w:t>
      </w:r>
      <w:r w:rsidRPr="003E5E4D">
        <w:rPr>
          <w:rFonts w:cs="Arial"/>
          <w:b/>
          <w:szCs w:val="20"/>
        </w:rPr>
        <w:t>,00 zł</w:t>
      </w:r>
      <w:r w:rsidRPr="003E5E4D">
        <w:rPr>
          <w:rFonts w:cs="Arial"/>
          <w:szCs w:val="20"/>
        </w:rPr>
        <w:t xml:space="preserve"> (słownie: </w:t>
      </w:r>
      <w:r w:rsidR="00594B3E">
        <w:rPr>
          <w:rFonts w:cs="Arial"/>
          <w:szCs w:val="20"/>
        </w:rPr>
        <w:t xml:space="preserve">sto </w:t>
      </w:r>
      <w:r w:rsidRPr="003E5E4D">
        <w:rPr>
          <w:rFonts w:cs="Arial"/>
          <w:szCs w:val="20"/>
        </w:rPr>
        <w:t xml:space="preserve">złotych) za każdy dzień </w:t>
      </w:r>
      <w:r w:rsidR="00594B3E">
        <w:rPr>
          <w:rFonts w:cs="Arial"/>
          <w:szCs w:val="20"/>
        </w:rPr>
        <w:t>zwłoki</w:t>
      </w:r>
      <w:r w:rsidRPr="003E5E4D">
        <w:rPr>
          <w:rFonts w:cs="Arial"/>
          <w:szCs w:val="20"/>
        </w:rPr>
        <w:t>;</w:t>
      </w:r>
    </w:p>
    <w:p w14:paraId="3FB279E9" w14:textId="491EF348" w:rsidR="003E5E4D" w:rsidRDefault="003E5E4D" w:rsidP="003E5E4D">
      <w:pPr>
        <w:pStyle w:val="Nagwek3"/>
        <w:numPr>
          <w:ilvl w:val="0"/>
          <w:numId w:val="44"/>
        </w:numPr>
        <w:ind w:left="567" w:hanging="283"/>
        <w:rPr>
          <w:rFonts w:eastAsia="Times New Roman"/>
          <w:color w:val="auto"/>
        </w:rPr>
      </w:pPr>
      <w:r w:rsidRPr="006E2C62">
        <w:rPr>
          <w:rFonts w:eastAsia="Times New Roman"/>
          <w:color w:val="auto"/>
        </w:rPr>
        <w:t xml:space="preserve">z tytułu odstąpienia od Umowy przez Zamawiającego lub Wykonawcę, z przyczyn za które odpowiada Wykonawca – w wysokości </w:t>
      </w:r>
      <w:r w:rsidR="003A0010" w:rsidRPr="003A0010">
        <w:rPr>
          <w:rFonts w:eastAsia="Times New Roman"/>
          <w:color w:val="FF0000"/>
        </w:rPr>
        <w:t>5</w:t>
      </w:r>
      <w:r w:rsidRPr="003A0010">
        <w:rPr>
          <w:rFonts w:eastAsia="Times New Roman"/>
          <w:color w:val="FF0000"/>
        </w:rPr>
        <w:t>% wartości Umowy</w:t>
      </w:r>
      <w:r w:rsidRPr="006E2C62">
        <w:rPr>
          <w:rFonts w:eastAsia="Times New Roman"/>
          <w:color w:val="auto"/>
        </w:rPr>
        <w:t>, o której</w:t>
      </w:r>
      <w:r>
        <w:rPr>
          <w:rFonts w:eastAsia="Times New Roman"/>
          <w:color w:val="auto"/>
        </w:rPr>
        <w:t xml:space="preserve"> mowa w § 3</w:t>
      </w:r>
      <w:r w:rsidRPr="006E2C62">
        <w:rPr>
          <w:rFonts w:eastAsia="Times New Roman"/>
          <w:color w:val="auto"/>
        </w:rPr>
        <w:t xml:space="preserve"> ust. 1,</w:t>
      </w:r>
    </w:p>
    <w:p w14:paraId="51B2BE7A" w14:textId="2472A958" w:rsidR="00876F2F" w:rsidRPr="001562C8" w:rsidRDefault="00876F2F" w:rsidP="001C24E2">
      <w:pPr>
        <w:pStyle w:val="Nagwek2"/>
        <w:keepNext w:val="0"/>
        <w:numPr>
          <w:ilvl w:val="0"/>
          <w:numId w:val="8"/>
        </w:numPr>
        <w:spacing w:before="0"/>
        <w:ind w:left="284" w:hanging="284"/>
      </w:pPr>
      <w:r w:rsidRPr="001562C8">
        <w:t xml:space="preserve">Przez nienależyte wykonanie świadczenia należy rozumieć wykonanie świadczenia w sposób odbiegający od zapisów </w:t>
      </w:r>
      <w:r w:rsidR="0032319D">
        <w:t>U</w:t>
      </w:r>
      <w:r w:rsidRPr="001562C8">
        <w:t xml:space="preserve">mowy, w szczególności </w:t>
      </w:r>
      <w:r w:rsidR="008179ED">
        <w:t xml:space="preserve">niezgodny z wymaganiami określonymi w </w:t>
      </w:r>
      <w:r w:rsidR="00F068D8">
        <w:t>Opisie przedmiotu zamówienia</w:t>
      </w:r>
      <w:r w:rsidRPr="001562C8">
        <w:t xml:space="preserve"> (załącznik </w:t>
      </w:r>
      <w:r w:rsidR="00E66203">
        <w:t>nr 2 do SWZ</w:t>
      </w:r>
      <w:r w:rsidR="008179ED">
        <w:t>/ załącznik 1 do Umowy</w:t>
      </w:r>
      <w:r w:rsidRPr="001562C8">
        <w:t>).</w:t>
      </w:r>
    </w:p>
    <w:p w14:paraId="514227EF" w14:textId="6907B08C" w:rsidR="00876F2F" w:rsidRPr="00BD19DB" w:rsidRDefault="00876F2F" w:rsidP="00C919B9">
      <w:pPr>
        <w:pStyle w:val="Nagwek2"/>
        <w:keepNext w:val="0"/>
        <w:numPr>
          <w:ilvl w:val="0"/>
          <w:numId w:val="8"/>
        </w:numPr>
        <w:ind w:left="284" w:hanging="284"/>
      </w:pPr>
      <w:r w:rsidRPr="00BD19DB">
        <w:t>Łączny limit kar umownych, jakich Zamawiający może żądać od Wykonawcy ze wszystkich tytułów p</w:t>
      </w:r>
      <w:r w:rsidR="00445851" w:rsidRPr="00BD19DB">
        <w:t>rzewidzianych w</w:t>
      </w:r>
      <w:r w:rsidR="00F070EC">
        <w:t xml:space="preserve"> </w:t>
      </w:r>
      <w:r w:rsidR="00445851" w:rsidRPr="00BD19DB">
        <w:t xml:space="preserve">ust. 2, wynosi </w:t>
      </w:r>
      <w:r w:rsidR="00243B3C" w:rsidRPr="00243B3C">
        <w:rPr>
          <w:color w:val="FF0000"/>
        </w:rPr>
        <w:t>1</w:t>
      </w:r>
      <w:r w:rsidR="00BD19DB" w:rsidRPr="00243B3C">
        <w:rPr>
          <w:color w:val="FF0000"/>
        </w:rPr>
        <w:t>0</w:t>
      </w:r>
      <w:r w:rsidR="00445851" w:rsidRPr="00243B3C">
        <w:rPr>
          <w:color w:val="FF0000"/>
        </w:rPr>
        <w:t xml:space="preserve">% </w:t>
      </w:r>
      <w:r w:rsidR="00747AB2" w:rsidRPr="00243B3C">
        <w:rPr>
          <w:color w:val="FF0000"/>
        </w:rPr>
        <w:t>wartości Umowy</w:t>
      </w:r>
      <w:r w:rsidR="00747AB2" w:rsidRPr="00BD19DB">
        <w:t>, o której mowa</w:t>
      </w:r>
      <w:r w:rsidR="00F92705" w:rsidRPr="00BD19DB">
        <w:t xml:space="preserve"> w §</w:t>
      </w:r>
      <w:r w:rsidR="00C252A1" w:rsidRPr="00BD19DB">
        <w:t xml:space="preserve"> </w:t>
      </w:r>
      <w:r w:rsidR="00F068D8">
        <w:t>3</w:t>
      </w:r>
      <w:r w:rsidRPr="00BD19DB">
        <w:t xml:space="preserve"> ust. 1 Umowy.</w:t>
      </w:r>
    </w:p>
    <w:p w14:paraId="7202DEF4" w14:textId="5E347F82" w:rsidR="00876F2F" w:rsidRPr="001562C8" w:rsidRDefault="00876F2F" w:rsidP="00C919B9">
      <w:pPr>
        <w:pStyle w:val="Nagwek2"/>
        <w:keepNext w:val="0"/>
        <w:numPr>
          <w:ilvl w:val="0"/>
          <w:numId w:val="8"/>
        </w:numPr>
        <w:ind w:left="284" w:hanging="284"/>
      </w:pPr>
      <w:r w:rsidRPr="00BD19DB">
        <w:t xml:space="preserve">Zamawiający zapłaci Wykonawcy karę umowną z tytułu odstąpienia od Umowy, </w:t>
      </w:r>
      <w:r w:rsidR="000D0AEF">
        <w:t>z przyczyn</w:t>
      </w:r>
      <w:r w:rsidR="006811DE" w:rsidRPr="00BD19DB">
        <w:t xml:space="preserve"> </w:t>
      </w:r>
      <w:r w:rsidRPr="00BD19DB">
        <w:t xml:space="preserve">za które wyłączną odpowiedzialność ponosi Zamawiający, </w:t>
      </w:r>
      <w:r w:rsidRPr="003A0010">
        <w:rPr>
          <w:color w:val="FF0000"/>
        </w:rPr>
        <w:t xml:space="preserve">w wysokości </w:t>
      </w:r>
      <w:r w:rsidR="00BD19DB" w:rsidRPr="003A0010">
        <w:rPr>
          <w:color w:val="FF0000"/>
        </w:rPr>
        <w:t>5</w:t>
      </w:r>
      <w:r w:rsidR="00445851" w:rsidRPr="003A0010">
        <w:rPr>
          <w:color w:val="FF0000"/>
        </w:rPr>
        <w:t xml:space="preserve">% </w:t>
      </w:r>
      <w:r w:rsidR="00747AB2" w:rsidRPr="003A0010">
        <w:rPr>
          <w:color w:val="FF0000"/>
        </w:rPr>
        <w:t>wartości Umowy</w:t>
      </w:r>
      <w:r w:rsidRPr="00BD19DB">
        <w:t>, o któr</w:t>
      </w:r>
      <w:r w:rsidR="00747AB2" w:rsidRPr="00BD19DB">
        <w:t>ej</w:t>
      </w:r>
      <w:r w:rsidRPr="00BD19DB">
        <w:t xml:space="preserve"> </w:t>
      </w:r>
      <w:r w:rsidR="00F92705" w:rsidRPr="00BD19DB">
        <w:t>mowa w §</w:t>
      </w:r>
      <w:r w:rsidR="00F068D8">
        <w:t>3</w:t>
      </w:r>
      <w:r w:rsidRPr="00BD19DB">
        <w:t xml:space="preserve"> ust. 1. Kara nie przysługuje, jeżeli odstąpienie od Umowy nastąpi</w:t>
      </w:r>
      <w:r w:rsidR="00F92705" w:rsidRPr="00BD19DB">
        <w:t xml:space="preserve"> z p</w:t>
      </w:r>
      <w:bookmarkStart w:id="6" w:name="_GoBack"/>
      <w:bookmarkEnd w:id="6"/>
      <w:r w:rsidR="00F92705" w:rsidRPr="00BD19DB">
        <w:t>rzyczyn</w:t>
      </w:r>
      <w:r w:rsidR="00F92705">
        <w:t>, o których mowa w §</w:t>
      </w:r>
      <w:r w:rsidR="00C252A1">
        <w:t xml:space="preserve"> </w:t>
      </w:r>
      <w:r w:rsidR="00292CBC">
        <w:t>8</w:t>
      </w:r>
      <w:r w:rsidRPr="001562C8">
        <w:t xml:space="preserve"> ust. 3</w:t>
      </w:r>
      <w:r w:rsidR="003746B2">
        <w:t xml:space="preserve"> i 4.</w:t>
      </w:r>
    </w:p>
    <w:p w14:paraId="73301C64" w14:textId="77777777" w:rsidR="00876F2F" w:rsidRPr="001562C8" w:rsidRDefault="00876F2F" w:rsidP="00C919B9">
      <w:pPr>
        <w:pStyle w:val="Nagwek2"/>
        <w:keepNext w:val="0"/>
        <w:numPr>
          <w:ilvl w:val="0"/>
          <w:numId w:val="8"/>
        </w:numPr>
        <w:ind w:left="284" w:hanging="284"/>
      </w:pPr>
      <w:r w:rsidRPr="001562C8">
        <w:t>Jeżeli kara umowna nie pokrywa poniesionej szkody, Strony mogą żądać odszkodowania uzupełniającego na zasadach ogólnych.</w:t>
      </w:r>
    </w:p>
    <w:p w14:paraId="17BE1BF2" w14:textId="77777777" w:rsidR="0049302B" w:rsidRPr="00705ABF" w:rsidRDefault="0049302B" w:rsidP="00C919B9">
      <w:pPr>
        <w:numPr>
          <w:ilvl w:val="0"/>
          <w:numId w:val="8"/>
        </w:numPr>
        <w:spacing w:before="120" w:after="60" w:line="336" w:lineRule="auto"/>
        <w:contextualSpacing/>
        <w:outlineLvl w:val="1"/>
        <w:rPr>
          <w:rFonts w:eastAsia="Times New Roman"/>
          <w:bCs/>
          <w:noProof/>
          <w:szCs w:val="26"/>
        </w:rPr>
      </w:pPr>
      <w:r w:rsidRPr="00B56AED">
        <w:rPr>
          <w:rFonts w:eastAsia="Times New Roman"/>
          <w:bCs/>
          <w:noProof/>
          <w:szCs w:val="26"/>
        </w:rPr>
        <w:t>Ewentualne należności z tytułu kar umownych lub odszkodowań zostaną potrącone według uznania Zamawiającego z wynagrodzenia Wykonawcy lub Wykonawca zapłaci należność na rachunek bankowy Zamawiającego wskazany w wezwaniu do zapłaty (nocie obciążeniowej), w terminie 14 dni od daty jej doręczenia</w:t>
      </w:r>
      <w:r>
        <w:rPr>
          <w:rFonts w:eastAsia="Times New Roman"/>
          <w:bCs/>
          <w:noProof/>
          <w:szCs w:val="26"/>
        </w:rPr>
        <w:t>.</w:t>
      </w:r>
    </w:p>
    <w:p w14:paraId="7342D0E1" w14:textId="77777777" w:rsidR="00876F2F" w:rsidRPr="00986AA0" w:rsidRDefault="00F92705" w:rsidP="00E91345">
      <w:pPr>
        <w:pStyle w:val="Nagwek1"/>
        <w:contextualSpacing/>
      </w:pPr>
      <w:r>
        <w:t>§</w:t>
      </w:r>
      <w:r w:rsidR="00986AA0">
        <w:t xml:space="preserve"> </w:t>
      </w:r>
      <w:r w:rsidR="00074645">
        <w:t>8</w:t>
      </w:r>
    </w:p>
    <w:p w14:paraId="655429E4" w14:textId="77777777" w:rsidR="00876F2F" w:rsidRPr="001562C8" w:rsidRDefault="00876F2F" w:rsidP="00E91345">
      <w:pPr>
        <w:pStyle w:val="Nagwek1"/>
        <w:contextualSpacing/>
      </w:pPr>
      <w:r w:rsidRPr="001562C8">
        <w:t>Odstąpie</w:t>
      </w:r>
      <w:r w:rsidR="00F92705">
        <w:t>nie od Umowy</w:t>
      </w:r>
    </w:p>
    <w:p w14:paraId="68D80E3B" w14:textId="77777777" w:rsidR="00876F2F" w:rsidRPr="001562C8" w:rsidRDefault="00876F2F" w:rsidP="00C919B9">
      <w:pPr>
        <w:pStyle w:val="Nagwek2"/>
        <w:numPr>
          <w:ilvl w:val="0"/>
          <w:numId w:val="9"/>
        </w:numPr>
        <w:spacing w:before="0"/>
        <w:ind w:left="284" w:hanging="284"/>
      </w:pPr>
      <w:r w:rsidRPr="001562C8">
        <w:t xml:space="preserve">Poza przypadkami przewidzianymi w innych przepisach prawa oraz postanowieniach Umowy Zamawiający ma prawo wedle własnego uznania, zachowując prawa i roszczenia przeciwko Wykonawcy odstąpić od Umowy w całości lub w części, w terminie 14 dni od powzięcia wiadomości o zajściu którejkolwiek z poniższych okoliczności: </w:t>
      </w:r>
    </w:p>
    <w:p w14:paraId="43A6D7AF" w14:textId="77777777" w:rsidR="00876F2F" w:rsidRPr="001562C8" w:rsidRDefault="00876F2F" w:rsidP="00C919B9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Wykonawca z przyczyn przez siebie zawinionych nie wykonuje Umowy lub wykonuje ją nienależycie (np. rażąca niedbałość w </w:t>
      </w:r>
      <w:r w:rsidR="008C52AC">
        <w:rPr>
          <w:rFonts w:eastAsia="Times New Roman"/>
          <w:color w:val="auto"/>
        </w:rPr>
        <w:t>realizacji świadczeń</w:t>
      </w:r>
      <w:r w:rsidRPr="001562C8">
        <w:rPr>
          <w:rFonts w:eastAsia="Times New Roman"/>
          <w:color w:val="auto"/>
        </w:rPr>
        <w:t>, ni</w:t>
      </w:r>
      <w:r w:rsidR="008C52AC">
        <w:rPr>
          <w:rFonts w:eastAsia="Times New Roman"/>
          <w:color w:val="auto"/>
        </w:rPr>
        <w:t>e</w:t>
      </w:r>
      <w:r w:rsidRPr="001562C8">
        <w:rPr>
          <w:rFonts w:eastAsia="Times New Roman"/>
          <w:color w:val="auto"/>
        </w:rPr>
        <w:t xml:space="preserve">realizowanie </w:t>
      </w:r>
      <w:r w:rsidR="008C52AC">
        <w:rPr>
          <w:rFonts w:eastAsia="Times New Roman"/>
          <w:color w:val="auto"/>
        </w:rPr>
        <w:t>P</w:t>
      </w:r>
      <w:r w:rsidRPr="001562C8">
        <w:rPr>
          <w:rFonts w:eastAsia="Times New Roman"/>
          <w:color w:val="auto"/>
        </w:rPr>
        <w:t xml:space="preserve">rzedmiotu </w:t>
      </w:r>
      <w:r w:rsidR="008C52AC">
        <w:rPr>
          <w:rFonts w:eastAsia="Times New Roman"/>
          <w:color w:val="auto"/>
        </w:rPr>
        <w:t>Umowy</w:t>
      </w:r>
      <w:r w:rsidRPr="001562C8">
        <w:rPr>
          <w:rFonts w:eastAsia="Times New Roman"/>
          <w:color w:val="auto"/>
        </w:rPr>
        <w:t xml:space="preserve"> </w:t>
      </w:r>
      <w:r w:rsidR="00F070EC">
        <w:rPr>
          <w:rFonts w:eastAsia="Times New Roman"/>
          <w:color w:val="auto"/>
        </w:rPr>
        <w:br/>
      </w:r>
      <w:r w:rsidRPr="001562C8">
        <w:rPr>
          <w:rFonts w:eastAsia="Times New Roman"/>
          <w:color w:val="auto"/>
        </w:rPr>
        <w:t>w</w:t>
      </w:r>
      <w:r w:rsidR="00F070EC">
        <w:rPr>
          <w:rFonts w:eastAsia="Times New Roman"/>
          <w:color w:val="auto"/>
        </w:rPr>
        <w:t xml:space="preserve"> </w:t>
      </w:r>
      <w:r w:rsidRPr="001562C8">
        <w:rPr>
          <w:rFonts w:eastAsia="Times New Roman"/>
          <w:color w:val="auto"/>
        </w:rPr>
        <w:t xml:space="preserve">pełnym zakresie </w:t>
      </w:r>
      <w:r w:rsidR="008C60CF">
        <w:rPr>
          <w:rFonts w:eastAsia="Times New Roman"/>
          <w:color w:val="auto"/>
        </w:rPr>
        <w:t>lub</w:t>
      </w:r>
      <w:r w:rsidRPr="001562C8">
        <w:rPr>
          <w:rFonts w:eastAsia="Times New Roman"/>
          <w:color w:val="auto"/>
        </w:rPr>
        <w:t xml:space="preserve"> w terminach przyjętych w </w:t>
      </w:r>
      <w:r w:rsidR="008C52AC">
        <w:rPr>
          <w:rFonts w:eastAsia="Times New Roman"/>
          <w:color w:val="auto"/>
        </w:rPr>
        <w:t>U</w:t>
      </w:r>
      <w:r w:rsidRPr="001562C8">
        <w:rPr>
          <w:rFonts w:eastAsia="Times New Roman"/>
          <w:color w:val="auto"/>
        </w:rPr>
        <w:t>mowie</w:t>
      </w:r>
      <w:r w:rsidR="008C60CF">
        <w:rPr>
          <w:rFonts w:eastAsia="Times New Roman"/>
          <w:color w:val="auto"/>
        </w:rPr>
        <w:t xml:space="preserve">, </w:t>
      </w:r>
      <w:r w:rsidR="002151AA">
        <w:rPr>
          <w:rFonts w:eastAsia="Times New Roman"/>
          <w:color w:val="auto"/>
        </w:rPr>
        <w:t>l</w:t>
      </w:r>
      <w:r w:rsidR="009E5332">
        <w:rPr>
          <w:rFonts w:eastAsia="Times New Roman"/>
          <w:color w:val="auto"/>
        </w:rPr>
        <w:t xml:space="preserve">ub </w:t>
      </w:r>
      <w:r w:rsidR="002151AA">
        <w:rPr>
          <w:rFonts w:eastAsia="Times New Roman"/>
          <w:color w:val="auto"/>
        </w:rPr>
        <w:t xml:space="preserve">niespełnienie </w:t>
      </w:r>
      <w:r w:rsidR="009E5332">
        <w:rPr>
          <w:rFonts w:eastAsia="Times New Roman"/>
          <w:color w:val="auto"/>
        </w:rPr>
        <w:t xml:space="preserve">wymogów określonych w </w:t>
      </w:r>
      <w:r w:rsidR="009E5332" w:rsidRPr="008C60CF">
        <w:rPr>
          <w:rFonts w:eastAsia="Times New Roman"/>
          <w:color w:val="auto"/>
        </w:rPr>
        <w:t>§</w:t>
      </w:r>
      <w:r w:rsidR="009E5332">
        <w:rPr>
          <w:rFonts w:eastAsia="Times New Roman"/>
          <w:color w:val="auto"/>
        </w:rPr>
        <w:t xml:space="preserve"> 4</w:t>
      </w:r>
      <w:r w:rsidR="009E5332" w:rsidRPr="008C60CF">
        <w:rPr>
          <w:rFonts w:eastAsia="Times New Roman"/>
          <w:color w:val="auto"/>
        </w:rPr>
        <w:t xml:space="preserve"> ust. </w:t>
      </w:r>
      <w:r w:rsidR="009E5332">
        <w:rPr>
          <w:rFonts w:eastAsia="Times New Roman"/>
          <w:color w:val="auto"/>
        </w:rPr>
        <w:t>1 i 3</w:t>
      </w:r>
      <w:r w:rsidR="009E5332" w:rsidRPr="008C60CF">
        <w:rPr>
          <w:rFonts w:eastAsia="Times New Roman"/>
          <w:color w:val="auto"/>
        </w:rPr>
        <w:t xml:space="preserve"> Umowy</w:t>
      </w:r>
      <w:r w:rsidRPr="001562C8">
        <w:rPr>
          <w:rFonts w:eastAsia="Times New Roman"/>
          <w:color w:val="auto"/>
        </w:rPr>
        <w:t>) i pomimo pisemnego wezwania Wykonawcy do podjęcia wykonywania lub należytego wykonywania Umowy w</w:t>
      </w:r>
      <w:r w:rsidR="00F070EC">
        <w:rPr>
          <w:rFonts w:eastAsia="Times New Roman"/>
          <w:color w:val="auto"/>
        </w:rPr>
        <w:t xml:space="preserve"> </w:t>
      </w:r>
      <w:r w:rsidRPr="001562C8">
        <w:rPr>
          <w:rFonts w:eastAsia="Times New Roman"/>
          <w:color w:val="auto"/>
        </w:rPr>
        <w:t>wyznaczonym, uzasadnionym technicznie terminie, nie zadośćuczyni żądaniu Zamawiającego,</w:t>
      </w:r>
    </w:p>
    <w:p w14:paraId="72AD1DC7" w14:textId="77777777" w:rsidR="00876F2F" w:rsidRPr="001562C8" w:rsidRDefault="00876F2F" w:rsidP="00C919B9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lastRenderedPageBreak/>
        <w:t xml:space="preserve">gdy Wykonawca pozostaje w zwłoce z realizacją </w:t>
      </w:r>
      <w:r w:rsidR="00F92705">
        <w:rPr>
          <w:rFonts w:eastAsia="Times New Roman"/>
          <w:color w:val="auto"/>
        </w:rPr>
        <w:t>Przedmiotu Umowy przekraczającą</w:t>
      </w:r>
      <w:r w:rsidRPr="001562C8">
        <w:rPr>
          <w:rFonts w:eastAsia="Times New Roman"/>
          <w:color w:val="auto"/>
        </w:rPr>
        <w:t xml:space="preserve"> 30 dni (w takim wypadku, Zamawiający nie jest zobowiązany do wystosowania pisemnego </w:t>
      </w:r>
      <w:r w:rsidR="00F92705">
        <w:rPr>
          <w:rFonts w:eastAsia="Times New Roman"/>
          <w:color w:val="auto"/>
        </w:rPr>
        <w:t>wezwania, o którym mowa w pkt 1</w:t>
      </w:r>
      <w:r w:rsidR="008C60CF">
        <w:rPr>
          <w:rFonts w:eastAsia="Times New Roman"/>
          <w:color w:val="auto"/>
        </w:rPr>
        <w:t>)</w:t>
      </w:r>
      <w:r w:rsidRPr="001562C8">
        <w:rPr>
          <w:rFonts w:eastAsia="Times New Roman"/>
          <w:color w:val="auto"/>
        </w:rPr>
        <w:t>,</w:t>
      </w:r>
    </w:p>
    <w:p w14:paraId="765C46E3" w14:textId="729C2576" w:rsidR="00C35F7E" w:rsidRPr="007B100C" w:rsidRDefault="007B100C" w:rsidP="00C919B9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gdy </w:t>
      </w:r>
      <w:r w:rsidRPr="007B100C">
        <w:rPr>
          <w:rFonts w:eastAsia="Times New Roman"/>
          <w:color w:val="auto"/>
        </w:rPr>
        <w:t xml:space="preserve">Wykonawca utracił właściwości niezbędne do wykonywania </w:t>
      </w:r>
      <w:r>
        <w:rPr>
          <w:rFonts w:eastAsia="Times New Roman"/>
          <w:color w:val="auto"/>
        </w:rPr>
        <w:t>U</w:t>
      </w:r>
      <w:r w:rsidRPr="007B100C">
        <w:rPr>
          <w:rFonts w:eastAsia="Times New Roman"/>
          <w:color w:val="auto"/>
        </w:rPr>
        <w:t>mowy</w:t>
      </w:r>
      <w:r>
        <w:rPr>
          <w:rFonts w:eastAsia="Times New Roman"/>
          <w:color w:val="auto"/>
        </w:rPr>
        <w:t>,</w:t>
      </w:r>
      <w:r w:rsidR="00F068D8">
        <w:rPr>
          <w:rFonts w:eastAsia="Times New Roman"/>
          <w:color w:val="auto"/>
        </w:rPr>
        <w:t xml:space="preserve"> w szczególności określone w § 2 ust. 4 pkt. 3) Umowy;</w:t>
      </w:r>
    </w:p>
    <w:p w14:paraId="4D186C5F" w14:textId="77777777" w:rsidR="00876F2F" w:rsidRPr="001562C8" w:rsidRDefault="00876F2F" w:rsidP="00C919B9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Zamawiający trzykrotnie naliczył kary umowne Wykonawcy,</w:t>
      </w:r>
    </w:p>
    <w:p w14:paraId="3D0266BB" w14:textId="77777777" w:rsidR="00876F2F" w:rsidRPr="001562C8" w:rsidRDefault="00876F2F" w:rsidP="00C919B9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Wykonawca wyrządził szkodę w mieniu Zamawiającego,</w:t>
      </w:r>
    </w:p>
    <w:p w14:paraId="202BF531" w14:textId="77777777" w:rsidR="00876F2F" w:rsidRPr="001562C8" w:rsidRDefault="00876F2F" w:rsidP="00C919B9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Wykonawca dokonuje cesji Umowy bądź jej części bez zgody Zamawiającego i</w:t>
      </w:r>
      <w:r w:rsidR="009E56E3">
        <w:rPr>
          <w:rFonts w:eastAsia="Times New Roman"/>
          <w:color w:val="auto"/>
        </w:rPr>
        <w:t xml:space="preserve"> </w:t>
      </w:r>
      <w:r w:rsidRPr="001562C8">
        <w:rPr>
          <w:rFonts w:eastAsia="Times New Roman"/>
          <w:color w:val="auto"/>
        </w:rPr>
        <w:t xml:space="preserve">niezgodnie </w:t>
      </w:r>
      <w:r w:rsidR="009E56E3">
        <w:rPr>
          <w:rFonts w:eastAsia="Times New Roman"/>
          <w:color w:val="auto"/>
        </w:rPr>
        <w:br/>
      </w:r>
      <w:r w:rsidRPr="001562C8">
        <w:rPr>
          <w:rFonts w:eastAsia="Times New Roman"/>
          <w:color w:val="auto"/>
        </w:rPr>
        <w:t>z</w:t>
      </w:r>
      <w:r w:rsidR="009E56E3">
        <w:rPr>
          <w:rFonts w:eastAsia="Times New Roman"/>
          <w:color w:val="auto"/>
        </w:rPr>
        <w:t xml:space="preserve"> </w:t>
      </w:r>
      <w:r w:rsidRPr="001562C8">
        <w:rPr>
          <w:rFonts w:eastAsia="Times New Roman"/>
          <w:color w:val="auto"/>
        </w:rPr>
        <w:t>postanow</w:t>
      </w:r>
      <w:r w:rsidR="00AB3C07">
        <w:rPr>
          <w:rFonts w:eastAsia="Times New Roman"/>
          <w:color w:val="auto"/>
        </w:rPr>
        <w:t xml:space="preserve">ieniami </w:t>
      </w:r>
      <w:r w:rsidRPr="001562C8">
        <w:rPr>
          <w:rFonts w:eastAsia="Times New Roman"/>
          <w:color w:val="auto"/>
        </w:rPr>
        <w:t>Umowy,</w:t>
      </w:r>
    </w:p>
    <w:p w14:paraId="516A29CC" w14:textId="77777777" w:rsidR="00876F2F" w:rsidRDefault="00876F2F" w:rsidP="00C919B9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 razie wystąpienia istotnej zmiany okoliczności powodujących brak możliwości wykonania Umowy, czego nie można było przewidzieć w chwili jej zawarcia.</w:t>
      </w:r>
    </w:p>
    <w:p w14:paraId="70D25E82" w14:textId="77777777" w:rsidR="00876F2F" w:rsidRPr="001562C8" w:rsidRDefault="00876F2F" w:rsidP="00C919B9">
      <w:pPr>
        <w:pStyle w:val="Nagwek2"/>
        <w:keepNext w:val="0"/>
        <w:numPr>
          <w:ilvl w:val="0"/>
          <w:numId w:val="9"/>
        </w:numPr>
        <w:spacing w:before="0"/>
        <w:ind w:left="284" w:hanging="284"/>
      </w:pPr>
      <w:r w:rsidRPr="001562C8">
        <w:t>Wykonawca jest uprawniony do odstąpienia od Umowy w terminie 14 dni od dnia pozyskania wiedzy o powstaniu okoliczności uzasadniającej odstąpienie</w:t>
      </w:r>
      <w:r w:rsidR="000D0AEF">
        <w:t xml:space="preserve"> tj.</w:t>
      </w:r>
      <w:r w:rsidRPr="001562C8">
        <w:t xml:space="preserve"> w przypadku, gdy Zamawiający pozostaje w zwłoce z zapłatą bezspornej należności wynikającej z prawidłowo wystawionej przez Wykonawcę faktury dłużej niż 30 dni.</w:t>
      </w:r>
    </w:p>
    <w:p w14:paraId="5180948A" w14:textId="77777777" w:rsidR="00876F2F" w:rsidRPr="001562C8" w:rsidRDefault="00876F2F" w:rsidP="00C919B9">
      <w:pPr>
        <w:pStyle w:val="Nagwek2"/>
        <w:keepNext w:val="0"/>
        <w:numPr>
          <w:ilvl w:val="0"/>
          <w:numId w:val="9"/>
        </w:numPr>
        <w:ind w:left="284" w:hanging="284"/>
      </w:pPr>
      <w:r w:rsidRPr="001562C8"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4CCF60F4" w14:textId="77777777" w:rsidR="00876F2F" w:rsidRPr="001562C8" w:rsidRDefault="00876F2F" w:rsidP="00C919B9">
      <w:pPr>
        <w:pStyle w:val="Nagwek2"/>
        <w:keepNext w:val="0"/>
        <w:numPr>
          <w:ilvl w:val="0"/>
          <w:numId w:val="9"/>
        </w:numPr>
        <w:ind w:left="284" w:hanging="284"/>
      </w:pPr>
      <w:r w:rsidRPr="001562C8">
        <w:t>Zamawiający może odstąpić od Umowy, jeżeli zachodzi co najmniej jedna z następujących okoliczności:</w:t>
      </w:r>
    </w:p>
    <w:p w14:paraId="4AC73CEB" w14:textId="77777777" w:rsidR="00876F2F" w:rsidRPr="001562C8" w:rsidRDefault="00876F2F" w:rsidP="00C919B9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zmiana Umowy została dokonana z naruszeniem art. 454 i 455 ustawy Pzp;</w:t>
      </w:r>
    </w:p>
    <w:p w14:paraId="5878D9C3" w14:textId="77777777" w:rsidR="00876F2F" w:rsidRPr="001562C8" w:rsidRDefault="00876F2F" w:rsidP="00C919B9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Wykonawca w chwili zawarcia Umowy podlegał wykluczeniu z postępowania na podstawie art. 108 w zw. z art. 266 ustawy Pzp, w zw. z art. 359 pkt 2 ustawy Pzp;</w:t>
      </w:r>
    </w:p>
    <w:p w14:paraId="2F46F83D" w14:textId="77777777" w:rsidR="00876F2F" w:rsidRPr="001562C8" w:rsidRDefault="00876F2F" w:rsidP="00C919B9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</w:t>
      </w:r>
      <w:r w:rsidR="0049402E">
        <w:rPr>
          <w:rFonts w:eastAsia="Times New Roman"/>
          <w:color w:val="auto"/>
        </w:rPr>
        <w:t>.</w:t>
      </w:r>
    </w:p>
    <w:p w14:paraId="50AE134D" w14:textId="77777777" w:rsidR="00876F2F" w:rsidRDefault="00876F2F" w:rsidP="00C919B9">
      <w:pPr>
        <w:pStyle w:val="Nagwek2"/>
        <w:keepNext w:val="0"/>
        <w:numPr>
          <w:ilvl w:val="0"/>
          <w:numId w:val="9"/>
        </w:numPr>
        <w:spacing w:before="0"/>
        <w:ind w:left="284" w:hanging="284"/>
      </w:pPr>
      <w:r w:rsidRPr="001562C8">
        <w:t xml:space="preserve">Oświadczenie o odstąpieniu od Umowy wymaga dla swej </w:t>
      </w:r>
      <w:r w:rsidR="00903508">
        <w:t>skuteczności</w:t>
      </w:r>
      <w:r w:rsidRPr="001562C8">
        <w:t xml:space="preserve"> formy pisemnej.</w:t>
      </w:r>
    </w:p>
    <w:p w14:paraId="41275454" w14:textId="77777777" w:rsidR="00E20085" w:rsidRDefault="00E20085" w:rsidP="00E91345">
      <w:pPr>
        <w:contextualSpacing/>
        <w:rPr>
          <w:lang w:eastAsia="x-none"/>
        </w:rPr>
      </w:pPr>
    </w:p>
    <w:p w14:paraId="1CDAEED0" w14:textId="77777777" w:rsidR="00876F2F" w:rsidRPr="00A54719" w:rsidRDefault="004A771D" w:rsidP="00E91345">
      <w:pPr>
        <w:pStyle w:val="Nagwek1"/>
        <w:contextualSpacing/>
      </w:pPr>
      <w:r>
        <w:t>§</w:t>
      </w:r>
      <w:r w:rsidR="00986AA0">
        <w:t xml:space="preserve"> </w:t>
      </w:r>
      <w:r w:rsidR="00A54719">
        <w:t>9</w:t>
      </w:r>
    </w:p>
    <w:p w14:paraId="1608624E" w14:textId="77777777" w:rsidR="00876F2F" w:rsidRPr="001562C8" w:rsidRDefault="00876F2F" w:rsidP="00E91345">
      <w:pPr>
        <w:pStyle w:val="Nagwek1"/>
        <w:contextualSpacing/>
      </w:pPr>
      <w:r w:rsidRPr="001562C8">
        <w:t>Zmiany Umowy</w:t>
      </w:r>
    </w:p>
    <w:p w14:paraId="5AAFFB6A" w14:textId="77777777" w:rsidR="008179ED" w:rsidRPr="00F83276" w:rsidRDefault="008179ED" w:rsidP="00C919B9">
      <w:pPr>
        <w:pStyle w:val="Nagwek2"/>
        <w:keepNext w:val="0"/>
        <w:numPr>
          <w:ilvl w:val="0"/>
          <w:numId w:val="10"/>
        </w:numPr>
        <w:ind w:left="284" w:hanging="284"/>
        <w:rPr>
          <w:b/>
        </w:rPr>
      </w:pPr>
      <w:r w:rsidRPr="00F83276">
        <w:t>Zmiany postanowień niniejszej Umowy mogą nastąpić wyłącznie w okolicznościach, o których mowa w art. 455 ust. 1 i 2 ustawy Pzp i pod rygorem nieważności wymagają formy pisemnego aneksu skutecznego po podpisaniu przez obie Strony.</w:t>
      </w:r>
    </w:p>
    <w:p w14:paraId="2C4CEA60" w14:textId="77777777" w:rsidR="00876F2F" w:rsidRPr="001562C8" w:rsidRDefault="00876F2F" w:rsidP="00C919B9">
      <w:pPr>
        <w:pStyle w:val="Nagwek2"/>
        <w:keepNext w:val="0"/>
        <w:numPr>
          <w:ilvl w:val="0"/>
          <w:numId w:val="10"/>
        </w:numPr>
        <w:ind w:left="284" w:hanging="284"/>
      </w:pPr>
      <w:r w:rsidRPr="001562C8">
        <w:lastRenderedPageBreak/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14:paraId="5746518F" w14:textId="05D506B1" w:rsidR="00876F2F" w:rsidRPr="001562C8" w:rsidRDefault="00876F2F" w:rsidP="00140DFA">
      <w:pPr>
        <w:pStyle w:val="Nagwek3"/>
        <w:numPr>
          <w:ilvl w:val="0"/>
          <w:numId w:val="7"/>
        </w:numPr>
        <w:ind w:left="567" w:firstLine="0"/>
      </w:pPr>
      <w:r w:rsidRPr="00F068D8">
        <w:rPr>
          <w:rFonts w:eastAsia="Times New Roman"/>
          <w:color w:val="auto"/>
        </w:rPr>
        <w:t>w przypadku konieczności przesunięcia terminu realizacji Umowy lub innych terminów umownych, jeżeli ich przesunięcie jest wynikiem okoliczności, za które odpowiedzialny jest Zamawiający, w szczególności jeżeli stanowi ono następstwo</w:t>
      </w:r>
      <w:r w:rsidR="00F068D8" w:rsidRPr="00F068D8">
        <w:rPr>
          <w:rFonts w:eastAsia="Times New Roman"/>
          <w:color w:val="auto"/>
        </w:rPr>
        <w:t xml:space="preserve"> </w:t>
      </w:r>
      <w:r w:rsidRPr="001562C8">
        <w:t>konieczności dokonania zmiany w obszarze finansowania zamówienia, w zakresie, w jakim ww. okoliczności mają lub będą mogły mieć wpływ na dotrzymanie terminó</w:t>
      </w:r>
      <w:r w:rsidR="00A232FF">
        <w:t>w umownych</w:t>
      </w:r>
      <w:r w:rsidRPr="001562C8">
        <w:t>;</w:t>
      </w:r>
    </w:p>
    <w:p w14:paraId="3FB3CC9E" w14:textId="77777777" w:rsidR="00876F2F" w:rsidRPr="001562C8" w:rsidRDefault="00876F2F" w:rsidP="00C919B9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w przypadku przesunięcia terminu realizacji Umowy lub innych terminów umownych, która jest wynikiem wystąpienia </w:t>
      </w:r>
      <w:r w:rsidR="00012637">
        <w:rPr>
          <w:rFonts w:eastAsia="Times New Roman"/>
          <w:color w:val="auto"/>
        </w:rPr>
        <w:t>siły wyższej, o której mowa w §1</w:t>
      </w:r>
      <w:r w:rsidR="007E48BB">
        <w:rPr>
          <w:rFonts w:eastAsia="Times New Roman"/>
          <w:color w:val="auto"/>
        </w:rPr>
        <w:t>0</w:t>
      </w:r>
      <w:r w:rsidRPr="001562C8">
        <w:rPr>
          <w:rFonts w:eastAsia="Times New Roman"/>
          <w:color w:val="auto"/>
        </w:rPr>
        <w:t>;</w:t>
      </w:r>
    </w:p>
    <w:p w14:paraId="6FBD91ED" w14:textId="77777777" w:rsidR="00A6285D" w:rsidRDefault="00876F2F" w:rsidP="00C919B9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A6285D">
        <w:rPr>
          <w:rFonts w:eastAsia="Times New Roman"/>
          <w:color w:val="auto"/>
        </w:rPr>
        <w:t>konieczności przesunięcia terminów umownych, jeśli owa konieczność powstała na skutek okoliczności, których przy dołożeniu należytej staranności nie można było przewidzieć w chwili zawarcia Umowy;</w:t>
      </w:r>
    </w:p>
    <w:p w14:paraId="56942AB5" w14:textId="77777777" w:rsidR="00876F2F" w:rsidRPr="00A6285D" w:rsidRDefault="00876F2F" w:rsidP="00C919B9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A6285D">
        <w:rPr>
          <w:rFonts w:eastAsia="Times New Roman"/>
          <w:color w:val="auto"/>
        </w:rPr>
        <w:t>zmiany lub rezygnacji z podwykonawców, na zasoby których Wykonawca powołał się w celu spełniania warunków udziału</w:t>
      </w:r>
      <w:r w:rsidR="007B100C">
        <w:rPr>
          <w:rFonts w:eastAsia="Times New Roman"/>
          <w:color w:val="auto"/>
        </w:rPr>
        <w:t xml:space="preserve"> </w:t>
      </w:r>
      <w:r w:rsidRPr="00A6285D">
        <w:rPr>
          <w:rFonts w:eastAsia="Times New Roman"/>
          <w:color w:val="auto"/>
        </w:rPr>
        <w:t>w</w:t>
      </w:r>
      <w:r w:rsidR="007B100C">
        <w:rPr>
          <w:rFonts w:eastAsia="Times New Roman"/>
          <w:color w:val="auto"/>
        </w:rPr>
        <w:t xml:space="preserve"> </w:t>
      </w:r>
      <w:r w:rsidRPr="00A6285D">
        <w:rPr>
          <w:rFonts w:eastAsia="Times New Roman"/>
          <w:color w:val="auto"/>
        </w:rPr>
        <w:t>postępowaniu, z</w:t>
      </w:r>
      <w:r w:rsidR="007B100C">
        <w:rPr>
          <w:rFonts w:eastAsia="Times New Roman"/>
          <w:color w:val="auto"/>
        </w:rPr>
        <w:t xml:space="preserve"> </w:t>
      </w:r>
      <w:r w:rsidRPr="00A6285D">
        <w:rPr>
          <w:rFonts w:eastAsia="Times New Roman"/>
          <w:color w:val="auto"/>
        </w:rPr>
        <w:t>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0D37341B" w14:textId="77777777" w:rsidR="00876F2F" w:rsidRPr="001562C8" w:rsidRDefault="00876F2F" w:rsidP="00C919B9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zmiany powszechnie obowiązujących przepisów prawa w zakresie mającym wpływ na realizację Umowy;</w:t>
      </w:r>
    </w:p>
    <w:p w14:paraId="19D694D3" w14:textId="17E17229" w:rsidR="00876F2F" w:rsidRDefault="00876F2F" w:rsidP="00C919B9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zmiany cen w sytuacji, kiedy zmiana ta będzie korzystna dla Zamawiającego tzn. na cenę niższą (upusty, rabaty przy zachowaniu dotychczasowego zakresu świadczenia) - na pisemny wniosek jednej ze Stron</w:t>
      </w:r>
      <w:r w:rsidR="00F068D8">
        <w:rPr>
          <w:rFonts w:eastAsia="Times New Roman"/>
          <w:color w:val="auto"/>
        </w:rPr>
        <w:t>;</w:t>
      </w:r>
    </w:p>
    <w:p w14:paraId="7BF68AC4" w14:textId="5C263DE2" w:rsidR="00F068D8" w:rsidRPr="00313965" w:rsidRDefault="00F068D8" w:rsidP="00F068D8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1E2450">
        <w:rPr>
          <w:rFonts w:eastAsia="Times New Roman"/>
          <w:color w:val="auto"/>
        </w:rPr>
        <w:t>zmiany wynagrodzenia umownego, będącego następstwem zastosowania klauzul waloryzacyjnych, o</w:t>
      </w:r>
      <w:r>
        <w:rPr>
          <w:rFonts w:eastAsia="Times New Roman"/>
          <w:color w:val="auto"/>
        </w:rPr>
        <w:t> </w:t>
      </w:r>
      <w:r w:rsidRPr="001E2450">
        <w:rPr>
          <w:rFonts w:eastAsia="Times New Roman"/>
          <w:color w:val="auto"/>
        </w:rPr>
        <w:t>których mowa w §</w:t>
      </w:r>
      <w:r>
        <w:rPr>
          <w:rFonts w:eastAsia="Times New Roman"/>
          <w:color w:val="auto"/>
        </w:rPr>
        <w:t xml:space="preserve"> 1</w:t>
      </w:r>
      <w:r w:rsidR="00594B3E">
        <w:rPr>
          <w:rFonts w:eastAsia="Times New Roman"/>
          <w:color w:val="auto"/>
        </w:rPr>
        <w:t>0</w:t>
      </w:r>
      <w:r w:rsidRPr="001E2450">
        <w:rPr>
          <w:rFonts w:eastAsia="Times New Roman"/>
          <w:color w:val="auto"/>
        </w:rPr>
        <w:t xml:space="preserve"> Umowy</w:t>
      </w:r>
      <w:r>
        <w:rPr>
          <w:rFonts w:eastAsia="Times New Roman"/>
          <w:color w:val="auto"/>
        </w:rPr>
        <w:t>.</w:t>
      </w:r>
    </w:p>
    <w:p w14:paraId="58183226" w14:textId="77777777" w:rsidR="00876F2F" w:rsidRPr="001562C8" w:rsidRDefault="00876F2F" w:rsidP="00C919B9">
      <w:pPr>
        <w:pStyle w:val="Nagwek2"/>
        <w:keepNext w:val="0"/>
        <w:numPr>
          <w:ilvl w:val="0"/>
          <w:numId w:val="10"/>
        </w:numPr>
        <w:spacing w:before="0"/>
        <w:ind w:left="284" w:hanging="284"/>
      </w:pPr>
      <w:r w:rsidRPr="001562C8">
        <w:t>W razie wątpliwości, przyjmuje się, że nie wymagają aneksowania Umowy następujące zmiany:</w:t>
      </w:r>
    </w:p>
    <w:p w14:paraId="3348D14B" w14:textId="77777777" w:rsidR="00876F2F" w:rsidRPr="001562C8" w:rsidRDefault="00876F2F" w:rsidP="00C919B9">
      <w:pPr>
        <w:pStyle w:val="Nagwek3"/>
        <w:numPr>
          <w:ilvl w:val="0"/>
          <w:numId w:val="13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zmiany danych do kontaktu, zmiany danych teleadresowych, zmiany danych związanych z obsługą administracyjno – organizacyjną Umowy,</w:t>
      </w:r>
    </w:p>
    <w:p w14:paraId="0B91FCE5" w14:textId="77777777" w:rsidR="00876F2F" w:rsidRPr="001562C8" w:rsidRDefault="00876F2F" w:rsidP="00C919B9">
      <w:pPr>
        <w:pStyle w:val="Nagwek3"/>
        <w:numPr>
          <w:ilvl w:val="0"/>
          <w:numId w:val="13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zmiany danych rejestrowych,</w:t>
      </w:r>
    </w:p>
    <w:p w14:paraId="7A9F9E13" w14:textId="77777777" w:rsidR="00876F2F" w:rsidRPr="001562C8" w:rsidRDefault="00876F2F" w:rsidP="00C919B9">
      <w:pPr>
        <w:pStyle w:val="Nagwek3"/>
        <w:numPr>
          <w:ilvl w:val="0"/>
          <w:numId w:val="13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zmiany podwykonawców, na zasoby których Wykonawca nie powoływał się w celu spełniania warunków udziału w postępowaniu.</w:t>
      </w:r>
    </w:p>
    <w:p w14:paraId="58804AA4" w14:textId="77777777" w:rsidR="006D2D83" w:rsidRDefault="00876F2F" w:rsidP="00C919B9">
      <w:pPr>
        <w:pStyle w:val="Nagwek2"/>
        <w:keepNext w:val="0"/>
        <w:numPr>
          <w:ilvl w:val="0"/>
          <w:numId w:val="10"/>
        </w:numPr>
        <w:spacing w:before="0"/>
        <w:ind w:left="284" w:hanging="284"/>
      </w:pPr>
      <w:r w:rsidRPr="001562C8">
        <w:t xml:space="preserve">W przypadkach, o których mowa w ust. 3, Strona inicjująca zmiany, przedstawia ich treść drugiej Stronie w formie pisemnej notyfikacji. </w:t>
      </w:r>
    </w:p>
    <w:p w14:paraId="4CBC6CA4" w14:textId="154C7634" w:rsidR="00876F2F" w:rsidRDefault="004A771D" w:rsidP="00E91345">
      <w:pPr>
        <w:pStyle w:val="Nagwek1"/>
        <w:contextualSpacing/>
        <w:rPr>
          <w:lang w:val="pl-PL"/>
        </w:rPr>
      </w:pPr>
      <w:r>
        <w:lastRenderedPageBreak/>
        <w:t>§ 1</w:t>
      </w:r>
      <w:r w:rsidR="00A54719">
        <w:rPr>
          <w:lang w:val="pl-PL"/>
        </w:rPr>
        <w:t>0</w:t>
      </w:r>
    </w:p>
    <w:p w14:paraId="3108A399" w14:textId="77777777" w:rsidR="00E030A8" w:rsidRPr="006D2D83" w:rsidRDefault="00E030A8" w:rsidP="00E030A8">
      <w:pPr>
        <w:keepNext/>
        <w:spacing w:before="480" w:after="120"/>
        <w:ind w:left="0" w:firstLine="0"/>
        <w:contextualSpacing/>
        <w:jc w:val="center"/>
        <w:outlineLvl w:val="0"/>
        <w:rPr>
          <w:rFonts w:eastAsia="Arial Unicode MS"/>
          <w:b/>
          <w:bCs/>
          <w:color w:val="323E4F"/>
          <w:spacing w:val="5"/>
          <w:sz w:val="24"/>
          <w:szCs w:val="52"/>
          <w:lang w:eastAsia="x-none"/>
        </w:rPr>
      </w:pPr>
      <w:r w:rsidRPr="006D2D83">
        <w:rPr>
          <w:rFonts w:eastAsia="Arial Unicode MS"/>
          <w:b/>
          <w:bCs/>
          <w:color w:val="323E4F"/>
          <w:spacing w:val="5"/>
          <w:sz w:val="24"/>
          <w:szCs w:val="52"/>
          <w:lang w:eastAsia="x-none"/>
        </w:rPr>
        <w:t>Klauzule waloryzacyjne</w:t>
      </w:r>
    </w:p>
    <w:p w14:paraId="33790205" w14:textId="77777777" w:rsidR="00E030A8" w:rsidRPr="006D2D83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bookmarkStart w:id="7" w:name="_Hlk63932556"/>
      <w:r w:rsidRPr="006D2D83">
        <w:rPr>
          <w:rFonts w:eastAsia="Times New Roman"/>
          <w:bCs/>
          <w:noProof/>
          <w:szCs w:val="26"/>
          <w:lang w:eastAsia="x-none"/>
        </w:rPr>
        <w:t>Strony mogą dokonać zmiany wysokości wynagrodzenia należnego Wykonawcy w formie pisemnego aneksu, w przypadku wystąpienia jednej z następujących okoliczności:</w:t>
      </w:r>
    </w:p>
    <w:p w14:paraId="444F40B3" w14:textId="77777777" w:rsidR="00E030A8" w:rsidRPr="006D2D83" w:rsidRDefault="00E030A8" w:rsidP="00C919B9">
      <w:pPr>
        <w:numPr>
          <w:ilvl w:val="0"/>
          <w:numId w:val="41"/>
        </w:numPr>
        <w:ind w:left="546" w:hanging="238"/>
        <w:contextualSpacing/>
        <w:outlineLvl w:val="2"/>
        <w:rPr>
          <w:rFonts w:eastAsia="Times New Roman"/>
          <w:bCs/>
          <w:szCs w:val="26"/>
          <w:lang w:eastAsia="x-none"/>
        </w:rPr>
      </w:pPr>
      <w:r w:rsidRPr="006D2D83">
        <w:rPr>
          <w:rFonts w:eastAsia="Times New Roman"/>
          <w:bCs/>
          <w:szCs w:val="26"/>
          <w:lang w:eastAsia="x-none"/>
        </w:rPr>
        <w:t>zmiany stawki podatku od towarów i usług oraz podatku akcyzowego,</w:t>
      </w:r>
    </w:p>
    <w:p w14:paraId="2F71E66D" w14:textId="77777777" w:rsidR="00E030A8" w:rsidRPr="006D2D83" w:rsidRDefault="00E030A8" w:rsidP="00C919B9">
      <w:pPr>
        <w:numPr>
          <w:ilvl w:val="0"/>
          <w:numId w:val="41"/>
        </w:numPr>
        <w:ind w:left="567" w:hanging="283"/>
        <w:contextualSpacing/>
        <w:outlineLvl w:val="2"/>
        <w:rPr>
          <w:rFonts w:eastAsia="Times New Roman"/>
          <w:bCs/>
          <w:szCs w:val="26"/>
          <w:lang w:eastAsia="x-none"/>
        </w:rPr>
      </w:pPr>
      <w:r w:rsidRPr="006D2D83">
        <w:rPr>
          <w:rFonts w:eastAsia="Times New Roman"/>
          <w:bCs/>
          <w:szCs w:val="26"/>
          <w:lang w:eastAsia="x-none"/>
        </w:rPr>
        <w:t>zmiany wysokości minimalnego wynagrodzenia za pracę albo minimalnej stawki godzinowej, ustalonych na podstawie przepisów ustawy z dnia 10 października 2002 r. o minimalnym wynagrodzeniu za pracę,</w:t>
      </w:r>
    </w:p>
    <w:p w14:paraId="3FA19D71" w14:textId="77777777" w:rsidR="00E030A8" w:rsidRPr="006D2D83" w:rsidRDefault="00E030A8" w:rsidP="00C919B9">
      <w:pPr>
        <w:numPr>
          <w:ilvl w:val="0"/>
          <w:numId w:val="41"/>
        </w:numPr>
        <w:ind w:left="567" w:hanging="283"/>
        <w:contextualSpacing/>
        <w:outlineLvl w:val="2"/>
        <w:rPr>
          <w:rFonts w:eastAsia="Times New Roman"/>
          <w:bCs/>
          <w:szCs w:val="26"/>
          <w:lang w:eastAsia="x-none"/>
        </w:rPr>
      </w:pPr>
      <w:r w:rsidRPr="006D2D83">
        <w:rPr>
          <w:rFonts w:eastAsia="Times New Roman"/>
          <w:bCs/>
          <w:szCs w:val="26"/>
          <w:lang w:eastAsia="x-none"/>
        </w:rPr>
        <w:t>zmiany zasad podlegania ubezpieczeniom społecznym lub ubezpieczeniu zdrowotnemu lub wysokości stawki składki na ubezpieczenia społeczne lub zdrowotne,</w:t>
      </w:r>
    </w:p>
    <w:p w14:paraId="3621DA95" w14:textId="67331507" w:rsidR="00E030A8" w:rsidRPr="00E9518D" w:rsidRDefault="00E030A8" w:rsidP="00C919B9">
      <w:pPr>
        <w:numPr>
          <w:ilvl w:val="0"/>
          <w:numId w:val="41"/>
        </w:numPr>
        <w:ind w:left="568" w:hanging="284"/>
        <w:contextualSpacing/>
        <w:outlineLvl w:val="2"/>
        <w:rPr>
          <w:rFonts w:eastAsia="Times New Roman"/>
          <w:bCs/>
          <w:szCs w:val="26"/>
          <w:lang w:eastAsia="x-none"/>
        </w:rPr>
      </w:pPr>
      <w:r>
        <w:rPr>
          <w:rFonts w:eastAsia="Times New Roman"/>
          <w:bCs/>
          <w:szCs w:val="26"/>
          <w:lang w:eastAsia="x-none"/>
        </w:rPr>
        <w:t xml:space="preserve">zmiany zasad gromadzenia i </w:t>
      </w:r>
      <w:r w:rsidRPr="006D2D83">
        <w:rPr>
          <w:rFonts w:eastAsia="Times New Roman"/>
          <w:bCs/>
          <w:szCs w:val="26"/>
          <w:lang w:eastAsia="x-none"/>
        </w:rPr>
        <w:t>wysokości wpłat do pracowniczych planów kapitałowych, o których mowa w ustawie z dnia 4 października 2018 r. o pracowniczych planach kapitałowych (</w:t>
      </w:r>
      <w:hyperlink r:id="rId9" w:history="1">
        <w:r w:rsidRPr="00E9518D">
          <w:rPr>
            <w:rFonts w:eastAsia="Times New Roman"/>
          </w:rPr>
          <w:t>Dz.</w:t>
        </w:r>
        <w:r>
          <w:rPr>
            <w:rFonts w:eastAsia="Times New Roman"/>
          </w:rPr>
          <w:t xml:space="preserve"> </w:t>
        </w:r>
        <w:r w:rsidRPr="00E9518D">
          <w:rPr>
            <w:rFonts w:eastAsia="Times New Roman"/>
          </w:rPr>
          <w:t>U. 202</w:t>
        </w:r>
        <w:r w:rsidR="003D69EA">
          <w:rPr>
            <w:rFonts w:eastAsia="Times New Roman"/>
          </w:rPr>
          <w:t>3</w:t>
        </w:r>
        <w:r w:rsidRPr="00E9518D">
          <w:rPr>
            <w:rFonts w:eastAsia="Times New Roman"/>
          </w:rPr>
          <w:t xml:space="preserve"> poz. </w:t>
        </w:r>
      </w:hyperlink>
      <w:r w:rsidR="003D69EA">
        <w:rPr>
          <w:rFonts w:eastAsia="Times New Roman"/>
        </w:rPr>
        <w:t>46</w:t>
      </w:r>
      <w:r w:rsidRPr="00E9518D">
        <w:rPr>
          <w:rFonts w:eastAsia="Times New Roman"/>
          <w:bCs/>
          <w:szCs w:val="26"/>
          <w:lang w:eastAsia="x-none"/>
        </w:rPr>
        <w:t>)</w:t>
      </w:r>
    </w:p>
    <w:p w14:paraId="4BCB5A7F" w14:textId="77777777" w:rsidR="00E030A8" w:rsidRPr="006D2D83" w:rsidRDefault="00E030A8" w:rsidP="00E030A8">
      <w:pPr>
        <w:spacing w:after="60" w:line="336" w:lineRule="auto"/>
        <w:ind w:left="284" w:firstLine="0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6D2D83">
        <w:rPr>
          <w:rFonts w:eastAsia="Times New Roman"/>
          <w:bCs/>
          <w:noProof/>
          <w:szCs w:val="26"/>
          <w:lang w:eastAsia="x-none"/>
        </w:rPr>
        <w:t>- na zasadach i w sposób określony w ust. 2 - 15, jeżeli zmiany te będą miały wpływ na koszty wykonania Umowy przez Wykonawcę.</w:t>
      </w:r>
    </w:p>
    <w:p w14:paraId="535BA835" w14:textId="77777777" w:rsidR="00E030A8" w:rsidRPr="006D2D83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6D2D83">
        <w:rPr>
          <w:rFonts w:eastAsia="Times New Roman"/>
          <w:bCs/>
          <w:noProof/>
          <w:szCs w:val="26"/>
          <w:lang w:eastAsia="x-none"/>
        </w:rPr>
        <w:t>Zmiana wysokości wynagrodzenia należnego Wykonawcy w przypadku zaistnienia przesłanki, o której mowa w ust. 1 pkt 1, będzie odnosić się wyłącznie do części Przedmiotu Umowy zrealizowanej, zgodnie z terminami ustalonymi Umową, po dniu wejścia w życie przepisów zmieniających stawkę podatku od towarów i usług oraz podatku akcyzowego oraz wyłącznie do części Przedmiotu Umowy, do której zastosowanie znajdzie zmiana stawki podatku od towarów i usług oraz podatku akcyzowego.</w:t>
      </w:r>
    </w:p>
    <w:p w14:paraId="7E50CC92" w14:textId="77777777" w:rsidR="00E030A8" w:rsidRPr="006D2D83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6D2D83">
        <w:rPr>
          <w:rFonts w:eastAsia="Times New Roman"/>
          <w:bCs/>
          <w:noProof/>
          <w:szCs w:val="26"/>
          <w:lang w:eastAsia="x-none"/>
        </w:rPr>
        <w:t>W przypadku zmiany, o której mowa w ust. 1 pkt 1, wartość wynagrodzenia netto nie zmieni się, a wartość wynagrodzenia brutto zostanie wyliczona na podstawie nowych przepisów.</w:t>
      </w:r>
    </w:p>
    <w:p w14:paraId="7CC4FCA3" w14:textId="77777777" w:rsidR="00E030A8" w:rsidRPr="006D2D83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6D2D83">
        <w:rPr>
          <w:rFonts w:eastAsia="Times New Roman"/>
          <w:bCs/>
          <w:noProof/>
          <w:szCs w:val="26"/>
          <w:lang w:eastAsia="x-none"/>
        </w:rPr>
        <w:t>Zmiana wysokości wynagrodzenia w przypadku zaistnienia przesłanki, o której mowa w ust. 1 pkt 2 lub 3, będzie obejmować wyłącznie część wynagrodzenia należnego Wykonawcy, w odniesieniu do której nastąpiła zmiana wysokości kosztów wykonania Umowy przez Wykonawcę w związku z wejściem w 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2C1D064E" w14:textId="77777777" w:rsidR="00E030A8" w:rsidRPr="006D2D83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6D2D83">
        <w:rPr>
          <w:rFonts w:eastAsia="Times New Roman"/>
          <w:bCs/>
          <w:noProof/>
          <w:szCs w:val="26"/>
          <w:lang w:eastAsia="x-none"/>
        </w:rPr>
        <w:t>W przypadku zmiany, o której mowa w ust. 1 pkt 2, wynagrodzenie Wykonawcy ulegnie zmianie o kwotę odpowiadającą wzrostowi kosztu Wykonawcy w związku ze zwiększeniem wysokości wynagrodzeń osób zatrudnionych przez Wykonawcę do realizacji przedmiotu zamówienia, do wysokości aktualnie obowiązującego minimalnego wynagrodzenia za pracę,</w:t>
      </w:r>
      <w:r>
        <w:rPr>
          <w:rFonts w:eastAsia="Times New Roman"/>
          <w:bCs/>
          <w:noProof/>
          <w:szCs w:val="26"/>
          <w:lang w:eastAsia="x-none"/>
        </w:rPr>
        <w:t xml:space="preserve"> </w:t>
      </w:r>
      <w:r w:rsidRPr="006D2D83">
        <w:rPr>
          <w:rFonts w:eastAsia="Times New Roman"/>
          <w:bCs/>
          <w:noProof/>
          <w:szCs w:val="26"/>
          <w:lang w:eastAsia="x-none"/>
        </w:rPr>
        <w:t>z uwzględnieniem wszystkich obciążeń publicznoprawnych od kwoty wzrostu minimalnego wynagrodzenia. Kwota odpowiadająca wzrostowi kosztu Wykonawcy będzie odnosić się wyłącznie do części wynagrodzenia osób zatrudnionych przez Wykonawcę do realizacji przedmiotu zamówienia, o których mowa w zdaniu poprzedzającym, odpowiadającej zakresowi, w jakim wykonują oni prace bezpośrednio związane z realizacją Przedmiotu Umowy.</w:t>
      </w:r>
    </w:p>
    <w:p w14:paraId="7087B95F" w14:textId="77777777" w:rsidR="00E030A8" w:rsidRPr="006D2D83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6D2D83">
        <w:rPr>
          <w:rFonts w:eastAsia="Times New Roman"/>
          <w:bCs/>
          <w:noProof/>
          <w:szCs w:val="26"/>
          <w:lang w:eastAsia="x-none"/>
        </w:rPr>
        <w:lastRenderedPageBreak/>
        <w:t>W przypadku zmiany, o której mowa w ust. 1 pkt 3, wynagrodzenie Wykonawcy ulegnie zmianie o kwotę odpowiadającą zmianie kosztu Wykonawcy ponoszonego w związku z wypłatą wynagrodzenia osób zatrudnionych do realizacji przedmiotu zamówienia. Kwota odpowiadająca zmianie kosztu Wykonawcy będzie odnosić się wyłącznie do części wynagrodzenia osób zatrudnionych do  przedmiotu zamówienia, o których mowa w zdaniu poprzedzającym, odpowiadającej zakresowi, w jakim wykonują oni prace bezpośrednio związane z realizacją Przedmiotu Umowy.</w:t>
      </w:r>
    </w:p>
    <w:p w14:paraId="21DF65F4" w14:textId="77777777" w:rsidR="00E030A8" w:rsidRPr="006D2D83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6D2D83">
        <w:rPr>
          <w:rFonts w:eastAsia="Times New Roman"/>
          <w:bCs/>
          <w:noProof/>
          <w:szCs w:val="26"/>
          <w:lang w:eastAsia="x-none"/>
        </w:rPr>
        <w:t>Zmiana wysokości wynagrodzenia w przypadku zaistnienia przesłanki, o której mowa w ust. 1 pkt 4, będzie obejmować wyłącznie część wynagrodzenia należnego Wykonawcy, w odniesieniu do której nastąpiła zmiana kosztów wykonania umowy przez Wykonawcę w związku z zawarciem umowy o prowadzenie pracowniczych planów kapitałowych, o której  mowa w art. 14 ust. 1 ustawy z dnia 4 października 2018 r. o pracowniczych planach kapitałowych.</w:t>
      </w:r>
    </w:p>
    <w:p w14:paraId="1256FF9C" w14:textId="77777777" w:rsidR="00E030A8" w:rsidRPr="006D2D83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6D2D83">
        <w:rPr>
          <w:rFonts w:eastAsia="Times New Roman"/>
          <w:bCs/>
          <w:noProof/>
          <w:szCs w:val="26"/>
          <w:lang w:eastAsia="x-none"/>
        </w:rPr>
        <w:t>W przypadku zmiany, o której mowa w ust. 1 pkt 4, wynagrodzenie Wykonawcy ulegnie zmianie o sumę wzrostu kosztów realizacji Przedmiotu Umowy wynikającą z wpłat do pracowniczych planów kapitałowych dokonywanych przez Wykonawcę. Kwota odpowiadająca zmianie kosztu Wykonawcy będzie odnosić się wyłącznie do części wynagrodzenia pracowników, o których mowa w zdaniu poprzedzającym, odpowiadającej zakresowi, w jakim wykonują oni prace bezpośrednio związane z realizacją Przedmiotu Umowy.</w:t>
      </w:r>
    </w:p>
    <w:p w14:paraId="2E98BF77" w14:textId="77777777" w:rsidR="00E030A8" w:rsidRPr="006D2D83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6D2D83">
        <w:rPr>
          <w:rFonts w:eastAsia="Times New Roman"/>
          <w:bCs/>
          <w:noProof/>
          <w:szCs w:val="26"/>
          <w:lang w:eastAsia="x-none"/>
        </w:rPr>
        <w:t xml:space="preserve">W celu zawarcia aneksu, o którym mowa w ust. 1, każda ze Stron może wystąpić do drugiej Strony z wnioskiem o dokonanie zmiany wysokości wynagrodzenia należnego Wykonawcy, wraz z uzasadnieniem zawierającym w 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34F6101F" w14:textId="77777777" w:rsidR="00E030A8" w:rsidRPr="006D2D83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6D2D83">
        <w:rPr>
          <w:rFonts w:eastAsia="Times New Roman"/>
          <w:bCs/>
          <w:noProof/>
          <w:szCs w:val="26"/>
          <w:lang w:eastAsia="x-none"/>
        </w:rPr>
        <w:t xml:space="preserve">W przypadku zmian, o których mowa w ust. 1 pkt 2 lub pkt 3, jeżeli z wnioskiem występuje Wykonawca, jest on zobowiązany dołączyć do wniosku dokumenty, z których będzie wynikać, w jakim zakresie zmiany te mają wpływ na koszty wykonania umowy, w szczególności: </w:t>
      </w:r>
    </w:p>
    <w:p w14:paraId="5ED55192" w14:textId="77777777" w:rsidR="00E030A8" w:rsidRPr="006D2D83" w:rsidRDefault="00E030A8" w:rsidP="00C919B9">
      <w:pPr>
        <w:numPr>
          <w:ilvl w:val="0"/>
          <w:numId w:val="42"/>
        </w:numPr>
        <w:ind w:left="546" w:hanging="238"/>
        <w:contextualSpacing/>
        <w:outlineLvl w:val="2"/>
        <w:rPr>
          <w:rFonts w:eastAsia="Times New Roman"/>
          <w:bCs/>
          <w:szCs w:val="26"/>
          <w:lang w:eastAsia="x-none"/>
        </w:rPr>
      </w:pPr>
      <w:r w:rsidRPr="006D2D83">
        <w:rPr>
          <w:rFonts w:eastAsia="Times New Roman"/>
          <w:bCs/>
          <w:szCs w:val="26"/>
          <w:lang w:eastAsia="x-none"/>
        </w:rPr>
        <w:t xml:space="preserve">pisemne zestawienie wynagrodzeń (zarówno przed jak i po zmianie) osób zatrudnionych przez Wykonawcę do realizacji Przedmiotu Umowy, wraz z określeniem zakresu (części etatu), w jakim wykonują oni prace bezpośrednio związane z realizacją Przedmiotu Umowy oraz części wynagrodzenia odpowiadającej temu zakresowi - w przypadku zmiany, o której mowa w ust. 1 pkt 2, lub </w:t>
      </w:r>
    </w:p>
    <w:p w14:paraId="38A745DA" w14:textId="77777777" w:rsidR="00E030A8" w:rsidRPr="006D2D83" w:rsidRDefault="00E030A8" w:rsidP="00C919B9">
      <w:pPr>
        <w:numPr>
          <w:ilvl w:val="0"/>
          <w:numId w:val="42"/>
        </w:numPr>
        <w:ind w:left="544" w:hanging="238"/>
        <w:contextualSpacing/>
        <w:outlineLvl w:val="2"/>
        <w:rPr>
          <w:rFonts w:eastAsia="Times New Roman"/>
          <w:bCs/>
          <w:szCs w:val="26"/>
          <w:lang w:eastAsia="x-none"/>
        </w:rPr>
      </w:pPr>
      <w:r w:rsidRPr="006D2D83">
        <w:rPr>
          <w:rFonts w:eastAsia="Times New Roman"/>
          <w:bCs/>
          <w:szCs w:val="26"/>
          <w:lang w:eastAsia="x-none"/>
        </w:rPr>
        <w:t>pisemne zestawienie wynagrodzeń (zarówno przed jak i po zmianie) osób zatrudnionych przez Wykonawcę do realizacji Przedmiotu Umowy, wraz z kwotami składek uiszczanych do Zakładu Ubezpieczeń Społecznych/Kasy Rolniczego Ubezpieczenia Społecznego w części finansowanej przez Wykonawcę, z określeniem zakresu (części etatu), w jakim wykonują oni prace bezpośrednio związane z realizacją Przedmiotu Umowy oraz części wynagrodzenia odpowiadającej temu zakresowi – w przypadku zmiany, o której mowa w ust. 1 pkt 3.</w:t>
      </w:r>
    </w:p>
    <w:p w14:paraId="042F80AF" w14:textId="77777777" w:rsidR="00E030A8" w:rsidRPr="006D2D83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6D2D83">
        <w:rPr>
          <w:rFonts w:eastAsia="Times New Roman"/>
          <w:bCs/>
          <w:noProof/>
          <w:szCs w:val="26"/>
          <w:lang w:eastAsia="x-none"/>
        </w:rPr>
        <w:t>W przypadku zmiany, o której mowa w ust. 1 pkt 4 Wykonawca wraz z wnioskiem o zmianę wynagrodzenia przedstawia sposób i podstawę wyliczenia odpowiedniej zmiany wynagrodzenia.</w:t>
      </w:r>
    </w:p>
    <w:p w14:paraId="2D686DCD" w14:textId="77777777" w:rsidR="00E030A8" w:rsidRPr="006D2D83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6D2D83">
        <w:rPr>
          <w:rFonts w:eastAsia="Times New Roman"/>
          <w:bCs/>
          <w:noProof/>
          <w:szCs w:val="26"/>
          <w:lang w:eastAsia="x-none"/>
        </w:rPr>
        <w:lastRenderedPageBreak/>
        <w:t>W przypadku zmiany, o której mowa w ust. 1 pkt 3, jeżeli z wnioskiem występuje Zamawiający, jest on uprawniony do zobowiązania Wykonawcy do przedstawienia w wyznaczonym terminie, nie krótszym niż 21 dni, dokumentów, z których będzie wynikać w jakim zakresie zmiana ta ma wpływ na koszty wykonania Umowy, w tym pisemnego zestawienia wynagrodzeń, o którym mowa w ust. 10 pkt 2.</w:t>
      </w:r>
    </w:p>
    <w:p w14:paraId="1A491C1B" w14:textId="77777777" w:rsidR="00E030A8" w:rsidRPr="006D2D83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6D2D83">
        <w:rPr>
          <w:rFonts w:eastAsia="Times New Roman"/>
          <w:bCs/>
          <w:noProof/>
          <w:szCs w:val="26"/>
          <w:lang w:eastAsia="x-none"/>
        </w:rPr>
        <w:t>W terminie 21 dni od dnia przekazania wniosku, o którym mowa w ust. 9, Strona, która otrzymała wniosek, przekaże drugiej Stronie informację o zakresie, w jakim zatwierdza wniosek oraz wskaże kwotę, o którą wynagrodzenie należne Wykonawcy powinno ulec zmianie, albo informację o niezatwierdzeniu wniosku wraz z uzasadnieniem.</w:t>
      </w:r>
    </w:p>
    <w:p w14:paraId="01C7E7FE" w14:textId="77777777" w:rsidR="00E030A8" w:rsidRPr="006D2D83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6D2D83">
        <w:rPr>
          <w:rFonts w:eastAsia="Times New Roman"/>
          <w:bCs/>
          <w:noProof/>
          <w:szCs w:val="26"/>
          <w:lang w:eastAsia="x-none"/>
        </w:rPr>
        <w:t>W przypadku otrzymania przez Stronę informacji o niezatwierdzeniu wniosku lub częściowym zatwierdzeniu wniosku, Strona ta może ponownie wystąpić z wnioskiem, o którym mowa w ust. 9. W takim przypadku przepisy ust. 10 - 13 oraz 15 stosuje się odpowiednio.</w:t>
      </w:r>
    </w:p>
    <w:p w14:paraId="6D1BA6E1" w14:textId="77777777" w:rsidR="00E030A8" w:rsidRPr="006D2D83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6D2D83">
        <w:rPr>
          <w:rFonts w:eastAsia="Times New Roman"/>
          <w:bCs/>
          <w:noProof/>
          <w:szCs w:val="26"/>
          <w:lang w:eastAsia="x-none"/>
        </w:rPr>
        <w:t>Zawarcie aneksu nastąpi nie później niż w terminie 21 dni od dnia zatwierdzenia wniosku o dokonanie zmiany wysokości wynagrodzenia należnego Wykonawcy.</w:t>
      </w:r>
    </w:p>
    <w:bookmarkEnd w:id="7"/>
    <w:p w14:paraId="58DDFB01" w14:textId="77777777" w:rsidR="00E030A8" w:rsidRPr="00F90AB8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F90AB8">
        <w:rPr>
          <w:rFonts w:eastAsia="Times New Roman"/>
          <w:bCs/>
          <w:noProof/>
          <w:szCs w:val="26"/>
          <w:lang w:eastAsia="x-none"/>
        </w:rPr>
        <w:t>Zamawiający przewiduje mozliwość zmiany wysokości wynagrodzenia należnego Wykonawcy w przypadku  zmiany ceny materiałów lub kosztów związanych z realizacją Umowy. Przez zmianę ceny materiałów lub kosztów rozumie się wzrost odpowiednio cen lub kosztów, jak i ich obniżenie, względem ceny lub kosztu przyjętych w celu ustalenia wynagrodzenia wykonawcy zawartego w ofercie.</w:t>
      </w:r>
    </w:p>
    <w:p w14:paraId="56F32A1B" w14:textId="77777777" w:rsidR="00E030A8" w:rsidRPr="00F90AB8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F90AB8">
        <w:rPr>
          <w:rFonts w:eastAsia="Times New Roman"/>
          <w:bCs/>
          <w:noProof/>
          <w:szCs w:val="26"/>
          <w:lang w:eastAsia="x-none"/>
        </w:rPr>
        <w:t>Zmiana wynagrodzenia w trybie określonym w ust. 16 może zostać dokonana w sytuacji, gdy w skali roku poziom zmiany cen materiałów lub kosztów implikował będzie w sposób rzeczywisty i bezpośredni odpowiednio: wzrost lub obniżenie kosztów niewykonanych prac o więcej niż 3 % (według wskaźnika GUS, o którym mowa w ust. 18 – obowiązującego na moment złożenia oferty względem wskaźnika obowiązującego na moment dokonywania oceny poziomu cen materiałów lub kosztów w toku realizacji umowy na potrzeby ewentualnej waloryzacji), co powinno zostać wykazane i udokumentowane w pisemnym wniosku inicjującym waloryzację wynagrodzenia w odniesieniu do cen materiałów lub kosztów przyjętych i uwzględnionych w cenie ofertowej. Waloryzacja wynagrodzenia nie będzie miała zastosowania w przypadku zmiany cen lub kosztów nieprzekraczającej powyższego wskaźnika 3 %.</w:t>
      </w:r>
    </w:p>
    <w:p w14:paraId="49A3385B" w14:textId="37FEF3CC" w:rsidR="00E030A8" w:rsidRPr="00F90AB8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F90AB8">
        <w:rPr>
          <w:rFonts w:eastAsia="Times New Roman"/>
          <w:bCs/>
          <w:noProof/>
          <w:szCs w:val="26"/>
          <w:lang w:eastAsia="x-none"/>
        </w:rPr>
        <w:t>Waloryzacja wynagrodzenia odbywać będzie się w oparciu o zmianę rocznego wskaźnika wzrostu cen towarów i usług konsumpcyjnych ogółem określonych w Komunikacie Prezesa Głównego Urzędu Statystycznego i ogłaszanego w Dzienniku Urzędowym RP Monitor Polski na podstawie przepisu art. 94 ust. 1 pkt 1 lit. a ustawy z dnia 17 grudnia 1998 r. o emeryturach i rentach z Funduszu Ubezpieczeń Społecznych (Dz. U. z 202</w:t>
      </w:r>
      <w:r w:rsidR="0062763F">
        <w:rPr>
          <w:rFonts w:eastAsia="Times New Roman"/>
          <w:bCs/>
          <w:noProof/>
          <w:szCs w:val="26"/>
          <w:lang w:eastAsia="x-none"/>
        </w:rPr>
        <w:t>3</w:t>
      </w:r>
      <w:r w:rsidRPr="00F90AB8">
        <w:rPr>
          <w:rFonts w:eastAsia="Times New Roman"/>
          <w:bCs/>
          <w:noProof/>
          <w:szCs w:val="26"/>
          <w:lang w:eastAsia="x-none"/>
        </w:rPr>
        <w:t xml:space="preserve"> r. poz.</w:t>
      </w:r>
      <w:r w:rsidR="0062763F">
        <w:rPr>
          <w:rFonts w:eastAsia="Times New Roman"/>
          <w:bCs/>
          <w:noProof/>
          <w:szCs w:val="26"/>
          <w:lang w:eastAsia="x-none"/>
        </w:rPr>
        <w:t>1251</w:t>
      </w:r>
      <w:r w:rsidRPr="00F90AB8">
        <w:rPr>
          <w:rFonts w:eastAsia="Times New Roman"/>
          <w:bCs/>
          <w:noProof/>
          <w:szCs w:val="26"/>
          <w:lang w:eastAsia="x-none"/>
        </w:rPr>
        <w:t xml:space="preserve">), przy czym pierwsza waloryzacja wynagrodzenia Wykonawcy może nastąpić najwcześniej po upływie 12 miesięcy obowiązywania umowy i o nie więcej niż wskaźnik za rok ubiegły. </w:t>
      </w:r>
    </w:p>
    <w:p w14:paraId="15B5E024" w14:textId="77777777" w:rsidR="00E030A8" w:rsidRPr="00F90AB8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F90AB8">
        <w:rPr>
          <w:rFonts w:eastAsia="Times New Roman"/>
          <w:bCs/>
          <w:noProof/>
          <w:szCs w:val="26"/>
          <w:lang w:eastAsia="x-none"/>
        </w:rPr>
        <w:t xml:space="preserve">Referencyjnym punktem bazowym służącym obrazowaniu ewentualnych fluktuacji cenowych i kosztowych w trakcie trwania umowy będzie wartość wskaźnika GUS, o którym mowa w ust. 18 obowiązującego na moment złożenia oferty. Ewentualne ryzyko wiążące się z ujęciem przez Wykonawcę w cenie ofertowej, cen materiałów i kosztów związanych z realizacją umowy na poziomie niższym, niż wynika z ww. wskaźnika (indywidualne zaniżenie cen i kosztów względem średnich cen rynkowych) będzie obciążać Wykonawcę jako jego ryzyko ryczałtowe wkalkulowane w ofertę. </w:t>
      </w:r>
    </w:p>
    <w:p w14:paraId="7D6479D3" w14:textId="77777777" w:rsidR="00E030A8" w:rsidRPr="00F90AB8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F90AB8">
        <w:rPr>
          <w:rFonts w:eastAsia="Times New Roman"/>
          <w:bCs/>
          <w:noProof/>
          <w:szCs w:val="26"/>
          <w:lang w:eastAsia="x-none"/>
        </w:rPr>
        <w:lastRenderedPageBreak/>
        <w:t xml:space="preserve">Wykonawca w terminie 14 dni od daty zawarcia </w:t>
      </w:r>
      <w:r>
        <w:rPr>
          <w:rFonts w:eastAsia="Times New Roman"/>
          <w:bCs/>
          <w:noProof/>
          <w:szCs w:val="26"/>
          <w:lang w:eastAsia="x-none"/>
        </w:rPr>
        <w:t>Umowy</w:t>
      </w:r>
      <w:r w:rsidRPr="00F90AB8">
        <w:rPr>
          <w:rFonts w:eastAsia="Times New Roman"/>
          <w:bCs/>
          <w:noProof/>
          <w:szCs w:val="26"/>
          <w:lang w:eastAsia="x-none"/>
        </w:rPr>
        <w:t xml:space="preserve"> przedstawi pisemnie szczegółową kalkulację kosztów wykonania zamówienia (opartą na kalkulacji ceny ofertowej) z uwzględnieniem wyszczególnienia wpływu na przedmiotowe koszty obowiązujących w momencie sporządzenia oferty na wykonanie umowy, czynników cenotwórczych (tzn. poziomu przyjętych i uwzględnionych w ofercie cen, kosztów i ryzyk dotyczących realizacji prac objętych przedmiotem umowy, w tym prognozowanych  wskaźników GUS). Nieprzekazanie przedmiotowej kalkulacji lub przekazanie kalkulacji niekompletnej, nieprecyzyjnej, nierzetelnej, czy niespójnej będzie stanowić podstawę do odmowy uwzględnienia późniejszego wniosku o zmianę wynagrodzenia umownego w trybie określonym w ust. 16 z uwagi na brak możliwości realnej weryfikacji takiego wniosku względem uwarunkowań ofertowych (tj. kontekstu ustalenia wpływu zmian na koszty realizacji zamówienia).</w:t>
      </w:r>
    </w:p>
    <w:p w14:paraId="12A28F10" w14:textId="77777777" w:rsidR="00E030A8" w:rsidRPr="00F90AB8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F90AB8">
        <w:rPr>
          <w:rFonts w:eastAsia="Times New Roman"/>
          <w:bCs/>
          <w:noProof/>
          <w:szCs w:val="26"/>
          <w:lang w:eastAsia="x-none"/>
        </w:rPr>
        <w:t xml:space="preserve">W przypadku wystąpienia okoliczności uzasadniających zmianę, o której mowa w ust. 16, Strona uprawniona do waloryzacji, w terminie 14 dni od zaistnienia okoliczności dających podstawę do waloryzacji, występuje z wnioskiem o zmianę wynagrodzenia oraz przedstawia sposób i podstawę wyliczenia odpowiedniej zmiany wynagrodzenia. Druga Strona Umowy przedstawia stanowisko w przedmiocie waloryzacji Umowy w terminie 14 dni od daty wpływu wniosku, o którym mowa w zdaniu pierwszym. </w:t>
      </w:r>
    </w:p>
    <w:p w14:paraId="01571296" w14:textId="77777777" w:rsidR="00E030A8" w:rsidRPr="00F90AB8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F90AB8">
        <w:rPr>
          <w:rFonts w:eastAsia="Times New Roman"/>
          <w:bCs/>
          <w:noProof/>
          <w:szCs w:val="26"/>
          <w:lang w:eastAsia="x-none"/>
        </w:rPr>
        <w:t>Strony mogą występować o przedłożenie w wyznaczonym przez siebie terminie dodatkowych wyjaśnień lub dokumentów, jeżeli informacje przekazane wraz z wnioskiem inicjującym zmianę budzą wątpliwości drugiej Strony. Strony informują w formie pisemnej o braku podstaw do uwzględnienia wniosku w</w:t>
      </w:r>
      <w:r>
        <w:rPr>
          <w:rFonts w:eastAsia="Times New Roman"/>
          <w:bCs/>
          <w:noProof/>
          <w:szCs w:val="26"/>
          <w:lang w:eastAsia="x-none"/>
        </w:rPr>
        <w:t> </w:t>
      </w:r>
      <w:r w:rsidRPr="00F90AB8">
        <w:rPr>
          <w:rFonts w:eastAsia="Times New Roman"/>
          <w:bCs/>
          <w:noProof/>
          <w:szCs w:val="26"/>
          <w:lang w:eastAsia="x-none"/>
        </w:rPr>
        <w:t>całości lub w części - wraz z uzasadnieniem swojego stanowiska.</w:t>
      </w:r>
    </w:p>
    <w:p w14:paraId="0470B9B2" w14:textId="77777777" w:rsidR="00E030A8" w:rsidRPr="00F90AB8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F90AB8">
        <w:rPr>
          <w:rFonts w:eastAsia="Times New Roman"/>
          <w:bCs/>
          <w:noProof/>
          <w:szCs w:val="26"/>
          <w:lang w:eastAsia="x-none"/>
        </w:rPr>
        <w:t xml:space="preserve">W celu wykazania wpływu zmiany cen materiałów lub kosztów na wynagrodzenie umowne należy wraz z pisemnym wnioskiem, o którym mowa w ust. 21 przedstawić m.in. szczegółową kalkulację kosztów wykonania umowy z uwzględnieniem zaistniałej zmiany (tzw. kalkulację wtórną – odnoszącą się do kalkulacji bazowej, o której mowa w ust. 19, pozwalającą na porównanie danych kalkulacyjnych) oraz dokumenty, dowody, informacje, etc. potwierdzające powyższe dane kalkulacyjne.  </w:t>
      </w:r>
    </w:p>
    <w:p w14:paraId="739093CA" w14:textId="77777777" w:rsidR="00E030A8" w:rsidRPr="00F90AB8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F90AB8">
        <w:rPr>
          <w:rFonts w:eastAsia="Times New Roman"/>
          <w:bCs/>
          <w:noProof/>
          <w:szCs w:val="26"/>
          <w:lang w:eastAsia="x-none"/>
        </w:rPr>
        <w:t xml:space="preserve">Waloryzacja wynagrodzenia Wykonawcy będzie mogła mieć miejsce w cyklach rocznych (nie częściej) niż raz w danym roku. Kolejnych waloryzacji wynagrodzenia dokonuje się na pierwszy dzień roboczy miesiąca następujący po upływie 12 miesięcy od dnia poprzedniej waloryzacji. </w:t>
      </w:r>
    </w:p>
    <w:p w14:paraId="0C82A594" w14:textId="77777777" w:rsidR="00E030A8" w:rsidRPr="00F90AB8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F90AB8">
        <w:rPr>
          <w:rFonts w:eastAsia="Times New Roman"/>
          <w:bCs/>
          <w:noProof/>
          <w:szCs w:val="26"/>
          <w:lang w:eastAsia="x-none"/>
        </w:rPr>
        <w:t xml:space="preserve">Maksymalna wartość zmiany wynagrodzenia Wykonawcy, jaką dopuszcza Zamawiający w efekcie zastosowania postanowień o zasadach wprowadzania zmian wysokości wynagrodzenia w wyniku waloryzacji, o której mowa w ust. 16 wynosi 8 % </w:t>
      </w:r>
      <w:r>
        <w:rPr>
          <w:rFonts w:eastAsia="Times New Roman"/>
          <w:bCs/>
          <w:noProof/>
          <w:szCs w:val="26"/>
          <w:lang w:eastAsia="x-none"/>
        </w:rPr>
        <w:t>wartosci Umowy</w:t>
      </w:r>
      <w:r w:rsidRPr="00F90AB8">
        <w:rPr>
          <w:rFonts w:eastAsia="Times New Roman"/>
          <w:bCs/>
          <w:noProof/>
          <w:szCs w:val="26"/>
          <w:lang w:eastAsia="x-none"/>
        </w:rPr>
        <w:t xml:space="preserve"> (limit waloryzacji wynagrodzenia Wykonawcy z tytułu zmiany cen materiałów lub kosztów). Postanowień umownych w zakresie waloryzacji nie stosuje się od chwili osiągnięcia limitu, o którym mowa w zdaniu poprzednim.</w:t>
      </w:r>
    </w:p>
    <w:p w14:paraId="0B16D64B" w14:textId="77777777" w:rsidR="00E030A8" w:rsidRPr="00F90AB8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F90AB8">
        <w:rPr>
          <w:rFonts w:eastAsia="Times New Roman"/>
          <w:bCs/>
          <w:noProof/>
          <w:szCs w:val="26"/>
          <w:lang w:eastAsia="x-none"/>
        </w:rPr>
        <w:t>Każda kolejna waloryzacja nie będzie dotyczyła wynagrodzenia za prace wykonane do dnia poprzedniej waloryzacji. Wynagrodzenie będzie płatne w zwaloryzowanej wysokości począwszy od 1-go dnia kolejnego miesiąca następującego po zawarciu aneksu.</w:t>
      </w:r>
    </w:p>
    <w:p w14:paraId="06279F37" w14:textId="77777777" w:rsidR="00E030A8" w:rsidRPr="00F90AB8" w:rsidRDefault="00E030A8" w:rsidP="00C919B9">
      <w:pPr>
        <w:keepNext/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F90AB8">
        <w:rPr>
          <w:rFonts w:eastAsia="Times New Roman"/>
          <w:bCs/>
          <w:noProof/>
          <w:szCs w:val="26"/>
          <w:lang w:eastAsia="x-none"/>
        </w:rPr>
        <w:t>Na potrzeby waloryzacji wynagrodzenia Strony sporządzą protokół uzgodnień, w którym określą w szczególności:</w:t>
      </w:r>
    </w:p>
    <w:p w14:paraId="3913BBA6" w14:textId="77777777" w:rsidR="00E030A8" w:rsidRDefault="00E030A8" w:rsidP="00E030A8">
      <w:pPr>
        <w:pStyle w:val="Akapitzlist"/>
        <w:autoSpaceDE w:val="0"/>
        <w:autoSpaceDN w:val="0"/>
        <w:adjustRightInd w:val="0"/>
        <w:ind w:left="357" w:firstLine="0"/>
        <w:jc w:val="left"/>
        <w:rPr>
          <w:rFonts w:cs="CIDFont+F2"/>
          <w:szCs w:val="20"/>
          <w:lang w:eastAsia="pl-PL"/>
        </w:rPr>
      </w:pPr>
      <w:r>
        <w:rPr>
          <w:rFonts w:cs="CIDFont+F2"/>
          <w:szCs w:val="20"/>
          <w:lang w:eastAsia="pl-PL"/>
        </w:rPr>
        <w:t>1) okres, za który dokonują waloryzacji;</w:t>
      </w:r>
    </w:p>
    <w:p w14:paraId="4512B1C3" w14:textId="77777777" w:rsidR="00E030A8" w:rsidRDefault="00E030A8" w:rsidP="00E030A8">
      <w:pPr>
        <w:pStyle w:val="Akapitzlist"/>
        <w:autoSpaceDE w:val="0"/>
        <w:autoSpaceDN w:val="0"/>
        <w:adjustRightInd w:val="0"/>
        <w:ind w:left="357" w:firstLine="0"/>
        <w:jc w:val="left"/>
        <w:rPr>
          <w:rFonts w:cs="CIDFont+F2"/>
          <w:szCs w:val="20"/>
          <w:lang w:eastAsia="pl-PL"/>
        </w:rPr>
      </w:pPr>
      <w:r>
        <w:rPr>
          <w:rFonts w:cs="CIDFont+F2"/>
          <w:szCs w:val="20"/>
          <w:lang w:eastAsia="pl-PL"/>
        </w:rPr>
        <w:lastRenderedPageBreak/>
        <w:t>2) wartość wskaźnika waloryzacji;</w:t>
      </w:r>
    </w:p>
    <w:p w14:paraId="793A533D" w14:textId="77777777" w:rsidR="00E030A8" w:rsidRDefault="00E030A8" w:rsidP="00E030A8">
      <w:pPr>
        <w:pStyle w:val="Akapitzlist"/>
        <w:autoSpaceDE w:val="0"/>
        <w:autoSpaceDN w:val="0"/>
        <w:adjustRightInd w:val="0"/>
        <w:ind w:left="357" w:firstLine="0"/>
        <w:jc w:val="left"/>
        <w:rPr>
          <w:rFonts w:cs="CIDFont+F2"/>
          <w:szCs w:val="20"/>
          <w:lang w:eastAsia="pl-PL"/>
        </w:rPr>
      </w:pPr>
      <w:r>
        <w:rPr>
          <w:rFonts w:cs="CIDFont+F2"/>
          <w:szCs w:val="20"/>
          <w:lang w:eastAsia="pl-PL"/>
        </w:rPr>
        <w:t>3) wartość wynagrodzenia podlegającego waloryzacji;</w:t>
      </w:r>
    </w:p>
    <w:p w14:paraId="4D983D5A" w14:textId="77777777" w:rsidR="00E030A8" w:rsidRDefault="00E030A8" w:rsidP="00E030A8">
      <w:pPr>
        <w:pStyle w:val="Akapitzlist"/>
        <w:autoSpaceDE w:val="0"/>
        <w:autoSpaceDN w:val="0"/>
        <w:adjustRightInd w:val="0"/>
        <w:ind w:left="357" w:firstLine="0"/>
        <w:jc w:val="left"/>
        <w:rPr>
          <w:rFonts w:cs="CIDFont+F2"/>
          <w:szCs w:val="20"/>
          <w:lang w:eastAsia="pl-PL"/>
        </w:rPr>
      </w:pPr>
      <w:r>
        <w:rPr>
          <w:rFonts w:cs="CIDFont+F2"/>
          <w:szCs w:val="20"/>
          <w:lang w:eastAsia="pl-PL"/>
        </w:rPr>
        <w:t>4) wysokość wynagrodzenia przed i po waloryzacji;</w:t>
      </w:r>
    </w:p>
    <w:p w14:paraId="647678A4" w14:textId="77777777" w:rsidR="00E030A8" w:rsidRDefault="00E030A8" w:rsidP="00E030A8">
      <w:pPr>
        <w:pStyle w:val="Akapitzlist"/>
        <w:autoSpaceDE w:val="0"/>
        <w:autoSpaceDN w:val="0"/>
        <w:adjustRightInd w:val="0"/>
        <w:ind w:left="360" w:firstLine="0"/>
        <w:jc w:val="left"/>
        <w:rPr>
          <w:rFonts w:cs="CIDFont+F2"/>
          <w:szCs w:val="20"/>
          <w:lang w:eastAsia="pl-PL"/>
        </w:rPr>
      </w:pPr>
      <w:r>
        <w:rPr>
          <w:rFonts w:cs="CIDFont+F2"/>
          <w:szCs w:val="20"/>
          <w:lang w:eastAsia="pl-PL"/>
        </w:rPr>
        <w:t>5) łączną wartość zmiany wynagrodzenia w wyniku waloryzacji.</w:t>
      </w:r>
    </w:p>
    <w:p w14:paraId="2FFF0857" w14:textId="77777777" w:rsidR="00E030A8" w:rsidRPr="00A3429D" w:rsidRDefault="00E030A8" w:rsidP="00C919B9">
      <w:pPr>
        <w:numPr>
          <w:ilvl w:val="0"/>
          <w:numId w:val="40"/>
        </w:numPr>
        <w:spacing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A3429D">
        <w:rPr>
          <w:rFonts w:eastAsia="Times New Roman"/>
          <w:bCs/>
          <w:noProof/>
          <w:szCs w:val="26"/>
          <w:lang w:eastAsia="x-none"/>
        </w:rPr>
        <w:t xml:space="preserve">Zmiana wynagrodzenia przyjmuje formę pisemnego aneksu na podstawie § </w:t>
      </w:r>
      <w:r>
        <w:rPr>
          <w:rFonts w:eastAsia="Times New Roman"/>
          <w:bCs/>
          <w:noProof/>
          <w:szCs w:val="26"/>
          <w:lang w:eastAsia="x-none"/>
        </w:rPr>
        <w:t>11 ust. 2 pkt 9</w:t>
      </w:r>
      <w:r w:rsidRPr="00A3429D">
        <w:rPr>
          <w:rFonts w:eastAsia="Times New Roman"/>
          <w:bCs/>
          <w:noProof/>
          <w:szCs w:val="26"/>
          <w:lang w:eastAsia="x-none"/>
        </w:rPr>
        <w:t xml:space="preserve">. </w:t>
      </w:r>
    </w:p>
    <w:p w14:paraId="65EFC67F" w14:textId="77777777" w:rsidR="00E030A8" w:rsidRPr="00A3429D" w:rsidRDefault="00E030A8" w:rsidP="00C919B9">
      <w:pPr>
        <w:numPr>
          <w:ilvl w:val="0"/>
          <w:numId w:val="40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A3429D">
        <w:rPr>
          <w:rFonts w:eastAsia="Times New Roman"/>
          <w:bCs/>
          <w:noProof/>
          <w:szCs w:val="26"/>
          <w:lang w:eastAsia="x-none"/>
        </w:rPr>
        <w:t>Wykonawca, którego wynagrodzenie zostało zmienione w przypadku, o którym mowa w ust. 16, zobowiązany jest do zmiany wynagrodzenia przysługującego podwykonawcy, z którym zawarł umowę, w zakresie odpowiadającym zmianom kosztów dotyczących zobowiązania podwykonawcy.</w:t>
      </w:r>
    </w:p>
    <w:p w14:paraId="315F533A" w14:textId="77777777" w:rsidR="00E030A8" w:rsidRPr="00E030A8" w:rsidRDefault="00E030A8" w:rsidP="00E030A8">
      <w:pPr>
        <w:rPr>
          <w:lang w:eastAsia="x-none"/>
        </w:rPr>
      </w:pPr>
    </w:p>
    <w:p w14:paraId="7C3007EF" w14:textId="69011DB0" w:rsidR="00E5255F" w:rsidRPr="00E5255F" w:rsidRDefault="00E5255F" w:rsidP="00E5255F">
      <w:pPr>
        <w:pStyle w:val="Nagwek1"/>
        <w:contextualSpacing/>
        <w:rPr>
          <w:lang w:val="pl-PL"/>
        </w:rPr>
      </w:pPr>
      <w:r>
        <w:t>§ 1</w:t>
      </w:r>
      <w:r>
        <w:rPr>
          <w:lang w:val="pl-PL"/>
        </w:rPr>
        <w:t>1</w:t>
      </w:r>
    </w:p>
    <w:p w14:paraId="52B81CA7" w14:textId="77777777" w:rsidR="00E5255F" w:rsidRDefault="00E5255F" w:rsidP="00E91345">
      <w:pPr>
        <w:pStyle w:val="Nagwek1"/>
        <w:contextualSpacing/>
      </w:pPr>
    </w:p>
    <w:p w14:paraId="73A09B1A" w14:textId="6041ADDF" w:rsidR="00876F2F" w:rsidRPr="001562C8" w:rsidRDefault="00876F2F" w:rsidP="00E91345">
      <w:pPr>
        <w:pStyle w:val="Nagwek1"/>
        <w:contextualSpacing/>
      </w:pPr>
      <w:r w:rsidRPr="001562C8">
        <w:t>Siła wyższa</w:t>
      </w:r>
    </w:p>
    <w:p w14:paraId="736B383E" w14:textId="77777777" w:rsidR="0049302B" w:rsidRPr="0022706D" w:rsidRDefault="0049302B" w:rsidP="00C919B9">
      <w:pPr>
        <w:pStyle w:val="Nagwek2"/>
        <w:keepNext w:val="0"/>
        <w:numPr>
          <w:ilvl w:val="0"/>
          <w:numId w:val="25"/>
        </w:numPr>
        <w:ind w:left="284" w:hanging="284"/>
      </w:pPr>
      <w:r w:rsidRPr="0022706D">
        <w:t>Strony zgodnie postanawiają, że nie są odpowiedzialne za skutki wynikające z działania siły wyższej, rozumianej na potrzeby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73598FD7" w14:textId="77777777" w:rsidR="0049302B" w:rsidRPr="001562C8" w:rsidRDefault="0049302B" w:rsidP="00C919B9">
      <w:pPr>
        <w:pStyle w:val="Nagwek2"/>
        <w:keepNext w:val="0"/>
        <w:numPr>
          <w:ilvl w:val="0"/>
          <w:numId w:val="25"/>
        </w:numPr>
        <w:ind w:left="284" w:hanging="284"/>
      </w:pPr>
      <w:r w:rsidRPr="001562C8">
        <w:t>Strona Umowy, u której wyniknęły utrudnienia w wykonaniu Umowy wskutek działania siły wyższej, jest obowiązana do poinformowania drugiej Strony o jej wystąpieniu niezwłocznie, nie później jednak niż w</w:t>
      </w:r>
      <w:r>
        <w:t> </w:t>
      </w:r>
      <w:r w:rsidRPr="001562C8">
        <w:t>terminie 7 dni od jej ustania.</w:t>
      </w:r>
    </w:p>
    <w:p w14:paraId="4DF02BE8" w14:textId="77777777" w:rsidR="0049302B" w:rsidRPr="001562C8" w:rsidRDefault="0049302B" w:rsidP="00C919B9">
      <w:pPr>
        <w:pStyle w:val="Nagwek2"/>
        <w:keepNext w:val="0"/>
        <w:numPr>
          <w:ilvl w:val="0"/>
          <w:numId w:val="25"/>
        </w:numPr>
        <w:ind w:left="284" w:hanging="284"/>
      </w:pPr>
      <w:r w:rsidRPr="001562C8"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11D1466A" w14:textId="77777777" w:rsidR="0049302B" w:rsidRPr="008F0B34" w:rsidRDefault="0049302B" w:rsidP="00C919B9">
      <w:pPr>
        <w:pStyle w:val="Nagwek2"/>
        <w:keepNext w:val="0"/>
        <w:numPr>
          <w:ilvl w:val="0"/>
          <w:numId w:val="25"/>
        </w:numPr>
        <w:ind w:left="284" w:hanging="284"/>
      </w:pPr>
      <w:r w:rsidRPr="001562C8"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24870FE6" w14:textId="33C9EB37" w:rsidR="00876F2F" w:rsidRPr="002730D6" w:rsidRDefault="004A771D" w:rsidP="00E91345">
      <w:pPr>
        <w:pStyle w:val="Nagwek1"/>
        <w:contextualSpacing/>
        <w:rPr>
          <w:lang w:val="pl-PL"/>
        </w:rPr>
      </w:pPr>
      <w:r>
        <w:t>§ 1</w:t>
      </w:r>
      <w:r w:rsidR="00E5255F">
        <w:rPr>
          <w:lang w:val="pl-PL"/>
        </w:rPr>
        <w:t>2</w:t>
      </w:r>
    </w:p>
    <w:p w14:paraId="6C79B7A7" w14:textId="77777777" w:rsidR="00876F2F" w:rsidRPr="001562C8" w:rsidRDefault="00876F2F" w:rsidP="00E91345">
      <w:pPr>
        <w:pStyle w:val="Nagwek1"/>
        <w:contextualSpacing/>
      </w:pPr>
      <w:r w:rsidRPr="001562C8">
        <w:t>Ochrona danych osobowych</w:t>
      </w:r>
    </w:p>
    <w:p w14:paraId="14877E5A" w14:textId="77777777" w:rsidR="0049302B" w:rsidRPr="0077432F" w:rsidRDefault="0049302B" w:rsidP="00C919B9">
      <w:pPr>
        <w:pStyle w:val="Nagwek2"/>
        <w:keepNext w:val="0"/>
        <w:numPr>
          <w:ilvl w:val="0"/>
          <w:numId w:val="29"/>
        </w:numPr>
      </w:pPr>
      <w:r w:rsidRPr="0077432F"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 Rady UE 2016/679 z 27 kwietnia 2016 r. </w:t>
      </w:r>
      <w:r w:rsidRPr="0077432F">
        <w:lastRenderedPageBreak/>
        <w:t>w</w:t>
      </w:r>
      <w:r>
        <w:t> </w:t>
      </w:r>
      <w:r w:rsidRPr="0077432F">
        <w:t>sprawie ochrony osób fizycznych w związku z przetwarzaniem danych osobowych i w sprawie swobodnego przepływu takich danych oraz uchylenia dyrektywy 95/46/WE (ogólne rozporządzenie o</w:t>
      </w:r>
      <w:r>
        <w:t> </w:t>
      </w:r>
      <w:r w:rsidRPr="0077432F">
        <w:t xml:space="preserve">ochronie danych) (Dz. Urz. UE L 119, s.1), dalej „RODO”. </w:t>
      </w:r>
    </w:p>
    <w:p w14:paraId="2D06FFC3" w14:textId="77777777" w:rsidR="0049302B" w:rsidRPr="00F82895" w:rsidRDefault="0049302B" w:rsidP="00C919B9">
      <w:pPr>
        <w:numPr>
          <w:ilvl w:val="0"/>
          <w:numId w:val="29"/>
        </w:numPr>
        <w:spacing w:before="120" w:after="60" w:line="336" w:lineRule="auto"/>
        <w:contextualSpacing/>
        <w:outlineLvl w:val="1"/>
        <w:rPr>
          <w:rFonts w:eastAsia="Calibri" w:cs="Arial"/>
          <w:bCs/>
          <w:noProof/>
          <w:szCs w:val="20"/>
        </w:rPr>
      </w:pPr>
      <w:r w:rsidRPr="0077432F"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008EB71B" w14:textId="20E9CEC3" w:rsidR="002E6205" w:rsidRPr="002730D6" w:rsidRDefault="002E6205" w:rsidP="00E91345">
      <w:pPr>
        <w:pStyle w:val="Nagwek1"/>
        <w:contextualSpacing/>
        <w:rPr>
          <w:lang w:val="pl-PL"/>
        </w:rPr>
      </w:pPr>
      <w:r>
        <w:t>§ 1</w:t>
      </w:r>
      <w:r w:rsidR="00E5255F">
        <w:rPr>
          <w:lang w:val="pl-PL"/>
        </w:rPr>
        <w:t>3</w:t>
      </w:r>
    </w:p>
    <w:p w14:paraId="7E13436C" w14:textId="77777777" w:rsidR="00876F2F" w:rsidRPr="001562C8" w:rsidRDefault="00876F2F" w:rsidP="00E91345">
      <w:pPr>
        <w:pStyle w:val="Nagwek1"/>
        <w:contextualSpacing/>
      </w:pPr>
      <w:r w:rsidRPr="001562C8">
        <w:t>Klauzula poufności</w:t>
      </w:r>
    </w:p>
    <w:p w14:paraId="440E846A" w14:textId="77777777" w:rsidR="00876F2F" w:rsidRPr="001562C8" w:rsidRDefault="00876F2F" w:rsidP="00C919B9">
      <w:pPr>
        <w:pStyle w:val="Nagwek2"/>
        <w:keepNext w:val="0"/>
        <w:numPr>
          <w:ilvl w:val="0"/>
          <w:numId w:val="11"/>
        </w:numPr>
        <w:ind w:left="284" w:hanging="284"/>
      </w:pPr>
      <w:r w:rsidRPr="001562C8">
        <w:t>Umowa jest jawna i podlega udostępnieniu na zasadach określonych w przepisach ustawy z dnia 6 września 2001 r. o dostępie do informacji publicznej.</w:t>
      </w:r>
    </w:p>
    <w:p w14:paraId="7BFAB763" w14:textId="77777777" w:rsidR="00876F2F" w:rsidRPr="001562C8" w:rsidRDefault="00876F2F" w:rsidP="00C919B9">
      <w:pPr>
        <w:pStyle w:val="Nagwek2"/>
        <w:keepNext w:val="0"/>
        <w:numPr>
          <w:ilvl w:val="0"/>
          <w:numId w:val="11"/>
        </w:numPr>
        <w:ind w:left="284" w:hanging="284"/>
      </w:pPr>
      <w:r w:rsidRPr="001562C8">
        <w:t>Wykonawca zobowiązuje się do:</w:t>
      </w:r>
    </w:p>
    <w:p w14:paraId="5C5A4BD9" w14:textId="77777777" w:rsidR="00876F2F" w:rsidRPr="001562C8" w:rsidRDefault="00876F2F" w:rsidP="00C919B9">
      <w:pPr>
        <w:pStyle w:val="Nagwek3"/>
        <w:numPr>
          <w:ilvl w:val="0"/>
          <w:numId w:val="14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nie ujawniania jakiejkolwiek osobie trzeciej, w jakiejkolwiek formie czy postaci, informacji dotyczących Zamawiającego uzyskanych w toku realizacji Umowy lub przy okazji tej realizacji;</w:t>
      </w:r>
    </w:p>
    <w:p w14:paraId="0F1C997A" w14:textId="77777777" w:rsidR="00876F2F" w:rsidRPr="001562C8" w:rsidRDefault="00876F2F" w:rsidP="00C919B9">
      <w:pPr>
        <w:pStyle w:val="Nagwek3"/>
        <w:numPr>
          <w:ilvl w:val="0"/>
          <w:numId w:val="14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udostępnienia swoim pracownikom oraz podwykonawcom informacji dotyczących Zamawiającego tylko w zakresie niezbędnej wiedzy, dla potrzeb wykonania Umowy;</w:t>
      </w:r>
    </w:p>
    <w:p w14:paraId="5738A866" w14:textId="77777777" w:rsidR="00876F2F" w:rsidRPr="001562C8" w:rsidRDefault="00876F2F" w:rsidP="00C919B9">
      <w:pPr>
        <w:pStyle w:val="Nagwek3"/>
        <w:numPr>
          <w:ilvl w:val="0"/>
          <w:numId w:val="14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do podjęcia niezbędnych działań mających na celu zachowanie w poufności przez pracowników lub podwykonawców informacji związanych z realizacją Umowy a także informacji dotyczących Zamawiającego, w posiadanie których weszli przy okazji realizacji Umowy.</w:t>
      </w:r>
    </w:p>
    <w:p w14:paraId="33A12B0B" w14:textId="77777777" w:rsidR="00876F2F" w:rsidRPr="001562C8" w:rsidRDefault="00876F2F" w:rsidP="00C919B9">
      <w:pPr>
        <w:pStyle w:val="Nagwek2"/>
        <w:keepNext w:val="0"/>
        <w:numPr>
          <w:ilvl w:val="0"/>
          <w:numId w:val="11"/>
        </w:numPr>
        <w:spacing w:before="0"/>
        <w:ind w:left="284" w:hanging="284"/>
      </w:pPr>
      <w:r w:rsidRPr="001562C8">
        <w:t xml:space="preserve">Obowiązek zachowania poufności nie dotyczy informacji ujawnionych publicznie, czy powszechnie znanych i trwa także po wykonaniu Umowy. </w:t>
      </w:r>
    </w:p>
    <w:p w14:paraId="48FD249B" w14:textId="5A40A0DF" w:rsidR="00876F2F" w:rsidRPr="002730D6" w:rsidRDefault="004A771D" w:rsidP="00E91345">
      <w:pPr>
        <w:pStyle w:val="Nagwek1"/>
        <w:contextualSpacing/>
        <w:rPr>
          <w:lang w:val="pl-PL"/>
        </w:rPr>
      </w:pPr>
      <w:r>
        <w:t>§ 1</w:t>
      </w:r>
      <w:r w:rsidR="00E5255F">
        <w:rPr>
          <w:lang w:val="pl-PL"/>
        </w:rPr>
        <w:t>4</w:t>
      </w:r>
    </w:p>
    <w:p w14:paraId="32721F75" w14:textId="77777777" w:rsidR="00876F2F" w:rsidRPr="001562C8" w:rsidRDefault="00876F2F" w:rsidP="00E91345">
      <w:pPr>
        <w:pStyle w:val="Nagwek1"/>
        <w:contextualSpacing/>
      </w:pPr>
      <w:r w:rsidRPr="001562C8">
        <w:t>Cesja wierzytelności</w:t>
      </w:r>
    </w:p>
    <w:p w14:paraId="5F2D9A7A" w14:textId="77777777" w:rsidR="00BE4B20" w:rsidRPr="00407977" w:rsidRDefault="00BE4B20" w:rsidP="00E91345">
      <w:pPr>
        <w:pStyle w:val="Nagwek2"/>
        <w:keepNext w:val="0"/>
        <w:numPr>
          <w:ilvl w:val="0"/>
          <w:numId w:val="0"/>
        </w:numPr>
        <w:ind w:left="360"/>
      </w:pPr>
      <w:r w:rsidRPr="00407977">
        <w:t>Wykonawca nie może bez wcześniejszego uzyskania pisemnego zezwolenia Zamawiającego, przelewać lub przekazywać w całości albo w części innym osobom jakichkolwiek swych obowiązków lub uprawnień, wynikających z</w:t>
      </w:r>
      <w:r w:rsidR="000E195C">
        <w:t xml:space="preserve"> U</w:t>
      </w:r>
      <w:r w:rsidRPr="00407977">
        <w:t>mowy.</w:t>
      </w:r>
    </w:p>
    <w:p w14:paraId="738C2564" w14:textId="4CEEC57C" w:rsidR="00876F2F" w:rsidRPr="002730D6" w:rsidRDefault="004A771D" w:rsidP="00E91345">
      <w:pPr>
        <w:pStyle w:val="Nagwek1"/>
        <w:contextualSpacing/>
        <w:rPr>
          <w:lang w:val="pl-PL"/>
        </w:rPr>
      </w:pPr>
      <w:bookmarkStart w:id="8" w:name="_Hlk68805105"/>
      <w:r>
        <w:t>§ 1</w:t>
      </w:r>
      <w:r w:rsidR="00E5255F">
        <w:rPr>
          <w:lang w:val="pl-PL"/>
        </w:rPr>
        <w:t>5</w:t>
      </w:r>
    </w:p>
    <w:bookmarkEnd w:id="8"/>
    <w:p w14:paraId="62835CD2" w14:textId="77777777" w:rsidR="00876F2F" w:rsidRPr="001562C8" w:rsidRDefault="00876F2F" w:rsidP="00E91345">
      <w:pPr>
        <w:pStyle w:val="Nagwek1"/>
        <w:contextualSpacing/>
      </w:pPr>
      <w:r w:rsidRPr="001562C8">
        <w:t>Dane do kontaktu</w:t>
      </w:r>
    </w:p>
    <w:p w14:paraId="648CC8EA" w14:textId="77777777" w:rsidR="00764BBB" w:rsidRDefault="00764BBB" w:rsidP="00C919B9">
      <w:pPr>
        <w:keepNext/>
        <w:numPr>
          <w:ilvl w:val="0"/>
          <w:numId w:val="26"/>
        </w:numPr>
        <w:spacing w:before="120" w:after="60" w:line="336" w:lineRule="auto"/>
        <w:ind w:left="284" w:hanging="284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bookmarkStart w:id="9" w:name="_Hlk68765026"/>
      <w:r>
        <w:rPr>
          <w:rFonts w:eastAsia="Times New Roman"/>
          <w:bCs/>
          <w:noProof/>
          <w:szCs w:val="26"/>
          <w:lang w:eastAsia="x-none"/>
        </w:rPr>
        <w:t>Zamawiający upoważnia do kontaktów z Wykonawcą:</w:t>
      </w:r>
    </w:p>
    <w:p w14:paraId="0804B70A" w14:textId="77777777" w:rsidR="00764BBB" w:rsidRDefault="00764BBB" w:rsidP="00C919B9">
      <w:pPr>
        <w:numPr>
          <w:ilvl w:val="0"/>
          <w:numId w:val="27"/>
        </w:numPr>
        <w:ind w:left="567" w:hanging="283"/>
        <w:contextualSpacing/>
        <w:outlineLvl w:val="2"/>
        <w:rPr>
          <w:rFonts w:eastAsia="Times New Roman"/>
          <w:bCs/>
          <w:szCs w:val="26"/>
          <w:lang w:eastAsia="x-none"/>
        </w:rPr>
      </w:pPr>
      <w:r>
        <w:rPr>
          <w:rFonts w:eastAsia="Times New Roman"/>
          <w:bCs/>
          <w:szCs w:val="26"/>
          <w:lang w:eastAsia="x-none"/>
        </w:rPr>
        <w:t>w sprawach formalnych p.……………………….……………….. - tel.: ………………………………….., e-mail: ……………………………………………… lub p……………………………………….-tel.: …………………………………., e-mail: ……………………………;</w:t>
      </w:r>
    </w:p>
    <w:p w14:paraId="37EEC20A" w14:textId="77777777" w:rsidR="00764BBB" w:rsidRDefault="00764BBB" w:rsidP="00C919B9">
      <w:pPr>
        <w:numPr>
          <w:ilvl w:val="0"/>
          <w:numId w:val="27"/>
        </w:numPr>
        <w:ind w:left="567" w:hanging="283"/>
        <w:contextualSpacing/>
        <w:outlineLvl w:val="2"/>
        <w:rPr>
          <w:rFonts w:eastAsia="Times New Roman"/>
          <w:bCs/>
          <w:szCs w:val="26"/>
          <w:lang w:eastAsia="x-none"/>
        </w:rPr>
      </w:pPr>
      <w:r>
        <w:rPr>
          <w:rFonts w:eastAsia="Times New Roman"/>
          <w:bCs/>
          <w:szCs w:val="26"/>
          <w:lang w:eastAsia="x-none"/>
        </w:rPr>
        <w:lastRenderedPageBreak/>
        <w:t>w sprawach związanych z realizacją umowy, do odbioru Przedmiotu Umowy i podpisania protokołu odbioru i innych dokumentów związanych z realizacją umowy  p. ……………………………..………… - tel.: ………………………………….… e-mail: …………………………….… lub p……………………………………….-tel.: …………………………………., e-mail: ……………………………;</w:t>
      </w:r>
    </w:p>
    <w:p w14:paraId="5D96D771" w14:textId="77777777" w:rsidR="005C5164" w:rsidRPr="005C5164" w:rsidRDefault="005C5164" w:rsidP="00C919B9">
      <w:pPr>
        <w:pStyle w:val="Nagwek2"/>
        <w:numPr>
          <w:ilvl w:val="0"/>
          <w:numId w:val="26"/>
        </w:numPr>
        <w:spacing w:before="0"/>
        <w:ind w:left="284" w:hanging="284"/>
      </w:pPr>
      <w:r>
        <w:t xml:space="preserve">Wykonawca upoważnia do kontaktów z Zamawiającym </w:t>
      </w:r>
      <w:r>
        <w:rPr>
          <w:rFonts w:eastAsia="Palatino Linotype" w:cs="Arial"/>
          <w:noProof w:val="0"/>
          <w:szCs w:val="20"/>
          <w:lang w:eastAsia="pl-PL"/>
        </w:rPr>
        <w:br/>
      </w:r>
      <w:r>
        <w:t>p. ...................; tel.: .......................; email: …………………….…</w:t>
      </w:r>
    </w:p>
    <w:bookmarkEnd w:id="9"/>
    <w:p w14:paraId="7ED3F3C5" w14:textId="77777777" w:rsidR="008A40CA" w:rsidRDefault="00876F2F" w:rsidP="00C919B9">
      <w:pPr>
        <w:pStyle w:val="Nagwek2"/>
        <w:numPr>
          <w:ilvl w:val="0"/>
          <w:numId w:val="12"/>
        </w:numPr>
        <w:ind w:left="284" w:hanging="284"/>
      </w:pPr>
      <w:r w:rsidRPr="001562C8">
        <w:t>Wykonawca zobowiązany jest do ścisłej współpracy z upoważnionymi przedstawicielami Zamawiającego,</w:t>
      </w:r>
      <w:r w:rsidR="00661349">
        <w:t xml:space="preserve"> w celu prawidłowej realizacji Przedmiotu U</w:t>
      </w:r>
      <w:r w:rsidRPr="001562C8">
        <w:t>mowy.</w:t>
      </w:r>
    </w:p>
    <w:p w14:paraId="243BD816" w14:textId="77777777" w:rsidR="002E6205" w:rsidRPr="002E6205" w:rsidRDefault="002E6205" w:rsidP="00C919B9">
      <w:pPr>
        <w:pStyle w:val="Nagwek2"/>
        <w:numPr>
          <w:ilvl w:val="0"/>
          <w:numId w:val="12"/>
        </w:numPr>
        <w:ind w:left="284" w:hanging="284"/>
      </w:pPr>
      <w:r w:rsidRPr="001562C8">
        <w:t>Ewentualna zmiana osoby, o której mowa w ust. 1 lub 2 wymaga pisemnej notyfikacji Strony dokonującej zmiany.</w:t>
      </w:r>
    </w:p>
    <w:p w14:paraId="26DD7FDD" w14:textId="77777777" w:rsidR="00876F2F" w:rsidRPr="001562C8" w:rsidRDefault="00876F2F" w:rsidP="00C919B9">
      <w:pPr>
        <w:pStyle w:val="Nagwek2"/>
        <w:numPr>
          <w:ilvl w:val="0"/>
          <w:numId w:val="12"/>
        </w:numPr>
        <w:ind w:left="284" w:hanging="284"/>
      </w:pPr>
      <w:r w:rsidRPr="001562C8">
        <w:t>Strony wskazują następujący adres do doręczeń:</w:t>
      </w:r>
    </w:p>
    <w:p w14:paraId="1A7EF9C9" w14:textId="77777777" w:rsidR="00876F2F" w:rsidRPr="001562C8" w:rsidRDefault="00876F2F" w:rsidP="00C919B9">
      <w:pPr>
        <w:pStyle w:val="Nagwek3"/>
        <w:numPr>
          <w:ilvl w:val="0"/>
          <w:numId w:val="15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Zamawiający: ul. Bankowa 12, 40-007 Katowice;</w:t>
      </w:r>
    </w:p>
    <w:p w14:paraId="144145DA" w14:textId="77777777" w:rsidR="00876F2F" w:rsidRPr="001562C8" w:rsidRDefault="00876F2F" w:rsidP="00C919B9">
      <w:pPr>
        <w:pStyle w:val="Nagwek3"/>
        <w:numPr>
          <w:ilvl w:val="0"/>
          <w:numId w:val="15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Wykonawca: ……………………..</w:t>
      </w:r>
    </w:p>
    <w:p w14:paraId="272167A8" w14:textId="77777777" w:rsidR="00876F2F" w:rsidRDefault="00876F2F" w:rsidP="00C919B9">
      <w:pPr>
        <w:pStyle w:val="Nagwek2"/>
        <w:keepNext w:val="0"/>
        <w:numPr>
          <w:ilvl w:val="0"/>
          <w:numId w:val="12"/>
        </w:numPr>
        <w:spacing w:before="0"/>
        <w:ind w:left="284" w:hanging="284"/>
      </w:pPr>
      <w:r w:rsidRPr="001562C8">
        <w:t>Wykonawca wyraża również zgodę na doręczanie pism w formie dokumentu elektronicznego na adres elektronicznej skrzynki podawczej – e-mail: …………….</w:t>
      </w:r>
    </w:p>
    <w:p w14:paraId="479258FE" w14:textId="77777777" w:rsidR="0022706D" w:rsidRDefault="00876F2F" w:rsidP="00C919B9">
      <w:pPr>
        <w:pStyle w:val="Nagwek2"/>
        <w:keepNext w:val="0"/>
        <w:numPr>
          <w:ilvl w:val="0"/>
          <w:numId w:val="12"/>
        </w:numPr>
        <w:spacing w:before="0" w:after="0"/>
        <w:ind w:left="284" w:hanging="284"/>
      </w:pPr>
      <w:r w:rsidRPr="001562C8">
        <w:t>W przypadku zmiany adresu przez którąkolwiek ze Stron, powiadomi ona o tym fakcie drugą Stronę na piśmie najpóźniej w dniu następującym po tej zmianie. Zaniechanie zawiadomieni</w:t>
      </w:r>
      <w:r w:rsidR="00E8460E">
        <w:t>a o zmianie skutkować będzie uznaniem korespondencji przesłanej</w:t>
      </w:r>
      <w:r w:rsidRPr="001562C8">
        <w:t xml:space="preserve"> na doty</w:t>
      </w:r>
      <w:r w:rsidR="00E8460E">
        <w:t xml:space="preserve">chczasowy adres </w:t>
      </w:r>
      <w:r w:rsidRPr="001562C8">
        <w:t>za skutecznie doręczoną.</w:t>
      </w:r>
    </w:p>
    <w:p w14:paraId="546CF49E" w14:textId="4CF0D571" w:rsidR="00876F2F" w:rsidRPr="008179ED" w:rsidRDefault="00876F2F" w:rsidP="00E91345">
      <w:pPr>
        <w:pStyle w:val="Nagwek1"/>
        <w:contextualSpacing/>
        <w:rPr>
          <w:lang w:val="pl-PL"/>
        </w:rPr>
      </w:pPr>
      <w:r w:rsidRPr="00036F7C">
        <w:t>§ 1</w:t>
      </w:r>
      <w:r w:rsidR="00E5255F">
        <w:rPr>
          <w:lang w:val="pl-PL"/>
        </w:rPr>
        <w:t>6</w:t>
      </w:r>
    </w:p>
    <w:p w14:paraId="72F14443" w14:textId="77777777" w:rsidR="00876F2F" w:rsidRPr="001562C8" w:rsidRDefault="00876F2F" w:rsidP="00E91345">
      <w:pPr>
        <w:pStyle w:val="Nagwek1"/>
        <w:contextualSpacing/>
      </w:pPr>
      <w:r w:rsidRPr="001562C8">
        <w:t>Postanowienia końcowe</w:t>
      </w:r>
    </w:p>
    <w:p w14:paraId="2CD4A9A3" w14:textId="6F0AEAF6" w:rsidR="00876F2F" w:rsidRPr="001562C8" w:rsidRDefault="00876F2F" w:rsidP="00C919B9">
      <w:pPr>
        <w:pStyle w:val="Nagwek2"/>
        <w:numPr>
          <w:ilvl w:val="0"/>
          <w:numId w:val="28"/>
        </w:numPr>
      </w:pPr>
      <w:r w:rsidRPr="001562C8">
        <w:t>W sprawach nieuregulowanych Umową mają zastosowanie przepisy ustawy z dnia 23 kwietnia 1964 r. Kodeks cywilny oraz ustawy z dnia 11 września 2019 r. Prawo zamówień publicznych</w:t>
      </w:r>
      <w:r w:rsidR="007D7F58">
        <w:t xml:space="preserve"> i </w:t>
      </w:r>
      <w:r w:rsidR="007D7F58">
        <w:rPr>
          <w:rStyle w:val="BrakA"/>
        </w:rPr>
        <w:t>ustawy z dnia 23 listopada 2012 r. Prawo pocztowe.</w:t>
      </w:r>
    </w:p>
    <w:p w14:paraId="757CB03F" w14:textId="77777777" w:rsidR="00876F2F" w:rsidRPr="001562C8" w:rsidRDefault="00876F2F" w:rsidP="00C919B9">
      <w:pPr>
        <w:pStyle w:val="Nagwek2"/>
        <w:keepNext w:val="0"/>
        <w:numPr>
          <w:ilvl w:val="0"/>
          <w:numId w:val="28"/>
        </w:numPr>
        <w:ind w:left="284" w:hanging="284"/>
      </w:pPr>
      <w:r w:rsidRPr="001562C8">
        <w:t xml:space="preserve">W przypadku zaistnienia pomiędzy Stronami sporu, wynikającego z Umowy lub pozostającego </w:t>
      </w:r>
      <w:r w:rsidR="009E56E3">
        <w:br/>
      </w:r>
      <w:r w:rsidRPr="001562C8">
        <w:t>w</w:t>
      </w:r>
      <w:r w:rsidR="009E56E3">
        <w:t xml:space="preserve"> </w:t>
      </w:r>
      <w:r w:rsidRPr="001562C8">
        <w:t>związku z</w:t>
      </w:r>
      <w:r w:rsidR="009E56E3">
        <w:t xml:space="preserve"> </w:t>
      </w:r>
      <w:r w:rsidRPr="001562C8">
        <w:t>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4B825F84" w14:textId="77777777" w:rsidR="00876F2F" w:rsidRPr="001562C8" w:rsidRDefault="00876F2F" w:rsidP="00C919B9">
      <w:pPr>
        <w:pStyle w:val="Nagwek2"/>
        <w:keepNext w:val="0"/>
        <w:numPr>
          <w:ilvl w:val="0"/>
          <w:numId w:val="28"/>
        </w:numPr>
        <w:ind w:left="284" w:hanging="284"/>
      </w:pPr>
      <w:r w:rsidRPr="001562C8">
        <w:t>Strony zgodnie postanawiają, że w przypadku gdyby którekolwiek z postanowień Umowy miało się stać nieważne, nie wpływa to na ważność całej Umowy, która w pozostałej części pozostaje ważna.</w:t>
      </w:r>
    </w:p>
    <w:p w14:paraId="639723E4" w14:textId="77777777" w:rsidR="00876F2F" w:rsidRPr="001562C8" w:rsidRDefault="00876F2F" w:rsidP="00C919B9">
      <w:pPr>
        <w:pStyle w:val="Nagwek2"/>
        <w:keepNext w:val="0"/>
        <w:numPr>
          <w:ilvl w:val="0"/>
          <w:numId w:val="28"/>
        </w:numPr>
        <w:ind w:left="284" w:hanging="284"/>
      </w:pPr>
      <w:r w:rsidRPr="001562C8"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3848D2F8" w14:textId="77777777" w:rsidR="00876F2F" w:rsidRPr="001562C8" w:rsidRDefault="00876F2F" w:rsidP="00C919B9">
      <w:pPr>
        <w:pStyle w:val="Nagwek2"/>
        <w:keepNext w:val="0"/>
        <w:numPr>
          <w:ilvl w:val="0"/>
          <w:numId w:val="28"/>
        </w:numPr>
        <w:ind w:left="284" w:hanging="284"/>
      </w:pPr>
      <w:r w:rsidRPr="001562C8">
        <w:t>Umowę sporządzono w dwóch jednobrzmiących egzemplarzach, po jednym dla każdej ze Stron.</w:t>
      </w:r>
    </w:p>
    <w:p w14:paraId="5CD25892" w14:textId="77777777" w:rsidR="00A232FF" w:rsidRDefault="00A232FF" w:rsidP="00E91345">
      <w:pPr>
        <w:tabs>
          <w:tab w:val="left" w:pos="7088"/>
        </w:tabs>
        <w:ind w:hanging="425"/>
        <w:contextualSpacing/>
        <w:rPr>
          <w:b/>
          <w:szCs w:val="20"/>
        </w:rPr>
      </w:pPr>
    </w:p>
    <w:p w14:paraId="0C9CC923" w14:textId="77777777" w:rsidR="00C0595A" w:rsidRPr="001562C8" w:rsidRDefault="00C0595A" w:rsidP="00E91345">
      <w:pPr>
        <w:tabs>
          <w:tab w:val="left" w:pos="7088"/>
        </w:tabs>
        <w:ind w:hanging="425"/>
        <w:contextualSpacing/>
        <w:rPr>
          <w:b/>
          <w:szCs w:val="20"/>
        </w:rPr>
      </w:pPr>
      <w:r w:rsidRPr="001562C8">
        <w:rPr>
          <w:b/>
          <w:szCs w:val="20"/>
        </w:rPr>
        <w:t xml:space="preserve">Zamawiający: </w:t>
      </w:r>
      <w:r w:rsidRPr="001562C8">
        <w:rPr>
          <w:b/>
          <w:szCs w:val="20"/>
        </w:rPr>
        <w:tab/>
      </w:r>
      <w:r w:rsidRPr="001562C8">
        <w:rPr>
          <w:b/>
          <w:szCs w:val="20"/>
        </w:rPr>
        <w:tab/>
        <w:t>Wykonawca :</w:t>
      </w:r>
    </w:p>
    <w:p w14:paraId="75DCECFF" w14:textId="77777777" w:rsidR="00C0595A" w:rsidRPr="001562C8" w:rsidRDefault="00C0595A" w:rsidP="00E91345">
      <w:pPr>
        <w:tabs>
          <w:tab w:val="left" w:pos="4395"/>
        </w:tabs>
        <w:ind w:left="284" w:firstLine="0"/>
        <w:contextualSpacing/>
        <w:rPr>
          <w:i/>
          <w:szCs w:val="20"/>
        </w:rPr>
      </w:pPr>
      <w:r w:rsidRPr="001562C8">
        <w:rPr>
          <w:i/>
          <w:szCs w:val="20"/>
        </w:rPr>
        <w:lastRenderedPageBreak/>
        <w:t>Data i podpis:</w:t>
      </w:r>
      <w:r w:rsidRPr="001562C8">
        <w:rPr>
          <w:szCs w:val="20"/>
        </w:rPr>
        <w:t xml:space="preserve">  </w:t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i/>
          <w:szCs w:val="20"/>
        </w:rPr>
        <w:t>Data i  podpis:</w:t>
      </w:r>
    </w:p>
    <w:p w14:paraId="377CF610" w14:textId="77777777" w:rsidR="00E8460E" w:rsidRDefault="00E8460E" w:rsidP="00E91345">
      <w:pPr>
        <w:ind w:left="0" w:firstLine="0"/>
        <w:contextualSpacing/>
        <w:rPr>
          <w:rFonts w:cs="Arial"/>
          <w:sz w:val="16"/>
          <w:szCs w:val="16"/>
          <w:lang w:eastAsia="pl-PL"/>
        </w:rPr>
      </w:pPr>
    </w:p>
    <w:p w14:paraId="4FF88E5E" w14:textId="77777777" w:rsidR="00E8460E" w:rsidRDefault="00E8460E" w:rsidP="00E91345">
      <w:pPr>
        <w:ind w:left="0" w:firstLine="0"/>
        <w:contextualSpacing/>
        <w:rPr>
          <w:rFonts w:cs="Arial"/>
          <w:sz w:val="16"/>
          <w:szCs w:val="16"/>
          <w:lang w:eastAsia="pl-PL"/>
        </w:rPr>
      </w:pPr>
    </w:p>
    <w:p w14:paraId="0D7A7BBA" w14:textId="77777777" w:rsidR="00AB3C07" w:rsidRDefault="00AB3C07" w:rsidP="00E91345">
      <w:pPr>
        <w:ind w:left="0" w:firstLine="0"/>
        <w:contextualSpacing/>
        <w:rPr>
          <w:rFonts w:cs="Arial"/>
          <w:sz w:val="16"/>
          <w:szCs w:val="16"/>
          <w:lang w:eastAsia="pl-PL"/>
        </w:rPr>
      </w:pPr>
    </w:p>
    <w:p w14:paraId="2EE93E4D" w14:textId="77777777" w:rsidR="00AB3C07" w:rsidRDefault="00AB3C07" w:rsidP="00E91345">
      <w:pPr>
        <w:ind w:left="0" w:firstLine="0"/>
        <w:contextualSpacing/>
        <w:rPr>
          <w:rFonts w:cs="Arial"/>
          <w:sz w:val="16"/>
          <w:szCs w:val="16"/>
          <w:lang w:eastAsia="pl-PL"/>
        </w:rPr>
      </w:pPr>
    </w:p>
    <w:p w14:paraId="4507DE7F" w14:textId="77777777" w:rsidR="00AB3C07" w:rsidRDefault="00AB3C07" w:rsidP="00E91345">
      <w:pPr>
        <w:ind w:left="0" w:firstLine="0"/>
        <w:contextualSpacing/>
        <w:rPr>
          <w:rFonts w:cs="Arial"/>
          <w:sz w:val="16"/>
          <w:szCs w:val="16"/>
          <w:lang w:eastAsia="pl-PL"/>
        </w:rPr>
      </w:pPr>
    </w:p>
    <w:p w14:paraId="59EF95C3" w14:textId="77777777" w:rsidR="00AB3C07" w:rsidRDefault="00AB3C07" w:rsidP="00E91345">
      <w:pPr>
        <w:ind w:left="0" w:firstLine="0"/>
        <w:contextualSpacing/>
        <w:rPr>
          <w:rFonts w:cs="Arial"/>
          <w:sz w:val="16"/>
          <w:szCs w:val="16"/>
          <w:lang w:eastAsia="pl-PL"/>
        </w:rPr>
      </w:pPr>
    </w:p>
    <w:p w14:paraId="57513BB2" w14:textId="77777777" w:rsidR="005D4AE6" w:rsidRDefault="005D4AE6" w:rsidP="00E91345">
      <w:pPr>
        <w:ind w:left="0" w:firstLine="0"/>
        <w:contextualSpacing/>
        <w:rPr>
          <w:rFonts w:cs="Arial"/>
          <w:sz w:val="16"/>
          <w:szCs w:val="16"/>
          <w:lang w:eastAsia="pl-PL"/>
        </w:rPr>
      </w:pPr>
    </w:p>
    <w:p w14:paraId="626BFE0B" w14:textId="77777777" w:rsidR="00E8460E" w:rsidRDefault="00E8460E" w:rsidP="00E91345">
      <w:pPr>
        <w:ind w:left="0" w:firstLine="0"/>
        <w:contextualSpacing/>
        <w:rPr>
          <w:rFonts w:cs="Arial"/>
          <w:sz w:val="16"/>
          <w:szCs w:val="16"/>
          <w:lang w:eastAsia="pl-PL"/>
        </w:rPr>
      </w:pPr>
    </w:p>
    <w:p w14:paraId="63FDD8CA" w14:textId="77777777" w:rsidR="00876F2F" w:rsidRPr="00876F2F" w:rsidRDefault="00876F2F" w:rsidP="00E91345">
      <w:pPr>
        <w:ind w:left="0" w:firstLine="0"/>
        <w:contextualSpacing/>
        <w:rPr>
          <w:rFonts w:cs="Arial"/>
          <w:sz w:val="16"/>
          <w:szCs w:val="16"/>
          <w:lang w:eastAsia="pl-PL"/>
        </w:rPr>
      </w:pPr>
      <w:r w:rsidRPr="00876F2F">
        <w:rPr>
          <w:rFonts w:cs="Arial"/>
          <w:sz w:val="16"/>
          <w:szCs w:val="16"/>
          <w:lang w:eastAsia="pl-PL"/>
        </w:rPr>
        <w:t>Załączniki:</w:t>
      </w:r>
    </w:p>
    <w:p w14:paraId="1C72B3B2" w14:textId="5198447E" w:rsidR="00BC48F7" w:rsidRDefault="00BC48F7" w:rsidP="00C919B9">
      <w:pPr>
        <w:numPr>
          <w:ilvl w:val="3"/>
          <w:numId w:val="23"/>
        </w:numPr>
        <w:tabs>
          <w:tab w:val="left" w:pos="142"/>
        </w:tabs>
        <w:ind w:hanging="2880"/>
        <w:contextualSpacing/>
        <w:rPr>
          <w:rFonts w:cs="Arial"/>
          <w:sz w:val="16"/>
          <w:szCs w:val="16"/>
          <w:lang w:eastAsia="pl-PL"/>
        </w:rPr>
      </w:pPr>
      <w:r>
        <w:rPr>
          <w:rFonts w:cs="Arial"/>
          <w:sz w:val="16"/>
          <w:szCs w:val="16"/>
          <w:lang w:eastAsia="pl-PL"/>
        </w:rPr>
        <w:t xml:space="preserve">Załącznik 1 do Umowy </w:t>
      </w:r>
      <w:r w:rsidR="00A42137">
        <w:rPr>
          <w:rFonts w:cs="Arial"/>
          <w:sz w:val="16"/>
          <w:szCs w:val="16"/>
          <w:lang w:eastAsia="pl-PL"/>
        </w:rPr>
        <w:t>–</w:t>
      </w:r>
      <w:r>
        <w:rPr>
          <w:rFonts w:cs="Arial"/>
          <w:sz w:val="16"/>
          <w:szCs w:val="16"/>
          <w:lang w:eastAsia="pl-PL"/>
        </w:rPr>
        <w:t xml:space="preserve"> </w:t>
      </w:r>
      <w:r w:rsidR="00A42137">
        <w:rPr>
          <w:rFonts w:cs="Arial"/>
          <w:sz w:val="16"/>
          <w:szCs w:val="16"/>
          <w:lang w:eastAsia="pl-PL"/>
        </w:rPr>
        <w:t>Szczegółow</w:t>
      </w:r>
      <w:r w:rsidR="00E5255F">
        <w:rPr>
          <w:rFonts w:cs="Arial"/>
          <w:sz w:val="16"/>
          <w:szCs w:val="16"/>
          <w:lang w:eastAsia="pl-PL"/>
        </w:rPr>
        <w:t>y opis przedmiotu zamówienia</w:t>
      </w:r>
    </w:p>
    <w:sectPr w:rsidR="00BC48F7" w:rsidSect="005C79C2">
      <w:headerReference w:type="default" r:id="rId10"/>
      <w:footerReference w:type="default" r:id="rId11"/>
      <w:pgSz w:w="11906" w:h="16838" w:code="9"/>
      <w:pgMar w:top="1197" w:right="1134" w:bottom="567" w:left="1134" w:header="284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CD130" w14:textId="77777777" w:rsidR="00863374" w:rsidRDefault="00863374" w:rsidP="005D63CD">
      <w:pPr>
        <w:spacing w:line="240" w:lineRule="auto"/>
      </w:pPr>
      <w:r>
        <w:separator/>
      </w:r>
    </w:p>
  </w:endnote>
  <w:endnote w:type="continuationSeparator" w:id="0">
    <w:p w14:paraId="30BC61C9" w14:textId="77777777" w:rsidR="00863374" w:rsidRDefault="00863374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FBDA" w14:textId="77777777" w:rsidR="00236C58" w:rsidRDefault="00236C58"/>
  <w:tbl>
    <w:tblPr>
      <w:tblW w:w="10470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90"/>
      <w:gridCol w:w="3490"/>
      <w:gridCol w:w="3490"/>
    </w:tblGrid>
    <w:tr w:rsidR="0026487D" w:rsidRPr="00BD3618" w14:paraId="335566BB" w14:textId="77777777" w:rsidTr="00BB6CEF">
      <w:trPr>
        <w:trHeight w:val="868"/>
      </w:trPr>
      <w:tc>
        <w:tcPr>
          <w:tcW w:w="3490" w:type="dxa"/>
          <w:tcBorders>
            <w:top w:val="single" w:sz="12" w:space="0" w:color="808080"/>
          </w:tcBorders>
          <w:shd w:val="clear" w:color="auto" w:fill="auto"/>
        </w:tcPr>
        <w:p w14:paraId="3FBA96E3" w14:textId="77777777" w:rsidR="0026487D" w:rsidRPr="005D7876" w:rsidRDefault="00054CD4" w:rsidP="000B32E8">
          <w:pPr>
            <w:tabs>
              <w:tab w:val="center" w:pos="4536"/>
              <w:tab w:val="right" w:pos="9072"/>
            </w:tabs>
            <w:spacing w:line="276" w:lineRule="auto"/>
            <w:ind w:left="284"/>
            <w:jc w:val="left"/>
            <w:rPr>
              <w:color w:val="002D59"/>
              <w:sz w:val="16"/>
              <w:szCs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0" allowOverlap="1" wp14:anchorId="67FCD277" wp14:editId="63C595A2">
                    <wp:simplePos x="0" y="0"/>
                    <wp:positionH relativeFrom="page">
                      <wp:posOffset>6692900</wp:posOffset>
                    </wp:positionH>
                    <wp:positionV relativeFrom="page">
                      <wp:posOffset>10012680</wp:posOffset>
                    </wp:positionV>
                    <wp:extent cx="646430" cy="361950"/>
                    <wp:effectExtent l="0" t="0" r="0" b="0"/>
                    <wp:wrapNone/>
                    <wp:docPr id="1" name="Prostokąt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46430" cy="3619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41B879" w14:textId="77777777" w:rsidR="0026487D" w:rsidRPr="00F71370" w:rsidRDefault="0026487D" w:rsidP="000B32E8">
                                <w:pPr>
                                  <w:pBdr>
                                    <w:top w:val="single" w:sz="4" w:space="1" w:color="D8D8D8"/>
                                  </w:pBdr>
                                  <w:rPr>
                                    <w:color w:val="2F5496"/>
                                    <w:sz w:val="22"/>
                                  </w:rPr>
                                </w:pPr>
                                <w:r w:rsidRPr="00F71370">
                                  <w:rPr>
                                    <w:color w:val="2F5496"/>
                                    <w:sz w:val="22"/>
                                  </w:rPr>
                                  <w:t xml:space="preserve">  </w:t>
                                </w:r>
                                <w:r w:rsidRPr="00F71370">
                                  <w:rPr>
                                    <w:color w:val="2F5496"/>
                                    <w:sz w:val="22"/>
                                  </w:rPr>
                                  <w:fldChar w:fldCharType="begin"/>
                                </w:r>
                                <w:r w:rsidRPr="00F71370">
                                  <w:rPr>
                                    <w:color w:val="2F5496"/>
                                    <w:sz w:val="22"/>
                                  </w:rPr>
                                  <w:instrText>PAGE   \* MERGEFORMAT</w:instrText>
                                </w:r>
                                <w:r w:rsidRPr="00F71370">
                                  <w:rPr>
                                    <w:color w:val="2F5496"/>
                                    <w:sz w:val="22"/>
                                  </w:rPr>
                                  <w:fldChar w:fldCharType="separate"/>
                                </w:r>
                                <w:r w:rsidR="00A750A9">
                                  <w:rPr>
                                    <w:noProof/>
                                    <w:color w:val="2F5496"/>
                                    <w:sz w:val="22"/>
                                  </w:rPr>
                                  <w:t>10</w:t>
                                </w:r>
                                <w:r w:rsidRPr="00F71370">
                                  <w:rPr>
                                    <w:color w:val="2F5496"/>
                                    <w:sz w:val="2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right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7FCD277" id="Prostokąt 1" o:spid="_x0000_s1026" style="position:absolute;left:0;text-align:left;margin-left:527pt;margin-top:788.4pt;width:50.9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" o:allowincell="f" stroked="f">
                    <v:textbox style="mso-fit-shape-to-text:t" inset="0,,0">
                      <w:txbxContent>
                        <w:p w14:paraId="2141B879" w14:textId="77777777" w:rsidR="0026487D" w:rsidRPr="00F71370" w:rsidRDefault="0026487D" w:rsidP="000B32E8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F5496"/>
                              <w:sz w:val="22"/>
                            </w:rPr>
                          </w:pPr>
                          <w:r w:rsidRPr="00F71370">
                            <w:rPr>
                              <w:color w:val="2F5496"/>
                              <w:sz w:val="22"/>
                            </w:rPr>
                            <w:t xml:space="preserve">  </w:t>
                          </w:r>
                          <w:r w:rsidRPr="00F71370">
                            <w:rPr>
                              <w:color w:val="2F5496"/>
                              <w:sz w:val="22"/>
                            </w:rPr>
                            <w:fldChar w:fldCharType="begin"/>
                          </w:r>
                          <w:r w:rsidRPr="00F71370">
                            <w:rPr>
                              <w:color w:val="2F5496"/>
                              <w:sz w:val="22"/>
                            </w:rPr>
                            <w:instrText>PAGE   \* MERGEFORMAT</w:instrText>
                          </w:r>
                          <w:r w:rsidRPr="00F71370">
                            <w:rPr>
                              <w:color w:val="2F5496"/>
                              <w:sz w:val="22"/>
                            </w:rPr>
                            <w:fldChar w:fldCharType="separate"/>
                          </w:r>
                          <w:r w:rsidR="00A750A9">
                            <w:rPr>
                              <w:noProof/>
                              <w:color w:val="2F5496"/>
                              <w:sz w:val="22"/>
                            </w:rPr>
                            <w:t>10</w:t>
                          </w:r>
                          <w:r w:rsidRPr="00F71370">
                            <w:rPr>
                              <w:color w:val="2F5496"/>
                              <w:sz w:val="22"/>
                            </w:rPr>
                            <w:fldChar w:fldCharType="end"/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26487D" w:rsidRPr="005D7876">
            <w:rPr>
              <w:color w:val="002D59"/>
              <w:sz w:val="16"/>
              <w:szCs w:val="16"/>
            </w:rPr>
            <w:t>Uniwersytet Śląski w Katowicach</w:t>
          </w:r>
        </w:p>
        <w:p w14:paraId="743B613F" w14:textId="77777777" w:rsidR="0026487D" w:rsidRPr="005D7876" w:rsidRDefault="0026487D" w:rsidP="000B32E8">
          <w:pPr>
            <w:tabs>
              <w:tab w:val="center" w:pos="4536"/>
              <w:tab w:val="right" w:pos="9072"/>
            </w:tabs>
            <w:spacing w:line="276" w:lineRule="auto"/>
            <w:ind w:left="284"/>
            <w:jc w:val="left"/>
            <w:rPr>
              <w:color w:val="002D59"/>
              <w:sz w:val="16"/>
              <w:szCs w:val="16"/>
            </w:rPr>
          </w:pPr>
          <w:r w:rsidRPr="005D7876">
            <w:rPr>
              <w:color w:val="002D59"/>
              <w:sz w:val="16"/>
              <w:szCs w:val="16"/>
            </w:rPr>
            <w:t>Dział Zamówień Publicznych</w:t>
          </w:r>
        </w:p>
        <w:p w14:paraId="250EA579" w14:textId="77777777" w:rsidR="0026487D" w:rsidRPr="005D7876" w:rsidRDefault="0026487D" w:rsidP="000B32E8">
          <w:pPr>
            <w:tabs>
              <w:tab w:val="center" w:pos="4536"/>
              <w:tab w:val="right" w:pos="9072"/>
            </w:tabs>
            <w:spacing w:line="276" w:lineRule="auto"/>
            <w:ind w:left="284"/>
            <w:jc w:val="left"/>
            <w:rPr>
              <w:color w:val="002D59"/>
              <w:sz w:val="16"/>
              <w:szCs w:val="16"/>
            </w:rPr>
          </w:pPr>
          <w:r w:rsidRPr="005D7876">
            <w:rPr>
              <w:color w:val="002D59"/>
              <w:sz w:val="16"/>
              <w:szCs w:val="16"/>
            </w:rPr>
            <w:t>ul. Bankowa 12, 40-007 Katowice</w:t>
          </w:r>
        </w:p>
        <w:p w14:paraId="3DEEE8E6" w14:textId="77777777" w:rsidR="0026487D" w:rsidRPr="005D7876" w:rsidRDefault="0026487D" w:rsidP="000B32E8">
          <w:pPr>
            <w:tabs>
              <w:tab w:val="left" w:pos="3630"/>
            </w:tabs>
            <w:spacing w:line="276" w:lineRule="auto"/>
            <w:ind w:left="284"/>
            <w:jc w:val="left"/>
            <w:rPr>
              <w:color w:val="002D59"/>
              <w:sz w:val="16"/>
              <w:szCs w:val="16"/>
              <w:u w:val="single"/>
              <w:lang w:val="de-DE"/>
            </w:rPr>
          </w:pPr>
          <w:r w:rsidRPr="005D7876">
            <w:rPr>
              <w:color w:val="002D59"/>
              <w:sz w:val="16"/>
              <w:szCs w:val="16"/>
              <w:lang w:val="de-DE"/>
            </w:rPr>
            <w:t>tel.: 32 359 13 34, e-mail: dzp@us.edu.pl</w:t>
          </w:r>
          <w:r w:rsidRPr="005D7876">
            <w:rPr>
              <w:color w:val="002D59"/>
              <w:sz w:val="16"/>
              <w:szCs w:val="16"/>
              <w:lang w:val="de-DE"/>
            </w:rPr>
            <w:tab/>
          </w:r>
        </w:p>
        <w:p w14:paraId="1169A682" w14:textId="77777777" w:rsidR="0026487D" w:rsidRPr="00BD3618" w:rsidRDefault="0026487D" w:rsidP="000B32E8">
          <w:pPr>
            <w:tabs>
              <w:tab w:val="center" w:pos="4536"/>
              <w:tab w:val="right" w:pos="9072"/>
            </w:tabs>
            <w:spacing w:line="240" w:lineRule="auto"/>
            <w:ind w:left="0" w:firstLine="0"/>
            <w:rPr>
              <w:rFonts w:ascii="PT Sans" w:hAnsi="PT Sans"/>
              <w:color w:val="000000"/>
              <w:sz w:val="18"/>
              <w:szCs w:val="18"/>
            </w:rPr>
          </w:pPr>
          <w:r w:rsidRPr="005D7876">
            <w:rPr>
              <w:color w:val="002D59"/>
              <w:sz w:val="16"/>
              <w:szCs w:val="16"/>
            </w:rPr>
            <w:t>www.</w:t>
          </w:r>
          <w:r w:rsidRPr="005D7876">
            <w:rPr>
              <w:b/>
              <w:bCs/>
              <w:color w:val="002D59"/>
              <w:sz w:val="16"/>
              <w:szCs w:val="16"/>
            </w:rPr>
            <w:t>us.</w:t>
          </w:r>
          <w:r w:rsidRPr="005D7876">
            <w:rPr>
              <w:color w:val="002D59"/>
              <w:sz w:val="16"/>
              <w:szCs w:val="16"/>
            </w:rPr>
            <w:t>edu.pl</w:t>
          </w:r>
        </w:p>
      </w:tc>
      <w:tc>
        <w:tcPr>
          <w:tcW w:w="3490" w:type="dxa"/>
          <w:tcBorders>
            <w:top w:val="single" w:sz="12" w:space="0" w:color="808080"/>
          </w:tcBorders>
          <w:shd w:val="clear" w:color="auto" w:fill="auto"/>
        </w:tcPr>
        <w:p w14:paraId="1D2592BC" w14:textId="27120933" w:rsidR="0026487D" w:rsidRPr="00BD3618" w:rsidRDefault="0026487D" w:rsidP="000B32E8">
          <w:pPr>
            <w:tabs>
              <w:tab w:val="center" w:pos="4536"/>
              <w:tab w:val="right" w:pos="9072"/>
            </w:tabs>
            <w:rPr>
              <w:rFonts w:ascii="PT Sans" w:hAnsi="PT Sans"/>
              <w:color w:val="000000"/>
              <w:sz w:val="18"/>
              <w:szCs w:val="18"/>
            </w:rPr>
          </w:pPr>
        </w:p>
      </w:tc>
      <w:tc>
        <w:tcPr>
          <w:tcW w:w="3490" w:type="dxa"/>
          <w:tcBorders>
            <w:top w:val="single" w:sz="12" w:space="0" w:color="808080"/>
          </w:tcBorders>
          <w:shd w:val="clear" w:color="auto" w:fill="auto"/>
        </w:tcPr>
        <w:p w14:paraId="457AF10A" w14:textId="77777777" w:rsidR="0026487D" w:rsidRDefault="0026487D" w:rsidP="000B32E8">
          <w:pPr>
            <w:tabs>
              <w:tab w:val="center" w:pos="4536"/>
              <w:tab w:val="right" w:pos="9072"/>
            </w:tabs>
            <w:spacing w:line="240" w:lineRule="auto"/>
            <w:ind w:left="317" w:right="34" w:firstLine="109"/>
            <w:rPr>
              <w:rFonts w:ascii="PT Sans" w:hAnsi="PT Sans"/>
              <w:color w:val="000000"/>
              <w:sz w:val="18"/>
              <w:szCs w:val="18"/>
            </w:rPr>
          </w:pPr>
        </w:p>
        <w:p w14:paraId="187DF60F" w14:textId="79F7A877" w:rsidR="0026487D" w:rsidRPr="00F71370" w:rsidRDefault="00054CD4" w:rsidP="000B32E8">
          <w:pPr>
            <w:rPr>
              <w:rFonts w:ascii="PT Sans" w:hAnsi="PT Sans"/>
              <w:sz w:val="18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0" allowOverlap="1" wp14:anchorId="036E3784" wp14:editId="6361D01E">
                    <wp:simplePos x="0" y="0"/>
                    <wp:positionH relativeFrom="page">
                      <wp:posOffset>6991350</wp:posOffset>
                    </wp:positionH>
                    <wp:positionV relativeFrom="page">
                      <wp:posOffset>9973310</wp:posOffset>
                    </wp:positionV>
                    <wp:extent cx="303530" cy="342900"/>
                    <wp:effectExtent l="0" t="0" r="0" b="0"/>
                    <wp:wrapNone/>
                    <wp:docPr id="7" name="Prostokąt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3530" cy="342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E73B68" w14:textId="77777777" w:rsidR="0026487D" w:rsidRPr="00F71370" w:rsidRDefault="0026487D" w:rsidP="000B32E8">
                                <w:pPr>
                                  <w:pBdr>
                                    <w:top w:val="single" w:sz="4" w:space="1" w:color="D8D8D8"/>
                                  </w:pBdr>
                                  <w:ind w:left="0" w:firstLine="0"/>
                                  <w:rPr>
                                    <w:color w:val="2F5496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right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36E3784" id="Prostokąt 7" o:spid="_x0000_s1027" style="position:absolute;left:0;text-align:left;margin-left:550.5pt;margin-top:785.3pt;width:23.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" o:allowincell="f" stroked="f">
                    <v:textbox inset="0,,0">
                      <w:txbxContent>
                        <w:p w14:paraId="73E73B68" w14:textId="77777777" w:rsidR="0026487D" w:rsidRPr="00F71370" w:rsidRDefault="0026487D" w:rsidP="000B32E8">
                          <w:pPr>
                            <w:pBdr>
                              <w:top w:val="single" w:sz="4" w:space="1" w:color="D8D8D8"/>
                            </w:pBdr>
                            <w:ind w:left="0" w:firstLine="0"/>
                            <w:rPr>
                              <w:color w:val="2F5496"/>
                              <w:sz w:val="22"/>
                            </w:rPr>
                          </w:pP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</w:tc>
    </w:tr>
  </w:tbl>
  <w:p w14:paraId="6E52E022" w14:textId="77777777" w:rsidR="0026487D" w:rsidRDefault="00054CD4">
    <w:pPr>
      <w:shd w:val="clear" w:color="auto" w:fill="FFFFFF"/>
      <w:spacing w:line="276" w:lineRule="auto"/>
      <w:ind w:left="0" w:firstLine="0"/>
    </w:pPr>
    <w:r>
      <w:rPr>
        <w:rFonts w:ascii="PT Sans" w:hAnsi="PT Sans"/>
        <w:noProof/>
        <w:color w:val="000000"/>
        <w:sz w:val="18"/>
        <w:szCs w:val="18"/>
      </w:rPr>
      <w:drawing>
        <wp:anchor distT="0" distB="0" distL="114300" distR="114300" simplePos="0" relativeHeight="251660800" behindDoc="1" locked="0" layoutInCell="1" allowOverlap="1" wp14:anchorId="63B74FF5" wp14:editId="0D0BF64C">
          <wp:simplePos x="0" y="0"/>
          <wp:positionH relativeFrom="page">
            <wp:posOffset>4537710</wp:posOffset>
          </wp:positionH>
          <wp:positionV relativeFrom="page">
            <wp:posOffset>8884285</wp:posOffset>
          </wp:positionV>
          <wp:extent cx="2292985" cy="1490345"/>
          <wp:effectExtent l="0" t="0" r="0" b="0"/>
          <wp:wrapNone/>
          <wp:docPr id="7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2D05E" w14:textId="77777777" w:rsidR="00863374" w:rsidRDefault="00863374" w:rsidP="005D63CD">
      <w:pPr>
        <w:spacing w:line="240" w:lineRule="auto"/>
      </w:pPr>
      <w:r>
        <w:separator/>
      </w:r>
    </w:p>
  </w:footnote>
  <w:footnote w:type="continuationSeparator" w:id="0">
    <w:p w14:paraId="7D8EE8DE" w14:textId="77777777" w:rsidR="00863374" w:rsidRDefault="00863374" w:rsidP="005D63CD">
      <w:pPr>
        <w:spacing w:line="240" w:lineRule="auto"/>
      </w:pPr>
      <w:r>
        <w:continuationSeparator/>
      </w:r>
    </w:p>
  </w:footnote>
  <w:footnote w:id="1">
    <w:p w14:paraId="0A8343D9" w14:textId="77777777" w:rsidR="0026487D" w:rsidRPr="009A48CD" w:rsidRDefault="0026487D" w:rsidP="00876F2F">
      <w:pPr>
        <w:pStyle w:val="Tekstprzypisudolnego"/>
        <w:ind w:left="284"/>
        <w:rPr>
          <w:rFonts w:ascii="Bahnschrift" w:hAnsi="Bahnschrift" w:cs="Arial"/>
          <w:i/>
          <w:sz w:val="22"/>
          <w:szCs w:val="22"/>
          <w:vertAlign w:val="superscript"/>
        </w:rPr>
      </w:pPr>
      <w:r w:rsidRPr="009A48CD">
        <w:rPr>
          <w:rStyle w:val="Odwoanieprzypisudolnego"/>
          <w:rFonts w:cs="Arial"/>
          <w:sz w:val="22"/>
          <w:szCs w:val="22"/>
        </w:rPr>
        <w:footnoteRef/>
      </w:r>
      <w:r w:rsidRPr="009A48CD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 o udzielenie zamówienia.</w:t>
      </w:r>
    </w:p>
  </w:footnote>
  <w:footnote w:id="2">
    <w:p w14:paraId="68CE8723" w14:textId="77777777" w:rsidR="0026487D" w:rsidRPr="00EF12B3" w:rsidRDefault="0026487D" w:rsidP="00487291">
      <w:pPr>
        <w:pStyle w:val="Tekstprzypisudolnego"/>
        <w:spacing w:after="0" w:line="240" w:lineRule="auto"/>
        <w:rPr>
          <w:rFonts w:ascii="Bahnschrift" w:hAnsi="Bahnschrift" w:cs="Arial"/>
          <w:i/>
          <w:sz w:val="22"/>
          <w:szCs w:val="22"/>
          <w:vertAlign w:val="superscript"/>
        </w:rPr>
      </w:pPr>
      <w:r w:rsidRPr="00EF12B3">
        <w:rPr>
          <w:rStyle w:val="Odwoanieprzypisudolnego"/>
          <w:rFonts w:cs="Arial"/>
          <w:sz w:val="22"/>
          <w:szCs w:val="22"/>
        </w:rPr>
        <w:footnoteRef/>
      </w:r>
      <w:r w:rsidRPr="00EF12B3">
        <w:rPr>
          <w:rFonts w:ascii="Bahnschrift" w:hAnsi="Bahnschrift" w:cs="Arial"/>
          <w:i/>
          <w:sz w:val="22"/>
          <w:szCs w:val="22"/>
          <w:vertAlign w:val="superscript"/>
        </w:rPr>
        <w:t xml:space="preserve">. </w:t>
      </w:r>
      <w:r w:rsidRPr="00EF12B3">
        <w:rPr>
          <w:rFonts w:ascii="Bahnschrift" w:hAnsi="Bahnschrift" w:cs="Arial"/>
          <w:sz w:val="22"/>
          <w:szCs w:val="22"/>
          <w:vertAlign w:val="superscript"/>
        </w:rPr>
        <w:t>Jeżeli Wykonawca zamierza realizować zamówienie przy udziale podwykonawcy.</w:t>
      </w:r>
    </w:p>
  </w:footnote>
  <w:footnote w:id="3">
    <w:p w14:paraId="5F9A3BC5" w14:textId="77777777" w:rsidR="0062763F" w:rsidRPr="00DB41C2" w:rsidRDefault="0062763F" w:rsidP="0062763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DB41C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DB41C2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- </w:t>
      </w:r>
      <w:r w:rsidRPr="00DB41C2">
        <w:rPr>
          <w:rFonts w:ascii="Arial" w:hAnsi="Arial" w:cs="Arial"/>
          <w:i/>
          <w:sz w:val="16"/>
          <w:szCs w:val="16"/>
        </w:rPr>
        <w:t>Kwota, jaką Zamawiający przeznacza na sfinansowanie zamówienia zostanie podana bezpośrednio przed otwarciem ofert.</w:t>
      </w:r>
    </w:p>
  </w:footnote>
  <w:footnote w:id="4">
    <w:p w14:paraId="08D2F50B" w14:textId="63E3F992" w:rsidR="00D05092" w:rsidRPr="00D05092" w:rsidRDefault="00D05092" w:rsidP="00D05092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Zgodnie z ofertą Wykonawcy</w:t>
      </w:r>
    </w:p>
  </w:footnote>
  <w:footnote w:id="5">
    <w:p w14:paraId="73F94450" w14:textId="1525D3F6" w:rsidR="00D05092" w:rsidRPr="00D05092" w:rsidRDefault="00D05092" w:rsidP="00D05092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Zgodnie z ofertą Wykonawcy</w:t>
      </w:r>
    </w:p>
  </w:footnote>
  <w:footnote w:id="6">
    <w:p w14:paraId="7FADA8BB" w14:textId="77777777" w:rsidR="001F20A3" w:rsidRDefault="001F20A3" w:rsidP="001F20A3">
      <w:pPr>
        <w:pStyle w:val="Tekstprzypisudolnego"/>
        <w:spacing w:after="0" w:line="240" w:lineRule="auto"/>
        <w:ind w:left="142" w:hanging="142"/>
      </w:pPr>
      <w:r w:rsidRPr="00483CA8">
        <w:rPr>
          <w:rStyle w:val="Odwoanieprzypisudolnego"/>
          <w:rFonts w:ascii="Bahnschrift" w:hAnsi="Bahnschrift"/>
          <w:sz w:val="16"/>
          <w:szCs w:val="16"/>
        </w:rPr>
        <w:footnoteRef/>
      </w:r>
      <w:r w:rsidRPr="00483CA8">
        <w:rPr>
          <w:rStyle w:val="Brak"/>
          <w:rFonts w:ascii="Bahnschrift" w:eastAsia="Bahnschrift" w:hAnsi="Bahnschrift" w:cs="Bahnschrift"/>
          <w:sz w:val="16"/>
          <w:szCs w:val="16"/>
        </w:rPr>
        <w:t xml:space="preserve">. </w:t>
      </w:r>
      <w:r>
        <w:rPr>
          <w:rStyle w:val="Brak"/>
          <w:rFonts w:ascii="Bahnschrift" w:eastAsia="Bahnschrift" w:hAnsi="Bahnschrift" w:cs="Bahnschrift"/>
          <w:sz w:val="16"/>
          <w:szCs w:val="16"/>
        </w:rPr>
        <w:t xml:space="preserve">Ust. 8 i nast. dotyczy sytuacji, kiedy Wykonawca złoży w ofercie deklarację zatrudnienia do realizacji </w:t>
      </w:r>
      <w:proofErr w:type="spellStart"/>
      <w:r>
        <w:rPr>
          <w:rStyle w:val="Brak"/>
          <w:rFonts w:ascii="Bahnschrift" w:eastAsia="Bahnschrift" w:hAnsi="Bahnschrift" w:cs="Bahnschrift"/>
          <w:sz w:val="16"/>
          <w:szCs w:val="16"/>
        </w:rPr>
        <w:t>zam</w:t>
      </w:r>
      <w:r>
        <w:rPr>
          <w:rStyle w:val="Brak"/>
          <w:rFonts w:ascii="Bahnschrift" w:eastAsia="Bahnschrift" w:hAnsi="Bahnschrift" w:cs="Bahnschrift"/>
          <w:sz w:val="16"/>
          <w:szCs w:val="16"/>
          <w:lang w:val="es-ES_tradnl"/>
        </w:rPr>
        <w:t>ó</w:t>
      </w:r>
      <w:r>
        <w:rPr>
          <w:rStyle w:val="Brak"/>
          <w:rFonts w:ascii="Bahnschrift" w:eastAsia="Bahnschrift" w:hAnsi="Bahnschrift" w:cs="Bahnschrift"/>
          <w:sz w:val="16"/>
          <w:szCs w:val="16"/>
        </w:rPr>
        <w:t>wienia</w:t>
      </w:r>
      <w:proofErr w:type="spellEnd"/>
      <w:r>
        <w:rPr>
          <w:rStyle w:val="Brak"/>
          <w:rFonts w:ascii="Bahnschrift" w:eastAsia="Bahnschrift" w:hAnsi="Bahnschrift" w:cs="Bahnschrift"/>
          <w:sz w:val="16"/>
          <w:szCs w:val="16"/>
        </w:rPr>
        <w:t xml:space="preserve"> osoby niepełnosprawnej w rozumieniu przepis</w:t>
      </w:r>
      <w:r>
        <w:rPr>
          <w:rStyle w:val="Brak"/>
          <w:rFonts w:ascii="Bahnschrift" w:eastAsia="Bahnschrift" w:hAnsi="Bahnschrift" w:cs="Bahnschrift"/>
          <w:sz w:val="16"/>
          <w:szCs w:val="16"/>
          <w:lang w:val="es-ES_tradnl"/>
        </w:rPr>
        <w:t>ów</w:t>
      </w:r>
      <w:r>
        <w:rPr>
          <w:rStyle w:val="Brak"/>
          <w:rFonts w:ascii="Bahnschrift" w:eastAsia="Bahnschrift" w:hAnsi="Bahnschrift" w:cs="Bahnschrift"/>
          <w:sz w:val="16"/>
          <w:szCs w:val="16"/>
        </w:rPr>
        <w:t xml:space="preserve">w o rehabilitacji zawodowej i społecznej oraz zatrudnieniu </w:t>
      </w:r>
      <w:proofErr w:type="spellStart"/>
      <w:r>
        <w:rPr>
          <w:rStyle w:val="Brak"/>
          <w:rFonts w:ascii="Bahnschrift" w:eastAsia="Bahnschrift" w:hAnsi="Bahnschrift" w:cs="Bahnschrift"/>
          <w:sz w:val="16"/>
          <w:szCs w:val="16"/>
        </w:rPr>
        <w:t>os</w:t>
      </w:r>
      <w:r>
        <w:rPr>
          <w:rStyle w:val="Brak"/>
          <w:rFonts w:ascii="Bahnschrift" w:eastAsia="Bahnschrift" w:hAnsi="Bahnschrift" w:cs="Bahnschrift"/>
          <w:sz w:val="16"/>
          <w:szCs w:val="16"/>
          <w:lang w:val="es-ES_tradnl"/>
        </w:rPr>
        <w:t>ó</w:t>
      </w:r>
      <w:proofErr w:type="spellEnd"/>
      <w:r>
        <w:rPr>
          <w:rStyle w:val="Brak"/>
          <w:rFonts w:ascii="Bahnschrift" w:eastAsia="Bahnschrift" w:hAnsi="Bahnschrift" w:cs="Bahnschrift"/>
          <w:sz w:val="16"/>
          <w:szCs w:val="16"/>
        </w:rPr>
        <w:t>b niepełnosprawnych.</w:t>
      </w:r>
    </w:p>
  </w:footnote>
  <w:footnote w:id="7">
    <w:p w14:paraId="442F1AE0" w14:textId="77777777" w:rsidR="001F20A3" w:rsidRPr="006B71BC" w:rsidRDefault="001F20A3" w:rsidP="001F20A3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B71BC">
        <w:rPr>
          <w:rStyle w:val="Odwoanieprzypisudolnego"/>
          <w:rFonts w:ascii="Bahnschrift" w:hAnsi="Bahnschrift"/>
          <w:sz w:val="16"/>
          <w:szCs w:val="16"/>
        </w:rPr>
        <w:footnoteRef/>
      </w:r>
      <w:r w:rsidRPr="006B71BC">
        <w:rPr>
          <w:rStyle w:val="Brak"/>
          <w:rFonts w:ascii="Bahnschrift" w:eastAsia="Bahnschrift" w:hAnsi="Bahnschrift" w:cs="Bahnschrift"/>
          <w:sz w:val="16"/>
          <w:szCs w:val="16"/>
        </w:rPr>
        <w:t xml:space="preserve">. </w:t>
      </w:r>
      <w:r>
        <w:rPr>
          <w:rStyle w:val="Brak"/>
          <w:rFonts w:ascii="Bahnschrift" w:eastAsia="Bahnschrift" w:hAnsi="Bahnschrift" w:cs="Bahnschrift"/>
          <w:sz w:val="16"/>
          <w:szCs w:val="16"/>
          <w:lang w:val="pl-PL"/>
        </w:rPr>
        <w:t>j</w:t>
      </w:r>
      <w:r w:rsidRPr="006B71BC">
        <w:rPr>
          <w:rStyle w:val="Brak"/>
          <w:rFonts w:ascii="Bahnschrift" w:eastAsia="Bahnschrift" w:hAnsi="Bahnschrift" w:cs="Bahnschrift"/>
          <w:sz w:val="16"/>
          <w:szCs w:val="16"/>
        </w:rPr>
        <w:t>.w.</w:t>
      </w:r>
    </w:p>
  </w:footnote>
  <w:footnote w:id="8">
    <w:p w14:paraId="2CCA9A0B" w14:textId="01222D6C" w:rsidR="0026487D" w:rsidRPr="00012637" w:rsidRDefault="0026487D" w:rsidP="009877D4">
      <w:pPr>
        <w:pStyle w:val="Tekstprzypisudolnego"/>
        <w:spacing w:after="0" w:line="240" w:lineRule="auto"/>
        <w:ind w:left="567" w:hanging="141"/>
        <w:rPr>
          <w:rFonts w:ascii="Bahnschrift" w:hAnsi="Bahnschrift"/>
          <w:sz w:val="22"/>
          <w:szCs w:val="22"/>
          <w:vertAlign w:val="superscript"/>
        </w:rPr>
      </w:pPr>
      <w:r w:rsidRPr="00012637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012637">
        <w:rPr>
          <w:rFonts w:ascii="Bahnschrift" w:hAnsi="Bahnschrift" w:cs="Arial"/>
          <w:sz w:val="22"/>
          <w:szCs w:val="22"/>
          <w:vertAlign w:val="superscript"/>
        </w:rPr>
        <w:t xml:space="preserve">Postanowienia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1</w:t>
      </w:r>
      <w:r w:rsidR="003C2BCE">
        <w:rPr>
          <w:rFonts w:ascii="Bahnschrift" w:hAnsi="Bahnschrift" w:cs="Arial"/>
          <w:sz w:val="22"/>
          <w:szCs w:val="22"/>
          <w:vertAlign w:val="superscript"/>
          <w:lang w:val="pl-PL"/>
        </w:rPr>
        <w:t>2</w:t>
      </w:r>
      <w:r w:rsidRPr="00012637">
        <w:rPr>
          <w:rFonts w:ascii="Bahnschrift" w:hAnsi="Bahnschrift" w:cs="Arial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</w:t>
      </w:r>
      <w:r w:rsidRPr="00012637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012637">
        <w:rPr>
          <w:rFonts w:ascii="Bahnschrift" w:hAnsi="Bahnschrift" w:cs="Arial"/>
          <w:sz w:val="22"/>
          <w:szCs w:val="22"/>
          <w:vertAlign w:val="superscript"/>
        </w:rPr>
        <w:t xml:space="preserve">towarów i usług (tzw. mechanizm podzielonej płatności).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2B229" w14:textId="77777777" w:rsidR="0026487D" w:rsidRPr="0037189E" w:rsidRDefault="0026487D" w:rsidP="008A173B">
    <w:pPr>
      <w:tabs>
        <w:tab w:val="left" w:pos="1650"/>
      </w:tabs>
      <w:spacing w:line="240" w:lineRule="auto"/>
      <w:ind w:left="0" w:firstLine="0"/>
      <w:jc w:val="left"/>
      <w:rPr>
        <w:rFonts w:ascii="Palatino Linotype" w:hAnsi="Palatino Linotype"/>
        <w:sz w:val="22"/>
      </w:rPr>
    </w:pPr>
  </w:p>
  <w:p w14:paraId="78B9AD27" w14:textId="77777777" w:rsidR="0026487D" w:rsidRDefault="00054CD4" w:rsidP="00EB2B33">
    <w:pPr>
      <w:pStyle w:val="Nagwek"/>
      <w:tabs>
        <w:tab w:val="clear" w:pos="4536"/>
        <w:tab w:val="clear" w:pos="9072"/>
        <w:tab w:val="left" w:pos="1650"/>
      </w:tabs>
      <w:rPr>
        <w:i/>
        <w:noProof/>
      </w:rPr>
    </w:pPr>
    <w:r>
      <w:rPr>
        <w:i/>
        <w:noProof/>
      </w:rPr>
      <w:drawing>
        <wp:anchor distT="0" distB="0" distL="114300" distR="114300" simplePos="0" relativeHeight="251655680" behindDoc="1" locked="1" layoutInCell="1" allowOverlap="1" wp14:anchorId="7000C119" wp14:editId="77B61040">
          <wp:simplePos x="0" y="0"/>
          <wp:positionH relativeFrom="page">
            <wp:posOffset>114300</wp:posOffset>
          </wp:positionH>
          <wp:positionV relativeFrom="page">
            <wp:posOffset>-281940</wp:posOffset>
          </wp:positionV>
          <wp:extent cx="7559675" cy="1181100"/>
          <wp:effectExtent l="0" t="0" r="0" b="0"/>
          <wp:wrapNone/>
          <wp:docPr id="76" name="Obraz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50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03DD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81737"/>
    <w:multiLevelType w:val="hybridMultilevel"/>
    <w:tmpl w:val="DEAE39B6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FF4591"/>
    <w:multiLevelType w:val="hybridMultilevel"/>
    <w:tmpl w:val="06380BEE"/>
    <w:lvl w:ilvl="0" w:tplc="1E9ED6AE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04BF8"/>
    <w:multiLevelType w:val="hybridMultilevel"/>
    <w:tmpl w:val="52F02D36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D081C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533F3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D549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E33A8"/>
    <w:multiLevelType w:val="hybridMultilevel"/>
    <w:tmpl w:val="CDA25832"/>
    <w:styleLink w:val="Zaimportowanystyl13"/>
    <w:lvl w:ilvl="0" w:tplc="E634DF08">
      <w:start w:val="1"/>
      <w:numFmt w:val="decimal"/>
      <w:lvlText w:val="%1)"/>
      <w:lvlJc w:val="left"/>
      <w:pPr>
        <w:ind w:left="56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F070AE">
      <w:start w:val="1"/>
      <w:numFmt w:val="lowerLetter"/>
      <w:lvlText w:val="%2)"/>
      <w:lvlJc w:val="left"/>
      <w:pPr>
        <w:ind w:left="128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0E3054">
      <w:start w:val="1"/>
      <w:numFmt w:val="lowerRoman"/>
      <w:lvlText w:val="%3."/>
      <w:lvlJc w:val="left"/>
      <w:pPr>
        <w:ind w:left="2008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B68938">
      <w:start w:val="1"/>
      <w:numFmt w:val="decimal"/>
      <w:lvlText w:val="%4."/>
      <w:lvlJc w:val="left"/>
      <w:pPr>
        <w:ind w:left="272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EA0BEE">
      <w:start w:val="1"/>
      <w:numFmt w:val="lowerLetter"/>
      <w:lvlText w:val="%5."/>
      <w:lvlJc w:val="left"/>
      <w:pPr>
        <w:ind w:left="344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B893D4">
      <w:start w:val="1"/>
      <w:numFmt w:val="lowerRoman"/>
      <w:lvlText w:val="%6."/>
      <w:lvlJc w:val="left"/>
      <w:pPr>
        <w:ind w:left="4168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0EAC9E">
      <w:start w:val="1"/>
      <w:numFmt w:val="decimal"/>
      <w:lvlText w:val="%7."/>
      <w:lvlJc w:val="left"/>
      <w:pPr>
        <w:ind w:left="488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8E2912">
      <w:start w:val="1"/>
      <w:numFmt w:val="lowerLetter"/>
      <w:lvlText w:val="%8."/>
      <w:lvlJc w:val="left"/>
      <w:pPr>
        <w:ind w:left="560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DCA0AC">
      <w:start w:val="1"/>
      <w:numFmt w:val="lowerRoman"/>
      <w:lvlText w:val="%9."/>
      <w:lvlJc w:val="left"/>
      <w:pPr>
        <w:ind w:left="6328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BC2243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F463E"/>
    <w:multiLevelType w:val="hybridMultilevel"/>
    <w:tmpl w:val="03A2B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6750B"/>
    <w:multiLevelType w:val="hybridMultilevel"/>
    <w:tmpl w:val="F04E9956"/>
    <w:lvl w:ilvl="0" w:tplc="F8AA1F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30CE4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C2648"/>
    <w:multiLevelType w:val="hybridMultilevel"/>
    <w:tmpl w:val="A4468412"/>
    <w:lvl w:ilvl="0" w:tplc="84985D3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54A41"/>
    <w:multiLevelType w:val="hybridMultilevel"/>
    <w:tmpl w:val="DEAE39B6"/>
    <w:lvl w:ilvl="0" w:tplc="E0FA879C">
      <w:start w:val="1"/>
      <w:numFmt w:val="decimal"/>
      <w:lvlText w:val="%1."/>
      <w:lvlJc w:val="left"/>
      <w:pPr>
        <w:ind w:left="5889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3173577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0624E"/>
    <w:multiLevelType w:val="hybridMultilevel"/>
    <w:tmpl w:val="3D4E578E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4639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A2E72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F08A7"/>
    <w:multiLevelType w:val="hybridMultilevel"/>
    <w:tmpl w:val="F57C49C6"/>
    <w:lvl w:ilvl="0" w:tplc="24203E66">
      <w:start w:val="1"/>
      <w:numFmt w:val="lowerLetter"/>
      <w:pStyle w:val="Nagwek4"/>
      <w:lvlText w:val="%1)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60DC1"/>
    <w:multiLevelType w:val="hybridMultilevel"/>
    <w:tmpl w:val="91B0A04A"/>
    <w:styleLink w:val="Zaimportowanystyl12"/>
    <w:lvl w:ilvl="0" w:tplc="AE76572C">
      <w:start w:val="1"/>
      <w:numFmt w:val="decimal"/>
      <w:lvlText w:val="%1)"/>
      <w:lvlJc w:val="left"/>
      <w:pPr>
        <w:ind w:left="56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480A0">
      <w:start w:val="1"/>
      <w:numFmt w:val="lowerLetter"/>
      <w:lvlText w:val="%2)"/>
      <w:lvlJc w:val="left"/>
      <w:pPr>
        <w:ind w:left="128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3CD89E">
      <w:start w:val="1"/>
      <w:numFmt w:val="lowerRoman"/>
      <w:lvlText w:val="%3."/>
      <w:lvlJc w:val="left"/>
      <w:pPr>
        <w:ind w:left="2008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2A8F58">
      <w:start w:val="1"/>
      <w:numFmt w:val="decimal"/>
      <w:lvlText w:val="%4."/>
      <w:lvlJc w:val="left"/>
      <w:pPr>
        <w:ind w:left="272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FE0F0C">
      <w:start w:val="1"/>
      <w:numFmt w:val="lowerLetter"/>
      <w:lvlText w:val="%5."/>
      <w:lvlJc w:val="left"/>
      <w:pPr>
        <w:ind w:left="344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FEB53C">
      <w:start w:val="1"/>
      <w:numFmt w:val="lowerRoman"/>
      <w:lvlText w:val="%6."/>
      <w:lvlJc w:val="left"/>
      <w:pPr>
        <w:ind w:left="4168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8CD03E">
      <w:start w:val="1"/>
      <w:numFmt w:val="decimal"/>
      <w:lvlText w:val="%7."/>
      <w:lvlJc w:val="left"/>
      <w:pPr>
        <w:ind w:left="488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2440FA">
      <w:start w:val="1"/>
      <w:numFmt w:val="lowerLetter"/>
      <w:lvlText w:val="%8."/>
      <w:lvlJc w:val="left"/>
      <w:pPr>
        <w:ind w:left="560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120E60">
      <w:start w:val="1"/>
      <w:numFmt w:val="lowerRoman"/>
      <w:lvlText w:val="%9."/>
      <w:lvlJc w:val="left"/>
      <w:pPr>
        <w:ind w:left="6328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4CC093A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12AC1"/>
    <w:multiLevelType w:val="hybridMultilevel"/>
    <w:tmpl w:val="EB1C44A6"/>
    <w:styleLink w:val="Zaimportowanystyl10"/>
    <w:lvl w:ilvl="0" w:tplc="26FAA1E2">
      <w:start w:val="1"/>
      <w:numFmt w:val="decimal"/>
      <w:lvlText w:val="%1."/>
      <w:lvlJc w:val="left"/>
      <w:pPr>
        <w:ind w:left="284" w:hanging="284"/>
      </w:pPr>
      <w:rPr>
        <w:rFonts w:ascii="Bahnschrift" w:eastAsia="Bahnschrift" w:hAnsi="Bahnschrift" w:cs="Bahnschrif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4706FE6">
      <w:start w:val="1"/>
      <w:numFmt w:val="lowerLetter"/>
      <w:lvlText w:val="%2."/>
      <w:lvlJc w:val="left"/>
      <w:pPr>
        <w:ind w:left="136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9B6F780">
      <w:start w:val="1"/>
      <w:numFmt w:val="lowerRoman"/>
      <w:lvlText w:val="%3."/>
      <w:lvlJc w:val="left"/>
      <w:pPr>
        <w:ind w:left="2084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E6A958">
      <w:start w:val="1"/>
      <w:numFmt w:val="decimal"/>
      <w:lvlText w:val="%4."/>
      <w:lvlJc w:val="left"/>
      <w:pPr>
        <w:ind w:left="280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7B41EB2">
      <w:start w:val="1"/>
      <w:numFmt w:val="lowerLetter"/>
      <w:lvlText w:val="%5."/>
      <w:lvlJc w:val="left"/>
      <w:pPr>
        <w:ind w:left="352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8568064">
      <w:start w:val="1"/>
      <w:numFmt w:val="lowerRoman"/>
      <w:lvlText w:val="%6."/>
      <w:lvlJc w:val="left"/>
      <w:pPr>
        <w:ind w:left="4244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24E6D06">
      <w:start w:val="1"/>
      <w:numFmt w:val="decimal"/>
      <w:lvlText w:val="%7."/>
      <w:lvlJc w:val="left"/>
      <w:pPr>
        <w:ind w:left="496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6C60182">
      <w:start w:val="1"/>
      <w:numFmt w:val="lowerLetter"/>
      <w:lvlText w:val="%8."/>
      <w:lvlJc w:val="left"/>
      <w:pPr>
        <w:ind w:left="568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148D314">
      <w:start w:val="1"/>
      <w:numFmt w:val="lowerRoman"/>
      <w:lvlText w:val="%9."/>
      <w:lvlJc w:val="left"/>
      <w:pPr>
        <w:ind w:left="6404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88D14E0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381F7C"/>
    <w:multiLevelType w:val="hybridMultilevel"/>
    <w:tmpl w:val="532E71CC"/>
    <w:lvl w:ilvl="0" w:tplc="F8100B6A">
      <w:start w:val="1"/>
      <w:numFmt w:val="decimal"/>
      <w:pStyle w:val="Nagwek3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1600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20F83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84634"/>
    <w:multiLevelType w:val="hybridMultilevel"/>
    <w:tmpl w:val="22A69C8E"/>
    <w:lvl w:ilvl="0" w:tplc="792865F6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87C68"/>
    <w:multiLevelType w:val="hybridMultilevel"/>
    <w:tmpl w:val="E5FCBA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2CA4DB8"/>
    <w:multiLevelType w:val="hybridMultilevel"/>
    <w:tmpl w:val="B9C44B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F6713"/>
    <w:multiLevelType w:val="hybridMultilevel"/>
    <w:tmpl w:val="91B0A04A"/>
    <w:numStyleLink w:val="Zaimportowanystyl12"/>
  </w:abstractNum>
  <w:abstractNum w:abstractNumId="30" w15:restartNumberingAfterBreak="0">
    <w:nsid w:val="59E56816"/>
    <w:multiLevelType w:val="hybridMultilevel"/>
    <w:tmpl w:val="D804903E"/>
    <w:lvl w:ilvl="0" w:tplc="68062DF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CB18C8"/>
    <w:multiLevelType w:val="hybridMultilevel"/>
    <w:tmpl w:val="EB1C44A6"/>
    <w:numStyleLink w:val="Zaimportowanystyl10"/>
  </w:abstractNum>
  <w:abstractNum w:abstractNumId="32" w15:restartNumberingAfterBreak="0">
    <w:nsid w:val="5E3B5A3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772A7"/>
    <w:multiLevelType w:val="hybridMultilevel"/>
    <w:tmpl w:val="5358C50C"/>
    <w:lvl w:ilvl="0" w:tplc="1890B160">
      <w:start w:val="1"/>
      <w:numFmt w:val="decimal"/>
      <w:pStyle w:val="Nagwek2"/>
      <w:lvlText w:val="%1.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480D8E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24DE7"/>
    <w:multiLevelType w:val="hybridMultilevel"/>
    <w:tmpl w:val="DDEA04DE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F70C6"/>
    <w:multiLevelType w:val="hybridMultilevel"/>
    <w:tmpl w:val="7F52126C"/>
    <w:lvl w:ilvl="0" w:tplc="3D184026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0A36D71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F6879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66657"/>
    <w:multiLevelType w:val="hybridMultilevel"/>
    <w:tmpl w:val="CDA25832"/>
    <w:numStyleLink w:val="Zaimportowanystyl13"/>
  </w:abstractNum>
  <w:abstractNum w:abstractNumId="40" w15:restartNumberingAfterBreak="0">
    <w:nsid w:val="7B84425A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FD7455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1606F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2"/>
  </w:num>
  <w:num w:numId="4">
    <w:abstractNumId w:val="35"/>
  </w:num>
  <w:num w:numId="5">
    <w:abstractNumId w:val="30"/>
  </w:num>
  <w:num w:numId="6">
    <w:abstractNumId w:val="4"/>
  </w:num>
  <w:num w:numId="7">
    <w:abstractNumId w:val="12"/>
  </w:num>
  <w:num w:numId="8">
    <w:abstractNumId w:val="22"/>
  </w:num>
  <w:num w:numId="9">
    <w:abstractNumId w:val="8"/>
  </w:num>
  <w:num w:numId="10">
    <w:abstractNumId w:val="34"/>
  </w:num>
  <w:num w:numId="11">
    <w:abstractNumId w:val="24"/>
  </w:num>
  <w:num w:numId="12">
    <w:abstractNumId w:val="25"/>
  </w:num>
  <w:num w:numId="13">
    <w:abstractNumId w:val="6"/>
  </w:num>
  <w:num w:numId="14">
    <w:abstractNumId w:val="20"/>
  </w:num>
  <w:num w:numId="15">
    <w:abstractNumId w:val="16"/>
  </w:num>
  <w:num w:numId="16">
    <w:abstractNumId w:val="41"/>
  </w:num>
  <w:num w:numId="17">
    <w:abstractNumId w:val="17"/>
  </w:num>
  <w:num w:numId="18">
    <w:abstractNumId w:val="33"/>
  </w:num>
  <w:num w:numId="19">
    <w:abstractNumId w:val="23"/>
  </w:num>
  <w:num w:numId="20">
    <w:abstractNumId w:val="18"/>
  </w:num>
  <w:num w:numId="21">
    <w:abstractNumId w:val="40"/>
  </w:num>
  <w:num w:numId="22">
    <w:abstractNumId w:val="42"/>
  </w:num>
  <w:num w:numId="23">
    <w:abstractNumId w:val="11"/>
  </w:num>
  <w:num w:numId="24">
    <w:abstractNumId w:val="13"/>
    <w:lvlOverride w:ilvl="0">
      <w:startOverride w:val="1"/>
    </w:lvlOverride>
  </w:num>
  <w:num w:numId="25">
    <w:abstractNumId w:val="37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"/>
  </w:num>
  <w:num w:numId="30">
    <w:abstractNumId w:val="3"/>
  </w:num>
  <w:num w:numId="31">
    <w:abstractNumId w:val="31"/>
    <w:lvlOverride w:ilvl="0">
      <w:lvl w:ilvl="0" w:tplc="C2DE76D2">
        <w:start w:val="1"/>
        <w:numFmt w:val="decimal"/>
        <w:lvlText w:val="%1."/>
        <w:lvlJc w:val="left"/>
        <w:pPr>
          <w:ind w:left="360" w:hanging="360"/>
        </w:pPr>
        <w:rPr>
          <w:rFonts w:ascii="Bahnschrift" w:hAnsi="Bahnschrift" w:hint="default"/>
          <w:b w:val="0"/>
          <w:i w:val="0"/>
          <w:color w:val="auto"/>
          <w:sz w:val="20"/>
          <w:szCs w:val="20"/>
        </w:rPr>
      </w:lvl>
    </w:lvlOverride>
    <w:lvlOverride w:ilvl="1">
      <w:lvl w:ilvl="1" w:tplc="EF0C25D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3744AD9C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D0E0DB7E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3604B3A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600AD6C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62D88AE0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578BFB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32101DA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>
    <w:abstractNumId w:val="21"/>
  </w:num>
  <w:num w:numId="33">
    <w:abstractNumId w:val="19"/>
  </w:num>
  <w:num w:numId="34">
    <w:abstractNumId w:val="29"/>
    <w:lvlOverride w:ilvl="0">
      <w:lvl w:ilvl="0" w:tplc="239A3F4C">
        <w:start w:val="1"/>
        <w:numFmt w:val="decimal"/>
        <w:lvlText w:val="%1)"/>
        <w:lvlJc w:val="left"/>
        <w:pPr>
          <w:ind w:left="568" w:hanging="284"/>
        </w:pPr>
        <w:rPr>
          <w:rFonts w:ascii="Bahnschrift" w:eastAsia="Helvetica" w:hAnsi="Bahnschrift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>
    <w:abstractNumId w:val="31"/>
    <w:lvlOverride w:ilvl="0">
      <w:startOverride w:val="9"/>
    </w:lvlOverride>
  </w:num>
  <w:num w:numId="36">
    <w:abstractNumId w:val="7"/>
  </w:num>
  <w:num w:numId="37">
    <w:abstractNumId w:val="39"/>
    <w:lvlOverride w:ilvl="0">
      <w:lvl w:ilvl="0" w:tplc="CC940752">
        <w:start w:val="1"/>
        <w:numFmt w:val="decimal"/>
        <w:lvlText w:val="%1)"/>
        <w:lvlJc w:val="left"/>
        <w:pPr>
          <w:ind w:left="568" w:hanging="284"/>
        </w:pPr>
        <w:rPr>
          <w:rFonts w:ascii="Bahnschrift" w:eastAsia="Helvetica" w:hAnsi="Bahnschrift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>
    <w:abstractNumId w:val="31"/>
    <w:lvlOverride w:ilvl="0">
      <w:startOverride w:val="10"/>
    </w:lvlOverride>
  </w:num>
  <w:num w:numId="39">
    <w:abstractNumId w:val="9"/>
  </w:num>
  <w:num w:numId="40">
    <w:abstractNumId w:val="38"/>
  </w:num>
  <w:num w:numId="41">
    <w:abstractNumId w:val="0"/>
  </w:num>
  <w:num w:numId="42">
    <w:abstractNumId w:val="5"/>
  </w:num>
  <w:num w:numId="43">
    <w:abstractNumId w:val="28"/>
  </w:num>
  <w:num w:numId="44">
    <w:abstractNumId w:val="26"/>
  </w:num>
  <w:num w:numId="45">
    <w:abstractNumId w:val="23"/>
  </w:num>
  <w:num w:numId="46">
    <w:abstractNumId w:val="33"/>
  </w:num>
  <w:num w:numId="47">
    <w:abstractNumId w:val="23"/>
  </w:num>
  <w:num w:numId="48">
    <w:abstractNumId w:val="23"/>
  </w:num>
  <w:num w:numId="49">
    <w:abstractNumId w:val="23"/>
  </w:num>
  <w:num w:numId="50">
    <w:abstractNumId w:val="10"/>
  </w:num>
  <w:num w:numId="51">
    <w:abstractNumId w:val="27"/>
  </w:num>
  <w:num w:numId="52">
    <w:abstractNumId w:val="3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044E"/>
    <w:rsid w:val="00002F1C"/>
    <w:rsid w:val="000071D5"/>
    <w:rsid w:val="00010394"/>
    <w:rsid w:val="00012637"/>
    <w:rsid w:val="0001285D"/>
    <w:rsid w:val="000133CF"/>
    <w:rsid w:val="00017990"/>
    <w:rsid w:val="00021C6F"/>
    <w:rsid w:val="000236DB"/>
    <w:rsid w:val="00023CE7"/>
    <w:rsid w:val="00023ED7"/>
    <w:rsid w:val="00030A2D"/>
    <w:rsid w:val="00034894"/>
    <w:rsid w:val="00035579"/>
    <w:rsid w:val="0003593D"/>
    <w:rsid w:val="000359E2"/>
    <w:rsid w:val="00036BBB"/>
    <w:rsid w:val="00036F7C"/>
    <w:rsid w:val="00043B04"/>
    <w:rsid w:val="000479C6"/>
    <w:rsid w:val="00047DF9"/>
    <w:rsid w:val="00051553"/>
    <w:rsid w:val="000518A0"/>
    <w:rsid w:val="00052289"/>
    <w:rsid w:val="00053E3E"/>
    <w:rsid w:val="000544C6"/>
    <w:rsid w:val="00054CD4"/>
    <w:rsid w:val="000605D9"/>
    <w:rsid w:val="00062715"/>
    <w:rsid w:val="00062FD5"/>
    <w:rsid w:val="000649CD"/>
    <w:rsid w:val="00064E05"/>
    <w:rsid w:val="00065E6E"/>
    <w:rsid w:val="00066CCC"/>
    <w:rsid w:val="000708BB"/>
    <w:rsid w:val="00070B65"/>
    <w:rsid w:val="00070C25"/>
    <w:rsid w:val="000729DF"/>
    <w:rsid w:val="00074645"/>
    <w:rsid w:val="000774F9"/>
    <w:rsid w:val="00080C23"/>
    <w:rsid w:val="000836B7"/>
    <w:rsid w:val="00095342"/>
    <w:rsid w:val="00097E88"/>
    <w:rsid w:val="000A27D2"/>
    <w:rsid w:val="000A2883"/>
    <w:rsid w:val="000A37EA"/>
    <w:rsid w:val="000A3D64"/>
    <w:rsid w:val="000A5978"/>
    <w:rsid w:val="000A5BCB"/>
    <w:rsid w:val="000B0AAE"/>
    <w:rsid w:val="000B145B"/>
    <w:rsid w:val="000B186D"/>
    <w:rsid w:val="000B32E8"/>
    <w:rsid w:val="000C39A0"/>
    <w:rsid w:val="000C5ABC"/>
    <w:rsid w:val="000C64DF"/>
    <w:rsid w:val="000D0AEF"/>
    <w:rsid w:val="000D1F37"/>
    <w:rsid w:val="000E195C"/>
    <w:rsid w:val="000E587B"/>
    <w:rsid w:val="000F1230"/>
    <w:rsid w:val="00103256"/>
    <w:rsid w:val="00110217"/>
    <w:rsid w:val="00111FD4"/>
    <w:rsid w:val="0011378A"/>
    <w:rsid w:val="00113823"/>
    <w:rsid w:val="001177F1"/>
    <w:rsid w:val="00120996"/>
    <w:rsid w:val="0013016C"/>
    <w:rsid w:val="00136049"/>
    <w:rsid w:val="00136330"/>
    <w:rsid w:val="001369C5"/>
    <w:rsid w:val="00136DDA"/>
    <w:rsid w:val="00137766"/>
    <w:rsid w:val="00137973"/>
    <w:rsid w:val="00140517"/>
    <w:rsid w:val="001463E7"/>
    <w:rsid w:val="00147280"/>
    <w:rsid w:val="001509D7"/>
    <w:rsid w:val="00155256"/>
    <w:rsid w:val="00155A85"/>
    <w:rsid w:val="001562C8"/>
    <w:rsid w:val="00156F92"/>
    <w:rsid w:val="00165E93"/>
    <w:rsid w:val="00170640"/>
    <w:rsid w:val="00170642"/>
    <w:rsid w:val="00174C03"/>
    <w:rsid w:val="0018006F"/>
    <w:rsid w:val="001814C5"/>
    <w:rsid w:val="00182E66"/>
    <w:rsid w:val="00184D91"/>
    <w:rsid w:val="001863EA"/>
    <w:rsid w:val="001866B1"/>
    <w:rsid w:val="001901F1"/>
    <w:rsid w:val="001902EC"/>
    <w:rsid w:val="001926E9"/>
    <w:rsid w:val="00195515"/>
    <w:rsid w:val="00197885"/>
    <w:rsid w:val="00197CBB"/>
    <w:rsid w:val="001A0C84"/>
    <w:rsid w:val="001A0E2A"/>
    <w:rsid w:val="001B1AC0"/>
    <w:rsid w:val="001B680D"/>
    <w:rsid w:val="001B6FC3"/>
    <w:rsid w:val="001B7A5E"/>
    <w:rsid w:val="001C43D0"/>
    <w:rsid w:val="001D05CD"/>
    <w:rsid w:val="001D46BB"/>
    <w:rsid w:val="001D580F"/>
    <w:rsid w:val="001E004A"/>
    <w:rsid w:val="001E023E"/>
    <w:rsid w:val="001E1B34"/>
    <w:rsid w:val="001F1BF8"/>
    <w:rsid w:val="001F20A3"/>
    <w:rsid w:val="001F51C3"/>
    <w:rsid w:val="00200A27"/>
    <w:rsid w:val="002108EC"/>
    <w:rsid w:val="00212783"/>
    <w:rsid w:val="002151AA"/>
    <w:rsid w:val="00217AC3"/>
    <w:rsid w:val="00221638"/>
    <w:rsid w:val="00223A8D"/>
    <w:rsid w:val="002262F8"/>
    <w:rsid w:val="00226310"/>
    <w:rsid w:val="0022706D"/>
    <w:rsid w:val="002273E3"/>
    <w:rsid w:val="002318AB"/>
    <w:rsid w:val="00233953"/>
    <w:rsid w:val="00236C58"/>
    <w:rsid w:val="00241D9C"/>
    <w:rsid w:val="00243B3C"/>
    <w:rsid w:val="0025696F"/>
    <w:rsid w:val="00261642"/>
    <w:rsid w:val="00263B89"/>
    <w:rsid w:val="00263D57"/>
    <w:rsid w:val="0026487D"/>
    <w:rsid w:val="00272E3F"/>
    <w:rsid w:val="002730D6"/>
    <w:rsid w:val="002767DF"/>
    <w:rsid w:val="00285381"/>
    <w:rsid w:val="00291C98"/>
    <w:rsid w:val="00292CBC"/>
    <w:rsid w:val="00295A99"/>
    <w:rsid w:val="00297EB3"/>
    <w:rsid w:val="002A30FA"/>
    <w:rsid w:val="002A3574"/>
    <w:rsid w:val="002A50F6"/>
    <w:rsid w:val="002A7A5E"/>
    <w:rsid w:val="002B0AD5"/>
    <w:rsid w:val="002B103A"/>
    <w:rsid w:val="002B20B0"/>
    <w:rsid w:val="002B3B39"/>
    <w:rsid w:val="002B481F"/>
    <w:rsid w:val="002B54DC"/>
    <w:rsid w:val="002B5872"/>
    <w:rsid w:val="002B6782"/>
    <w:rsid w:val="002B6FBD"/>
    <w:rsid w:val="002C1904"/>
    <w:rsid w:val="002C58C5"/>
    <w:rsid w:val="002D220E"/>
    <w:rsid w:val="002D273D"/>
    <w:rsid w:val="002D2F12"/>
    <w:rsid w:val="002D64F0"/>
    <w:rsid w:val="002E1650"/>
    <w:rsid w:val="002E23A1"/>
    <w:rsid w:val="002E39D3"/>
    <w:rsid w:val="002E4CF0"/>
    <w:rsid w:val="002E6205"/>
    <w:rsid w:val="002F504B"/>
    <w:rsid w:val="002F5524"/>
    <w:rsid w:val="002F55BA"/>
    <w:rsid w:val="002F56CF"/>
    <w:rsid w:val="002F6B73"/>
    <w:rsid w:val="0030205C"/>
    <w:rsid w:val="00305D5C"/>
    <w:rsid w:val="0031115A"/>
    <w:rsid w:val="00313D93"/>
    <w:rsid w:val="003144B0"/>
    <w:rsid w:val="00314E19"/>
    <w:rsid w:val="00316D4A"/>
    <w:rsid w:val="00317F1D"/>
    <w:rsid w:val="00321539"/>
    <w:rsid w:val="00321B53"/>
    <w:rsid w:val="0032319D"/>
    <w:rsid w:val="00324985"/>
    <w:rsid w:val="00324B58"/>
    <w:rsid w:val="0033034A"/>
    <w:rsid w:val="00330376"/>
    <w:rsid w:val="003322E2"/>
    <w:rsid w:val="003327C2"/>
    <w:rsid w:val="003429AC"/>
    <w:rsid w:val="003439DD"/>
    <w:rsid w:val="00347AF4"/>
    <w:rsid w:val="00354EEE"/>
    <w:rsid w:val="003567EC"/>
    <w:rsid w:val="00357D01"/>
    <w:rsid w:val="003636A2"/>
    <w:rsid w:val="00363EFB"/>
    <w:rsid w:val="00366745"/>
    <w:rsid w:val="00370276"/>
    <w:rsid w:val="00371F3D"/>
    <w:rsid w:val="00373EC6"/>
    <w:rsid w:val="003746B2"/>
    <w:rsid w:val="00382315"/>
    <w:rsid w:val="00384AB0"/>
    <w:rsid w:val="00384DA3"/>
    <w:rsid w:val="003925AC"/>
    <w:rsid w:val="003951F8"/>
    <w:rsid w:val="003960D9"/>
    <w:rsid w:val="003A0010"/>
    <w:rsid w:val="003A4B39"/>
    <w:rsid w:val="003A6B5B"/>
    <w:rsid w:val="003B0C4F"/>
    <w:rsid w:val="003B1C64"/>
    <w:rsid w:val="003B3416"/>
    <w:rsid w:val="003B54FF"/>
    <w:rsid w:val="003C094D"/>
    <w:rsid w:val="003C2BCE"/>
    <w:rsid w:val="003C3AC5"/>
    <w:rsid w:val="003C461B"/>
    <w:rsid w:val="003C6D2D"/>
    <w:rsid w:val="003C6FE1"/>
    <w:rsid w:val="003D50E6"/>
    <w:rsid w:val="003D69EA"/>
    <w:rsid w:val="003E05AE"/>
    <w:rsid w:val="003E3BDD"/>
    <w:rsid w:val="003E3DB7"/>
    <w:rsid w:val="003E5E4D"/>
    <w:rsid w:val="003E7E84"/>
    <w:rsid w:val="003F0375"/>
    <w:rsid w:val="003F1B7E"/>
    <w:rsid w:val="003F39C0"/>
    <w:rsid w:val="003F6943"/>
    <w:rsid w:val="0040018E"/>
    <w:rsid w:val="00401E51"/>
    <w:rsid w:val="00404C44"/>
    <w:rsid w:val="00405405"/>
    <w:rsid w:val="00406345"/>
    <w:rsid w:val="00410DFD"/>
    <w:rsid w:val="00416D5A"/>
    <w:rsid w:val="004219AC"/>
    <w:rsid w:val="00426298"/>
    <w:rsid w:val="00430D9E"/>
    <w:rsid w:val="0043134E"/>
    <w:rsid w:val="00436F8D"/>
    <w:rsid w:val="00445851"/>
    <w:rsid w:val="00447505"/>
    <w:rsid w:val="004516FA"/>
    <w:rsid w:val="00455B33"/>
    <w:rsid w:val="00457851"/>
    <w:rsid w:val="00457D79"/>
    <w:rsid w:val="004608BC"/>
    <w:rsid w:val="00462FB5"/>
    <w:rsid w:val="00467882"/>
    <w:rsid w:val="00471B27"/>
    <w:rsid w:val="00473D30"/>
    <w:rsid w:val="00473F6B"/>
    <w:rsid w:val="00475AAC"/>
    <w:rsid w:val="00477FA3"/>
    <w:rsid w:val="004837D8"/>
    <w:rsid w:val="00486880"/>
    <w:rsid w:val="00487291"/>
    <w:rsid w:val="00490CBC"/>
    <w:rsid w:val="0049302B"/>
    <w:rsid w:val="0049402E"/>
    <w:rsid w:val="0049570C"/>
    <w:rsid w:val="004960E1"/>
    <w:rsid w:val="004A0077"/>
    <w:rsid w:val="004A0CE7"/>
    <w:rsid w:val="004A2BDB"/>
    <w:rsid w:val="004A6BB3"/>
    <w:rsid w:val="004A771D"/>
    <w:rsid w:val="004B0BB7"/>
    <w:rsid w:val="004B3C2F"/>
    <w:rsid w:val="004B4CE9"/>
    <w:rsid w:val="004B6D5E"/>
    <w:rsid w:val="004C0E1D"/>
    <w:rsid w:val="004C152D"/>
    <w:rsid w:val="004D1716"/>
    <w:rsid w:val="004D22E3"/>
    <w:rsid w:val="004D2D43"/>
    <w:rsid w:val="004E0BD8"/>
    <w:rsid w:val="004E54AE"/>
    <w:rsid w:val="004F088D"/>
    <w:rsid w:val="004F5042"/>
    <w:rsid w:val="004F7729"/>
    <w:rsid w:val="005059FC"/>
    <w:rsid w:val="005149DB"/>
    <w:rsid w:val="00515101"/>
    <w:rsid w:val="005159C9"/>
    <w:rsid w:val="0052590E"/>
    <w:rsid w:val="0052762B"/>
    <w:rsid w:val="00527640"/>
    <w:rsid w:val="005277BB"/>
    <w:rsid w:val="00530CAA"/>
    <w:rsid w:val="00535C74"/>
    <w:rsid w:val="0053715A"/>
    <w:rsid w:val="00542023"/>
    <w:rsid w:val="00543460"/>
    <w:rsid w:val="00543CE6"/>
    <w:rsid w:val="005468AC"/>
    <w:rsid w:val="0054745C"/>
    <w:rsid w:val="00552E01"/>
    <w:rsid w:val="0055317F"/>
    <w:rsid w:val="00553D74"/>
    <w:rsid w:val="00557CB8"/>
    <w:rsid w:val="005625C2"/>
    <w:rsid w:val="00563D36"/>
    <w:rsid w:val="0056551F"/>
    <w:rsid w:val="005655D0"/>
    <w:rsid w:val="005707AC"/>
    <w:rsid w:val="005744EF"/>
    <w:rsid w:val="005813BD"/>
    <w:rsid w:val="0058400D"/>
    <w:rsid w:val="005840F7"/>
    <w:rsid w:val="00584E90"/>
    <w:rsid w:val="00586657"/>
    <w:rsid w:val="0058777C"/>
    <w:rsid w:val="00594B3E"/>
    <w:rsid w:val="00595AAD"/>
    <w:rsid w:val="005968E9"/>
    <w:rsid w:val="005979F5"/>
    <w:rsid w:val="00597D05"/>
    <w:rsid w:val="005A19CF"/>
    <w:rsid w:val="005A1DBA"/>
    <w:rsid w:val="005A269D"/>
    <w:rsid w:val="005B34FE"/>
    <w:rsid w:val="005B5871"/>
    <w:rsid w:val="005B6ADC"/>
    <w:rsid w:val="005B779C"/>
    <w:rsid w:val="005C4508"/>
    <w:rsid w:val="005C5164"/>
    <w:rsid w:val="005C79C2"/>
    <w:rsid w:val="005D2930"/>
    <w:rsid w:val="005D4855"/>
    <w:rsid w:val="005D4AE6"/>
    <w:rsid w:val="005D63CD"/>
    <w:rsid w:val="005D6930"/>
    <w:rsid w:val="005D7EA1"/>
    <w:rsid w:val="005E0705"/>
    <w:rsid w:val="005E7B56"/>
    <w:rsid w:val="005F0C33"/>
    <w:rsid w:val="005F0F75"/>
    <w:rsid w:val="005F2A5F"/>
    <w:rsid w:val="005F326E"/>
    <w:rsid w:val="005F47E3"/>
    <w:rsid w:val="005F5FD9"/>
    <w:rsid w:val="00602A59"/>
    <w:rsid w:val="00604E76"/>
    <w:rsid w:val="0061008C"/>
    <w:rsid w:val="00610A45"/>
    <w:rsid w:val="00610A91"/>
    <w:rsid w:val="00614792"/>
    <w:rsid w:val="0061721E"/>
    <w:rsid w:val="0062490F"/>
    <w:rsid w:val="0062495F"/>
    <w:rsid w:val="0062763F"/>
    <w:rsid w:val="00630C3B"/>
    <w:rsid w:val="006367C9"/>
    <w:rsid w:val="006378CF"/>
    <w:rsid w:val="00641797"/>
    <w:rsid w:val="00642C54"/>
    <w:rsid w:val="00642E99"/>
    <w:rsid w:val="0064721E"/>
    <w:rsid w:val="00647ACA"/>
    <w:rsid w:val="00660DF9"/>
    <w:rsid w:val="00661349"/>
    <w:rsid w:val="0066172A"/>
    <w:rsid w:val="00663D66"/>
    <w:rsid w:val="006675AE"/>
    <w:rsid w:val="006727FE"/>
    <w:rsid w:val="00673F0B"/>
    <w:rsid w:val="0067478B"/>
    <w:rsid w:val="0067740A"/>
    <w:rsid w:val="00677902"/>
    <w:rsid w:val="006811DE"/>
    <w:rsid w:val="00687243"/>
    <w:rsid w:val="006967C7"/>
    <w:rsid w:val="00696973"/>
    <w:rsid w:val="00697151"/>
    <w:rsid w:val="00697DF6"/>
    <w:rsid w:val="006A1250"/>
    <w:rsid w:val="006A33EC"/>
    <w:rsid w:val="006A5F11"/>
    <w:rsid w:val="006A784F"/>
    <w:rsid w:val="006B302A"/>
    <w:rsid w:val="006B318B"/>
    <w:rsid w:val="006B36D1"/>
    <w:rsid w:val="006B38DD"/>
    <w:rsid w:val="006C1915"/>
    <w:rsid w:val="006C5845"/>
    <w:rsid w:val="006D2D83"/>
    <w:rsid w:val="006D3219"/>
    <w:rsid w:val="006D4AD0"/>
    <w:rsid w:val="006D6009"/>
    <w:rsid w:val="006E2700"/>
    <w:rsid w:val="006E33C4"/>
    <w:rsid w:val="006E3541"/>
    <w:rsid w:val="006E45B6"/>
    <w:rsid w:val="006F0289"/>
    <w:rsid w:val="006F2450"/>
    <w:rsid w:val="006F2B5A"/>
    <w:rsid w:val="006F4011"/>
    <w:rsid w:val="006F56DB"/>
    <w:rsid w:val="006F5DD0"/>
    <w:rsid w:val="006F688E"/>
    <w:rsid w:val="007004E5"/>
    <w:rsid w:val="007052F8"/>
    <w:rsid w:val="0070659F"/>
    <w:rsid w:val="0070662F"/>
    <w:rsid w:val="007118B5"/>
    <w:rsid w:val="0071379B"/>
    <w:rsid w:val="00715211"/>
    <w:rsid w:val="007206AE"/>
    <w:rsid w:val="007213C6"/>
    <w:rsid w:val="00722392"/>
    <w:rsid w:val="0072616A"/>
    <w:rsid w:val="00733EB6"/>
    <w:rsid w:val="007347EC"/>
    <w:rsid w:val="00735972"/>
    <w:rsid w:val="00737544"/>
    <w:rsid w:val="007423A9"/>
    <w:rsid w:val="00743CB0"/>
    <w:rsid w:val="0074410C"/>
    <w:rsid w:val="00747AB2"/>
    <w:rsid w:val="00747C84"/>
    <w:rsid w:val="007519B4"/>
    <w:rsid w:val="007527F9"/>
    <w:rsid w:val="00753946"/>
    <w:rsid w:val="007641F8"/>
    <w:rsid w:val="00764BBB"/>
    <w:rsid w:val="00765CD8"/>
    <w:rsid w:val="007667C8"/>
    <w:rsid w:val="007736C6"/>
    <w:rsid w:val="0077432F"/>
    <w:rsid w:val="00774987"/>
    <w:rsid w:val="00775B8E"/>
    <w:rsid w:val="00776216"/>
    <w:rsid w:val="00781509"/>
    <w:rsid w:val="00781B28"/>
    <w:rsid w:val="00782008"/>
    <w:rsid w:val="00784927"/>
    <w:rsid w:val="00787BE9"/>
    <w:rsid w:val="00791BE2"/>
    <w:rsid w:val="0079207F"/>
    <w:rsid w:val="00794699"/>
    <w:rsid w:val="00794879"/>
    <w:rsid w:val="007977E5"/>
    <w:rsid w:val="007A06EE"/>
    <w:rsid w:val="007A2867"/>
    <w:rsid w:val="007A6FAF"/>
    <w:rsid w:val="007A7DBC"/>
    <w:rsid w:val="007B100C"/>
    <w:rsid w:val="007B1224"/>
    <w:rsid w:val="007B37DC"/>
    <w:rsid w:val="007B46CF"/>
    <w:rsid w:val="007B551E"/>
    <w:rsid w:val="007B7A91"/>
    <w:rsid w:val="007C002B"/>
    <w:rsid w:val="007C1069"/>
    <w:rsid w:val="007C156F"/>
    <w:rsid w:val="007C52C3"/>
    <w:rsid w:val="007C770C"/>
    <w:rsid w:val="007C7952"/>
    <w:rsid w:val="007D12CA"/>
    <w:rsid w:val="007D38C5"/>
    <w:rsid w:val="007D67F0"/>
    <w:rsid w:val="007D7F58"/>
    <w:rsid w:val="007E1526"/>
    <w:rsid w:val="007E1600"/>
    <w:rsid w:val="007E1EB6"/>
    <w:rsid w:val="007E48BB"/>
    <w:rsid w:val="007F153F"/>
    <w:rsid w:val="007F1CC6"/>
    <w:rsid w:val="007F2463"/>
    <w:rsid w:val="007F2600"/>
    <w:rsid w:val="007F302C"/>
    <w:rsid w:val="007F728E"/>
    <w:rsid w:val="00801A5D"/>
    <w:rsid w:val="00805CF4"/>
    <w:rsid w:val="008076C7"/>
    <w:rsid w:val="00815FE8"/>
    <w:rsid w:val="008179ED"/>
    <w:rsid w:val="0082102A"/>
    <w:rsid w:val="0082259F"/>
    <w:rsid w:val="008240D1"/>
    <w:rsid w:val="00824B98"/>
    <w:rsid w:val="008267E1"/>
    <w:rsid w:val="008278FB"/>
    <w:rsid w:val="00827E77"/>
    <w:rsid w:val="00830B38"/>
    <w:rsid w:val="008325FA"/>
    <w:rsid w:val="00833568"/>
    <w:rsid w:val="00833638"/>
    <w:rsid w:val="00840920"/>
    <w:rsid w:val="00840F84"/>
    <w:rsid w:val="008437FA"/>
    <w:rsid w:val="00845B0F"/>
    <w:rsid w:val="00847C26"/>
    <w:rsid w:val="00850F89"/>
    <w:rsid w:val="00854B26"/>
    <w:rsid w:val="00855B21"/>
    <w:rsid w:val="00856A0E"/>
    <w:rsid w:val="008614DC"/>
    <w:rsid w:val="00863374"/>
    <w:rsid w:val="00864671"/>
    <w:rsid w:val="00871C2A"/>
    <w:rsid w:val="00876189"/>
    <w:rsid w:val="00876D8A"/>
    <w:rsid w:val="00876F2F"/>
    <w:rsid w:val="00877825"/>
    <w:rsid w:val="008834F5"/>
    <w:rsid w:val="00884A25"/>
    <w:rsid w:val="00886073"/>
    <w:rsid w:val="00890894"/>
    <w:rsid w:val="00891C1C"/>
    <w:rsid w:val="00892326"/>
    <w:rsid w:val="00893D64"/>
    <w:rsid w:val="00896AA9"/>
    <w:rsid w:val="00896AD3"/>
    <w:rsid w:val="008974DB"/>
    <w:rsid w:val="008A1416"/>
    <w:rsid w:val="008A173B"/>
    <w:rsid w:val="008A40CA"/>
    <w:rsid w:val="008A431F"/>
    <w:rsid w:val="008A5040"/>
    <w:rsid w:val="008A72DD"/>
    <w:rsid w:val="008A747E"/>
    <w:rsid w:val="008B0002"/>
    <w:rsid w:val="008B1448"/>
    <w:rsid w:val="008B16D3"/>
    <w:rsid w:val="008B7C2C"/>
    <w:rsid w:val="008C2246"/>
    <w:rsid w:val="008C52AC"/>
    <w:rsid w:val="008C60CF"/>
    <w:rsid w:val="008D2937"/>
    <w:rsid w:val="008D390F"/>
    <w:rsid w:val="008D5980"/>
    <w:rsid w:val="008D5E0B"/>
    <w:rsid w:val="008D6FBC"/>
    <w:rsid w:val="008E3BA1"/>
    <w:rsid w:val="008E7BEC"/>
    <w:rsid w:val="008F1477"/>
    <w:rsid w:val="008F2B8E"/>
    <w:rsid w:val="008F6F6B"/>
    <w:rsid w:val="008F75DC"/>
    <w:rsid w:val="00901C22"/>
    <w:rsid w:val="00901C69"/>
    <w:rsid w:val="00903508"/>
    <w:rsid w:val="00907E2D"/>
    <w:rsid w:val="00910CC0"/>
    <w:rsid w:val="00912E09"/>
    <w:rsid w:val="00914F2B"/>
    <w:rsid w:val="009159B0"/>
    <w:rsid w:val="00915A9C"/>
    <w:rsid w:val="009161D6"/>
    <w:rsid w:val="009165B9"/>
    <w:rsid w:val="0091670F"/>
    <w:rsid w:val="00917D00"/>
    <w:rsid w:val="00923402"/>
    <w:rsid w:val="00927A6E"/>
    <w:rsid w:val="0093436C"/>
    <w:rsid w:val="0093450A"/>
    <w:rsid w:val="009361D0"/>
    <w:rsid w:val="009403F3"/>
    <w:rsid w:val="00950AEC"/>
    <w:rsid w:val="00953442"/>
    <w:rsid w:val="00956290"/>
    <w:rsid w:val="00957171"/>
    <w:rsid w:val="00957C9F"/>
    <w:rsid w:val="00961D5D"/>
    <w:rsid w:val="00970F90"/>
    <w:rsid w:val="00972B72"/>
    <w:rsid w:val="00982577"/>
    <w:rsid w:val="0098442D"/>
    <w:rsid w:val="00985869"/>
    <w:rsid w:val="0098687D"/>
    <w:rsid w:val="00986AA0"/>
    <w:rsid w:val="00986C1C"/>
    <w:rsid w:val="009877D4"/>
    <w:rsid w:val="00990E43"/>
    <w:rsid w:val="0099161D"/>
    <w:rsid w:val="00996376"/>
    <w:rsid w:val="009A1C4B"/>
    <w:rsid w:val="009A305E"/>
    <w:rsid w:val="009A3127"/>
    <w:rsid w:val="009A3F24"/>
    <w:rsid w:val="009A48CD"/>
    <w:rsid w:val="009A4A2D"/>
    <w:rsid w:val="009A6698"/>
    <w:rsid w:val="009A7AB0"/>
    <w:rsid w:val="009A7AB2"/>
    <w:rsid w:val="009B5DBA"/>
    <w:rsid w:val="009B64C5"/>
    <w:rsid w:val="009B75E1"/>
    <w:rsid w:val="009C3819"/>
    <w:rsid w:val="009C40E6"/>
    <w:rsid w:val="009D0426"/>
    <w:rsid w:val="009D0ABB"/>
    <w:rsid w:val="009D33A0"/>
    <w:rsid w:val="009D7BC2"/>
    <w:rsid w:val="009E4BCB"/>
    <w:rsid w:val="009E5332"/>
    <w:rsid w:val="009E56E3"/>
    <w:rsid w:val="009E5E9E"/>
    <w:rsid w:val="009E68C1"/>
    <w:rsid w:val="009F054E"/>
    <w:rsid w:val="009F05FD"/>
    <w:rsid w:val="009F5C6B"/>
    <w:rsid w:val="009F6A1C"/>
    <w:rsid w:val="00A0368D"/>
    <w:rsid w:val="00A042B9"/>
    <w:rsid w:val="00A10728"/>
    <w:rsid w:val="00A14415"/>
    <w:rsid w:val="00A1596D"/>
    <w:rsid w:val="00A232FF"/>
    <w:rsid w:val="00A2561E"/>
    <w:rsid w:val="00A27056"/>
    <w:rsid w:val="00A33EDD"/>
    <w:rsid w:val="00A42137"/>
    <w:rsid w:val="00A46D93"/>
    <w:rsid w:val="00A54719"/>
    <w:rsid w:val="00A57F79"/>
    <w:rsid w:val="00A6212B"/>
    <w:rsid w:val="00A62353"/>
    <w:rsid w:val="00A6285D"/>
    <w:rsid w:val="00A62983"/>
    <w:rsid w:val="00A62DD6"/>
    <w:rsid w:val="00A65C00"/>
    <w:rsid w:val="00A750A9"/>
    <w:rsid w:val="00A75EDF"/>
    <w:rsid w:val="00A77B22"/>
    <w:rsid w:val="00A82652"/>
    <w:rsid w:val="00A853B3"/>
    <w:rsid w:val="00A85974"/>
    <w:rsid w:val="00A867B7"/>
    <w:rsid w:val="00A926D8"/>
    <w:rsid w:val="00A95304"/>
    <w:rsid w:val="00A953DB"/>
    <w:rsid w:val="00AA67C1"/>
    <w:rsid w:val="00AA7B93"/>
    <w:rsid w:val="00AB3C07"/>
    <w:rsid w:val="00AC339D"/>
    <w:rsid w:val="00AC6963"/>
    <w:rsid w:val="00AD1DEF"/>
    <w:rsid w:val="00AD6468"/>
    <w:rsid w:val="00AD725D"/>
    <w:rsid w:val="00AD7B52"/>
    <w:rsid w:val="00AE0D46"/>
    <w:rsid w:val="00AE0FC0"/>
    <w:rsid w:val="00AE1AB0"/>
    <w:rsid w:val="00AF09ED"/>
    <w:rsid w:val="00AF126B"/>
    <w:rsid w:val="00AF64EF"/>
    <w:rsid w:val="00AF6E83"/>
    <w:rsid w:val="00AF756E"/>
    <w:rsid w:val="00AF7FE4"/>
    <w:rsid w:val="00B00A3F"/>
    <w:rsid w:val="00B01AF8"/>
    <w:rsid w:val="00B044B2"/>
    <w:rsid w:val="00B045B0"/>
    <w:rsid w:val="00B12030"/>
    <w:rsid w:val="00B1250E"/>
    <w:rsid w:val="00B127FF"/>
    <w:rsid w:val="00B15A1F"/>
    <w:rsid w:val="00B16769"/>
    <w:rsid w:val="00B16EC9"/>
    <w:rsid w:val="00B173C4"/>
    <w:rsid w:val="00B175B4"/>
    <w:rsid w:val="00B200E2"/>
    <w:rsid w:val="00B20D20"/>
    <w:rsid w:val="00B21686"/>
    <w:rsid w:val="00B2385E"/>
    <w:rsid w:val="00B241D6"/>
    <w:rsid w:val="00B24E46"/>
    <w:rsid w:val="00B262D1"/>
    <w:rsid w:val="00B3029D"/>
    <w:rsid w:val="00B3055B"/>
    <w:rsid w:val="00B3356E"/>
    <w:rsid w:val="00B364F6"/>
    <w:rsid w:val="00B376D2"/>
    <w:rsid w:val="00B37FA2"/>
    <w:rsid w:val="00B4160A"/>
    <w:rsid w:val="00B442EB"/>
    <w:rsid w:val="00B46468"/>
    <w:rsid w:val="00B47923"/>
    <w:rsid w:val="00B57A82"/>
    <w:rsid w:val="00B61F3A"/>
    <w:rsid w:val="00B61FA8"/>
    <w:rsid w:val="00B6320F"/>
    <w:rsid w:val="00B66BD4"/>
    <w:rsid w:val="00B672AC"/>
    <w:rsid w:val="00B67A70"/>
    <w:rsid w:val="00B73B67"/>
    <w:rsid w:val="00B7608D"/>
    <w:rsid w:val="00B76598"/>
    <w:rsid w:val="00B8252B"/>
    <w:rsid w:val="00B86817"/>
    <w:rsid w:val="00B92841"/>
    <w:rsid w:val="00B945EF"/>
    <w:rsid w:val="00BA0532"/>
    <w:rsid w:val="00BA1A2A"/>
    <w:rsid w:val="00BA4B90"/>
    <w:rsid w:val="00BA4C2B"/>
    <w:rsid w:val="00BA4FE0"/>
    <w:rsid w:val="00BA7E0B"/>
    <w:rsid w:val="00BB33A4"/>
    <w:rsid w:val="00BB50C1"/>
    <w:rsid w:val="00BB6CEF"/>
    <w:rsid w:val="00BC0E9F"/>
    <w:rsid w:val="00BC25F7"/>
    <w:rsid w:val="00BC48F7"/>
    <w:rsid w:val="00BC4ABA"/>
    <w:rsid w:val="00BD0404"/>
    <w:rsid w:val="00BD1868"/>
    <w:rsid w:val="00BD19DB"/>
    <w:rsid w:val="00BD1DFF"/>
    <w:rsid w:val="00BD2ED5"/>
    <w:rsid w:val="00BD439E"/>
    <w:rsid w:val="00BD7B9E"/>
    <w:rsid w:val="00BE07E2"/>
    <w:rsid w:val="00BE4B20"/>
    <w:rsid w:val="00BE5962"/>
    <w:rsid w:val="00BE7EB1"/>
    <w:rsid w:val="00BF0F56"/>
    <w:rsid w:val="00BF120E"/>
    <w:rsid w:val="00BF289C"/>
    <w:rsid w:val="00BF4BB9"/>
    <w:rsid w:val="00BF716F"/>
    <w:rsid w:val="00BF73F3"/>
    <w:rsid w:val="00BF753A"/>
    <w:rsid w:val="00C0595A"/>
    <w:rsid w:val="00C06BAC"/>
    <w:rsid w:val="00C116D8"/>
    <w:rsid w:val="00C1413B"/>
    <w:rsid w:val="00C14A8D"/>
    <w:rsid w:val="00C1596D"/>
    <w:rsid w:val="00C2090E"/>
    <w:rsid w:val="00C23581"/>
    <w:rsid w:val="00C243F8"/>
    <w:rsid w:val="00C252A1"/>
    <w:rsid w:val="00C25340"/>
    <w:rsid w:val="00C259E2"/>
    <w:rsid w:val="00C32198"/>
    <w:rsid w:val="00C325E2"/>
    <w:rsid w:val="00C3427B"/>
    <w:rsid w:val="00C3430D"/>
    <w:rsid w:val="00C34327"/>
    <w:rsid w:val="00C35F7E"/>
    <w:rsid w:val="00C46752"/>
    <w:rsid w:val="00C50DD5"/>
    <w:rsid w:val="00C540B8"/>
    <w:rsid w:val="00C541BD"/>
    <w:rsid w:val="00C54312"/>
    <w:rsid w:val="00C6398C"/>
    <w:rsid w:val="00C7019D"/>
    <w:rsid w:val="00C72ACD"/>
    <w:rsid w:val="00C74D4E"/>
    <w:rsid w:val="00C76434"/>
    <w:rsid w:val="00C80205"/>
    <w:rsid w:val="00C80528"/>
    <w:rsid w:val="00C812CA"/>
    <w:rsid w:val="00C84C59"/>
    <w:rsid w:val="00C8603B"/>
    <w:rsid w:val="00C919B9"/>
    <w:rsid w:val="00C95C5C"/>
    <w:rsid w:val="00C96020"/>
    <w:rsid w:val="00CA1C94"/>
    <w:rsid w:val="00CA3460"/>
    <w:rsid w:val="00CA6AFA"/>
    <w:rsid w:val="00CB11AB"/>
    <w:rsid w:val="00CB7C4C"/>
    <w:rsid w:val="00CC1292"/>
    <w:rsid w:val="00CC1CBA"/>
    <w:rsid w:val="00CC6A68"/>
    <w:rsid w:val="00CD1C73"/>
    <w:rsid w:val="00CD2979"/>
    <w:rsid w:val="00CD49CA"/>
    <w:rsid w:val="00CD6350"/>
    <w:rsid w:val="00CE4834"/>
    <w:rsid w:val="00CE5C4E"/>
    <w:rsid w:val="00CE7E76"/>
    <w:rsid w:val="00CF05A8"/>
    <w:rsid w:val="00CF4850"/>
    <w:rsid w:val="00CF4B44"/>
    <w:rsid w:val="00CF6A08"/>
    <w:rsid w:val="00CF6B41"/>
    <w:rsid w:val="00D00A2F"/>
    <w:rsid w:val="00D00D00"/>
    <w:rsid w:val="00D05092"/>
    <w:rsid w:val="00D052E5"/>
    <w:rsid w:val="00D05672"/>
    <w:rsid w:val="00D05F0F"/>
    <w:rsid w:val="00D06776"/>
    <w:rsid w:val="00D1036E"/>
    <w:rsid w:val="00D153A9"/>
    <w:rsid w:val="00D21ADE"/>
    <w:rsid w:val="00D310A4"/>
    <w:rsid w:val="00D31A33"/>
    <w:rsid w:val="00D33633"/>
    <w:rsid w:val="00D370E8"/>
    <w:rsid w:val="00D37FB6"/>
    <w:rsid w:val="00D42242"/>
    <w:rsid w:val="00D42CDB"/>
    <w:rsid w:val="00D441FA"/>
    <w:rsid w:val="00D46D28"/>
    <w:rsid w:val="00D50646"/>
    <w:rsid w:val="00D50D15"/>
    <w:rsid w:val="00D54C1C"/>
    <w:rsid w:val="00D61394"/>
    <w:rsid w:val="00D65CB7"/>
    <w:rsid w:val="00D72C2B"/>
    <w:rsid w:val="00D746F6"/>
    <w:rsid w:val="00D749C0"/>
    <w:rsid w:val="00D83EC3"/>
    <w:rsid w:val="00D84313"/>
    <w:rsid w:val="00D85C54"/>
    <w:rsid w:val="00D86011"/>
    <w:rsid w:val="00D959DE"/>
    <w:rsid w:val="00D963CD"/>
    <w:rsid w:val="00D9664E"/>
    <w:rsid w:val="00D975DD"/>
    <w:rsid w:val="00D97C40"/>
    <w:rsid w:val="00DA74F9"/>
    <w:rsid w:val="00DA7719"/>
    <w:rsid w:val="00DB0C5C"/>
    <w:rsid w:val="00DB1F49"/>
    <w:rsid w:val="00DB261B"/>
    <w:rsid w:val="00DB655D"/>
    <w:rsid w:val="00DB75E0"/>
    <w:rsid w:val="00DE1639"/>
    <w:rsid w:val="00DE7060"/>
    <w:rsid w:val="00DE720A"/>
    <w:rsid w:val="00DF1C4C"/>
    <w:rsid w:val="00DF348E"/>
    <w:rsid w:val="00DF6BC1"/>
    <w:rsid w:val="00DF742B"/>
    <w:rsid w:val="00E02A34"/>
    <w:rsid w:val="00E030A8"/>
    <w:rsid w:val="00E054BA"/>
    <w:rsid w:val="00E1454C"/>
    <w:rsid w:val="00E1641F"/>
    <w:rsid w:val="00E16941"/>
    <w:rsid w:val="00E17589"/>
    <w:rsid w:val="00E20085"/>
    <w:rsid w:val="00E2173F"/>
    <w:rsid w:val="00E244A5"/>
    <w:rsid w:val="00E25C1E"/>
    <w:rsid w:val="00E30EDE"/>
    <w:rsid w:val="00E32027"/>
    <w:rsid w:val="00E32FFB"/>
    <w:rsid w:val="00E3576F"/>
    <w:rsid w:val="00E35AF2"/>
    <w:rsid w:val="00E36F6A"/>
    <w:rsid w:val="00E464A8"/>
    <w:rsid w:val="00E47F5F"/>
    <w:rsid w:val="00E50E74"/>
    <w:rsid w:val="00E5255F"/>
    <w:rsid w:val="00E57DC0"/>
    <w:rsid w:val="00E60756"/>
    <w:rsid w:val="00E60D50"/>
    <w:rsid w:val="00E61EFA"/>
    <w:rsid w:val="00E6330C"/>
    <w:rsid w:val="00E65319"/>
    <w:rsid w:val="00E654E3"/>
    <w:rsid w:val="00E66203"/>
    <w:rsid w:val="00E7441E"/>
    <w:rsid w:val="00E77832"/>
    <w:rsid w:val="00E80C92"/>
    <w:rsid w:val="00E81A02"/>
    <w:rsid w:val="00E8460E"/>
    <w:rsid w:val="00E849D4"/>
    <w:rsid w:val="00E87B5A"/>
    <w:rsid w:val="00E91345"/>
    <w:rsid w:val="00E91836"/>
    <w:rsid w:val="00E93D14"/>
    <w:rsid w:val="00E97C26"/>
    <w:rsid w:val="00EA3288"/>
    <w:rsid w:val="00EA7634"/>
    <w:rsid w:val="00EB2B33"/>
    <w:rsid w:val="00EB3715"/>
    <w:rsid w:val="00EC7B2A"/>
    <w:rsid w:val="00ED3556"/>
    <w:rsid w:val="00ED5508"/>
    <w:rsid w:val="00ED57DE"/>
    <w:rsid w:val="00ED6871"/>
    <w:rsid w:val="00EE14B3"/>
    <w:rsid w:val="00EE14E4"/>
    <w:rsid w:val="00EE15EC"/>
    <w:rsid w:val="00EE380D"/>
    <w:rsid w:val="00EE444D"/>
    <w:rsid w:val="00EE6932"/>
    <w:rsid w:val="00EE6E15"/>
    <w:rsid w:val="00EF12B3"/>
    <w:rsid w:val="00EF54B8"/>
    <w:rsid w:val="00EF6473"/>
    <w:rsid w:val="00F00AC2"/>
    <w:rsid w:val="00F0343C"/>
    <w:rsid w:val="00F04A6F"/>
    <w:rsid w:val="00F068D8"/>
    <w:rsid w:val="00F070EC"/>
    <w:rsid w:val="00F10490"/>
    <w:rsid w:val="00F11A23"/>
    <w:rsid w:val="00F1351F"/>
    <w:rsid w:val="00F16680"/>
    <w:rsid w:val="00F17680"/>
    <w:rsid w:val="00F23144"/>
    <w:rsid w:val="00F43774"/>
    <w:rsid w:val="00F43CDB"/>
    <w:rsid w:val="00F456AA"/>
    <w:rsid w:val="00F45D2F"/>
    <w:rsid w:val="00F54060"/>
    <w:rsid w:val="00F609CB"/>
    <w:rsid w:val="00F65A36"/>
    <w:rsid w:val="00F6773B"/>
    <w:rsid w:val="00F81CA1"/>
    <w:rsid w:val="00F8247C"/>
    <w:rsid w:val="00F84EF3"/>
    <w:rsid w:val="00F85C46"/>
    <w:rsid w:val="00F8649A"/>
    <w:rsid w:val="00F914A1"/>
    <w:rsid w:val="00F92705"/>
    <w:rsid w:val="00F96B4C"/>
    <w:rsid w:val="00F96E36"/>
    <w:rsid w:val="00F9784B"/>
    <w:rsid w:val="00FB0199"/>
    <w:rsid w:val="00FB188E"/>
    <w:rsid w:val="00FB1D1B"/>
    <w:rsid w:val="00FB3F58"/>
    <w:rsid w:val="00FC0B1E"/>
    <w:rsid w:val="00FC274D"/>
    <w:rsid w:val="00FC3241"/>
    <w:rsid w:val="00FC4443"/>
    <w:rsid w:val="00FC5477"/>
    <w:rsid w:val="00FD073F"/>
    <w:rsid w:val="00FD172C"/>
    <w:rsid w:val="00FD4E24"/>
    <w:rsid w:val="00FD7729"/>
    <w:rsid w:val="00FE067A"/>
    <w:rsid w:val="00FE10A7"/>
    <w:rsid w:val="00FE2B3F"/>
    <w:rsid w:val="00FF17AB"/>
    <w:rsid w:val="00FF2544"/>
    <w:rsid w:val="00FF259B"/>
    <w:rsid w:val="00FF3E24"/>
    <w:rsid w:val="00FF6124"/>
    <w:rsid w:val="00FF6F0A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5B73A3CC"/>
  <w15:chartTrackingRefBased/>
  <w15:docId w15:val="{10D8CE47-D950-4F75-A0EA-026D2BAE3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pPr>
      <w:spacing w:line="360" w:lineRule="auto"/>
      <w:ind w:left="851" w:hanging="284"/>
      <w:jc w:val="both"/>
    </w:pPr>
    <w:rPr>
      <w:rFonts w:ascii="Bahnschrift" w:hAnsi="Bahnschrift"/>
      <w:szCs w:val="22"/>
      <w:lang w:eastAsia="en-US"/>
    </w:rPr>
  </w:style>
  <w:style w:type="paragraph" w:styleId="Nagwek1">
    <w:name w:val="heading 1"/>
    <w:basedOn w:val="Tytu"/>
    <w:next w:val="Normalny"/>
    <w:link w:val="Nagwek1Znak"/>
    <w:autoRedefine/>
    <w:uiPriority w:val="9"/>
    <w:qFormat/>
    <w:rsid w:val="001D580F"/>
    <w:pPr>
      <w:keepNext/>
      <w:pBdr>
        <w:bottom w:val="none" w:sz="0" w:space="0" w:color="auto"/>
      </w:pBdr>
      <w:tabs>
        <w:tab w:val="center" w:pos="567"/>
        <w:tab w:val="left" w:pos="1275"/>
      </w:tabs>
      <w:spacing w:before="480" w:after="120" w:line="360" w:lineRule="auto"/>
      <w:ind w:left="0" w:firstLine="0"/>
      <w:contextualSpacing w:val="0"/>
      <w:jc w:val="center"/>
      <w:outlineLvl w:val="0"/>
    </w:pPr>
    <w:rPr>
      <w:rFonts w:ascii="Bahnschrift" w:eastAsia="Arial Unicode MS" w:hAnsi="Bahnschrift"/>
      <w:b/>
      <w:bCs/>
      <w:color w:val="323E4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4A771D"/>
    <w:pPr>
      <w:keepNext/>
      <w:numPr>
        <w:numId w:val="18"/>
      </w:numPr>
      <w:spacing w:before="120" w:after="60" w:line="336" w:lineRule="auto"/>
      <w:contextualSpacing/>
      <w:outlineLvl w:val="1"/>
    </w:pPr>
    <w:rPr>
      <w:rFonts w:eastAsia="Times New Roman"/>
      <w:bCs/>
      <w:noProof/>
      <w:szCs w:val="26"/>
      <w:lang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059FC"/>
    <w:pPr>
      <w:numPr>
        <w:numId w:val="19"/>
      </w:numPr>
      <w:contextualSpacing/>
      <w:outlineLvl w:val="2"/>
    </w:pPr>
    <w:rPr>
      <w:rFonts w:eastAsia="SimSun"/>
      <w:bCs/>
      <w:color w:val="000000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20"/>
      </w:numPr>
      <w:spacing w:before="60" w:after="60"/>
      <w:contextualSpacing/>
      <w:outlineLvl w:val="3"/>
    </w:pPr>
    <w:rPr>
      <w:rFonts w:eastAsia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D580F"/>
    <w:rPr>
      <w:rFonts w:ascii="Bahnschrift" w:eastAsia="Arial Unicode MS" w:hAnsi="Bahnschrift"/>
      <w:b/>
      <w:bCs/>
      <w:color w:val="323E4F"/>
      <w:spacing w:val="5"/>
      <w:sz w:val="24"/>
      <w:szCs w:val="52"/>
      <w:lang w:val="x-none" w:eastAsia="x-none"/>
    </w:rPr>
  </w:style>
  <w:style w:type="character" w:customStyle="1" w:styleId="Nagwek2Znak">
    <w:name w:val="Nagłówek 2 Znak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link w:val="Nagwek3"/>
    <w:uiPriority w:val="9"/>
    <w:rsid w:val="004A771D"/>
    <w:rPr>
      <w:rFonts w:ascii="Bahnschrift" w:eastAsia="SimSun" w:hAnsi="Bahnschrift"/>
      <w:bCs/>
      <w:color w:val="000000"/>
      <w:szCs w:val="26"/>
      <w:lang w:eastAsia="x-none"/>
    </w:rPr>
  </w:style>
  <w:style w:type="character" w:customStyle="1" w:styleId="Nagwek4Znak">
    <w:name w:val="Nagłówek 4 Znak"/>
    <w:link w:val="Nagwek4"/>
    <w:uiPriority w:val="9"/>
    <w:rsid w:val="00382315"/>
    <w:rPr>
      <w:rFonts w:ascii="Bahnschrift" w:eastAsia="Times New Roman" w:hAnsi="Bahnschrift"/>
      <w:bCs/>
      <w:iCs/>
      <w:lang w:val="x-none" w:eastAsia="x-none"/>
    </w:rPr>
  </w:style>
  <w:style w:type="character" w:customStyle="1" w:styleId="Nagwek5Znak">
    <w:name w:val="Nagłówek 5 Znak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 w:line="360" w:lineRule="auto"/>
      <w:ind w:left="426" w:right="-285" w:hanging="426"/>
      <w:jc w:val="both"/>
    </w:pPr>
    <w:rPr>
      <w:rFonts w:ascii="Arial" w:eastAsia="Arial Unicode MS" w:hAnsi="Arial"/>
      <w:color w:val="000000"/>
      <w:sz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/>
      <w:i/>
      <w:iCs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ind w:left="851" w:hanging="284"/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link w:val="Nagwek2"/>
    <w:uiPriority w:val="9"/>
    <w:rsid w:val="004A771D"/>
    <w:rPr>
      <w:rFonts w:ascii="Bahnschrift" w:eastAsia="Times New Roman" w:hAnsi="Bahnschrift"/>
      <w:bCs/>
      <w:noProof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tblPr>
      <w:tblBorders>
        <w:top w:val="single" w:sz="4" w:space="0" w:color="323E4F"/>
        <w:left w:val="single" w:sz="4" w:space="0" w:color="323E4F"/>
        <w:bottom w:val="single" w:sz="4" w:space="0" w:color="323E4F"/>
        <w:right w:val="single" w:sz="4" w:space="0" w:color="323E4F"/>
        <w:insideH w:val="single" w:sz="4" w:space="0" w:color="323E4F"/>
        <w:insideV w:val="single" w:sz="4" w:space="0" w:color="323E4F"/>
      </w:tblBorders>
    </w:tblPr>
    <w:tcPr>
      <w:shd w:val="clear" w:color="auto" w:fill="FFFFF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link w:val="StylTabela"/>
    <w:rsid w:val="00D54C1C"/>
    <w:rPr>
      <w:rFonts w:ascii="Bahnschrift" w:eastAsia="SimSun" w:hAnsi="Bahnschrift"/>
      <w:b/>
      <w:color w:val="323E4F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rPr>
      <w:rFonts w:ascii="Bahnschrift" w:hAnsi="Bahnschrift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customStyle="1" w:styleId="Style10">
    <w:name w:val="Style10"/>
    <w:basedOn w:val="Normalny"/>
    <w:rsid w:val="00833568"/>
    <w:pPr>
      <w:widowControl w:val="0"/>
      <w:autoSpaceDE w:val="0"/>
      <w:autoSpaceDN w:val="0"/>
      <w:adjustRightInd w:val="0"/>
      <w:spacing w:line="240" w:lineRule="auto"/>
      <w:ind w:left="0" w:firstLine="0"/>
      <w:jc w:val="lef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52">
    <w:name w:val="Font Style52"/>
    <w:rsid w:val="00833568"/>
    <w:rPr>
      <w:rFonts w:ascii="Georgia" w:hAnsi="Georgia" w:cs="Georgia"/>
      <w:sz w:val="20"/>
      <w:szCs w:val="20"/>
    </w:rPr>
  </w:style>
  <w:style w:type="paragraph" w:customStyle="1" w:styleId="Style7">
    <w:name w:val="Style7"/>
    <w:basedOn w:val="Normalny"/>
    <w:rsid w:val="00DF6BC1"/>
    <w:pPr>
      <w:widowControl w:val="0"/>
      <w:autoSpaceDE w:val="0"/>
      <w:autoSpaceDN w:val="0"/>
      <w:adjustRightInd w:val="0"/>
      <w:spacing w:line="240" w:lineRule="auto"/>
      <w:ind w:left="0" w:firstLine="0"/>
      <w:jc w:val="left"/>
    </w:pPr>
    <w:rPr>
      <w:rFonts w:ascii="Georgia" w:eastAsia="Times New Roman" w:hAnsi="Georgia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E56E3"/>
    <w:rPr>
      <w:color w:val="605E5C"/>
      <w:shd w:val="clear" w:color="auto" w:fill="E1DFDD"/>
    </w:rPr>
  </w:style>
  <w:style w:type="character" w:customStyle="1" w:styleId="ng-binding">
    <w:name w:val="ng-binding"/>
    <w:rsid w:val="005C79C2"/>
  </w:style>
  <w:style w:type="character" w:customStyle="1" w:styleId="Brak">
    <w:name w:val="Brak"/>
    <w:rsid w:val="001F20A3"/>
  </w:style>
  <w:style w:type="numbering" w:customStyle="1" w:styleId="Zaimportowanystyl10">
    <w:name w:val="Zaimportowany styl 10"/>
    <w:rsid w:val="001F20A3"/>
    <w:pPr>
      <w:numPr>
        <w:numId w:val="32"/>
      </w:numPr>
    </w:pPr>
  </w:style>
  <w:style w:type="numbering" w:customStyle="1" w:styleId="Zaimportowanystyl12">
    <w:name w:val="Zaimportowany styl 12"/>
    <w:rsid w:val="001F20A3"/>
    <w:pPr>
      <w:numPr>
        <w:numId w:val="33"/>
      </w:numPr>
    </w:pPr>
  </w:style>
  <w:style w:type="numbering" w:customStyle="1" w:styleId="Zaimportowanystyl13">
    <w:name w:val="Zaimportowany styl 13"/>
    <w:rsid w:val="001F20A3"/>
    <w:pPr>
      <w:numPr>
        <w:numId w:val="36"/>
      </w:numPr>
    </w:pPr>
  </w:style>
  <w:style w:type="character" w:customStyle="1" w:styleId="BrakA">
    <w:name w:val="Brak A"/>
    <w:rsid w:val="007D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cDetails.xsp?id=WDU20200001342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EDC9A-A59A-469E-8EBA-7462E8DD9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7371</Words>
  <Characters>44227</Characters>
  <Application>Microsoft Office Word</Application>
  <DocSecurity>0</DocSecurity>
  <Lines>368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51496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cp:lastModifiedBy>Justyna Rutkowska-Zawada</cp:lastModifiedBy>
  <cp:revision>4</cp:revision>
  <cp:lastPrinted>2023-07-27T10:00:00Z</cp:lastPrinted>
  <dcterms:created xsi:type="dcterms:W3CDTF">2023-10-19T10:11:00Z</dcterms:created>
  <dcterms:modified xsi:type="dcterms:W3CDTF">2023-10-19T10:14:00Z</dcterms:modified>
</cp:coreProperties>
</file>