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60CF4129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F3542B">
        <w:rPr>
          <w:rFonts w:ascii="Calibri" w:hAnsi="Calibri"/>
          <w:b/>
          <w:bCs/>
          <w:sz w:val="22"/>
          <w:szCs w:val="22"/>
        </w:rPr>
        <w:t>39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F3542B">
        <w:rPr>
          <w:rFonts w:ascii="Calibri" w:hAnsi="Calibri"/>
          <w:b/>
          <w:bCs/>
          <w:sz w:val="22"/>
          <w:szCs w:val="22"/>
        </w:rPr>
        <w:t>1</w:t>
      </w:r>
      <w:r w:rsidR="00751095">
        <w:rPr>
          <w:rFonts w:ascii="Calibri" w:hAnsi="Calibri"/>
          <w:b/>
          <w:bCs/>
          <w:sz w:val="22"/>
          <w:szCs w:val="22"/>
        </w:rPr>
        <w:t>1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F3542B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445431E" w:rsidR="00735640" w:rsidRPr="00DB76FA" w:rsidRDefault="00396E8C" w:rsidP="00DB76FA">
      <w:pPr>
        <w:spacing w:line="276" w:lineRule="auto"/>
        <w:ind w:left="993" w:hanging="993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F3542B" w:rsidRPr="00F3542B">
        <w:rPr>
          <w:rFonts w:ascii="Calibri" w:hAnsi="Calibri" w:cs="Arial"/>
          <w:b/>
          <w:bCs/>
          <w:iCs/>
          <w:sz w:val="22"/>
          <w:szCs w:val="22"/>
        </w:rPr>
        <w:t xml:space="preserve">Świadczenie usług serwisu </w:t>
      </w:r>
      <w:r w:rsidR="00F3542B">
        <w:rPr>
          <w:rFonts w:ascii="Calibri" w:hAnsi="Calibri" w:cs="Arial"/>
          <w:b/>
          <w:bCs/>
          <w:iCs/>
          <w:sz w:val="22"/>
          <w:szCs w:val="22"/>
        </w:rPr>
        <w:br/>
      </w:r>
      <w:r w:rsidR="00F3542B" w:rsidRPr="00F3542B">
        <w:rPr>
          <w:rFonts w:ascii="Calibri" w:hAnsi="Calibri" w:cs="Arial"/>
          <w:b/>
          <w:bCs/>
          <w:iCs/>
          <w:sz w:val="22"/>
          <w:szCs w:val="22"/>
        </w:rPr>
        <w:t>i bieżącej konserwacji nad wdrożonym systemem dziedzinowym KSAT2000i dla Urzędu Miasta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48DF9433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F3542B" w:rsidRPr="00F3542B">
        <w:rPr>
          <w:rFonts w:ascii="Calibri" w:hAnsi="Calibri"/>
          <w:sz w:val="22"/>
          <w:szCs w:val="22"/>
        </w:rPr>
        <w:t>Dz.U. z 2022 r. poz. 1710 ze zm.</w:t>
      </w:r>
      <w:r w:rsidR="00F3542B">
        <w:rPr>
          <w:rFonts w:ascii="Calibri" w:hAnsi="Calibri"/>
          <w:sz w:val="22"/>
          <w:szCs w:val="22"/>
        </w:rPr>
        <w:t xml:space="preserve">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4557152C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A93408">
        <w:rPr>
          <w:rFonts w:ascii="Calibri" w:eastAsia="Calibri" w:hAnsi="Calibri" w:cs="Times New Roman"/>
          <w:sz w:val="22"/>
          <w:szCs w:val="22"/>
          <w:lang w:eastAsia="en-US" w:bidi="ar-SA"/>
        </w:rPr>
        <w:t>a 1 oferta.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AC1ADF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02D915" w14:textId="314F77D3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6D3C364D" w14:textId="77777777" w:rsidR="005911B6" w:rsidRDefault="00A9340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COIG Spółka Akcyjna</w:t>
            </w:r>
          </w:p>
          <w:p w14:paraId="071A0D28" w14:textId="77777777" w:rsidR="00A93408" w:rsidRDefault="00A9340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Mikołowska 100, </w:t>
            </w:r>
          </w:p>
          <w:p w14:paraId="71273F4C" w14:textId="5B37CF56" w:rsidR="00A93408" w:rsidRPr="00345FA4" w:rsidRDefault="00A9340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40-065 Katowice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1C19CA45" w:rsidR="00A2457B" w:rsidRPr="00A2457B" w:rsidRDefault="006908E5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6908E5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6908E5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293,20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 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13</cp:revision>
  <cp:lastPrinted>2023-01-11T11:13:00Z</cp:lastPrinted>
  <dcterms:created xsi:type="dcterms:W3CDTF">2022-05-09T10:41:00Z</dcterms:created>
  <dcterms:modified xsi:type="dcterms:W3CDTF">2023-01-11T11:18:00Z</dcterms:modified>
  <dc:language>pl-PL</dc:language>
</cp:coreProperties>
</file>