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F4D6" w14:textId="6188C8E4" w:rsidR="0052188C" w:rsidRDefault="0052188C" w:rsidP="005D711A">
      <w:pPr>
        <w:rPr>
          <w:b/>
          <w:bCs/>
        </w:rPr>
      </w:pPr>
    </w:p>
    <w:p w14:paraId="578FB475" w14:textId="3F0AE058" w:rsidR="00FD5324" w:rsidRDefault="00FD5324" w:rsidP="005D711A">
      <w:pPr>
        <w:rPr>
          <w:b/>
          <w:bCs/>
        </w:rPr>
      </w:pPr>
    </w:p>
    <w:p w14:paraId="7DE0808E" w14:textId="77777777" w:rsidR="00FD5324" w:rsidRPr="00384298" w:rsidRDefault="00FD5324" w:rsidP="00FD5324">
      <w:pPr>
        <w:suppressAutoHyphens/>
        <w:ind w:left="3545"/>
        <w:jc w:val="right"/>
        <w:rPr>
          <w:rFonts w:eastAsia="Times New Roman"/>
          <w:b/>
          <w:lang w:eastAsia="zh-CN"/>
        </w:rPr>
      </w:pPr>
      <w:r w:rsidRPr="00384298">
        <w:rPr>
          <w:rFonts w:eastAsia="Times New Roman"/>
          <w:b/>
          <w:lang w:eastAsia="zh-CN"/>
        </w:rPr>
        <w:t xml:space="preserve">                              ZAMAWIAJĄCY: </w:t>
      </w:r>
    </w:p>
    <w:p w14:paraId="28B0C05F" w14:textId="3730C569" w:rsidR="00FD5324" w:rsidRPr="00384298" w:rsidRDefault="00FD5324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 w:rsidRPr="00384298">
        <w:rPr>
          <w:rFonts w:eastAsia="Times New Roman"/>
          <w:b/>
          <w:bCs/>
          <w:lang w:eastAsia="pl-PL"/>
        </w:rPr>
        <w:t xml:space="preserve">Szkoła Podstawowa nr </w:t>
      </w:r>
      <w:r w:rsidR="00532E02">
        <w:rPr>
          <w:rFonts w:eastAsia="Times New Roman"/>
          <w:b/>
          <w:bCs/>
          <w:lang w:eastAsia="pl-PL"/>
        </w:rPr>
        <w:t>2</w:t>
      </w:r>
      <w:r w:rsidRPr="00384298">
        <w:rPr>
          <w:rFonts w:eastAsia="Times New Roman"/>
          <w:b/>
          <w:bCs/>
          <w:lang w:eastAsia="pl-PL"/>
        </w:rPr>
        <w:t xml:space="preserve">  im. </w:t>
      </w:r>
      <w:r w:rsidR="00532E02">
        <w:rPr>
          <w:rFonts w:eastAsia="Times New Roman"/>
          <w:b/>
          <w:bCs/>
          <w:lang w:eastAsia="pl-PL"/>
        </w:rPr>
        <w:t>Marii Skłodowskiej - Curie</w:t>
      </w:r>
      <w:r w:rsidRPr="00384298">
        <w:rPr>
          <w:rFonts w:eastAsia="Times New Roman"/>
          <w:b/>
          <w:bCs/>
          <w:lang w:eastAsia="pl-PL"/>
        </w:rPr>
        <w:t xml:space="preserve"> </w:t>
      </w:r>
    </w:p>
    <w:p w14:paraId="1FD0CEDC" w14:textId="77777777" w:rsidR="00FD5324" w:rsidRPr="00384298" w:rsidRDefault="00FD5324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 w:rsidRPr="00384298">
        <w:rPr>
          <w:rFonts w:eastAsia="Times New Roman"/>
          <w:b/>
          <w:bCs/>
          <w:lang w:eastAsia="pl-PL"/>
        </w:rPr>
        <w:t>w Nowym Tomyślu</w:t>
      </w:r>
    </w:p>
    <w:p w14:paraId="289C994D" w14:textId="45FC3AD8" w:rsidR="00FD5324" w:rsidRPr="00384298" w:rsidRDefault="00532E02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ul. 3 Stycznia 12</w:t>
      </w:r>
      <w:r w:rsidR="00FD5324" w:rsidRPr="00384298">
        <w:rPr>
          <w:rFonts w:eastAsia="Times New Roman"/>
          <w:b/>
          <w:bCs/>
          <w:lang w:eastAsia="pl-PL"/>
        </w:rPr>
        <w:t xml:space="preserve"> </w:t>
      </w:r>
    </w:p>
    <w:p w14:paraId="1AB1EE79" w14:textId="77777777" w:rsidR="00FD5324" w:rsidRPr="00384298" w:rsidRDefault="00FD5324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 w:rsidRPr="00384298">
        <w:rPr>
          <w:rFonts w:eastAsia="Times New Roman"/>
          <w:b/>
          <w:bCs/>
          <w:lang w:eastAsia="pl-PL"/>
        </w:rPr>
        <w:t>64-300 Nowy Tomyśl</w:t>
      </w:r>
    </w:p>
    <w:p w14:paraId="1F4D62C4" w14:textId="76D2C806" w:rsidR="00FD5324" w:rsidRDefault="00FD5324" w:rsidP="005D711A">
      <w:pPr>
        <w:rPr>
          <w:b/>
          <w:bCs/>
        </w:rPr>
      </w:pPr>
    </w:p>
    <w:p w14:paraId="40B14A2A" w14:textId="6C770080" w:rsidR="0052188C" w:rsidRDefault="0052188C" w:rsidP="005D711A">
      <w:pPr>
        <w:rPr>
          <w:b/>
          <w:bCs/>
        </w:rPr>
      </w:pPr>
    </w:p>
    <w:p w14:paraId="2C5B2723" w14:textId="426FFC78" w:rsidR="0052188C" w:rsidRPr="001420B8" w:rsidRDefault="0052188C" w:rsidP="0052188C">
      <w:pPr>
        <w:jc w:val="center"/>
        <w:rPr>
          <w:b/>
          <w:bCs/>
        </w:rPr>
      </w:pPr>
      <w:r w:rsidRPr="001420B8">
        <w:rPr>
          <w:b/>
          <w:bCs/>
        </w:rPr>
        <w:t>OPIS PRZEDMIOTU ZAMÓWIENIA</w:t>
      </w:r>
    </w:p>
    <w:p w14:paraId="4D874DCD" w14:textId="054C7748" w:rsidR="00FD5324" w:rsidRPr="001420B8" w:rsidRDefault="00FD5324" w:rsidP="00FD5324">
      <w:pPr>
        <w:spacing w:line="276" w:lineRule="auto"/>
        <w:jc w:val="both"/>
        <w:rPr>
          <w:rFonts w:eastAsia="Arial"/>
          <w:lang w:val="pl" w:eastAsia="pl-PL"/>
        </w:rPr>
      </w:pPr>
    </w:p>
    <w:p w14:paraId="5AC08E02" w14:textId="419B6684" w:rsidR="00FD5324" w:rsidRPr="001420B8" w:rsidRDefault="00FD5324" w:rsidP="00FD5324">
      <w:pPr>
        <w:spacing w:line="276" w:lineRule="auto"/>
        <w:jc w:val="center"/>
        <w:rPr>
          <w:rFonts w:eastAsia="Arial"/>
          <w:b/>
          <w:lang w:val="pl" w:eastAsia="pl-PL"/>
        </w:rPr>
      </w:pPr>
      <w:bookmarkStart w:id="0" w:name="_Hlk73562595"/>
      <w:bookmarkStart w:id="1" w:name="_Hlk73559303"/>
      <w:r w:rsidRPr="001420B8">
        <w:rPr>
          <w:rFonts w:eastAsia="Arial"/>
          <w:b/>
          <w:lang w:val="pl" w:eastAsia="pl-PL"/>
        </w:rPr>
        <w:t>„</w:t>
      </w:r>
      <w:r w:rsidR="00A04152" w:rsidRPr="001420B8">
        <w:rPr>
          <w:rFonts w:eastAsia="Arial"/>
          <w:b/>
          <w:lang w:val="pl" w:eastAsia="pl-PL"/>
        </w:rPr>
        <w:t xml:space="preserve"> </w:t>
      </w:r>
      <w:r w:rsidRPr="001420B8">
        <w:rPr>
          <w:rFonts w:eastAsia="Arial"/>
          <w:b/>
          <w:lang w:val="pl" w:eastAsia="pl-PL"/>
        </w:rPr>
        <w:t xml:space="preserve">Zakup oraz dostawa wyposażenia Szkoły Podstawowej nr </w:t>
      </w:r>
      <w:r w:rsidR="00532E02" w:rsidRPr="001420B8">
        <w:rPr>
          <w:rFonts w:eastAsia="Arial"/>
          <w:b/>
          <w:lang w:val="pl" w:eastAsia="pl-PL"/>
        </w:rPr>
        <w:t>2</w:t>
      </w:r>
      <w:r w:rsidRPr="001420B8">
        <w:rPr>
          <w:rFonts w:eastAsia="Arial"/>
          <w:b/>
          <w:lang w:val="pl" w:eastAsia="pl-PL"/>
        </w:rPr>
        <w:t xml:space="preserve"> im. </w:t>
      </w:r>
      <w:r w:rsidR="00532E02" w:rsidRPr="001420B8">
        <w:rPr>
          <w:rFonts w:eastAsia="Arial"/>
          <w:b/>
          <w:lang w:val="pl" w:eastAsia="pl-PL"/>
        </w:rPr>
        <w:t xml:space="preserve">Marii Skłodowskiej – Curie </w:t>
      </w:r>
      <w:r w:rsidRPr="001420B8">
        <w:rPr>
          <w:rFonts w:eastAsia="Arial"/>
          <w:b/>
          <w:lang w:val="pl" w:eastAsia="pl-PL"/>
        </w:rPr>
        <w:t xml:space="preserve"> w Nowym Tomyślu </w:t>
      </w:r>
      <w:r w:rsidR="001F09D9" w:rsidRPr="001420B8">
        <w:rPr>
          <w:rFonts w:eastAsia="Arial"/>
          <w:b/>
          <w:lang w:val="pl" w:eastAsia="pl-PL"/>
        </w:rPr>
        <w:t xml:space="preserve">m. in. </w:t>
      </w:r>
      <w:r w:rsidRPr="001420B8">
        <w:rPr>
          <w:rFonts w:eastAsia="Arial"/>
          <w:b/>
          <w:lang w:val="pl" w:eastAsia="pl-PL"/>
        </w:rPr>
        <w:t>w ramach programu Laboratoria przyszłości</w:t>
      </w:r>
      <w:r w:rsidR="00A04152" w:rsidRPr="001420B8">
        <w:rPr>
          <w:rFonts w:eastAsia="Arial"/>
          <w:b/>
          <w:lang w:val="pl" w:eastAsia="pl-PL"/>
        </w:rPr>
        <w:t xml:space="preserve"> </w:t>
      </w:r>
      <w:r w:rsidRPr="001420B8">
        <w:rPr>
          <w:rFonts w:eastAsia="Arial"/>
          <w:b/>
          <w:lang w:val="pl" w:eastAsia="pl-PL"/>
        </w:rPr>
        <w:t>”</w:t>
      </w:r>
    </w:p>
    <w:bookmarkEnd w:id="0"/>
    <w:p w14:paraId="2814C915" w14:textId="542915B6" w:rsidR="00FD5324" w:rsidRPr="001420B8" w:rsidRDefault="00FD5324" w:rsidP="00FD5324">
      <w:pPr>
        <w:spacing w:line="276" w:lineRule="auto"/>
        <w:jc w:val="center"/>
        <w:rPr>
          <w:rFonts w:eastAsia="Arial"/>
          <w:b/>
          <w:lang w:val="pl" w:eastAsia="pl-PL"/>
        </w:rPr>
      </w:pPr>
      <w:r w:rsidRPr="001420B8">
        <w:rPr>
          <w:rFonts w:eastAsia="Arial"/>
          <w:b/>
          <w:lang w:val="pl" w:eastAsia="pl-PL"/>
        </w:rPr>
        <w:t>Znak sprawy: SP</w:t>
      </w:r>
      <w:r w:rsidR="00532E02" w:rsidRPr="001420B8">
        <w:rPr>
          <w:rFonts w:eastAsia="Arial"/>
          <w:b/>
          <w:lang w:val="pl" w:eastAsia="pl-PL"/>
        </w:rPr>
        <w:t>2</w:t>
      </w:r>
      <w:r w:rsidRPr="001420B8">
        <w:rPr>
          <w:rFonts w:eastAsia="Arial"/>
          <w:b/>
          <w:lang w:val="pl" w:eastAsia="pl-PL"/>
        </w:rPr>
        <w:t>NT.271.</w:t>
      </w:r>
      <w:r w:rsidR="006404D9">
        <w:rPr>
          <w:rFonts w:eastAsia="Arial"/>
          <w:b/>
          <w:lang w:val="pl" w:eastAsia="pl-PL"/>
        </w:rPr>
        <w:t>3</w:t>
      </w:r>
      <w:r w:rsidRPr="001420B8">
        <w:rPr>
          <w:rFonts w:eastAsia="Arial"/>
          <w:b/>
          <w:lang w:val="pl" w:eastAsia="pl-PL"/>
        </w:rPr>
        <w:t>.202</w:t>
      </w:r>
      <w:r w:rsidR="006404D9">
        <w:rPr>
          <w:rFonts w:eastAsia="Arial"/>
          <w:b/>
          <w:lang w:val="pl" w:eastAsia="pl-PL"/>
        </w:rPr>
        <w:t>2</w:t>
      </w:r>
      <w:bookmarkStart w:id="2" w:name="_GoBack"/>
      <w:bookmarkEnd w:id="2"/>
    </w:p>
    <w:bookmarkEnd w:id="1"/>
    <w:p w14:paraId="557114FC" w14:textId="728F53AD" w:rsidR="0052188C" w:rsidRPr="001420B8" w:rsidRDefault="0052188C" w:rsidP="005D711A">
      <w:pPr>
        <w:rPr>
          <w:b/>
          <w:bCs/>
        </w:rPr>
      </w:pPr>
    </w:p>
    <w:p w14:paraId="1D268587" w14:textId="77777777" w:rsidR="00EA4C5A" w:rsidRDefault="00EA4C5A" w:rsidP="005D711A">
      <w:pPr>
        <w:rPr>
          <w:b/>
          <w:bCs/>
        </w:rPr>
      </w:pPr>
    </w:p>
    <w:p w14:paraId="77AC0703" w14:textId="77777777" w:rsidR="00EA4C5A" w:rsidRPr="00831824" w:rsidRDefault="00EA4C5A" w:rsidP="00EA4C5A">
      <w:pPr>
        <w:pStyle w:val="Akapitzlist"/>
        <w:shd w:val="clear" w:color="auto" w:fill="D9D9D9"/>
        <w:ind w:left="0"/>
        <w:rPr>
          <w:rFonts w:ascii="Cambria" w:hAnsi="Cambria"/>
          <w:b/>
          <w:bCs/>
          <w:color w:val="000000"/>
        </w:rPr>
      </w:pPr>
      <w:r w:rsidRPr="00831824">
        <w:rPr>
          <w:rFonts w:ascii="Cambria" w:hAnsi="Cambria"/>
          <w:b/>
          <w:bCs/>
          <w:color w:val="000000"/>
        </w:rPr>
        <w:t>CZĘŚĆ I – LABORATORIUM DRUKU 3D ORAZ MULTIMEDIÓW</w:t>
      </w:r>
    </w:p>
    <w:p w14:paraId="1D95E92A" w14:textId="77777777" w:rsidR="00EA4C5A" w:rsidRPr="00831824" w:rsidRDefault="00EA4C5A" w:rsidP="00EA4C5A">
      <w:pPr>
        <w:jc w:val="center"/>
        <w:rPr>
          <w:rFonts w:ascii="Cambria" w:hAnsi="Cambria"/>
          <w:b/>
          <w:bCs/>
          <w:color w:val="000000"/>
        </w:rPr>
      </w:pPr>
    </w:p>
    <w:p w14:paraId="1B1EB977" w14:textId="34B85B14" w:rsidR="00EA4C5A" w:rsidRPr="00992A65" w:rsidRDefault="00EA4C5A" w:rsidP="00EA4C5A">
      <w:pPr>
        <w:pStyle w:val="Akapitzlist"/>
        <w:numPr>
          <w:ilvl w:val="0"/>
          <w:numId w:val="25"/>
        </w:numPr>
        <w:rPr>
          <w:rFonts w:ascii="Cambria" w:hAnsi="Cambria"/>
          <w:b/>
          <w:bCs/>
        </w:rPr>
      </w:pPr>
      <w:r w:rsidRPr="00831824">
        <w:rPr>
          <w:rFonts w:ascii="Cambria" w:hAnsi="Cambria"/>
          <w:b/>
          <w:bCs/>
          <w:color w:val="000000"/>
        </w:rPr>
        <w:t xml:space="preserve">Drukarka 3D z akcesoriami </w:t>
      </w:r>
      <w:r w:rsidRPr="00992A65">
        <w:rPr>
          <w:rFonts w:ascii="Cambria" w:hAnsi="Cambria"/>
          <w:b/>
          <w:bCs/>
        </w:rPr>
        <w:t xml:space="preserve">– </w:t>
      </w:r>
      <w:r w:rsidR="007610DE" w:rsidRPr="00992A65">
        <w:rPr>
          <w:rFonts w:ascii="Cambria" w:hAnsi="Cambria"/>
          <w:b/>
          <w:bCs/>
        </w:rPr>
        <w:t>6 szt.</w:t>
      </w:r>
    </w:p>
    <w:p w14:paraId="04BDCF78" w14:textId="77777777" w:rsidR="00EA4C5A" w:rsidRPr="00831824" w:rsidRDefault="00EA4C5A" w:rsidP="00EA4C5A">
      <w:pPr>
        <w:pStyle w:val="Akapitzlist"/>
        <w:ind w:left="0"/>
        <w:rPr>
          <w:rFonts w:ascii="Cambria" w:hAnsi="Cambria"/>
          <w:b/>
          <w:bCs/>
          <w:color w:val="000000"/>
        </w:rPr>
      </w:pPr>
    </w:p>
    <w:p w14:paraId="00CCDBC8" w14:textId="77777777" w:rsidR="00EA4C5A" w:rsidRPr="00831824" w:rsidRDefault="00EA4C5A" w:rsidP="00EA4C5A">
      <w:pPr>
        <w:rPr>
          <w:rFonts w:ascii="Cambria" w:hAnsi="Cambria"/>
          <w:color w:val="000000"/>
          <w:lang w:val="en-US"/>
        </w:rPr>
      </w:pPr>
      <w:proofErr w:type="spellStart"/>
      <w:r w:rsidRPr="00831824">
        <w:rPr>
          <w:rFonts w:ascii="Cambria" w:hAnsi="Cambria"/>
          <w:color w:val="000000"/>
          <w:lang w:val="en-US"/>
        </w:rPr>
        <w:t>Opis</w:t>
      </w:r>
      <w:proofErr w:type="spellEnd"/>
      <w:r w:rsidRPr="00831824">
        <w:rPr>
          <w:rFonts w:ascii="Cambria" w:hAnsi="Cambria"/>
          <w:color w:val="000000"/>
          <w:lang w:val="en-US"/>
        </w:rPr>
        <w:t xml:space="preserve"> </w:t>
      </w:r>
      <w:proofErr w:type="spellStart"/>
      <w:r w:rsidRPr="00831824">
        <w:rPr>
          <w:rFonts w:ascii="Cambria" w:hAnsi="Cambria"/>
          <w:color w:val="000000"/>
          <w:lang w:val="en-US"/>
        </w:rPr>
        <w:t>produktu</w:t>
      </w:r>
      <w:proofErr w:type="spellEnd"/>
    </w:p>
    <w:p w14:paraId="4E182913" w14:textId="77777777" w:rsidR="00EA4C5A" w:rsidRPr="00831824" w:rsidRDefault="00EA4C5A" w:rsidP="00EA4C5A">
      <w:pPr>
        <w:rPr>
          <w:rFonts w:ascii="Cambria" w:hAnsi="Cambria"/>
          <w:color w:val="000000"/>
          <w:lang w:val="en-US"/>
        </w:rPr>
      </w:pPr>
      <w:proofErr w:type="spellStart"/>
      <w:r w:rsidRPr="00831824">
        <w:rPr>
          <w:rFonts w:ascii="Cambria" w:hAnsi="Cambria"/>
          <w:color w:val="000000"/>
          <w:lang w:val="en-US"/>
        </w:rPr>
        <w:t>Technologia</w:t>
      </w:r>
      <w:proofErr w:type="spellEnd"/>
      <w:r w:rsidRPr="00831824">
        <w:rPr>
          <w:rFonts w:ascii="Cambria" w:hAnsi="Cambria"/>
          <w:color w:val="000000"/>
          <w:lang w:val="en-US"/>
        </w:rPr>
        <w:t xml:space="preserve"> </w:t>
      </w:r>
      <w:proofErr w:type="spellStart"/>
      <w:r w:rsidRPr="00831824">
        <w:rPr>
          <w:rFonts w:ascii="Cambria" w:hAnsi="Cambria"/>
          <w:color w:val="000000"/>
          <w:lang w:val="en-US"/>
        </w:rPr>
        <w:t>druku</w:t>
      </w:r>
      <w:proofErr w:type="spellEnd"/>
      <w:r w:rsidRPr="00831824">
        <w:rPr>
          <w:rFonts w:ascii="Cambria" w:hAnsi="Cambria"/>
          <w:color w:val="000000"/>
          <w:lang w:val="en-US"/>
        </w:rPr>
        <w:t xml:space="preserve">: FFF (fused filament fabrication) </w:t>
      </w:r>
    </w:p>
    <w:p w14:paraId="0FEC983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Wymiary pola roboczego: 200 x 200 x 200 mm </w:t>
      </w:r>
    </w:p>
    <w:p w14:paraId="0297706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Obudowa: Zabudowana, metalowo – aluminiowa konstrukcja, zapewniająca urządzeniu stabilność i zapobieganie drganiom </w:t>
      </w:r>
    </w:p>
    <w:p w14:paraId="06BF3E9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Pokrywa górna: Opcjonalnie </w:t>
      </w:r>
    </w:p>
    <w:p w14:paraId="71D1CCC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Filtr HEPA: Aktywny (opcjonalnie) </w:t>
      </w:r>
    </w:p>
    <w:p w14:paraId="18AAB50C" w14:textId="77777777" w:rsidR="00EA4C5A" w:rsidRPr="00831824" w:rsidRDefault="00EA4C5A" w:rsidP="00EA4C5A">
      <w:pPr>
        <w:rPr>
          <w:rFonts w:ascii="Cambria" w:hAnsi="Cambria"/>
          <w:color w:val="000000"/>
        </w:rPr>
      </w:pPr>
      <w:proofErr w:type="spellStart"/>
      <w:r w:rsidRPr="00831824">
        <w:rPr>
          <w:rFonts w:ascii="Cambria" w:hAnsi="Cambria"/>
          <w:color w:val="000000"/>
        </w:rPr>
        <w:t>Ekstruder</w:t>
      </w:r>
      <w:proofErr w:type="spellEnd"/>
      <w:r w:rsidRPr="00831824">
        <w:rPr>
          <w:rFonts w:ascii="Cambria" w:hAnsi="Cambria"/>
          <w:color w:val="000000"/>
        </w:rPr>
        <w:t xml:space="preserve">: 1 szt. wykonany z aluminium </w:t>
      </w:r>
    </w:p>
    <w:p w14:paraId="67F05D2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Stół: Wymienna tacka magnetyczna, elastyczna, co ułatwia ściąganie wydruków, brak konieczności używania dodatkowych środków adhezyjnych i narzędzi  </w:t>
      </w:r>
    </w:p>
    <w:p w14:paraId="0B32B28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Wbudowana kamera zapewniająca zdalny podgląd wydruku</w:t>
      </w:r>
    </w:p>
    <w:p w14:paraId="32F7CD9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Min. Wysokość warstwy: 50 </w:t>
      </w:r>
      <w:proofErr w:type="spellStart"/>
      <w:r w:rsidRPr="00831824">
        <w:rPr>
          <w:rFonts w:ascii="Cambria" w:hAnsi="Cambria"/>
          <w:color w:val="000000"/>
        </w:rPr>
        <w:t>μm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67961C6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Rozdzielczość warstwy: 0,05 – 0,3 mm </w:t>
      </w:r>
    </w:p>
    <w:p w14:paraId="04CD58E5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Szybkość druku: Do 100 mm/s </w:t>
      </w:r>
    </w:p>
    <w:p w14:paraId="54D7EDC1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Maks. Temp. Głowicy: 260°C </w:t>
      </w:r>
    </w:p>
    <w:p w14:paraId="7AC8F787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Maks. Temp. Platformy: 120°C </w:t>
      </w:r>
    </w:p>
    <w:p w14:paraId="0ACCDDE6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Maks. Temp. W komorze: 50°C </w:t>
      </w:r>
    </w:p>
    <w:p w14:paraId="70696AB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Kompatybilny </w:t>
      </w:r>
      <w:proofErr w:type="spellStart"/>
      <w:r w:rsidRPr="00831824">
        <w:rPr>
          <w:rFonts w:ascii="Cambria" w:hAnsi="Cambria"/>
          <w:color w:val="000000"/>
        </w:rPr>
        <w:t>slicer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1730B89E" w14:textId="77777777" w:rsidR="00EA4C5A" w:rsidRPr="00831824" w:rsidRDefault="00EA4C5A" w:rsidP="00EA4C5A">
      <w:pPr>
        <w:rPr>
          <w:rFonts w:ascii="Cambria" w:hAnsi="Cambria"/>
          <w:color w:val="000000"/>
        </w:rPr>
      </w:pPr>
      <w:proofErr w:type="spellStart"/>
      <w:r w:rsidRPr="00831824">
        <w:rPr>
          <w:rFonts w:ascii="Cambria" w:hAnsi="Cambria"/>
          <w:color w:val="000000"/>
        </w:rPr>
        <w:t>OmniSlicer</w:t>
      </w:r>
      <w:proofErr w:type="spellEnd"/>
      <w:r w:rsidRPr="00831824">
        <w:rPr>
          <w:rFonts w:ascii="Cambria" w:hAnsi="Cambria"/>
          <w:color w:val="000000"/>
        </w:rPr>
        <w:t>/</w:t>
      </w:r>
      <w:proofErr w:type="spellStart"/>
      <w:r w:rsidRPr="00831824">
        <w:rPr>
          <w:rFonts w:ascii="Cambria" w:hAnsi="Cambria"/>
          <w:color w:val="000000"/>
        </w:rPr>
        <w:t>Cura</w:t>
      </w:r>
      <w:proofErr w:type="spellEnd"/>
      <w:r w:rsidRPr="00831824">
        <w:rPr>
          <w:rFonts w:ascii="Cambria" w:hAnsi="Cambria"/>
          <w:color w:val="000000"/>
        </w:rPr>
        <w:t xml:space="preserve"> - bezpłatne </w:t>
      </w:r>
    </w:p>
    <w:p w14:paraId="432744D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Ekran dotykowy: 3,5” Full </w:t>
      </w:r>
      <w:proofErr w:type="spellStart"/>
      <w:r w:rsidRPr="00831824">
        <w:rPr>
          <w:rFonts w:ascii="Cambria" w:hAnsi="Cambria"/>
          <w:color w:val="000000"/>
        </w:rPr>
        <w:t>Color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5489A65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Precyzja: +/- 100 mikronów </w:t>
      </w:r>
    </w:p>
    <w:p w14:paraId="3FBFC341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Język systemu/ menu: W języku polskim i 12 innych językach  </w:t>
      </w:r>
    </w:p>
    <w:p w14:paraId="3AB2786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Średnica </w:t>
      </w:r>
      <w:proofErr w:type="spellStart"/>
      <w:r w:rsidRPr="00831824">
        <w:rPr>
          <w:rFonts w:ascii="Cambria" w:hAnsi="Cambria"/>
          <w:color w:val="000000"/>
        </w:rPr>
        <w:t>filamentu</w:t>
      </w:r>
      <w:proofErr w:type="spellEnd"/>
      <w:r w:rsidRPr="00831824">
        <w:rPr>
          <w:rFonts w:ascii="Cambria" w:hAnsi="Cambria"/>
          <w:color w:val="000000"/>
        </w:rPr>
        <w:t xml:space="preserve">: 1,75 mm </w:t>
      </w:r>
    </w:p>
    <w:p w14:paraId="6BC2789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Średnica dyszy: Standardowa – 0,4 mm, opcjonalnie - 0,6 mm </w:t>
      </w:r>
    </w:p>
    <w:p w14:paraId="1E99ED6A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Dysza: Mosiężna (opcjonalnie stalowa – możliwy druk z nylonu wzmocnionego włóknami węglowymi) </w:t>
      </w:r>
    </w:p>
    <w:p w14:paraId="1235AEF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Prowadnice: Prowadnice liniowe HIWIN zapewniające płynny, precyzyjny ruch </w:t>
      </w:r>
      <w:proofErr w:type="spellStart"/>
      <w:r w:rsidRPr="00831824">
        <w:rPr>
          <w:rFonts w:ascii="Cambria" w:hAnsi="Cambria"/>
          <w:color w:val="000000"/>
        </w:rPr>
        <w:t>ekstruderów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3086CB3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Automatyczna kalibracja stołu</w:t>
      </w:r>
    </w:p>
    <w:p w14:paraId="3E2EFCB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System operacyjny: Windows 10 lub nowszy (</w:t>
      </w:r>
      <w:proofErr w:type="spellStart"/>
      <w:r w:rsidRPr="00831824">
        <w:rPr>
          <w:rFonts w:ascii="Cambria" w:hAnsi="Cambria"/>
          <w:color w:val="000000"/>
        </w:rPr>
        <w:t>OmniSlicer</w:t>
      </w:r>
      <w:proofErr w:type="spellEnd"/>
      <w:r w:rsidRPr="00831824">
        <w:rPr>
          <w:rFonts w:ascii="Cambria" w:hAnsi="Cambria"/>
          <w:color w:val="000000"/>
        </w:rPr>
        <w:t>/</w:t>
      </w:r>
      <w:proofErr w:type="spellStart"/>
      <w:r w:rsidRPr="00831824">
        <w:rPr>
          <w:rFonts w:ascii="Cambria" w:hAnsi="Cambria"/>
          <w:color w:val="000000"/>
        </w:rPr>
        <w:t>Cura</w:t>
      </w:r>
      <w:proofErr w:type="spellEnd"/>
      <w:r w:rsidRPr="00831824">
        <w:rPr>
          <w:rFonts w:ascii="Cambria" w:hAnsi="Cambria"/>
          <w:color w:val="000000"/>
        </w:rPr>
        <w:t>), MAC OS10.6.8 lub nowszy (</w:t>
      </w:r>
      <w:proofErr w:type="spellStart"/>
      <w:r w:rsidRPr="00831824">
        <w:rPr>
          <w:rFonts w:ascii="Cambria" w:hAnsi="Cambria"/>
          <w:color w:val="000000"/>
        </w:rPr>
        <w:t>Cura</w:t>
      </w:r>
      <w:proofErr w:type="spellEnd"/>
      <w:r w:rsidRPr="00831824">
        <w:rPr>
          <w:rFonts w:ascii="Cambria" w:hAnsi="Cambria"/>
          <w:color w:val="000000"/>
        </w:rPr>
        <w:t xml:space="preserve">) </w:t>
      </w:r>
    </w:p>
    <w:p w14:paraId="2BA28686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Łączność Wi-Fi</w:t>
      </w:r>
    </w:p>
    <w:p w14:paraId="150F8E6F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Interfejs: Dysk USB/ Wi-Fi </w:t>
      </w:r>
    </w:p>
    <w:p w14:paraId="10D8044E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lastRenderedPageBreak/>
        <w:t xml:space="preserve">Waga drukarki: 23 kg </w:t>
      </w:r>
    </w:p>
    <w:p w14:paraId="4A29DED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Wymiary drukarki: 396 x 393 x 470 mm </w:t>
      </w:r>
    </w:p>
    <w:p w14:paraId="43574C14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Zasilanie: 100- 240V/320W </w:t>
      </w:r>
    </w:p>
    <w:p w14:paraId="070E70EA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Obsługiwane formaty: .3mf, .</w:t>
      </w:r>
      <w:proofErr w:type="spellStart"/>
      <w:r w:rsidRPr="00831824">
        <w:rPr>
          <w:rFonts w:ascii="Cambria" w:hAnsi="Cambria"/>
          <w:color w:val="000000"/>
        </w:rPr>
        <w:t>obj</w:t>
      </w:r>
      <w:proofErr w:type="spellEnd"/>
      <w:r w:rsidRPr="00831824">
        <w:rPr>
          <w:rFonts w:ascii="Cambria" w:hAnsi="Cambria"/>
          <w:color w:val="000000"/>
        </w:rPr>
        <w:t>, .</w:t>
      </w:r>
      <w:proofErr w:type="spellStart"/>
      <w:r w:rsidRPr="00831824">
        <w:rPr>
          <w:rFonts w:ascii="Cambria" w:hAnsi="Cambria"/>
          <w:color w:val="000000"/>
        </w:rPr>
        <w:t>stl</w:t>
      </w:r>
      <w:proofErr w:type="spellEnd"/>
      <w:r w:rsidRPr="00831824">
        <w:rPr>
          <w:rFonts w:ascii="Cambria" w:hAnsi="Cambria"/>
          <w:color w:val="000000"/>
        </w:rPr>
        <w:t>, .</w:t>
      </w:r>
      <w:proofErr w:type="spellStart"/>
      <w:r w:rsidRPr="00831824">
        <w:rPr>
          <w:rFonts w:ascii="Cambria" w:hAnsi="Cambria"/>
          <w:color w:val="000000"/>
        </w:rPr>
        <w:t>gcode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500E65B9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XY dokładność pozycjonowania: 10 mikronów </w:t>
      </w:r>
    </w:p>
    <w:p w14:paraId="5361443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Wznowienie druku po utracie zasilania: Tak </w:t>
      </w:r>
    </w:p>
    <w:p w14:paraId="558211C6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Zabezpieczenie temperaturowe: Wyłączenie grzałek w przypadku rozbieżności temperatur </w:t>
      </w:r>
    </w:p>
    <w:p w14:paraId="79F0AA1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Materiały kompatybilne </w:t>
      </w:r>
    </w:p>
    <w:p w14:paraId="20B9903E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ABS- 42, ASA-39, HIPS-20, PC-ABS 47, PET-G-32, PLA-36, TPU-93A, CF PA-12(opcjonalnie) </w:t>
      </w:r>
    </w:p>
    <w:p w14:paraId="09DF5F6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Biodegradowalny </w:t>
      </w:r>
      <w:proofErr w:type="spellStart"/>
      <w:r w:rsidRPr="00831824">
        <w:rPr>
          <w:rFonts w:ascii="Cambria" w:hAnsi="Cambria"/>
          <w:color w:val="000000"/>
        </w:rPr>
        <w:t>filament</w:t>
      </w:r>
      <w:proofErr w:type="spellEnd"/>
      <w:r w:rsidRPr="00831824">
        <w:rPr>
          <w:rFonts w:ascii="Cambria" w:hAnsi="Cambria"/>
          <w:color w:val="000000"/>
        </w:rPr>
        <w:t xml:space="preserve"> kompatybilny - 1kg </w:t>
      </w:r>
      <w:proofErr w:type="spellStart"/>
      <w:r w:rsidRPr="00831824">
        <w:rPr>
          <w:rFonts w:ascii="Cambria" w:hAnsi="Cambria"/>
          <w:color w:val="000000"/>
        </w:rPr>
        <w:t>Filamentu</w:t>
      </w:r>
      <w:proofErr w:type="spellEnd"/>
      <w:r w:rsidRPr="00831824">
        <w:rPr>
          <w:rFonts w:ascii="Cambria" w:hAnsi="Cambria"/>
          <w:color w:val="000000"/>
        </w:rPr>
        <w:t xml:space="preserve"> PLA-36 w komplecie</w:t>
      </w:r>
    </w:p>
    <w:p w14:paraId="595B09A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PLA-36(szpule 1 kg lub 3 kg) </w:t>
      </w:r>
    </w:p>
    <w:p w14:paraId="148EC18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System materiałowy: Otwarty </w:t>
      </w:r>
    </w:p>
    <w:p w14:paraId="43A270A4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Warunki pracy: Temperatura +15°C - +32°C, wilgotność względna 30-90% </w:t>
      </w:r>
    </w:p>
    <w:p w14:paraId="49C82A4E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Poziom hałasu: Ciche sterowniki silników krokowych(redukują hałas) </w:t>
      </w:r>
    </w:p>
    <w:p w14:paraId="1F0BCD4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Serwis: Autoryzowany serwis na terenie Polski, w języku polskim </w:t>
      </w:r>
    </w:p>
    <w:p w14:paraId="22CFCA15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Instrukcja obsługi drukarki: W formie papierowej, w języku polskim </w:t>
      </w:r>
    </w:p>
    <w:p w14:paraId="1888499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SLA: 3 tygodnie </w:t>
      </w:r>
    </w:p>
    <w:p w14:paraId="3F7B1385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Materiały pomocnicze </w:t>
      </w:r>
    </w:p>
    <w:p w14:paraId="6FA8B8F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Broszury, skrócona instrukcja, filmy na YouTube </w:t>
      </w:r>
    </w:p>
    <w:p w14:paraId="36CCF24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Szkolenie z zakresu obsługi wliczone w cenę urządzeń.</w:t>
      </w:r>
    </w:p>
    <w:p w14:paraId="6F76CB08" w14:textId="32398E9C" w:rsidR="00EA4C5A" w:rsidRDefault="00EA4C5A" w:rsidP="00EA4C5A">
      <w:pPr>
        <w:pStyle w:val="Akapitzlist"/>
        <w:ind w:left="0"/>
        <w:rPr>
          <w:rFonts w:ascii="Cambria" w:hAnsi="Cambria"/>
          <w:bCs/>
          <w:color w:val="000000"/>
        </w:rPr>
      </w:pPr>
    </w:p>
    <w:p w14:paraId="34F3A47A" w14:textId="01F9B45D" w:rsidR="008D314A" w:rsidRPr="008D314A" w:rsidRDefault="008D314A" w:rsidP="008D314A">
      <w:pPr>
        <w:pStyle w:val="Akapitzlist"/>
        <w:ind w:left="360"/>
        <w:rPr>
          <w:rFonts w:ascii="Cambria" w:hAnsi="Cambria"/>
          <w:b/>
          <w:bCs/>
        </w:rPr>
      </w:pPr>
    </w:p>
    <w:p w14:paraId="638917AB" w14:textId="77777777" w:rsidR="008D314A" w:rsidRPr="00831824" w:rsidRDefault="008D314A" w:rsidP="008D314A">
      <w:pPr>
        <w:pStyle w:val="Akapitzlist"/>
        <w:ind w:left="360"/>
        <w:rPr>
          <w:rFonts w:ascii="Cambria" w:hAnsi="Cambria"/>
          <w:bCs/>
          <w:color w:val="000000"/>
        </w:rPr>
      </w:pPr>
    </w:p>
    <w:p w14:paraId="3B57D1D1" w14:textId="6EDECB36" w:rsidR="00EA4C5A" w:rsidRPr="0051565A" w:rsidRDefault="00EA4C5A" w:rsidP="0051565A">
      <w:pPr>
        <w:pStyle w:val="Akapitzlist"/>
        <w:numPr>
          <w:ilvl w:val="0"/>
          <w:numId w:val="25"/>
        </w:numPr>
        <w:rPr>
          <w:rFonts w:ascii="Cambria" w:hAnsi="Cambria"/>
          <w:b/>
          <w:bCs/>
          <w:color w:val="FF0000"/>
        </w:rPr>
      </w:pPr>
      <w:r w:rsidRPr="0051565A">
        <w:rPr>
          <w:rFonts w:ascii="Cambria" w:hAnsi="Cambria"/>
          <w:b/>
          <w:bCs/>
        </w:rPr>
        <w:t>Laptop do obsługi drukarki 3D</w:t>
      </w:r>
      <w:r w:rsidRPr="0051565A">
        <w:rPr>
          <w:rFonts w:ascii="Cambria" w:hAnsi="Cambria"/>
          <w:bCs/>
        </w:rPr>
        <w:t xml:space="preserve"> </w:t>
      </w:r>
      <w:r w:rsidRPr="00992A65">
        <w:rPr>
          <w:rFonts w:ascii="Cambria" w:hAnsi="Cambria"/>
          <w:b/>
          <w:bCs/>
        </w:rPr>
        <w:t xml:space="preserve">– </w:t>
      </w:r>
      <w:r w:rsidR="007610DE" w:rsidRPr="00992A65">
        <w:rPr>
          <w:rFonts w:ascii="Cambria" w:hAnsi="Cambria"/>
          <w:b/>
          <w:bCs/>
        </w:rPr>
        <w:t>6 szt.</w:t>
      </w:r>
    </w:p>
    <w:p w14:paraId="33190596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879"/>
      </w:tblGrid>
      <w:tr w:rsidR="00EA4C5A" w:rsidRPr="00831824" w14:paraId="3E3FA385" w14:textId="77777777" w:rsidTr="0001217F">
        <w:trPr>
          <w:trHeight w:val="350"/>
        </w:trPr>
        <w:tc>
          <w:tcPr>
            <w:tcW w:w="2216" w:type="dxa"/>
            <w:shd w:val="clear" w:color="auto" w:fill="0070C0"/>
          </w:tcPr>
          <w:p w14:paraId="61F809FB" w14:textId="77777777" w:rsidR="00EA4C5A" w:rsidRPr="00831824" w:rsidRDefault="00EA4C5A" w:rsidP="0001217F">
            <w:pPr>
              <w:pStyle w:val="Nagwek3"/>
              <w:rPr>
                <w:rFonts w:ascii="Cambria" w:hAnsi="Cambria" w:cs="Calibri Light"/>
                <w:color w:val="000000"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0070C0"/>
          </w:tcPr>
          <w:p w14:paraId="03A3CEC2" w14:textId="77777777" w:rsidR="00EA4C5A" w:rsidRPr="00831824" w:rsidRDefault="00EA4C5A" w:rsidP="0001217F">
            <w:pPr>
              <w:jc w:val="center"/>
              <w:rPr>
                <w:rFonts w:ascii="Cambria" w:hAnsi="Cambria" w:cs="Calibri Light"/>
                <w:b/>
                <w:color w:val="000000"/>
              </w:rPr>
            </w:pPr>
            <w:r w:rsidRPr="00831824">
              <w:rPr>
                <w:rFonts w:ascii="Cambria" w:hAnsi="Cambria" w:cs="Calibri Light"/>
                <w:b/>
                <w:color w:val="000000"/>
              </w:rPr>
              <w:t>Wymagane parametry techniczne</w:t>
            </w:r>
          </w:p>
        </w:tc>
      </w:tr>
      <w:tr w:rsidR="00EA4C5A" w:rsidRPr="00831824" w14:paraId="06798BD9" w14:textId="77777777" w:rsidTr="0001217F">
        <w:tc>
          <w:tcPr>
            <w:tcW w:w="2216" w:type="dxa"/>
            <w:shd w:val="clear" w:color="auto" w:fill="D9D9D9"/>
          </w:tcPr>
          <w:p w14:paraId="2A710441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Zastosowanie</w:t>
            </w:r>
          </w:p>
        </w:tc>
        <w:tc>
          <w:tcPr>
            <w:tcW w:w="7134" w:type="dxa"/>
            <w:shd w:val="clear" w:color="auto" w:fill="auto"/>
          </w:tcPr>
          <w:p w14:paraId="4CBCEA6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Komputer mobilny będzie wykorzystywany dla potrzeb aplikacji biurowych, edukacyjnych, obliczeniowych, dostępu do Internetu oraz poczty elektronicznej.</w:t>
            </w:r>
          </w:p>
        </w:tc>
      </w:tr>
      <w:tr w:rsidR="00EA4C5A" w:rsidRPr="00831824" w14:paraId="73B352BF" w14:textId="77777777" w:rsidTr="0001217F">
        <w:tc>
          <w:tcPr>
            <w:tcW w:w="2216" w:type="dxa"/>
            <w:shd w:val="clear" w:color="auto" w:fill="D9D9D9"/>
          </w:tcPr>
          <w:p w14:paraId="7FF6C52A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Matryca</w:t>
            </w:r>
          </w:p>
        </w:tc>
        <w:tc>
          <w:tcPr>
            <w:tcW w:w="7134" w:type="dxa"/>
            <w:shd w:val="clear" w:color="auto" w:fill="auto"/>
          </w:tcPr>
          <w:p w14:paraId="38F6EB72" w14:textId="77777777" w:rsidR="00EA4C5A" w:rsidRPr="00831824" w:rsidRDefault="00EA4C5A" w:rsidP="0001217F">
            <w:pPr>
              <w:jc w:val="both"/>
              <w:outlineLvl w:val="0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15,6” FHD (1920 x 1080), matryca dotykowa z powłoką przeciwodblaskową, jasność 220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nits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</w:t>
            </w:r>
          </w:p>
        </w:tc>
      </w:tr>
      <w:tr w:rsidR="00EA4C5A" w:rsidRPr="00831824" w14:paraId="7F4C16C6" w14:textId="77777777" w:rsidTr="0001217F">
        <w:tc>
          <w:tcPr>
            <w:tcW w:w="2216" w:type="dxa"/>
            <w:shd w:val="clear" w:color="auto" w:fill="D9D9D9"/>
          </w:tcPr>
          <w:p w14:paraId="417A5D87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Procesor </w:t>
            </w:r>
          </w:p>
        </w:tc>
        <w:tc>
          <w:tcPr>
            <w:tcW w:w="7134" w:type="dxa"/>
            <w:shd w:val="clear" w:color="auto" w:fill="auto"/>
          </w:tcPr>
          <w:p w14:paraId="0E62CC81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Procesor osiągający min. 6420 pkt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PassMark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CPU Mark w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PassMark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Performance Test wg wyników ze strony </w:t>
            </w:r>
            <w:hyperlink r:id="rId7" w:history="1">
              <w:r w:rsidRPr="00831824">
                <w:rPr>
                  <w:rStyle w:val="Hipercze"/>
                  <w:rFonts w:ascii="Cambria" w:hAnsi="Cambria" w:cs="Calibri Light"/>
                  <w:color w:val="000000"/>
                </w:rPr>
                <w:t>http://www.passmark.com/products/pt.htm</w:t>
              </w:r>
            </w:hyperlink>
          </w:p>
        </w:tc>
      </w:tr>
      <w:tr w:rsidR="00EA4C5A" w:rsidRPr="00831824" w14:paraId="01D11479" w14:textId="77777777" w:rsidTr="0001217F">
        <w:tc>
          <w:tcPr>
            <w:tcW w:w="2216" w:type="dxa"/>
            <w:shd w:val="clear" w:color="auto" w:fill="D9D9D9"/>
          </w:tcPr>
          <w:p w14:paraId="2512A6B0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Pamięć RAM</w:t>
            </w:r>
          </w:p>
        </w:tc>
        <w:tc>
          <w:tcPr>
            <w:tcW w:w="7134" w:type="dxa"/>
            <w:shd w:val="clear" w:color="auto" w:fill="auto"/>
          </w:tcPr>
          <w:p w14:paraId="5791720C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16GB DDR4 2400MHz możliwość rozbudowy do min 32GB, 1 slot pamięci wolny  </w:t>
            </w:r>
          </w:p>
        </w:tc>
      </w:tr>
      <w:tr w:rsidR="00EA4C5A" w:rsidRPr="00831824" w14:paraId="1EA979AB" w14:textId="77777777" w:rsidTr="0001217F">
        <w:tc>
          <w:tcPr>
            <w:tcW w:w="2216" w:type="dxa"/>
            <w:shd w:val="clear" w:color="auto" w:fill="D9D9D9"/>
          </w:tcPr>
          <w:p w14:paraId="4D0B1ED4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Pamięć masowa</w:t>
            </w:r>
          </w:p>
        </w:tc>
        <w:tc>
          <w:tcPr>
            <w:tcW w:w="7134" w:type="dxa"/>
            <w:shd w:val="clear" w:color="auto" w:fill="auto"/>
          </w:tcPr>
          <w:p w14:paraId="3EAA7FB0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  <w:lang w:val="nl-NL"/>
              </w:rPr>
            </w:pPr>
            <w:r w:rsidRPr="00831824">
              <w:rPr>
                <w:rFonts w:ascii="Cambria" w:hAnsi="Cambria" w:cs="Calibri Light"/>
                <w:bCs/>
                <w:color w:val="000000"/>
                <w:lang w:val="nl-NL"/>
              </w:rPr>
              <w:t>Min. 512GB SSD PCIe NVMe</w:t>
            </w:r>
          </w:p>
          <w:p w14:paraId="2DF1572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  <w:lang w:val="nl-NL"/>
              </w:rPr>
              <w:t xml:space="preserve">Komputer musi oferować montaż dwóch dysków w  konfiguracji M.2 + 2,5” </w:t>
            </w:r>
          </w:p>
        </w:tc>
      </w:tr>
      <w:tr w:rsidR="00EA4C5A" w:rsidRPr="00831824" w14:paraId="063D6342" w14:textId="77777777" w:rsidTr="0001217F">
        <w:tc>
          <w:tcPr>
            <w:tcW w:w="2216" w:type="dxa"/>
            <w:shd w:val="clear" w:color="auto" w:fill="D9D9D9"/>
          </w:tcPr>
          <w:p w14:paraId="66AD4A51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Karta graficzna</w:t>
            </w:r>
          </w:p>
        </w:tc>
        <w:tc>
          <w:tcPr>
            <w:tcW w:w="7134" w:type="dxa"/>
            <w:shd w:val="clear" w:color="auto" w:fill="auto"/>
          </w:tcPr>
          <w:p w14:paraId="2109044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Zintegrowana z procesorem</w:t>
            </w:r>
          </w:p>
          <w:p w14:paraId="71F6057C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</w:p>
        </w:tc>
      </w:tr>
      <w:tr w:rsidR="00EA4C5A" w:rsidRPr="00831824" w14:paraId="5DE6E1A1" w14:textId="77777777" w:rsidTr="0001217F">
        <w:tc>
          <w:tcPr>
            <w:tcW w:w="2216" w:type="dxa"/>
            <w:shd w:val="clear" w:color="auto" w:fill="D9D9D9"/>
          </w:tcPr>
          <w:p w14:paraId="7C157C2B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Multimedia</w:t>
            </w:r>
          </w:p>
        </w:tc>
        <w:tc>
          <w:tcPr>
            <w:tcW w:w="7134" w:type="dxa"/>
            <w:shd w:val="clear" w:color="auto" w:fill="auto"/>
          </w:tcPr>
          <w:p w14:paraId="5F49695E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Karta dźwiękowa zintegrowana z płytą główną, wbudowane dwa głośniki stereo </w:t>
            </w:r>
          </w:p>
          <w:p w14:paraId="1E5C1CC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Cyfrowy mikrofon z funkcją redukcji szumów i poprawy mowy wbudowany w obudowę matrycy. </w:t>
            </w:r>
          </w:p>
          <w:p w14:paraId="4EC8F222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Kamera internetowa na podczerwień z diodą informującą o aktywności, 0.9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Mpix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>, trwale zainstalowana w obudowie matrycy.</w:t>
            </w:r>
          </w:p>
          <w:p w14:paraId="0DFDD527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/>
                <w:bCs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czytnik kart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microSD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,  port audio typu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combo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(słuchawki i mikrofon)</w:t>
            </w:r>
          </w:p>
        </w:tc>
      </w:tr>
      <w:tr w:rsidR="00EA4C5A" w:rsidRPr="00831824" w14:paraId="77BDB52A" w14:textId="77777777" w:rsidTr="0001217F">
        <w:tc>
          <w:tcPr>
            <w:tcW w:w="2216" w:type="dxa"/>
            <w:shd w:val="clear" w:color="auto" w:fill="D9D9D9"/>
          </w:tcPr>
          <w:p w14:paraId="7D6ABA9F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Łączność bezprzewodowa</w:t>
            </w:r>
          </w:p>
        </w:tc>
        <w:tc>
          <w:tcPr>
            <w:tcW w:w="7134" w:type="dxa"/>
            <w:shd w:val="clear" w:color="auto" w:fill="auto"/>
          </w:tcPr>
          <w:p w14:paraId="02865D80" w14:textId="77777777" w:rsidR="00EA4C5A" w:rsidRPr="00831824" w:rsidRDefault="00EA4C5A" w:rsidP="0001217F">
            <w:pPr>
              <w:pStyle w:val="Default"/>
              <w:rPr>
                <w:rFonts w:ascii="Cambria" w:hAnsi="Cambria" w:cs="Calibri Light"/>
                <w:sz w:val="22"/>
                <w:szCs w:val="22"/>
                <w:lang w:val="pl-PL"/>
              </w:rPr>
            </w:pPr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 xml:space="preserve">Karta sieci bezprzewodowej WiFi6 802.11 </w:t>
            </w:r>
            <w:proofErr w:type="spellStart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>ax</w:t>
            </w:r>
            <w:proofErr w:type="spellEnd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 xml:space="preserve"> + </w:t>
            </w:r>
            <w:proofErr w:type="spellStart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>bluetooth</w:t>
            </w:r>
            <w:proofErr w:type="spellEnd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 xml:space="preserve"> 5.1</w:t>
            </w:r>
          </w:p>
        </w:tc>
      </w:tr>
      <w:tr w:rsidR="00EA4C5A" w:rsidRPr="00831824" w14:paraId="30614B4F" w14:textId="77777777" w:rsidTr="0001217F">
        <w:tc>
          <w:tcPr>
            <w:tcW w:w="2216" w:type="dxa"/>
            <w:shd w:val="clear" w:color="auto" w:fill="D9D9D9"/>
          </w:tcPr>
          <w:p w14:paraId="43DBF8E8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Bateria i zasilanie</w:t>
            </w:r>
          </w:p>
        </w:tc>
        <w:tc>
          <w:tcPr>
            <w:tcW w:w="7134" w:type="dxa"/>
            <w:shd w:val="clear" w:color="auto" w:fill="auto"/>
          </w:tcPr>
          <w:p w14:paraId="68E8B55E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Bateria min. 40Whr umożliwiająca jej szybkie naładowanie do poziomu 80% w czasie 1 godziny i do poziomu 100% w czasie 2 godzin.</w:t>
            </w:r>
          </w:p>
          <w:p w14:paraId="4282D63A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Zasilacz o mocy </w:t>
            </w:r>
            <w:r w:rsidRPr="00831824">
              <w:rPr>
                <w:rFonts w:ascii="Cambria" w:hAnsi="Cambria" w:cs="Calibri Light"/>
                <w:bCs/>
                <w:color w:val="000000"/>
              </w:rPr>
              <w:t>min. 65W</w:t>
            </w:r>
          </w:p>
        </w:tc>
      </w:tr>
      <w:tr w:rsidR="00EA4C5A" w:rsidRPr="00831824" w14:paraId="369EB6A4" w14:textId="77777777" w:rsidTr="0001217F">
        <w:tc>
          <w:tcPr>
            <w:tcW w:w="2216" w:type="dxa"/>
            <w:shd w:val="clear" w:color="auto" w:fill="D9D9D9"/>
          </w:tcPr>
          <w:p w14:paraId="1F92E02E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lastRenderedPageBreak/>
              <w:t xml:space="preserve">Waga </w:t>
            </w:r>
          </w:p>
        </w:tc>
        <w:tc>
          <w:tcPr>
            <w:tcW w:w="7134" w:type="dxa"/>
            <w:shd w:val="clear" w:color="auto" w:fill="auto"/>
          </w:tcPr>
          <w:p w14:paraId="60AF0D51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Waga max 2,2 kg z baterią </w:t>
            </w:r>
          </w:p>
        </w:tc>
      </w:tr>
      <w:tr w:rsidR="00EA4C5A" w:rsidRPr="00831824" w14:paraId="7EE0C40F" w14:textId="77777777" w:rsidTr="0001217F">
        <w:tc>
          <w:tcPr>
            <w:tcW w:w="2216" w:type="dxa"/>
            <w:shd w:val="clear" w:color="auto" w:fill="D9D9D9"/>
          </w:tcPr>
          <w:p w14:paraId="01D17FBC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Obudowa</w:t>
            </w:r>
          </w:p>
        </w:tc>
        <w:tc>
          <w:tcPr>
            <w:tcW w:w="7134" w:type="dxa"/>
            <w:shd w:val="clear" w:color="auto" w:fill="auto"/>
          </w:tcPr>
          <w:p w14:paraId="5D1DEDB7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Szkielet obudowy i zawiasy notebooka wzmacniane, dookoła matrycy uszczelnienie chroniące klawiaturę notebooka  po zamknięciu przed kurzem i wilgocią. </w:t>
            </w:r>
          </w:p>
          <w:p w14:paraId="60357BF1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Komputer spełniający normy MIL-STD-810G (załączyć oświadczenie producenta)</w:t>
            </w:r>
          </w:p>
        </w:tc>
      </w:tr>
      <w:tr w:rsidR="00EA4C5A" w:rsidRPr="00831824" w14:paraId="14885C65" w14:textId="77777777" w:rsidTr="0001217F">
        <w:tc>
          <w:tcPr>
            <w:tcW w:w="2216" w:type="dxa"/>
            <w:shd w:val="clear" w:color="auto" w:fill="D9D9D9"/>
          </w:tcPr>
          <w:p w14:paraId="0FCE68CA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BIOS</w:t>
            </w:r>
          </w:p>
        </w:tc>
        <w:tc>
          <w:tcPr>
            <w:tcW w:w="7134" w:type="dxa"/>
            <w:shd w:val="clear" w:color="auto" w:fill="auto"/>
          </w:tcPr>
          <w:p w14:paraId="7C96D23D" w14:textId="77777777" w:rsidR="00EA4C5A" w:rsidRPr="00831824" w:rsidRDefault="00EA4C5A" w:rsidP="0001217F">
            <w:pPr>
              <w:tabs>
                <w:tab w:val="num" w:pos="283"/>
              </w:tabs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BIOS producenta oferowanego komputera zgodny ze specyfikacją UEFI, wymagana pełna obsługa za pomocą klawiatury i urządzenia wskazującego (wmontowanego na stałe) oraz samego urządzenia wskazującego. Możliwość, bez uruchamiania systemu operacyjnego z dysku twardego komputera lub innych, podłączonych do niego urządzeń zewnętrznych odczytania z BIOS informacji, oraz posiadać: datę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asset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tag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>. Możliwość ustawienia hasła dla administratora, możliwość ustawienia hasła dla użytkownika które jednocześnie będzie blokować uruchamianie systemu z jakichkolwiek urządzeń, możliwość konfiguracji zależności między tymi hasłami, hasła muszą umożliwiać zawarcia w sobie znaków specjalnych, liczb i liter, Możliwość odczytania informacji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410C6B97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Możliwość włączenia/wyłączenia funkcji automatycznego tworzenia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recovery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BIOS na dysku twardym.</w:t>
            </w:r>
          </w:p>
        </w:tc>
      </w:tr>
      <w:tr w:rsidR="00EA4C5A" w:rsidRPr="00831824" w14:paraId="00EFB95B" w14:textId="77777777" w:rsidTr="0001217F">
        <w:tc>
          <w:tcPr>
            <w:tcW w:w="2216" w:type="dxa"/>
            <w:shd w:val="clear" w:color="auto" w:fill="D9D9D9"/>
          </w:tcPr>
          <w:p w14:paraId="4E4D4EAE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Certyfikaty</w:t>
            </w:r>
          </w:p>
        </w:tc>
        <w:tc>
          <w:tcPr>
            <w:tcW w:w="7134" w:type="dxa"/>
            <w:shd w:val="clear" w:color="auto" w:fill="auto"/>
          </w:tcPr>
          <w:p w14:paraId="06D047B3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Certyfikat ISO9001 dla producenta sprzętu (należy załączyć do oferty)</w:t>
            </w:r>
          </w:p>
          <w:p w14:paraId="7F5B535F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Certyfikat ISO 14001 dla producenta sprzętu (należy załączyć do oferty)</w:t>
            </w:r>
          </w:p>
          <w:p w14:paraId="6D9A704D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Deklaracja zgodności CE (załączyć do oferty)</w:t>
            </w:r>
          </w:p>
          <w:p w14:paraId="58D31F80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Potwierdzenie spełnienia kryteriów środowiskowych, w tym zgodności z dyrektywą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RoHS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Unii Europejskiej o eliminacji substancji niebezpiecznych w postaci oświadczenia producenta jednostki</w:t>
            </w:r>
          </w:p>
          <w:p w14:paraId="366C5023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Potwierdzenie kompatybilności komputera z oferowanym systemem operacyjnym (wydruk ze strony)</w:t>
            </w:r>
          </w:p>
          <w:p w14:paraId="744B11FF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EnergyStar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 – załączyć do oferty certyfikat lub wydruk z strony.</w:t>
            </w:r>
          </w:p>
          <w:p w14:paraId="7EFE682E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Certyfikat TCO – do oferty załączyć certyfikat lub wydruk ze strony </w:t>
            </w:r>
            <w:hyperlink r:id="rId8" w:history="1">
              <w:r w:rsidRPr="00831824">
                <w:rPr>
                  <w:rStyle w:val="Hipercze"/>
                  <w:rFonts w:ascii="Cambria" w:hAnsi="Cambria" w:cs="Calibri Light"/>
                  <w:bCs/>
                  <w:color w:val="000000"/>
                </w:rPr>
                <w:t>https://tcocertified.com</w:t>
              </w:r>
            </w:hyperlink>
            <w:r w:rsidRPr="00831824">
              <w:rPr>
                <w:rFonts w:ascii="Cambria" w:hAnsi="Cambria" w:cs="Calibri Light"/>
                <w:bCs/>
                <w:color w:val="000000"/>
              </w:rPr>
              <w:t xml:space="preserve"> </w:t>
            </w:r>
          </w:p>
        </w:tc>
      </w:tr>
      <w:tr w:rsidR="00EA4C5A" w:rsidRPr="00831824" w14:paraId="2892E339" w14:textId="77777777" w:rsidTr="0001217F">
        <w:tc>
          <w:tcPr>
            <w:tcW w:w="2216" w:type="dxa"/>
            <w:shd w:val="clear" w:color="auto" w:fill="D9D9D9"/>
          </w:tcPr>
          <w:p w14:paraId="07A6894A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Ergonomia</w:t>
            </w:r>
          </w:p>
        </w:tc>
        <w:tc>
          <w:tcPr>
            <w:tcW w:w="7134" w:type="dxa"/>
            <w:shd w:val="clear" w:color="auto" w:fill="auto"/>
          </w:tcPr>
          <w:p w14:paraId="1AED9C53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Głośność jednostki centralnej mierzona zgodnie z normą ISO 7779 oraz wykazana zgodnie z normą ISO 9296 w pozycji obserwatora w trybie pracy jałowej dysku twardego (IDLE) wynosząca maksymalnie 19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dB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(załączyć oświadczenie producenta) </w:t>
            </w:r>
          </w:p>
        </w:tc>
      </w:tr>
      <w:tr w:rsidR="00EA4C5A" w:rsidRPr="00831824" w14:paraId="1F67FEC5" w14:textId="77777777" w:rsidTr="0001217F">
        <w:tc>
          <w:tcPr>
            <w:tcW w:w="2216" w:type="dxa"/>
            <w:shd w:val="clear" w:color="auto" w:fill="D9D9D9"/>
          </w:tcPr>
          <w:p w14:paraId="2623D358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Diagnostyka</w:t>
            </w:r>
          </w:p>
        </w:tc>
        <w:tc>
          <w:tcPr>
            <w:tcW w:w="7134" w:type="dxa"/>
            <w:shd w:val="clear" w:color="auto" w:fill="auto"/>
          </w:tcPr>
          <w:p w14:paraId="476F99B1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System diagnostyczny z graficznym interfejsem użytkownika dostępny z poziomu BIOS lub z poziomu menu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boot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, umożliwiający przetestowanie  komponentów komputera. Pełna funkcjonalność systemu diagnostycznego musi być realizowana bez użycia : dostępu do sieci i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internetu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, dysku twardego również w przypadku jego braku, urządzeń zewnętrznych i wewnętrznych typu: pamięć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flash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,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USBpen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itp.</w:t>
            </w:r>
          </w:p>
        </w:tc>
      </w:tr>
      <w:tr w:rsidR="00EA4C5A" w:rsidRPr="00831824" w14:paraId="1810327E" w14:textId="77777777" w:rsidTr="0001217F">
        <w:tc>
          <w:tcPr>
            <w:tcW w:w="2216" w:type="dxa"/>
            <w:shd w:val="clear" w:color="auto" w:fill="D9D9D9"/>
          </w:tcPr>
          <w:p w14:paraId="73A59717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Bezpieczeństwo</w:t>
            </w:r>
          </w:p>
        </w:tc>
        <w:tc>
          <w:tcPr>
            <w:tcW w:w="7134" w:type="dxa"/>
            <w:shd w:val="clear" w:color="auto" w:fill="auto"/>
          </w:tcPr>
          <w:p w14:paraId="32A2512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Zintegrowany z płytą główną dedykowany układ sprzętowy służący do tworzenia i zarządzania wygenerowanymi przez komputer kluczami szyfrowania. Próba usunięcia układu powoduje uszkodzenie płyty głównej. Zabezpieczenie to musi posiadać możliwość szyfrowania </w:t>
            </w:r>
            <w:r w:rsidRPr="00831824">
              <w:rPr>
                <w:rFonts w:ascii="Cambria" w:hAnsi="Cambria" w:cs="Calibri Light"/>
                <w:bCs/>
                <w:color w:val="000000"/>
              </w:rPr>
              <w:lastRenderedPageBreak/>
              <w:t>poufnych dokumentów przechowywanych na dysku twardym przy użyciu klucza sprzętowego. Weryfikacja wygenerowanych przez komputer kluczy szyfrowania musi odbywać się w dedykowanym chipsecie na płycie głównej.</w:t>
            </w:r>
          </w:p>
        </w:tc>
      </w:tr>
      <w:tr w:rsidR="00EA4C5A" w:rsidRPr="00831824" w14:paraId="66DEDB5B" w14:textId="77777777" w:rsidTr="0001217F">
        <w:tc>
          <w:tcPr>
            <w:tcW w:w="2216" w:type="dxa"/>
            <w:shd w:val="clear" w:color="auto" w:fill="D9D9D9"/>
          </w:tcPr>
          <w:p w14:paraId="406DBFC6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lastRenderedPageBreak/>
              <w:t>System operacyjny</w:t>
            </w:r>
          </w:p>
        </w:tc>
        <w:tc>
          <w:tcPr>
            <w:tcW w:w="7134" w:type="dxa"/>
            <w:shd w:val="clear" w:color="auto" w:fill="auto"/>
          </w:tcPr>
          <w:p w14:paraId="4D62EB04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  <w:bdr w:val="none" w:sz="0" w:space="0" w:color="auto" w:frame="1"/>
              </w:rPr>
              <w:t xml:space="preserve">Zainstalowany system operacyjny Windows 10 Professional EDU, klucz licencyjny zapisany trwale w BIOS, umożliwiać instalację systemu operacyjnego bez potrzeby ręcznego wpisywania klucza licencyjnego. </w:t>
            </w:r>
          </w:p>
        </w:tc>
      </w:tr>
      <w:tr w:rsidR="00EA4C5A" w:rsidRPr="00831824" w14:paraId="5FFFA238" w14:textId="77777777" w:rsidTr="0001217F">
        <w:tc>
          <w:tcPr>
            <w:tcW w:w="2216" w:type="dxa"/>
            <w:shd w:val="clear" w:color="auto" w:fill="D9D9D9"/>
          </w:tcPr>
          <w:p w14:paraId="0E922946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Oprogramowanie dodatkowe</w:t>
            </w:r>
          </w:p>
        </w:tc>
        <w:tc>
          <w:tcPr>
            <w:tcW w:w="7134" w:type="dxa"/>
            <w:shd w:val="clear" w:color="auto" w:fill="auto"/>
          </w:tcPr>
          <w:p w14:paraId="1846158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Oprogramowanie producenta z nieograniczoną licencją czasowo na użytkowanie umożliwiające :</w:t>
            </w:r>
          </w:p>
          <w:p w14:paraId="53B4D79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upgrade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i instalacje wszystkich sterowników, aplikacji dostarczonych w obrazie systemu operacyjnego producenta,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BIOS’u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z certyfikatem zgodności producenta do najnowszej dostępnej wersji, </w:t>
            </w:r>
          </w:p>
          <w:p w14:paraId="5BBFF693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możliwość przed instalacją sprawdzenia każdego sterownika, każdej aplikacji,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BIOS’u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bezpośrednio na stronie producenta przy użyciu połączenia internetowego z automatycznym przekierowaniem a w szczególności informacji :</w:t>
            </w:r>
          </w:p>
          <w:p w14:paraId="6E63581D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a. o poprawkach i usprawnieniach dotyczących aktualizacji</w:t>
            </w:r>
          </w:p>
          <w:p w14:paraId="74385442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b. dacie wydania ostatniej aktualizacji</w:t>
            </w:r>
          </w:p>
          <w:p w14:paraId="30054E6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c. priorytecie aktualizacji</w:t>
            </w:r>
          </w:p>
          <w:p w14:paraId="569DAAF2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d. zgodność z systemami operacyjnymi</w:t>
            </w:r>
          </w:p>
          <w:p w14:paraId="79B3E47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e. jakiego komponentu sprzętu dotyczy aktualizacja</w:t>
            </w:r>
          </w:p>
          <w:p w14:paraId="0550D8A4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f.  wszystkie poprzednie aktualizacje z informacjami jak powyżej od punktu a do punktu e.</w:t>
            </w:r>
          </w:p>
          <w:p w14:paraId="0993C79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- wykaz najnowszych aktualizacji z podziałem na krytyczne (wymagające natychmiastowej instalacji), rekomendowane i opcjonalne</w:t>
            </w:r>
          </w:p>
          <w:p w14:paraId="055CFF05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- możliwość włączenia/wyłączenia funkcji automatycznego restartu w przypadku kiedy jest wymagany przy instalacji sterownika, aplikacji która tego wymaga.</w:t>
            </w:r>
          </w:p>
          <w:p w14:paraId="5BB00C66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rozpoznanie modelu oferowanego komputera, numer seryjny komputera, informację kiedy dokonany został ostatnio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upgrade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w szczególności z uwzględnieniem daty (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dd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>-mm-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rrrr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)</w:t>
            </w:r>
          </w:p>
          <w:p w14:paraId="0BD89DFE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sprawdzenia historii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upgrade’u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z informacją jakie sterowniki były instalowane z dokładną datą (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dd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>-mm-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rrrr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) i wersją ( rewizja wydania )</w:t>
            </w:r>
          </w:p>
          <w:p w14:paraId="1031D332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dokładny wykaz wymaganych sterowników, aplikacji,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BIOS’u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xml</w:t>
            </w:r>
            <w:proofErr w:type="spellEnd"/>
          </w:p>
          <w:p w14:paraId="627FE84C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- raport uwzględniający informacje o : sprawdzaniu aktualizacji, znalezionych aktualizacjach, ściągniętych aktualizacjach , zainstalowanych aktualizacjach z dokładnym rozbiciem jakich komponentów to dotyczyło, błędach podczas sprawdzania, instalowania oraz możliwość exportu takiego raportu do pliku *.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xml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od razu spakowany z rozszerzeniem *.zip. Raport musi zawierać z dokładną datą (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dd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>-mm-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rrrr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) i godziną z podjętych i wykonanych akcji/zadań w przedziale czasowym do min. 1 roku. </w:t>
            </w:r>
          </w:p>
        </w:tc>
      </w:tr>
      <w:tr w:rsidR="00EA4C5A" w:rsidRPr="00831824" w14:paraId="51BFBA6F" w14:textId="77777777" w:rsidTr="0001217F">
        <w:trPr>
          <w:trHeight w:val="699"/>
        </w:trPr>
        <w:tc>
          <w:tcPr>
            <w:tcW w:w="2216" w:type="dxa"/>
            <w:shd w:val="clear" w:color="auto" w:fill="D9D9D9"/>
          </w:tcPr>
          <w:p w14:paraId="6CFF2CC9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Inne</w:t>
            </w:r>
          </w:p>
        </w:tc>
        <w:tc>
          <w:tcPr>
            <w:tcW w:w="7134" w:type="dxa"/>
            <w:shd w:val="clear" w:color="auto" w:fill="auto"/>
          </w:tcPr>
          <w:p w14:paraId="1466112F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Wbudowane porty i złącza: 1x HDMI 1.4, 1x RJ-45, 2x USB 3.1, 1x USB TYP-C z obsługą DP 1.2, 1x USB 2.0, port zasilania, złącze linki zabezpieczającej</w:t>
            </w:r>
          </w:p>
          <w:p w14:paraId="2AADFCC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Klawiatura (układ US), z klawiaturą numeryczną </w:t>
            </w:r>
          </w:p>
          <w:p w14:paraId="6FC77426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Wszystkie klawisze funkcyjne typu: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mute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, regulacja głośności,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print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screen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dostępne w ciągu klawiszy F1-F12</w:t>
            </w:r>
          </w:p>
        </w:tc>
      </w:tr>
      <w:tr w:rsidR="00EA4C5A" w:rsidRPr="00831824" w14:paraId="0CBFCCE6" w14:textId="77777777" w:rsidTr="0001217F">
        <w:trPr>
          <w:trHeight w:val="620"/>
        </w:trPr>
        <w:tc>
          <w:tcPr>
            <w:tcW w:w="2216" w:type="dxa"/>
            <w:shd w:val="clear" w:color="auto" w:fill="D9D9D9"/>
          </w:tcPr>
          <w:p w14:paraId="43600C11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lastRenderedPageBreak/>
              <w:t>Warunki gwarancyjne, wsparcie techniczne</w:t>
            </w:r>
          </w:p>
        </w:tc>
        <w:tc>
          <w:tcPr>
            <w:tcW w:w="7134" w:type="dxa"/>
            <w:shd w:val="clear" w:color="auto" w:fill="auto"/>
          </w:tcPr>
          <w:p w14:paraId="56BBB68D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2-letnia gwarancja producenta świadczona na miejscu u klienta </w:t>
            </w:r>
          </w:p>
          <w:p w14:paraId="7A5718E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Czas reakcji serwisu - do końca następnego dnia roboczego</w:t>
            </w:r>
          </w:p>
          <w:p w14:paraId="7A638CBD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581B36A7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Oświadczenie producenta komputera, że w przypadku nie wywiązywania się z obowiązków gwarancyjnych oferenta lub firmy serwisującej, przejmie na siebie wszelkie zobowiązania związane z serwisem</w:t>
            </w:r>
          </w:p>
          <w:p w14:paraId="270C9895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294665E5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recovery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systemu operacyjnego)</w:t>
            </w:r>
          </w:p>
        </w:tc>
      </w:tr>
    </w:tbl>
    <w:p w14:paraId="35244AB4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p w14:paraId="1A337ECD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p w14:paraId="449438B1" w14:textId="553B0E1C" w:rsidR="00EA4C5A" w:rsidRPr="00795289" w:rsidRDefault="00EA4C5A" w:rsidP="0051565A">
      <w:pPr>
        <w:pStyle w:val="Akapitzlist"/>
        <w:numPr>
          <w:ilvl w:val="0"/>
          <w:numId w:val="25"/>
        </w:numPr>
        <w:rPr>
          <w:rFonts w:ascii="Cambria" w:hAnsi="Cambria"/>
          <w:b/>
          <w:bCs/>
        </w:rPr>
      </w:pPr>
      <w:proofErr w:type="spellStart"/>
      <w:r w:rsidRPr="00831824">
        <w:rPr>
          <w:rFonts w:ascii="Cambria" w:hAnsi="Cambria"/>
          <w:b/>
          <w:bCs/>
          <w:color w:val="000000"/>
        </w:rPr>
        <w:t>Filament</w:t>
      </w:r>
      <w:proofErr w:type="spellEnd"/>
      <w:r w:rsidRPr="00831824">
        <w:rPr>
          <w:rFonts w:ascii="Cambria" w:hAnsi="Cambria"/>
          <w:b/>
          <w:bCs/>
          <w:color w:val="000000"/>
        </w:rPr>
        <w:t xml:space="preserve"> biodegradowalny do drukarki 3D </w:t>
      </w:r>
      <w:r w:rsidR="007610DE" w:rsidRPr="00795289">
        <w:rPr>
          <w:rFonts w:ascii="Cambria" w:hAnsi="Cambria"/>
          <w:b/>
          <w:bCs/>
        </w:rPr>
        <w:t>–</w:t>
      </w:r>
      <w:r w:rsidRPr="00795289">
        <w:rPr>
          <w:rFonts w:ascii="Cambria" w:hAnsi="Cambria"/>
          <w:b/>
          <w:bCs/>
        </w:rPr>
        <w:t xml:space="preserve"> </w:t>
      </w:r>
      <w:r w:rsidR="007610DE" w:rsidRPr="00795289">
        <w:rPr>
          <w:rFonts w:ascii="Cambria" w:hAnsi="Cambria"/>
          <w:b/>
          <w:bCs/>
        </w:rPr>
        <w:t xml:space="preserve">6 </w:t>
      </w:r>
      <w:r w:rsidRPr="00795289">
        <w:rPr>
          <w:rFonts w:ascii="Cambria" w:hAnsi="Cambria"/>
          <w:b/>
          <w:bCs/>
        </w:rPr>
        <w:t>kompletów</w:t>
      </w:r>
    </w:p>
    <w:p w14:paraId="054FBD50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5F1E65D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Komplet składający się z kilku kolorów. Kompatybilny z drukarką 3D z pozycji 1 OPZ.</w:t>
      </w:r>
    </w:p>
    <w:p w14:paraId="2C353F99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11D5924C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p w14:paraId="495A2C8D" w14:textId="220A898D" w:rsidR="00EA4C5A" w:rsidRPr="00992A65" w:rsidRDefault="00EA4C5A" w:rsidP="0051565A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Cambria" w:hAnsi="Cambria"/>
        </w:rPr>
      </w:pPr>
      <w:r w:rsidRPr="00831824">
        <w:rPr>
          <w:rFonts w:ascii="Cambria" w:hAnsi="Cambria"/>
          <w:b/>
          <w:bCs/>
          <w:color w:val="000000"/>
        </w:rPr>
        <w:t>Mikrofon bezprzewodowy:</w:t>
      </w:r>
      <w:r w:rsidR="00FD527E">
        <w:rPr>
          <w:rFonts w:ascii="Cambria" w:hAnsi="Cambria"/>
          <w:b/>
          <w:bCs/>
          <w:color w:val="000000"/>
        </w:rPr>
        <w:t xml:space="preserve"> </w:t>
      </w:r>
      <w:r w:rsidR="00FD527E" w:rsidRPr="00992A65">
        <w:rPr>
          <w:rFonts w:ascii="Cambria" w:hAnsi="Cambria"/>
          <w:b/>
          <w:bCs/>
        </w:rPr>
        <w:t>- 2 szt.</w:t>
      </w:r>
    </w:p>
    <w:p w14:paraId="236BE6E1" w14:textId="77777777" w:rsidR="00EA4C5A" w:rsidRPr="00831824" w:rsidRDefault="00EA4C5A" w:rsidP="00EA4C5A">
      <w:pPr>
        <w:spacing w:line="276" w:lineRule="auto"/>
        <w:ind w:left="720"/>
        <w:rPr>
          <w:rFonts w:ascii="Cambria" w:hAnsi="Cambria"/>
          <w:color w:val="000000"/>
        </w:rPr>
      </w:pPr>
    </w:p>
    <w:p w14:paraId="7D850E6A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Zakres częstotliwości: 52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Hz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- 15 kHz</w:t>
      </w:r>
    </w:p>
    <w:p w14:paraId="7487000D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Zawartość opakowania: Odbiornik BLX 4, nadajnik / mikrofon BLX 2, kapsuła dynamiczna SM 58, adapter, AA bateria</w:t>
      </w:r>
    </w:p>
    <w:p w14:paraId="7A19E330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Montaż 19": Tak</w:t>
      </w:r>
    </w:p>
    <w:p w14:paraId="4E2D9B01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Liczba kanałów: 12</w:t>
      </w:r>
    </w:p>
    <w:p w14:paraId="46A044DD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Wyjścia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>: Balanced XLR, Unbalanced Jack 6,3 mm TS</w:t>
      </w:r>
    </w:p>
    <w:p w14:paraId="0D7EA16A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System: UHF</w:t>
      </w:r>
    </w:p>
    <w:p w14:paraId="4E030BCA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Antena zewnętrzna: Nie</w:t>
      </w:r>
    </w:p>
    <w:p w14:paraId="65E82BA2" w14:textId="756EEA9A" w:rsidR="00EA4C5A" w:rsidRPr="00DE7B88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Częstotliwości: 518 - 542 MHz</w:t>
      </w:r>
    </w:p>
    <w:p w14:paraId="3B2B1061" w14:textId="77777777" w:rsidR="00DE7B88" w:rsidRPr="00831824" w:rsidRDefault="00DE7B88" w:rsidP="00DE7B88">
      <w:pPr>
        <w:pStyle w:val="Tekstpodstawowy"/>
        <w:widowControl/>
        <w:spacing w:after="0" w:line="276" w:lineRule="auto"/>
        <w:ind w:left="720"/>
        <w:rPr>
          <w:rFonts w:ascii="Cambria" w:hAnsi="Cambria"/>
          <w:b/>
          <w:bCs/>
          <w:color w:val="000000"/>
          <w:sz w:val="22"/>
          <w:szCs w:val="22"/>
        </w:rPr>
      </w:pPr>
    </w:p>
    <w:p w14:paraId="16DECB3B" w14:textId="3FC256CC" w:rsidR="00EA4C5A" w:rsidRPr="00831824" w:rsidRDefault="00EA4C5A" w:rsidP="0051565A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b/>
          <w:bCs/>
          <w:color w:val="000000"/>
        </w:rPr>
        <w:t xml:space="preserve">Mikser audio </w:t>
      </w:r>
      <w:r w:rsidR="00FD527E">
        <w:rPr>
          <w:rFonts w:ascii="Cambria" w:hAnsi="Cambria"/>
          <w:b/>
          <w:bCs/>
          <w:color w:val="000000"/>
        </w:rPr>
        <w:t xml:space="preserve">: </w:t>
      </w:r>
      <w:r w:rsidR="00FD527E" w:rsidRPr="00992A65">
        <w:rPr>
          <w:rFonts w:ascii="Cambria" w:hAnsi="Cambria"/>
          <w:b/>
          <w:bCs/>
        </w:rPr>
        <w:t xml:space="preserve">- 2 szt. </w:t>
      </w:r>
    </w:p>
    <w:p w14:paraId="7C27670E" w14:textId="77777777" w:rsidR="00EA4C5A" w:rsidRPr="00831824" w:rsidRDefault="00EA4C5A" w:rsidP="00EA4C5A">
      <w:pPr>
        <w:spacing w:line="276" w:lineRule="auto"/>
        <w:ind w:left="720"/>
        <w:rPr>
          <w:rFonts w:ascii="Cambria" w:hAnsi="Cambria"/>
          <w:color w:val="000000"/>
        </w:rPr>
      </w:pPr>
    </w:p>
    <w:p w14:paraId="0EA96F03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Mikser w technologii cyfrowej</w:t>
      </w:r>
    </w:p>
    <w:p w14:paraId="1514815C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40 kanałów wejściowych,</w:t>
      </w:r>
    </w:p>
    <w:p w14:paraId="4EB373E6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25 busów,</w:t>
      </w:r>
    </w:p>
    <w:p w14:paraId="55721159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16 w pełni programowalnych przedwzmacniaczy mikrofonowych firmy MIDAS,</w:t>
      </w:r>
    </w:p>
    <w:p w14:paraId="14107886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17 </w:t>
      </w:r>
      <w:proofErr w:type="spellStart"/>
      <w:r w:rsidRPr="00831824">
        <w:rPr>
          <w:rFonts w:ascii="Cambria" w:hAnsi="Cambria"/>
          <w:color w:val="000000"/>
        </w:rPr>
        <w:t>faderów</w:t>
      </w:r>
      <w:proofErr w:type="spellEnd"/>
      <w:r w:rsidRPr="00831824">
        <w:rPr>
          <w:rFonts w:ascii="Cambria" w:hAnsi="Cambria"/>
          <w:color w:val="000000"/>
        </w:rPr>
        <w:t xml:space="preserve"> 100mm,</w:t>
      </w:r>
    </w:p>
    <w:p w14:paraId="56EC6374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wyjścia: 8 XLR plus opcjonalnie 6 </w:t>
      </w:r>
      <w:proofErr w:type="spellStart"/>
      <w:r w:rsidRPr="00831824">
        <w:rPr>
          <w:rFonts w:ascii="Cambria" w:hAnsi="Cambria"/>
          <w:color w:val="000000"/>
        </w:rPr>
        <w:t>line</w:t>
      </w:r>
      <w:proofErr w:type="spellEnd"/>
      <w:r w:rsidRPr="00831824">
        <w:rPr>
          <w:rFonts w:ascii="Cambria" w:hAnsi="Cambria"/>
          <w:color w:val="000000"/>
        </w:rPr>
        <w:t xml:space="preserve"> in/out,</w:t>
      </w:r>
    </w:p>
    <w:p w14:paraId="45B02A83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32 x 32 kanałowy interfejs audio na  USB 2.0, z pilotem DAW </w:t>
      </w:r>
    </w:p>
    <w:p w14:paraId="125BC779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,5" wyświetlacz TFT z funkcją klarowności w dzień,</w:t>
      </w:r>
    </w:p>
    <w:p w14:paraId="6600254D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6 macierzowych busów oraz każdy mix-</w:t>
      </w:r>
      <w:proofErr w:type="spellStart"/>
      <w:r w:rsidRPr="00831824">
        <w:rPr>
          <w:rFonts w:ascii="Cambria" w:hAnsi="Cambria"/>
          <w:color w:val="000000"/>
        </w:rPr>
        <w:t>bus</w:t>
      </w:r>
      <w:proofErr w:type="spellEnd"/>
      <w:r w:rsidRPr="00831824">
        <w:rPr>
          <w:rFonts w:ascii="Cambria" w:hAnsi="Cambria"/>
          <w:color w:val="000000"/>
        </w:rPr>
        <w:t xml:space="preserve"> wyposażony w insert oraz 6-zakresowy </w:t>
      </w:r>
      <w:proofErr w:type="spellStart"/>
      <w:r w:rsidRPr="00831824">
        <w:rPr>
          <w:rFonts w:ascii="Cambria" w:hAnsi="Cambria"/>
          <w:color w:val="000000"/>
        </w:rPr>
        <w:t>equalizer</w:t>
      </w:r>
      <w:proofErr w:type="spellEnd"/>
      <w:r w:rsidRPr="00831824">
        <w:rPr>
          <w:rFonts w:ascii="Cambria" w:hAnsi="Cambria"/>
          <w:color w:val="000000"/>
        </w:rPr>
        <w:t xml:space="preserve"> i dynamiczne przetwarzanie,</w:t>
      </w:r>
    </w:p>
    <w:p w14:paraId="2EA3EB97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lastRenderedPageBreak/>
        <w:t>6 grup głuchych,</w:t>
      </w:r>
    </w:p>
    <w:p w14:paraId="6191D9EB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40-bitowe zmiennoprzecinkowe DSP </w:t>
      </w:r>
    </w:p>
    <w:p w14:paraId="3361F2F3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</w:p>
    <w:p w14:paraId="4FB2214E" w14:textId="06542B12" w:rsidR="00EA4C5A" w:rsidRPr="00992A65" w:rsidRDefault="00EA4C5A" w:rsidP="0051565A">
      <w:pPr>
        <w:numPr>
          <w:ilvl w:val="0"/>
          <w:numId w:val="25"/>
        </w:numPr>
        <w:suppressAutoHyphens/>
        <w:spacing w:line="276" w:lineRule="auto"/>
        <w:rPr>
          <w:rFonts w:ascii="Cambria" w:hAnsi="Cambria"/>
        </w:rPr>
      </w:pPr>
      <w:r w:rsidRPr="00831824">
        <w:rPr>
          <w:rFonts w:ascii="Cambria" w:hAnsi="Cambria"/>
          <w:b/>
          <w:bCs/>
          <w:color w:val="000000"/>
        </w:rPr>
        <w:t>Mikrofon pojemnościowy:</w:t>
      </w:r>
      <w:r w:rsidR="001944CF">
        <w:rPr>
          <w:rFonts w:ascii="Cambria" w:hAnsi="Cambria"/>
          <w:b/>
          <w:bCs/>
          <w:color w:val="000000"/>
        </w:rPr>
        <w:t xml:space="preserve"> </w:t>
      </w:r>
      <w:r w:rsidR="001944CF" w:rsidRPr="00992A65">
        <w:rPr>
          <w:rFonts w:ascii="Cambria" w:hAnsi="Cambria"/>
          <w:b/>
          <w:bCs/>
        </w:rPr>
        <w:t xml:space="preserve">- 1 szt. </w:t>
      </w:r>
    </w:p>
    <w:p w14:paraId="7FB47CAE" w14:textId="77777777" w:rsidR="00EA4C5A" w:rsidRPr="00992A65" w:rsidRDefault="00EA4C5A" w:rsidP="00EA4C5A">
      <w:pPr>
        <w:spacing w:line="276" w:lineRule="auto"/>
        <w:ind w:left="720"/>
        <w:rPr>
          <w:rFonts w:ascii="Cambria" w:hAnsi="Cambria"/>
        </w:rPr>
      </w:pPr>
    </w:p>
    <w:p w14:paraId="4A202D20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Wkładka: 1-calowa, pojemnościowa, polaryzowana zewnętrznie,</w:t>
      </w:r>
    </w:p>
    <w:p w14:paraId="4F6FFFAA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Charakterystyka kierunkowości: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Kardioidalna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</w:t>
      </w:r>
    </w:p>
    <w:p w14:paraId="16AFEAD6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Pasmo przenoszenia: 20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Hz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– 20 kHz,</w:t>
      </w:r>
    </w:p>
    <w:p w14:paraId="75D0D18E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Impedancja wyjściowa: 100 Ohm,</w:t>
      </w:r>
    </w:p>
    <w:p w14:paraId="67042F2B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Ekwiwalentny poziom szumów: 5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SPL [IEC651, IEC268-15],</w:t>
      </w:r>
    </w:p>
    <w:p w14:paraId="269264C2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Maks. SPL: 137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[THD 1% dla 1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kOhm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],</w:t>
      </w:r>
    </w:p>
    <w:p w14:paraId="59301BAD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Czułość: -31,9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, 1 V/Pa [25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mV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przy 94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SPL] +/-2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</w:t>
      </w:r>
    </w:p>
    <w:p w14:paraId="25A29457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Dynamika [DIN IEC651]: 132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[IEC651, IEC268-15],</w:t>
      </w:r>
    </w:p>
    <w:p w14:paraId="692194EF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Zasilanie: Phantom 48 V, 24 V,</w:t>
      </w:r>
    </w:p>
    <w:p w14:paraId="485B9207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Ciężar: 326 g,</w:t>
      </w:r>
    </w:p>
    <w:p w14:paraId="7BFE0462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Maks. poziom wyjściowy: +13,7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dBu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[THD 1% dla 1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kOhm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],</w:t>
      </w:r>
    </w:p>
    <w:p w14:paraId="5AFB2EBE" w14:textId="77777777" w:rsidR="00EA4C5A" w:rsidRPr="00831824" w:rsidRDefault="00EA4C5A" w:rsidP="00EA4C5A">
      <w:pPr>
        <w:pStyle w:val="Tekstpodstawowy"/>
        <w:widowControl/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713D14B3" w14:textId="36C9211C" w:rsidR="00EA4C5A" w:rsidRPr="00992A65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 xml:space="preserve">Monitory odsłuchowe bliskiego pola </w:t>
      </w:r>
      <w:r w:rsidR="000F7CA0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0F7CA0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0F7CA0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1C8D67C5" w14:textId="288342DC" w:rsidR="000F7CA0" w:rsidRPr="00831824" w:rsidRDefault="000F7CA0" w:rsidP="000F7CA0">
      <w:pPr>
        <w:pStyle w:val="Tekstpodstawowy"/>
        <w:widowControl/>
        <w:spacing w:after="0" w:line="276" w:lineRule="auto"/>
        <w:ind w:left="360"/>
        <w:jc w:val="both"/>
        <w:rPr>
          <w:rFonts w:ascii="Cambria" w:hAnsi="Cambria"/>
          <w:color w:val="000000"/>
          <w:sz w:val="22"/>
          <w:szCs w:val="22"/>
        </w:rPr>
      </w:pPr>
    </w:p>
    <w:p w14:paraId="4BA4061E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Aktywny, dwudrożny</w:t>
      </w:r>
    </w:p>
    <w:p w14:paraId="6E8B8FF3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Głośnik: 1 x 5'', 1 x 1'', Klasa D</w:t>
      </w:r>
    </w:p>
    <w:p w14:paraId="7B1E626C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Typ membrany: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Soft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dome</w:t>
      </w:r>
      <w:proofErr w:type="spellEnd"/>
    </w:p>
    <w:p w14:paraId="57B2C0E5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Czułość wejścia 92dB / 1m</w:t>
      </w:r>
    </w:p>
    <w:p w14:paraId="7F9EEE2D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Pasmo przenoszenia: 43Hz – 24kHz</w:t>
      </w:r>
    </w:p>
    <w:p w14:paraId="0F241E26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Max. SPL 110dB</w:t>
      </w:r>
    </w:p>
    <w:p w14:paraId="77A55D8F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Wejścia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>: 1 x XLR female, 1 x TRS female, balanced</w:t>
      </w:r>
    </w:p>
    <w:p w14:paraId="1E033B46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maksymalny poziom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wejśćia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w PEAK: (-10dBV / + 4dBu) + 6dBV / + 20.3dBu</w:t>
      </w:r>
    </w:p>
    <w:p w14:paraId="7D05BDE0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Wymiary: 298 x 185 x 231 mm</w:t>
      </w:r>
    </w:p>
    <w:p w14:paraId="60522539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Waga: 4.73 kg</w:t>
      </w:r>
    </w:p>
    <w:p w14:paraId="4A6AD672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statyw w zestawie</w:t>
      </w:r>
    </w:p>
    <w:p w14:paraId="7FB1ABFA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5E1F8A7B" w14:textId="197A5F29" w:rsidR="00EA4C5A" w:rsidRPr="000F7CA0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Słuchawki nauszne</w:t>
      </w:r>
      <w:r w:rsidR="000F7CA0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0F7CA0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0F7CA0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0F7CA0" w:rsidRPr="00992A65">
        <w:rPr>
          <w:rFonts w:ascii="Cambria" w:hAnsi="Cambria"/>
          <w:b/>
          <w:bCs/>
          <w:sz w:val="22"/>
          <w:szCs w:val="22"/>
        </w:rPr>
        <w:t xml:space="preserve"> </w:t>
      </w:r>
      <w:r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7B1089D7" w14:textId="77777777" w:rsidR="00EA4C5A" w:rsidRPr="00831824" w:rsidRDefault="00EA4C5A" w:rsidP="00EA4C5A">
      <w:pPr>
        <w:pStyle w:val="Tekstpodstawowy"/>
        <w:widowControl/>
        <w:spacing w:after="0" w:line="276" w:lineRule="auto"/>
        <w:ind w:left="720"/>
        <w:rPr>
          <w:rFonts w:ascii="Cambria" w:hAnsi="Cambria"/>
          <w:color w:val="000000"/>
          <w:sz w:val="22"/>
          <w:szCs w:val="22"/>
        </w:rPr>
      </w:pPr>
    </w:p>
    <w:p w14:paraId="4484F24B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Konstrukcja: Zamknięte,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wokółuszne</w:t>
      </w:r>
      <w:proofErr w:type="spellEnd"/>
    </w:p>
    <w:p w14:paraId="3B500462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Rozmiar przetworników: 40 mm</w:t>
      </w:r>
    </w:p>
    <w:p w14:paraId="07C4F4FA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Pasmo przenoszenia: 16Hz – 22kHz</w:t>
      </w:r>
    </w:p>
    <w:p w14:paraId="29F6D857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Impedancja: 32 omów</w:t>
      </w:r>
    </w:p>
    <w:p w14:paraId="7DD639F3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Typ kabla: Prosty</w:t>
      </w:r>
    </w:p>
    <w:p w14:paraId="1E7A0FE6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Długość kabla: 9,8 ft.</w:t>
      </w:r>
    </w:p>
    <w:p w14:paraId="4BC09E54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Kolor: Matowa czerń/złoty</w:t>
      </w:r>
    </w:p>
    <w:p w14:paraId="3786EA10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Długość przewodu: 3 m</w:t>
      </w:r>
    </w:p>
    <w:p w14:paraId="4DCE30B8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7A2FD290" w14:textId="2F39D060" w:rsidR="00EA4C5A" w:rsidRPr="00992A65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Kamera:</w:t>
      </w:r>
      <w:r w:rsidR="00817CBD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817CBD" w:rsidRPr="00992A65">
        <w:rPr>
          <w:rFonts w:ascii="Cambria" w:hAnsi="Cambria"/>
          <w:b/>
          <w:bCs/>
          <w:sz w:val="22"/>
          <w:szCs w:val="22"/>
        </w:rPr>
        <w:t xml:space="preserve">- 1 </w:t>
      </w:r>
      <w:proofErr w:type="spellStart"/>
      <w:r w:rsidR="00817CBD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17ADE8B5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Wymiary (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wys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/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sz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/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gł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) 66,3 x 48,6 x 28,4 mm.</w:t>
      </w:r>
    </w:p>
    <w:p w14:paraId="05C52E1E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Waga:26 g.</w:t>
      </w:r>
    </w:p>
    <w:p w14:paraId="7886D783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lastRenderedPageBreak/>
        <w:t xml:space="preserve">Matryca. 12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Mpix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.</w:t>
      </w:r>
    </w:p>
    <w:p w14:paraId="6806B9A5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USB typu C.</w:t>
      </w:r>
    </w:p>
    <w:p w14:paraId="650CCEEC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Rozdzielczość nagrań wideo. 3840 x 2160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px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60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kl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/s, 2,7K 120 kl./s, 1440p do 120 kl./s,1080p 240 kl./s.</w:t>
      </w:r>
    </w:p>
    <w:p w14:paraId="376B27B9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Ekran odchylany. Nie.</w:t>
      </w:r>
    </w:p>
    <w:p w14:paraId="24DFC4F1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Karta pamięci.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microSD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co najmniej klasy 10 lub UHS-I.</w:t>
      </w:r>
    </w:p>
    <w:p w14:paraId="37931822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Stabilizacja obrazu.</w:t>
      </w:r>
    </w:p>
    <w:p w14:paraId="2111AE3D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Karta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pamęci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microSD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co najmniej klasy 10 lub UHS-I </w:t>
      </w:r>
    </w:p>
    <w:p w14:paraId="3E56247D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Stabilizacja obrazu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HyperSmooth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2.0 </w:t>
      </w:r>
    </w:p>
    <w:p w14:paraId="09C2B072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Zasilanie akumulatorowe</w:t>
      </w:r>
    </w:p>
    <w:p w14:paraId="0CF7C183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Komunikacja przez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bluetooth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i WIFI</w:t>
      </w:r>
    </w:p>
    <w:p w14:paraId="17C765A1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57929D51" w14:textId="45B1FC36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Aparat cyfrowy:</w:t>
      </w:r>
      <w:r w:rsidR="00946A4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946A44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946A44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946A44"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2EA9FF5F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Matryca (przetwornik)</w:t>
      </w:r>
      <w:r w:rsidRPr="00831824">
        <w:rPr>
          <w:rFonts w:ascii="Cambria" w:hAnsi="Cambria"/>
          <w:b/>
          <w:color w:val="000000"/>
          <w:sz w:val="22"/>
          <w:szCs w:val="22"/>
        </w:rPr>
        <w:t>:</w:t>
      </w:r>
      <w:r w:rsidRPr="00831824">
        <w:rPr>
          <w:rFonts w:ascii="Cambria" w:hAnsi="Cambria"/>
          <w:color w:val="000000"/>
          <w:sz w:val="22"/>
          <w:szCs w:val="22"/>
        </w:rPr>
        <w:t> 16.1 MP</w:t>
      </w:r>
    </w:p>
    <w:p w14:paraId="4AB6BC46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Rodzaj: korpus + obiektyw</w:t>
      </w:r>
    </w:p>
    <w:p w14:paraId="5F619E52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Sensor: Live MOS</w:t>
      </w:r>
    </w:p>
    <w:p w14:paraId="3F03A846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Rodzaj matrycy: Live MOS</w:t>
      </w:r>
    </w:p>
    <w:p w14:paraId="0A5B6245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Wizjer: elektroniczny</w:t>
      </w:r>
    </w:p>
    <w:p w14:paraId="6ED5A690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Rodzaj obsługiwanej pamięci zewn.: SDHC, SDXC,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Secure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Digital</w:t>
      </w:r>
    </w:p>
    <w:p w14:paraId="1563D6AE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Ogniskowa obiektywu wg filmu 35mm: 24 - 84 mm</w:t>
      </w:r>
    </w:p>
    <w:p w14:paraId="322F8822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Maks. szybkość migawki: 1/4000 s</w:t>
      </w:r>
    </w:p>
    <w:p w14:paraId="64865FA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Min. szybkość migawki: 60 s</w:t>
      </w:r>
    </w:p>
    <w:p w14:paraId="1210B20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Jakość nagrywania filmów: 4K</w:t>
      </w:r>
    </w:p>
    <w:p w14:paraId="258ABC5E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Typ ustawiania ostrości: 121-punktowy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autofokus</w:t>
      </w:r>
      <w:proofErr w:type="spellEnd"/>
    </w:p>
    <w:p w14:paraId="5669255C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Tryby ekspozycji: program auto | priorytet przysłony | priorytet czasu migawki | manualny | czas B | czas | i-Auto | tryby Advanced Photo | programy tematyczne | filtr artystyczny | film</w:t>
      </w:r>
    </w:p>
    <w:p w14:paraId="1ACB11A4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Czułość ISO: 100-25600</w:t>
      </w:r>
    </w:p>
    <w:p w14:paraId="7B70848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Tryby pracy lampy: AUTO | manualny | manualny (Pełna, 1/4, 1/16, 1/64) | redukcja efektu czerwonych oczu | synchronizacja błysku z długimi czasami naświetlania | z redukcją efektu czerwonych oczu | synchronizacja błysku z długimi czasami naświetlania | synchronizacja błysku z długimi czasami naświetlania na drugą kurtynę migawki | błysk dopełniający | wyłączenie lampy błyskowej (Brak błysku) | TTL-Auto</w:t>
      </w:r>
    </w:p>
    <w:p w14:paraId="2699724F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Lampa błyskowa: wbudowana</w:t>
      </w:r>
    </w:p>
    <w:p w14:paraId="67C301F6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Samowyzwalacz: 2 - 12 s</w:t>
      </w:r>
    </w:p>
    <w:p w14:paraId="3F2F1C3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Wyświetlacz LCD: tak</w:t>
      </w:r>
    </w:p>
    <w:p w14:paraId="0D5A9917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Wizjer elektroniczny: tak</w:t>
      </w:r>
    </w:p>
    <w:p w14:paraId="67AFCDC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Przekątna LCD: 3 cale</w:t>
      </w:r>
    </w:p>
    <w:p w14:paraId="5E768E54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Ekran dotykowy: tak</w:t>
      </w:r>
    </w:p>
    <w:p w14:paraId="053F2574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Ruchomy ekran LCD: tak</w:t>
      </w:r>
    </w:p>
    <w:p w14:paraId="628C8D0F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Funkcje: redukcja efektu czerwonych oczu, wykrywanie twarzy</w:t>
      </w:r>
    </w:p>
    <w:p w14:paraId="450C61F3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Interfejs: 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microHDMI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 USB 2.0</w:t>
      </w:r>
    </w:p>
    <w:p w14:paraId="07167788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Rodzaj zasilania: akumulator </w:t>
      </w:r>
    </w:p>
    <w:p w14:paraId="03F43E21" w14:textId="440E0578" w:rsidR="00EA4C5A" w:rsidRDefault="00EA4C5A" w:rsidP="00EA4C5A">
      <w:pPr>
        <w:pStyle w:val="Tekstpodstawowy"/>
        <w:widowControl/>
        <w:spacing w:after="0" w:line="276" w:lineRule="auto"/>
        <w:ind w:left="707"/>
        <w:rPr>
          <w:rFonts w:ascii="Cambria" w:hAnsi="Cambria"/>
          <w:color w:val="000000"/>
          <w:sz w:val="22"/>
          <w:szCs w:val="22"/>
        </w:rPr>
      </w:pPr>
    </w:p>
    <w:p w14:paraId="68F4A3E2" w14:textId="77777777" w:rsidR="00D0643E" w:rsidRPr="00831824" w:rsidRDefault="00D0643E" w:rsidP="00EA4C5A">
      <w:pPr>
        <w:pStyle w:val="Tekstpodstawowy"/>
        <w:widowControl/>
        <w:spacing w:after="0" w:line="276" w:lineRule="auto"/>
        <w:ind w:left="707"/>
        <w:rPr>
          <w:rFonts w:ascii="Cambria" w:hAnsi="Cambria"/>
          <w:color w:val="000000"/>
          <w:sz w:val="22"/>
          <w:szCs w:val="22"/>
        </w:rPr>
      </w:pPr>
    </w:p>
    <w:p w14:paraId="3C0F173C" w14:textId="0114B753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lastRenderedPageBreak/>
        <w:t>Stabilizator obrazu typu „</w:t>
      </w:r>
      <w:proofErr w:type="spellStart"/>
      <w:r w:rsidRPr="00831824">
        <w:rPr>
          <w:rFonts w:ascii="Cambria" w:hAnsi="Cambria"/>
          <w:b/>
          <w:bCs/>
          <w:color w:val="000000"/>
          <w:sz w:val="22"/>
          <w:szCs w:val="22"/>
        </w:rPr>
        <w:t>Gimbal</w:t>
      </w:r>
      <w:proofErr w:type="spellEnd"/>
      <w:r w:rsidRPr="00831824">
        <w:rPr>
          <w:rFonts w:ascii="Cambria" w:hAnsi="Cambria"/>
          <w:b/>
          <w:bCs/>
          <w:color w:val="000000"/>
          <w:sz w:val="22"/>
          <w:szCs w:val="22"/>
        </w:rPr>
        <w:t>”</w:t>
      </w:r>
      <w:r w:rsidR="00D04EF3">
        <w:rPr>
          <w:rFonts w:ascii="Cambria" w:hAnsi="Cambria"/>
          <w:b/>
          <w:bCs/>
          <w:color w:val="000000"/>
          <w:sz w:val="22"/>
          <w:szCs w:val="22"/>
        </w:rPr>
        <w:t xml:space="preserve"> : </w:t>
      </w:r>
      <w:r w:rsidR="00D04EF3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D04EF3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29FB1AF6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Rodzaj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gimbala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: ręczny</w:t>
      </w:r>
    </w:p>
    <w:p w14:paraId="214611C1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Możliwość zamontowania aparatu lub kamery sportowej </w:t>
      </w:r>
    </w:p>
    <w:p w14:paraId="1823F068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Stabilizacja: 3osiowy </w:t>
      </w:r>
    </w:p>
    <w:p w14:paraId="35CA90B6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Zakres obrotu poszczególnych osi: 360 stopni</w:t>
      </w:r>
    </w:p>
    <w:p w14:paraId="371E622C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Czas pracy: 12h </w:t>
      </w:r>
    </w:p>
    <w:p w14:paraId="23A8F379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Funkcje dodatkowe: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timelapse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Motionlapse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, panorama </w:t>
      </w:r>
    </w:p>
    <w:p w14:paraId="2391395B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Udźwig: 3,2kg</w:t>
      </w:r>
    </w:p>
    <w:p w14:paraId="15522E14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0CBE7CD3" w14:textId="296EA7F0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Okablowanie</w:t>
      </w:r>
      <w:r w:rsidRPr="00992A65">
        <w:rPr>
          <w:rFonts w:ascii="Cambria" w:hAnsi="Cambria"/>
          <w:b/>
          <w:bCs/>
          <w:sz w:val="22"/>
          <w:szCs w:val="22"/>
        </w:rPr>
        <w:t>:</w:t>
      </w:r>
      <w:r w:rsidR="00836741" w:rsidRPr="00992A65">
        <w:rPr>
          <w:rFonts w:ascii="Cambria" w:hAnsi="Cambria"/>
          <w:b/>
          <w:bCs/>
          <w:sz w:val="22"/>
          <w:szCs w:val="22"/>
        </w:rPr>
        <w:t xml:space="preserve"> - 1 </w:t>
      </w:r>
      <w:proofErr w:type="spellStart"/>
      <w:r w:rsidR="00836741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836741"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02C7700A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3x kabel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–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10m</w:t>
      </w:r>
    </w:p>
    <w:p w14:paraId="3821EAC1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3x kabel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xlr-xlr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(5m)</w:t>
      </w:r>
    </w:p>
    <w:p w14:paraId="0837ADA9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2x kabel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-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(3m)</w:t>
      </w:r>
    </w:p>
    <w:p w14:paraId="5B0DD1B5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  <w:lang w:val="en-US"/>
        </w:rPr>
      </w:pPr>
      <w:r w:rsidRPr="00831824">
        <w:rPr>
          <w:rFonts w:ascii="Cambria" w:hAnsi="Cambria"/>
          <w:color w:val="000000"/>
          <w:sz w:val="22"/>
          <w:szCs w:val="22"/>
          <w:lang w:val="en-US"/>
        </w:rPr>
        <w:t xml:space="preserve">1x </w:t>
      </w: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kabel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 xml:space="preserve"> 2x </w:t>
      </w: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rca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>- jack 3,5mm stereo (5m)</w:t>
      </w:r>
    </w:p>
    <w:p w14:paraId="3C32F820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1x kabel 2x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rca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- 2x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jack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6,5mm mono (5m)</w:t>
      </w:r>
    </w:p>
    <w:p w14:paraId="7DCE9CA1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14:paraId="7A5BCC03" w14:textId="0C6C30AF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Oprogramowanie</w:t>
      </w:r>
      <w:r w:rsidRPr="00992A65">
        <w:rPr>
          <w:rFonts w:ascii="Cambria" w:hAnsi="Cambria"/>
          <w:b/>
          <w:bCs/>
          <w:sz w:val="22"/>
          <w:szCs w:val="22"/>
        </w:rPr>
        <w:t>:</w:t>
      </w:r>
      <w:r w:rsidR="008B4C1B" w:rsidRPr="00992A65">
        <w:rPr>
          <w:rFonts w:ascii="Cambria" w:hAnsi="Cambria"/>
          <w:b/>
          <w:bCs/>
          <w:sz w:val="22"/>
          <w:szCs w:val="22"/>
        </w:rPr>
        <w:t xml:space="preserve"> - </w:t>
      </w:r>
      <w:r w:rsidR="00836741" w:rsidRPr="00992A65">
        <w:rPr>
          <w:rFonts w:ascii="Cambria" w:hAnsi="Cambria"/>
          <w:b/>
          <w:bCs/>
          <w:sz w:val="22"/>
          <w:szCs w:val="22"/>
        </w:rPr>
        <w:t>2</w:t>
      </w:r>
      <w:r w:rsidR="008B4C1B" w:rsidRPr="00992A6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8B4C1B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8B4C1B"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1A73A52C" w14:textId="77777777" w:rsidR="00836741" w:rsidRDefault="00EA4C5A" w:rsidP="00EA4C5A">
      <w:pPr>
        <w:pStyle w:val="Tekstpodstawowy"/>
        <w:widowControl/>
        <w:numPr>
          <w:ilvl w:val="0"/>
          <w:numId w:val="24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Oprogramowanie do profesjonalnej produkcji wideo dedykowane do systemu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macOS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</w:t>
      </w:r>
      <w:r w:rsidR="00836741">
        <w:rPr>
          <w:rFonts w:ascii="Cambria" w:hAnsi="Cambria"/>
          <w:color w:val="000000"/>
          <w:sz w:val="22"/>
          <w:szCs w:val="22"/>
        </w:rPr>
        <w:t xml:space="preserve"> </w:t>
      </w:r>
    </w:p>
    <w:p w14:paraId="2EAE954A" w14:textId="03DA9804" w:rsidR="00EA4C5A" w:rsidRPr="00992A65" w:rsidRDefault="00836741" w:rsidP="00836741">
      <w:pPr>
        <w:pStyle w:val="Tekstpodstawowy"/>
        <w:widowControl/>
        <w:spacing w:after="0" w:line="276" w:lineRule="auto"/>
        <w:ind w:left="720"/>
        <w:rPr>
          <w:rFonts w:ascii="Cambria" w:hAnsi="Cambria"/>
          <w:b/>
          <w:sz w:val="22"/>
          <w:szCs w:val="22"/>
        </w:rPr>
      </w:pPr>
      <w:r w:rsidRPr="00992A65">
        <w:rPr>
          <w:rFonts w:ascii="Cambria" w:hAnsi="Cambria"/>
          <w:b/>
          <w:sz w:val="22"/>
          <w:szCs w:val="22"/>
        </w:rPr>
        <w:t xml:space="preserve">1x </w:t>
      </w:r>
      <w:proofErr w:type="spellStart"/>
      <w:r w:rsidRPr="00992A65">
        <w:rPr>
          <w:rFonts w:ascii="Cambria" w:hAnsi="Cambria"/>
          <w:b/>
          <w:sz w:val="22"/>
          <w:szCs w:val="22"/>
        </w:rPr>
        <w:t>szt</w:t>
      </w:r>
      <w:proofErr w:type="spellEnd"/>
      <w:r w:rsidRPr="00992A65">
        <w:rPr>
          <w:rFonts w:ascii="Cambria" w:hAnsi="Cambria"/>
          <w:b/>
          <w:sz w:val="22"/>
          <w:szCs w:val="22"/>
        </w:rPr>
        <w:t xml:space="preserve"> </w:t>
      </w:r>
    </w:p>
    <w:p w14:paraId="7AA1F7A5" w14:textId="55886F8D" w:rsidR="00EA4C5A" w:rsidRDefault="00EA4C5A" w:rsidP="00EA4C5A">
      <w:pPr>
        <w:pStyle w:val="Tekstpodstawowy"/>
        <w:widowControl/>
        <w:numPr>
          <w:ilvl w:val="0"/>
          <w:numId w:val="24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Oprogramowanie do profesjonalnej produkcji audio dedykowane do systemu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macOS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.</w:t>
      </w:r>
    </w:p>
    <w:p w14:paraId="3D0299FD" w14:textId="3A0985EB" w:rsidR="00836741" w:rsidRPr="00992A65" w:rsidRDefault="00836741" w:rsidP="00836741">
      <w:pPr>
        <w:pStyle w:val="Tekstpodstawowy"/>
        <w:widowControl/>
        <w:spacing w:after="0" w:line="276" w:lineRule="auto"/>
        <w:ind w:left="720"/>
        <w:rPr>
          <w:rFonts w:ascii="Cambria" w:hAnsi="Cambria"/>
          <w:b/>
          <w:sz w:val="22"/>
          <w:szCs w:val="22"/>
        </w:rPr>
      </w:pPr>
      <w:r w:rsidRPr="00992A65">
        <w:rPr>
          <w:rFonts w:ascii="Cambria" w:hAnsi="Cambria"/>
          <w:b/>
          <w:sz w:val="22"/>
          <w:szCs w:val="22"/>
        </w:rPr>
        <w:t xml:space="preserve">1x </w:t>
      </w:r>
      <w:proofErr w:type="spellStart"/>
      <w:r w:rsidRPr="00992A65">
        <w:rPr>
          <w:rFonts w:ascii="Cambria" w:hAnsi="Cambria"/>
          <w:b/>
          <w:sz w:val="22"/>
          <w:szCs w:val="22"/>
        </w:rPr>
        <w:t>szt</w:t>
      </w:r>
      <w:proofErr w:type="spellEnd"/>
      <w:r w:rsidRPr="00992A65">
        <w:rPr>
          <w:rFonts w:ascii="Cambria" w:hAnsi="Cambria"/>
          <w:b/>
          <w:sz w:val="22"/>
          <w:szCs w:val="22"/>
        </w:rPr>
        <w:t xml:space="preserve"> </w:t>
      </w:r>
    </w:p>
    <w:p w14:paraId="32A664E3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34791A54" w14:textId="393BEBEE" w:rsidR="00EA4C5A" w:rsidRPr="00992A65" w:rsidRDefault="00EA4C5A" w:rsidP="0051565A">
      <w:pPr>
        <w:widowControl w:val="0"/>
        <w:numPr>
          <w:ilvl w:val="0"/>
          <w:numId w:val="25"/>
        </w:numPr>
        <w:suppressAutoHyphens/>
        <w:rPr>
          <w:rFonts w:ascii="Cambria" w:hAnsi="Cambria"/>
          <w:b/>
          <w:bCs/>
        </w:rPr>
      </w:pPr>
      <w:r w:rsidRPr="00831824">
        <w:rPr>
          <w:rFonts w:ascii="Cambria" w:hAnsi="Cambria"/>
          <w:b/>
          <w:bCs/>
          <w:color w:val="000000"/>
        </w:rPr>
        <w:t>Statyw z akcesoriami</w:t>
      </w:r>
      <w:r w:rsidR="004458C9" w:rsidRPr="00992A65">
        <w:rPr>
          <w:rFonts w:ascii="Cambria" w:hAnsi="Cambria"/>
          <w:b/>
          <w:bCs/>
        </w:rPr>
        <w:t xml:space="preserve">: </w:t>
      </w:r>
      <w:r w:rsidRPr="00992A65">
        <w:rPr>
          <w:rFonts w:ascii="Cambria" w:hAnsi="Cambria"/>
          <w:b/>
          <w:bCs/>
        </w:rPr>
        <w:t xml:space="preserve"> – </w:t>
      </w:r>
      <w:r w:rsidR="004458C9" w:rsidRPr="00992A65">
        <w:rPr>
          <w:rFonts w:ascii="Cambria" w:hAnsi="Cambria"/>
          <w:b/>
          <w:bCs/>
        </w:rPr>
        <w:t>1</w:t>
      </w:r>
      <w:r w:rsidRPr="00992A65">
        <w:rPr>
          <w:rFonts w:ascii="Cambria" w:hAnsi="Cambria"/>
          <w:b/>
          <w:bCs/>
        </w:rPr>
        <w:t xml:space="preserve"> </w:t>
      </w:r>
      <w:proofErr w:type="spellStart"/>
      <w:r w:rsidRPr="00992A65">
        <w:rPr>
          <w:rFonts w:ascii="Cambria" w:hAnsi="Cambria"/>
          <w:b/>
          <w:bCs/>
        </w:rPr>
        <w:t>szt</w:t>
      </w:r>
      <w:proofErr w:type="spellEnd"/>
    </w:p>
    <w:p w14:paraId="24F3D565" w14:textId="77777777" w:rsidR="00EA4C5A" w:rsidRPr="00831824" w:rsidRDefault="00EA4C5A" w:rsidP="00EA4C5A">
      <w:pPr>
        <w:ind w:left="720"/>
        <w:rPr>
          <w:rFonts w:ascii="Cambria" w:hAnsi="Cambria"/>
          <w:b/>
          <w:bCs/>
          <w:color w:val="000000"/>
        </w:rPr>
      </w:pPr>
    </w:p>
    <w:p w14:paraId="394E451B" w14:textId="77777777" w:rsidR="00EA4C5A" w:rsidRPr="00831824" w:rsidRDefault="00EA4C5A" w:rsidP="00EA4C5A">
      <w:pPr>
        <w:ind w:left="360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Pojedyncze aluminiowe nogi rozkładają się w systemie 4 sekcji z kątami rozwarcia nóg 22°, 54°, 89°.</w:t>
      </w:r>
    </w:p>
    <w:p w14:paraId="0ABDE63E" w14:textId="77777777" w:rsidR="00EA4C5A" w:rsidRPr="00831824" w:rsidRDefault="00EA4C5A" w:rsidP="00EA4C5A">
      <w:pPr>
        <w:ind w:left="360"/>
        <w:jc w:val="both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Kolumna środkowa zawiera głowicę kulową wykonaną z aluminium, charakteryzującą się wysoką wytrzymałością i gwarancją bezpiecznej pracy.</w:t>
      </w:r>
    </w:p>
    <w:p w14:paraId="32368C4D" w14:textId="77777777" w:rsidR="00EA4C5A" w:rsidRPr="00831824" w:rsidRDefault="00EA4C5A" w:rsidP="00EA4C5A">
      <w:pPr>
        <w:ind w:left="360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Minimalna wysokość 44 cm, maksymalna wysokość 160 cm</w:t>
      </w:r>
    </w:p>
    <w:p w14:paraId="71B12D27" w14:textId="77777777" w:rsidR="00EA4C5A" w:rsidRPr="00831824" w:rsidRDefault="00EA4C5A" w:rsidP="00EA4C5A">
      <w:pPr>
        <w:ind w:left="360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Udźwig dostosowany do wagi oferowanego aparatu</w:t>
      </w:r>
    </w:p>
    <w:p w14:paraId="351E2070" w14:textId="77777777" w:rsidR="00EA4C5A" w:rsidRPr="00831824" w:rsidRDefault="00EA4C5A" w:rsidP="00EA4C5A">
      <w:pPr>
        <w:pStyle w:val="Tekstpodstawowy"/>
        <w:widowControl/>
        <w:ind w:left="360"/>
        <w:rPr>
          <w:rFonts w:ascii="Cambria" w:hAnsi="Cambria"/>
          <w:color w:val="000000"/>
          <w:sz w:val="22"/>
          <w:szCs w:val="22"/>
        </w:rPr>
      </w:pPr>
    </w:p>
    <w:p w14:paraId="5FCF387C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BB6D80C" w14:textId="77777777" w:rsidR="00EA4C5A" w:rsidRPr="00831824" w:rsidRDefault="00EA4C5A" w:rsidP="00EA4C5A">
      <w:pPr>
        <w:jc w:val="center"/>
        <w:rPr>
          <w:rFonts w:ascii="Cambria" w:hAnsi="Cambria"/>
          <w:color w:val="000000"/>
        </w:rPr>
      </w:pPr>
      <w:r w:rsidRPr="00831824">
        <w:rPr>
          <w:rFonts w:ascii="Cambria" w:hAnsi="Cambria"/>
          <w:b/>
          <w:bCs/>
          <w:color w:val="000000"/>
          <w:highlight w:val="lightGray"/>
        </w:rPr>
        <w:t>CZĘŚĆ II – ROBOTYK</w:t>
      </w:r>
      <w:r w:rsidRPr="00831824">
        <w:rPr>
          <w:rFonts w:ascii="Cambria" w:hAnsi="Cambria"/>
          <w:b/>
          <w:bCs/>
          <w:color w:val="000000"/>
          <w:shd w:val="clear" w:color="auto" w:fill="BFBFBF"/>
        </w:rPr>
        <w:t>A</w:t>
      </w:r>
    </w:p>
    <w:p w14:paraId="208B0686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10860512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007D3479" w14:textId="3086D83E" w:rsidR="00EA4C5A" w:rsidRPr="00EF3C09" w:rsidRDefault="00EA4C5A" w:rsidP="00EA4C5A">
      <w:pPr>
        <w:rPr>
          <w:rFonts w:ascii="Cambria" w:hAnsi="Cambria"/>
          <w:b/>
          <w:color w:val="FF0000"/>
        </w:rPr>
      </w:pPr>
      <w:r w:rsidRPr="00831824">
        <w:rPr>
          <w:rFonts w:ascii="Cambria" w:hAnsi="Cambria"/>
          <w:b/>
          <w:color w:val="000000"/>
        </w:rPr>
        <w:t xml:space="preserve">1.  </w:t>
      </w:r>
      <w:r w:rsidRPr="00831824">
        <w:rPr>
          <w:rFonts w:ascii="Cambria" w:hAnsi="Cambria"/>
          <w:b/>
          <w:color w:val="000000"/>
        </w:rPr>
        <w:tab/>
        <w:t xml:space="preserve">Mikrokontroler z czujnikami i akcesoriami </w:t>
      </w:r>
      <w:r w:rsidRPr="00992A65">
        <w:rPr>
          <w:rFonts w:ascii="Cambria" w:hAnsi="Cambria"/>
          <w:b/>
        </w:rPr>
        <w:t xml:space="preserve">– </w:t>
      </w:r>
      <w:r w:rsidR="00EF3C09" w:rsidRPr="00992A65">
        <w:rPr>
          <w:rFonts w:ascii="Cambria" w:hAnsi="Cambria"/>
          <w:b/>
        </w:rPr>
        <w:t>6</w:t>
      </w:r>
      <w:r w:rsidRPr="00992A65">
        <w:rPr>
          <w:rFonts w:ascii="Cambria" w:hAnsi="Cambria"/>
          <w:b/>
        </w:rPr>
        <w:t xml:space="preserve"> zestawów</w:t>
      </w:r>
    </w:p>
    <w:p w14:paraId="5E52AA85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464A2BC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Zestaw zawierający minimalne ilości czujników i akcesoriów. </w:t>
      </w:r>
    </w:p>
    <w:p w14:paraId="43C3D34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IDUINO UNO R3 z mikrokontrolerem ATmega328P – 1 sztuka </w:t>
      </w:r>
    </w:p>
    <w:p w14:paraId="4A8C06A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Silnik: serwomechanizm SG90 – 1 sztuka </w:t>
      </w:r>
    </w:p>
    <w:p w14:paraId="78E73A28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Silnik krokowy – 1 sztuka  </w:t>
      </w:r>
    </w:p>
    <w:p w14:paraId="59AF1168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Kontroler sterujący do silnika krokowego – 1 sztuka </w:t>
      </w:r>
    </w:p>
    <w:p w14:paraId="2C3BACC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- Nakładka „</w:t>
      </w:r>
      <w:proofErr w:type="spellStart"/>
      <w:r w:rsidRPr="00831824">
        <w:rPr>
          <w:rFonts w:ascii="Cambria" w:hAnsi="Cambria"/>
          <w:color w:val="000000"/>
        </w:rPr>
        <w:t>shield</w:t>
      </w:r>
      <w:proofErr w:type="spellEnd"/>
      <w:r w:rsidRPr="00831824">
        <w:rPr>
          <w:rFonts w:ascii="Cambria" w:hAnsi="Cambria"/>
          <w:color w:val="000000"/>
        </w:rPr>
        <w:t xml:space="preserve">” z płytką stykową – 1 sztuka </w:t>
      </w:r>
    </w:p>
    <w:p w14:paraId="0861358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zasilania – 1 sztuka </w:t>
      </w:r>
    </w:p>
    <w:p w14:paraId="144E411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Czujnik ruchu PIR – 1 sztuka </w:t>
      </w:r>
    </w:p>
    <w:p w14:paraId="19242E8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Czujnik ultradźwiękowy – 1 sztuka </w:t>
      </w:r>
    </w:p>
    <w:p w14:paraId="1C18DD3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Silnik 3V – 1 sztuka </w:t>
      </w:r>
    </w:p>
    <w:p w14:paraId="00EB2C0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Matryca LED 8x8 ze sterownikiem MAX7219 –. 1 sztuka </w:t>
      </w:r>
    </w:p>
    <w:p w14:paraId="5903A522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lastRenderedPageBreak/>
        <w:t xml:space="preserve">- 21-przyciskowy pilot – 1 sztuka </w:t>
      </w:r>
    </w:p>
    <w:p w14:paraId="7BE2FED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Zasilacz 9V 1A – 1 sztuka </w:t>
      </w:r>
    </w:p>
    <w:p w14:paraId="4E575C3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Zestaw 65 przewodów połączeniowych – 1 sztuka </w:t>
      </w:r>
    </w:p>
    <w:p w14:paraId="08798938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Czujnik poziomu wody – 1 sztuka </w:t>
      </w:r>
    </w:p>
    <w:p w14:paraId="3991D7A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Przewód USB A-B – 1 sztuka </w:t>
      </w:r>
    </w:p>
    <w:p w14:paraId="2B0ADEE3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Termistor – 1 sztuka </w:t>
      </w:r>
    </w:p>
    <w:p w14:paraId="5B156D4D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Przełącznik przechylny – 1 sztuka </w:t>
      </w:r>
    </w:p>
    <w:p w14:paraId="600EFDB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Jednocyfrowy wyświetlacz siedmiosegmentowy – 1 sztuka </w:t>
      </w:r>
    </w:p>
    <w:p w14:paraId="3A2807AF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Czterocyfrowy wyświetlacz siedmiosegmentowy – 1 sztuka </w:t>
      </w:r>
    </w:p>
    <w:p w14:paraId="2CBB92E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czujnika dźwięku – 1 sztuka </w:t>
      </w:r>
    </w:p>
    <w:p w14:paraId="32FE6E19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LCD1602 – 1 sztuka </w:t>
      </w:r>
    </w:p>
    <w:p w14:paraId="65D27CF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Dwukanałowy sterownik silników IC L293D – 1 sztuka </w:t>
      </w:r>
    </w:p>
    <w:p w14:paraId="570FE47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Rejestr przesuwny IC 74HC595 – 1 sztuka </w:t>
      </w:r>
    </w:p>
    <w:p w14:paraId="17BBBA6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Aktywny brzęczyk – 1 sztuka </w:t>
      </w:r>
    </w:p>
    <w:p w14:paraId="17EB358C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Pasywny brzęczyk – 1 sztuka </w:t>
      </w:r>
    </w:p>
    <w:p w14:paraId="357208D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RTC – 1 sztuka </w:t>
      </w:r>
    </w:p>
    <w:p w14:paraId="72C8DBF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temperatury i wilgotności DHT11 – 1 sztuka </w:t>
      </w:r>
    </w:p>
    <w:p w14:paraId="1EAA983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</w:t>
      </w:r>
      <w:proofErr w:type="spellStart"/>
      <w:r w:rsidRPr="00831824">
        <w:rPr>
          <w:rFonts w:ascii="Cambria" w:hAnsi="Cambria"/>
          <w:color w:val="000000"/>
        </w:rPr>
        <w:t>enkodera</w:t>
      </w:r>
      <w:proofErr w:type="spellEnd"/>
      <w:r w:rsidRPr="00831824">
        <w:rPr>
          <w:rFonts w:ascii="Cambria" w:hAnsi="Cambria"/>
          <w:color w:val="000000"/>
        </w:rPr>
        <w:t xml:space="preserve"> obrotowego – 1 sztuka </w:t>
      </w:r>
    </w:p>
    <w:p w14:paraId="119E9D4C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Joystick – 1 sztuka </w:t>
      </w:r>
    </w:p>
    <w:p w14:paraId="0D05373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Klawiatura matrycowa 4x4 – 1 sztuka </w:t>
      </w:r>
    </w:p>
    <w:p w14:paraId="1C24F5B4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przekaźnika 5V – 1 sztuka </w:t>
      </w:r>
    </w:p>
    <w:p w14:paraId="50F2CC5D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Odbiornik podczerwieni IR 37.9Khz – 1 sztuka </w:t>
      </w:r>
    </w:p>
    <w:p w14:paraId="0D96DAB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Nasadka wentylatora – 1 sztuka </w:t>
      </w:r>
    </w:p>
    <w:p w14:paraId="6F504FAD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Przewód baterii 9V – 1 sztuka </w:t>
      </w:r>
    </w:p>
    <w:p w14:paraId="770D9375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Dioda LED RGB – 1 sztuka </w:t>
      </w:r>
    </w:p>
    <w:p w14:paraId="5EDEFA32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- 830 </w:t>
      </w:r>
      <w:proofErr w:type="spellStart"/>
      <w:r w:rsidRPr="00831824">
        <w:rPr>
          <w:rFonts w:ascii="Cambria" w:hAnsi="Cambria"/>
          <w:color w:val="000000"/>
        </w:rPr>
        <w:t>pinowa</w:t>
      </w:r>
      <w:proofErr w:type="spellEnd"/>
      <w:r w:rsidRPr="00831824">
        <w:rPr>
          <w:rFonts w:ascii="Cambria" w:hAnsi="Cambria"/>
          <w:color w:val="000000"/>
        </w:rPr>
        <w:t xml:space="preserve"> płytka stykowa – 1 sztuka </w:t>
      </w:r>
    </w:p>
    <w:p w14:paraId="2B31326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Fotorezystor – 2 sztuki </w:t>
      </w:r>
    </w:p>
    <w:p w14:paraId="19672B8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Potencjometr – 2 sztuki </w:t>
      </w:r>
    </w:p>
    <w:p w14:paraId="25FE986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Kondensator elektrolityczny (10UF i 100UF) – 4 sztuki </w:t>
      </w:r>
    </w:p>
    <w:p w14:paraId="3329EC55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Dioda prostownicza – 5 sztuk </w:t>
      </w:r>
    </w:p>
    <w:p w14:paraId="6A5C39D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Mikroprzełącznik – 5 sztuk  </w:t>
      </w:r>
    </w:p>
    <w:p w14:paraId="6F23D973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Kondensator ceramiczny (104pf i 22pf) – 10 sztuk </w:t>
      </w:r>
    </w:p>
    <w:p w14:paraId="4D5A03A4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Tranzystor NPN (PN2222 i 58050) – 10 sztuk </w:t>
      </w:r>
    </w:p>
    <w:p w14:paraId="114A95F4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Zestaw 20 zworek połączeniowych </w:t>
      </w:r>
      <w:proofErr w:type="spellStart"/>
      <w:r w:rsidRPr="00831824">
        <w:rPr>
          <w:rFonts w:ascii="Cambria" w:hAnsi="Cambria"/>
          <w:color w:val="000000"/>
        </w:rPr>
        <w:t>DuPont</w:t>
      </w:r>
      <w:proofErr w:type="spellEnd"/>
      <w:r w:rsidRPr="00831824">
        <w:rPr>
          <w:rFonts w:ascii="Cambria" w:hAnsi="Cambria"/>
          <w:color w:val="000000"/>
        </w:rPr>
        <w:t xml:space="preserve"> żeńsko-męskich – 1 sztuka </w:t>
      </w:r>
    </w:p>
    <w:p w14:paraId="7567704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Diody LED (białe, żółte, niebieskie, czerwone, zielone) – 25 sztuk </w:t>
      </w:r>
    </w:p>
    <w:p w14:paraId="1C4B4E4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Rezystor – 100 sztuk </w:t>
      </w:r>
    </w:p>
    <w:p w14:paraId="1007B93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Do zestawu muszą być dostarczone minimum 33 scenariusze lekcji.</w:t>
      </w:r>
    </w:p>
    <w:p w14:paraId="1359334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</w:p>
    <w:p w14:paraId="6010B20F" w14:textId="0CA583FA" w:rsidR="00EA4C5A" w:rsidRPr="00D55628" w:rsidRDefault="00EA4C5A" w:rsidP="00EA4C5A">
      <w:pPr>
        <w:widowControl w:val="0"/>
        <w:numPr>
          <w:ilvl w:val="0"/>
          <w:numId w:val="26"/>
        </w:numPr>
        <w:suppressAutoHyphens/>
        <w:spacing w:line="276" w:lineRule="auto"/>
        <w:rPr>
          <w:rFonts w:ascii="Cambria" w:hAnsi="Cambria"/>
          <w:b/>
          <w:bCs/>
          <w:color w:val="FF0000"/>
        </w:rPr>
      </w:pPr>
      <w:r w:rsidRPr="00831824">
        <w:rPr>
          <w:rFonts w:ascii="Cambria" w:hAnsi="Cambria"/>
          <w:b/>
          <w:bCs/>
          <w:color w:val="000000"/>
        </w:rPr>
        <w:t xml:space="preserve">Pracownia robotyki z klocków LEGO </w:t>
      </w:r>
      <w:r w:rsidR="00D55628" w:rsidRPr="00992A65">
        <w:rPr>
          <w:rFonts w:ascii="Cambria" w:hAnsi="Cambria"/>
          <w:b/>
          <w:bCs/>
        </w:rPr>
        <w:t xml:space="preserve">– 1 </w:t>
      </w:r>
    </w:p>
    <w:p w14:paraId="7B8BDB0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</w:p>
    <w:p w14:paraId="2B09416E" w14:textId="77777777" w:rsidR="003A5C2A" w:rsidRDefault="00EA4C5A" w:rsidP="00EA4C5A">
      <w:pPr>
        <w:spacing w:line="276" w:lineRule="auto"/>
        <w:rPr>
          <w:rFonts w:ascii="Cambria" w:eastAsia="Times New Roman" w:hAnsi="Cambria"/>
          <w:color w:val="000000"/>
          <w:lang w:eastAsia="pl-PL"/>
        </w:rPr>
      </w:pPr>
      <w:r w:rsidRPr="00831824">
        <w:rPr>
          <w:rFonts w:ascii="Cambria" w:eastAsia="Times New Roman" w:hAnsi="Cambria"/>
          <w:color w:val="000000"/>
          <w:lang w:eastAsia="pl-PL"/>
        </w:rPr>
        <w:t xml:space="preserve">4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robotów edukacyjnych o następujących parametrach: Liczba części w zestawie:528 + 108 zapasowych części zamiennych w osobnym worku</w:t>
      </w:r>
      <w:r w:rsidRPr="00831824">
        <w:rPr>
          <w:rFonts w:ascii="Cambria" w:eastAsia="Times New Roman" w:hAnsi="Cambria"/>
          <w:color w:val="000000"/>
          <w:lang w:eastAsia="pl-PL"/>
        </w:rPr>
        <w:br/>
        <w:t>Części elektroniczne: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Sterownik robota: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</w:t>
      </w:r>
      <w:r w:rsidRPr="00D0643E">
        <w:rPr>
          <w:rFonts w:ascii="Cambria" w:eastAsia="Times New Roman" w:hAnsi="Cambria"/>
          <w:color w:val="000000"/>
          <w:lang w:eastAsia="pl-PL"/>
        </w:rPr>
        <w:t>Procesor 32 bit, 100 MHz M4 320kB RAM, 1M pamięci Flash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32 MB pamięci na programy i pliki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lastRenderedPageBreak/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zasilanie przy pomocy dedykowanego akumulatora 2100mAh / 7,3 V (ładowanie w sterowniku przy użyciu kabla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microUSB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, diodowy wskaźnik naładowania,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demontowalny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bez użycia narzędzi)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6 portów do podłączenia efektorów i czujników, praca z szybkością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 (w tym 2 porty “high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speed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” 115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kbps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programowalny wyświetlacz diodowy matrycowy 5 x 5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wbudowany głośnik (jakość dźwięku 12 bit / 16KHz mono)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interfejs 3-przyciskowy (włączenie/wyłączenie sterownika, nawigacja po wewnętrznym menu, programowalne podświetlenie RGB włącznika)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oprogramowanie układowe oparte o język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MicroPython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port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microUSB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do połączenia z komputerem i ładowania akumulatora,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kabel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microUSB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- USB A w zestawie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dedykowanych serwomotorów i czujników (odpowiednik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Plug&amp;Play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wbudowany sensor żyroskopowy (6 osi) - akcelerometr 3-osiowy, żyroskop 3-osiowy, możliwość rozpoznawania gestów.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Komunikacja USB lub BT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praca w trybach BT 4.2 BTC i 4.2 BLE (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Low-energy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dedykowany przycisk do uruchamiania/wyłączania komunikacji BT z podświetleniem komunikującym stan (włączony/wyłączony, podłączony, brak zasięgu)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Serwomotor duży – jedna sztuka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maks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prędkość obrotowa: 175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obr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./min +/- 15%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napięcie pracy: 5-9V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parametry: 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175 RPM / 135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8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135 RPM / 430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25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0 RPM / 1400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(dla napięcia 7,2 V)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aktualizacja położenia / prędkości obrotowej: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dokładność pozycjonowania i pomiaru ≤ +/- 3 stopnie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dostęp do wału po obu stronach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otwory konstrukcyjne na wale i na wszystkich ścianach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jednoczesnej pracy w trybie silnika, czujnika prędkości i czujnika kąta obrotu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r w:rsidRPr="00D0643E">
        <w:rPr>
          <w:rFonts w:ascii="Cambria" w:eastAsia="Times New Roman" w:hAnsi="Cambria"/>
          <w:b/>
          <w:color w:val="000000"/>
          <w:lang w:eastAsia="pl-PL"/>
        </w:rPr>
        <w:t>Serwomotor średni - dwie sztuki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maks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prędkość obrotowa: 185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obr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./min +/- 15%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napięcie pracy: 5-9V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parametry: 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185 RPM / 110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3,5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135 RPM / 280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18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0 RPM / 800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(dla napięcia 7,2 V)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aktualizacja położenia / prędkości obrotowej: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dokładność pozycjonowania i pomiaru ≤ +/- 3 stopnie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dostęp do wału po obu stronach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otwory konstrukcyjne na wale i na czterech ścianach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jednoczesnej pracy w trybie silnika, czujnika prędkości i czujnika kąta obrotu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r w:rsidRPr="00D0643E">
        <w:rPr>
          <w:rFonts w:ascii="Cambria" w:eastAsia="Times New Roman" w:hAnsi="Cambria"/>
          <w:b/>
          <w:color w:val="000000"/>
          <w:lang w:eastAsia="pl-PL"/>
        </w:rPr>
        <w:t>Ultradźwiękowy czujnik odległości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lastRenderedPageBreak/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zasięg od 50 do 2000 mm (dokładność pomiaru do +/- 15 mm)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pomiar “szybki”: zasięg 50-300 mm (dokładność pomiaru +/- 15 mm)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pole widzenia: ok. 35 stopni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programowalne podświetlenie 4-segmentowe, LED,  kolor biały (4000K), programowana jasność: 100 poziomów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demontażu tylnej części czujnika pozwala na dostęp do użytej magistrali danych i tworzenie np. własnych czujników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Czujnik dotyku / siły nacisku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pracy “dotyk” - aktywacja w zakresie 0-2 mm, minimalna siła aktywacji 0,5-1,0 N (+/- 10%), wykrywanie “gestów” (pojedyncze dotknięcie, szybkie dotknięcie, stały nacisk)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pracy “nacisk”: aktywacja w zakresie 2-8 mm, siła 2,5-10 N, pomiar z dokładnością +/- 0,65N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Czujnik koloru / światła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rozpoznawania kolorów (biały / niebieski / czarny / zielony / żółty / czerwony / błękit / jasny fiolet / brak obiektu) lub w trybie RGB / HSV (wsparcie na poziomie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firmware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światła odbitego: 0-100% (wbudowane podświetlenie)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natężenia światła otoczenia 0-100%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pracy jako biała lampka LED (3 sterowane diody, 100 poziomów jasności, kolor biały 4000K)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>Zestaw w dedykowanej skrzynce plastikowej z dwiema tackami do sortowania części, konstrukcja pokrywy (specjalne zagłębienia) umożliwia stabilne ustawianie kilku skrzynek na sobie. W pakiecie naklejki do oznakowania przegródek na tackach oraz oznakowanie elementów zestawu. Kartonowa wkładka z listą wszystkich elementów z propozycją sortowania oraz szablonem ułatwiającym mierzenie części.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br/>
        <w:t>Części konstrukcyjne: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koła zębate (minimum 4 rozmiary), koła z oponami (minimum 3 komplety o różnych rozmiarach), zębatki, belki konstrukcyjne, elementy łączące, osie krzyżowe o różnej długości, kulka podporowa pełniąca funkcję koła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kastora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z dedykowanym gniazdem. Płytki i ramki konstrukcyjne z otworami montażowymi na wszystkich ścianach (5 różnych rozmiarów). Montaż nie wymaga korzystania z narzędzi. Dedykowane środowisko graficzne w polskiej wersji językowej, oparte na języku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Scratch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, ze zintegrowanymi materiałami dydaktycznymi: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Samouczek ułatwiający rozpoczęcie pracy z zestawem (trzy ćwiczenia + 5 scenariuszy lekcji)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30 pełnowymiarowych scenariuszy lekcji (w pięciu modułach)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31 instrukcji budowy różnych urządzeń i elementów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narzędzia samooceny dla uczniów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narzędzia pomiarowe do gromadzenia danych z czujników i wizualizacji na wykresach czasowych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W aplikacji moduły dodatkowe, zwiększające możliwości programowania robota::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lastRenderedPageBreak/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pogoda (wymaga dostępu do sieci Internet)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silniki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ruch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muzyka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t>Aplikacja kompatybilna z: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środowisko Win10 (wersja 1803 lub nowsza)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macOS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(10.14 lub nowszy)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iOS 11 lub nowszy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Android 7.0 lub nowszy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Chromebook z Android 7.0 lub nowszym (dostęp do Google Play)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Do działania wymagane: BT 4.0 oraz 4GB RAM (3GB dla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Andorida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), minimum 10’’ ekran (android)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4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klocków konstrukcyjnych o następujących parametrach: Liczba części w zestawie:603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Części elektroniczne: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Serwomotor duży – jedna sztuka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maks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prędkość obrotowa: 175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obr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./min +/- 15%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napięcie pracy: 5-9V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parametry: 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175 RPM / 135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8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135 RPM / 430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25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0 RPM / 1400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(dla napięcia 7,2 V)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aktualizacja położenia / prędkości obrotowej: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dokładność pozycjonowania i pomiaru ≤ +/- 3 stopnie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dostęp do wału po obu stronach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otwory konstrukcyjne na wale i na wszystkich ścianach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jednoczesnej pracy w trybie silnika, czujnika prędkości i czujnika kąta obrotu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Czujnik koloru / światła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rozpoznawania kolorów (biały / niebieski / czarny / zielony / żółty / czerwony / błękit / jasny fiolet / brak obiektu) lub w trybie RGB / HSV (wsparcie na poziomie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firmware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światła odbitego: 0-100% (wbudowane podświetlenie)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natężenia światła otoczenia 0-100%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pracy jako biała lampka LED (3 sterowane diody, 100 poziomów jasności, kolor biały 4000K)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  <w:t>Części konstrukcyjne: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koła zębate (minimum 9 różnych rodzajów), koła z oponami - 2 szt. (średnica 88 mm), zębatki (w tym min. 8 zębatek łukowych), belki konstrukcyjne, elementy łączące, osie krzyżowe o różnej długości (min. 9 różnych rodzajów), kulka podporowa pełniąca funkcję koła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kastora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z dedykowanym gniazdem. Płytki i ramki konstrukcyjne z otworami montażowymi na wszystkich ścianach (5 różnych rozmiarów). Montaż nie wymaga korzystania z narzędzi. Dołączona płytka umożliwiająca połączenie mechaniczne między klockami konstrukcyjnymi a kontrolerem mikroprocesorowym typu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Arduino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Raspberry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Pi / ...  Zestaw w opakowaniu kartonowym z </w:t>
      </w:r>
      <w:r w:rsidRPr="00831824">
        <w:rPr>
          <w:rFonts w:ascii="Cambria" w:eastAsia="Times New Roman" w:hAnsi="Cambria"/>
          <w:color w:val="000000"/>
          <w:lang w:eastAsia="pl-PL"/>
        </w:rPr>
        <w:lastRenderedPageBreak/>
        <w:t>wydrukowaną listą części.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</w:r>
    </w:p>
    <w:p w14:paraId="3F5EF68F" w14:textId="167F41BA" w:rsidR="00EA4C5A" w:rsidRPr="00831824" w:rsidRDefault="00EA4C5A" w:rsidP="00EA4C5A">
      <w:pPr>
        <w:spacing w:line="276" w:lineRule="auto"/>
        <w:rPr>
          <w:rFonts w:ascii="Cambria" w:eastAsia="Times New Roman" w:hAnsi="Cambria"/>
          <w:color w:val="000000"/>
          <w:lang w:eastAsia="pl-PL"/>
        </w:rPr>
      </w:pPr>
      <w:r w:rsidRPr="00831824">
        <w:rPr>
          <w:rFonts w:ascii="Cambria" w:eastAsia="Times New Roman" w:hAnsi="Cambria"/>
          <w:color w:val="000000"/>
          <w:lang w:eastAsia="pl-PL"/>
        </w:rPr>
        <w:t xml:space="preserve">4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klocków konstrukcyjnych o następujących parametrach: Liczba części konstrukcyjnych w zestawie: minimum 560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>Zestaw w skrzynce plastikowej z przegrodami do sortowania części, konstrukcja pokrywy (specjalne zagłębienia) umożliwia stabilne ustawianie kilku skrzynek na sobie. W pakiecie naklejki do oznakowania przegródek oraz oznakowania elementów zestawu. Kartonowa wkładka z listą wszystkich elementów z propozycją sortowania oraz szablonem ułatwiającym mierzenie części. Drukowana instrukcja konstruowania przynajmniej 5 modeli.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t>Części konstrukcyjne: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koła zębate (minimum 4 rozmiary), koła z oponami (minimum 2 komplety o różnych rozmiarach), zębatka, belki i klocki konstrukcyjne, elementy łączące, osie krzyżowe o różnej długości (przynajmniej 10 różnych typów). Płytki i ramki konstrukcyjne (5 różnych rozmiarów). Dwie kulki (średnica 51mm). Elementy pneumatyczne: siłownik,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pomkpa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, węże połączeniowe, zawór 3-stanowy. Minimum 4 figurki z akcesoriami. 6 łopat do budowy wiatraka / wentylatora. Minimum 2 sztuki amortyzatora sprężynowego. Minimum 2 ciężarki (przynajmniej 50g lub więcej).</w:t>
      </w:r>
      <w:r w:rsidRPr="00831824">
        <w:rPr>
          <w:rFonts w:ascii="Cambria" w:eastAsia="Times New Roman" w:hAnsi="Cambria"/>
          <w:color w:val="000000"/>
          <w:lang w:eastAsia="pl-PL"/>
        </w:rPr>
        <w:br/>
        <w:t>Minimum 1 rozdzielacz klocków.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Montaż nie wymaga korzystania z narzędzi. </w:t>
      </w:r>
      <w:r w:rsidRPr="00831824">
        <w:rPr>
          <w:rFonts w:ascii="Cambria" w:eastAsia="Times New Roman" w:hAnsi="Cambria"/>
          <w:color w:val="000000"/>
          <w:lang w:eastAsia="pl-PL"/>
        </w:rPr>
        <w:br/>
        <w:t>Oznaczenie wiekowe: 10+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t>Materiały dydaktyczne do zestawu:</w:t>
      </w:r>
      <w:r w:rsidRPr="00831824">
        <w:rPr>
          <w:rFonts w:ascii="Cambria" w:eastAsia="Times New Roman" w:hAnsi="Cambria"/>
          <w:color w:val="000000"/>
          <w:lang w:eastAsia="pl-PL"/>
        </w:rPr>
        <w:br/>
        <w:t>Minimum 7 scenariuszy pozwalających na realizację zapisów podstawy programowej z fizyki w zakresie mechaniki na poziomie klas 7-8 Szkoły Podstawowej, w tym minimum 3 scenariusze umożliwiające realizację lekcji w trybie hybrydowym / zdalnym (z wykorzystaniem dodatkowych zestawów indywidualnych).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8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klocków konstrukcyjnych o następujących parametrach: Zestaw min. 75 klocków konstrukcyjnych kompatybilny z zestawem bazowym, przygotowany do realizowania zajęć w trybie hybrydowym lub zdalnym. Klocki w kartonowym opakowaniu z wydrukowaną instrukcją budowy. Zestaw powinien umożliwiać realizację minimum 3 scenariuszy lekcji z materiałów dydaktycznych przygotowanych dla zestawu bazowego. Oznaczenie wiekowe: 10+</w:t>
      </w:r>
    </w:p>
    <w:p w14:paraId="3925A364" w14:textId="77777777" w:rsidR="00EA4C5A" w:rsidRPr="00831824" w:rsidRDefault="00EA4C5A" w:rsidP="00EA4C5A">
      <w:pPr>
        <w:spacing w:line="276" w:lineRule="auto"/>
        <w:rPr>
          <w:rFonts w:ascii="Cambria" w:eastAsia="Times New Roman" w:hAnsi="Cambria"/>
          <w:color w:val="000000"/>
          <w:lang w:eastAsia="pl-PL"/>
        </w:rPr>
      </w:pPr>
    </w:p>
    <w:p w14:paraId="73FA0C31" w14:textId="6DD19722" w:rsidR="00EA4C5A" w:rsidRPr="002B7C9B" w:rsidRDefault="00EA4C5A" w:rsidP="002B7C9B">
      <w:pPr>
        <w:pStyle w:val="Akapitzlist"/>
        <w:numPr>
          <w:ilvl w:val="0"/>
          <w:numId w:val="26"/>
        </w:numPr>
        <w:spacing w:line="276" w:lineRule="auto"/>
        <w:rPr>
          <w:rFonts w:ascii="Cambria" w:eastAsia="Times New Roman" w:hAnsi="Cambria"/>
          <w:b/>
          <w:bCs/>
          <w:color w:val="000000"/>
          <w:lang w:eastAsia="pl-PL"/>
        </w:rPr>
      </w:pPr>
      <w:proofErr w:type="spellStart"/>
      <w:r w:rsidRPr="002B7C9B">
        <w:rPr>
          <w:rFonts w:ascii="Cambria" w:eastAsia="Times New Roman" w:hAnsi="Cambria"/>
          <w:b/>
          <w:bCs/>
          <w:color w:val="000000"/>
          <w:lang w:eastAsia="pl-PL"/>
        </w:rPr>
        <w:t>Ozobot</w:t>
      </w:r>
      <w:proofErr w:type="spellEnd"/>
      <w:r w:rsidRPr="002B7C9B">
        <w:rPr>
          <w:rFonts w:ascii="Cambria" w:eastAsia="Times New Roman" w:hAnsi="Cambria"/>
          <w:b/>
          <w:bCs/>
          <w:color w:val="000000"/>
          <w:lang w:eastAsia="pl-PL"/>
        </w:rPr>
        <w:t xml:space="preserve"> EVO</w:t>
      </w:r>
      <w:r w:rsidR="00724D7B" w:rsidRPr="002B7C9B">
        <w:rPr>
          <w:rFonts w:ascii="Cambria" w:eastAsia="Times New Roman" w:hAnsi="Cambria"/>
          <w:b/>
          <w:bCs/>
          <w:color w:val="000000"/>
          <w:lang w:eastAsia="pl-PL"/>
        </w:rPr>
        <w:t xml:space="preserve"> </w:t>
      </w:r>
      <w:r w:rsidR="00724D7B" w:rsidRPr="00992A65">
        <w:rPr>
          <w:rFonts w:ascii="Cambria" w:eastAsia="Times New Roman" w:hAnsi="Cambria"/>
          <w:b/>
          <w:bCs/>
          <w:lang w:eastAsia="pl-PL"/>
        </w:rPr>
        <w:t xml:space="preserve">– 12 </w:t>
      </w:r>
      <w:proofErr w:type="spellStart"/>
      <w:r w:rsidR="00724D7B" w:rsidRPr="00992A65">
        <w:rPr>
          <w:rFonts w:ascii="Cambria" w:eastAsia="Times New Roman" w:hAnsi="Cambria"/>
          <w:b/>
          <w:bCs/>
          <w:lang w:eastAsia="pl-PL"/>
        </w:rPr>
        <w:t>szt</w:t>
      </w:r>
      <w:proofErr w:type="spellEnd"/>
    </w:p>
    <w:p w14:paraId="5AB29DF9" w14:textId="77777777" w:rsidR="00EA4C5A" w:rsidRPr="00831824" w:rsidRDefault="00EA4C5A" w:rsidP="00EA4C5A">
      <w:p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831824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Mały, inteligentny robot do nauki programowania umożliwiający programowanie offline oraz z użyciem tabletu lub ekranu komputera. Zdobywca tytułu Zabawka Roku 2016 i 2017 w Polsce, a także zdobywca głównych nagród w kategorii "Best Robot" na międzynarodowych targach w USA: "Consumer Electronics Show" w 2015 r. oraz "International </w:t>
      </w:r>
      <w:proofErr w:type="spellStart"/>
      <w:r w:rsidRPr="00831824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Toy</w:t>
      </w:r>
      <w:proofErr w:type="spellEnd"/>
      <w:r w:rsidRPr="00831824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Fair" w 2014 r. </w:t>
      </w:r>
    </w:p>
    <w:p w14:paraId="11634223" w14:textId="77777777" w:rsidR="00EA4C5A" w:rsidRPr="00831824" w:rsidRDefault="00EA4C5A" w:rsidP="00EA4C5A">
      <w:p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</w:p>
    <w:p w14:paraId="1588AA4A" w14:textId="04F30363" w:rsidR="003470D6" w:rsidRPr="002B7C9B" w:rsidRDefault="00EA4C5A" w:rsidP="002B7C9B">
      <w:pPr>
        <w:pStyle w:val="Akapitzlist"/>
        <w:numPr>
          <w:ilvl w:val="0"/>
          <w:numId w:val="26"/>
        </w:numP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2B7C9B">
        <w:rPr>
          <w:rFonts w:ascii="Cambria" w:eastAsia="Times New Roman" w:hAnsi="Cambria" w:cs="Arial"/>
          <w:b/>
          <w:bCs/>
          <w:color w:val="000000"/>
          <w:shd w:val="clear" w:color="auto" w:fill="FFFFFF"/>
          <w:lang w:eastAsia="pl-PL"/>
        </w:rPr>
        <w:t xml:space="preserve">Drewniane puzzle do </w:t>
      </w:r>
      <w:proofErr w:type="spellStart"/>
      <w:r w:rsidRPr="002B7C9B">
        <w:rPr>
          <w:rFonts w:ascii="Cambria" w:eastAsia="Times New Roman" w:hAnsi="Cambria" w:cs="Arial"/>
          <w:b/>
          <w:bCs/>
          <w:color w:val="000000"/>
          <w:shd w:val="clear" w:color="auto" w:fill="FFFFFF"/>
          <w:lang w:eastAsia="pl-PL"/>
        </w:rPr>
        <w:t>Ozobot</w:t>
      </w:r>
      <w:proofErr w:type="spellEnd"/>
      <w:r w:rsidRPr="002B7C9B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, </w:t>
      </w:r>
      <w:r w:rsidR="003470D6" w:rsidRPr="00992A65">
        <w:rPr>
          <w:rFonts w:ascii="Cambria" w:eastAsia="Times New Roman" w:hAnsi="Cambria" w:cs="Arial"/>
          <w:b/>
          <w:shd w:val="clear" w:color="auto" w:fill="FFFFFF"/>
          <w:lang w:eastAsia="pl-PL"/>
        </w:rPr>
        <w:t xml:space="preserve">- 12 </w:t>
      </w:r>
      <w:proofErr w:type="spellStart"/>
      <w:r w:rsidR="003470D6" w:rsidRPr="00992A65">
        <w:rPr>
          <w:rFonts w:ascii="Cambria" w:eastAsia="Times New Roman" w:hAnsi="Cambria" w:cs="Arial"/>
          <w:b/>
          <w:shd w:val="clear" w:color="auto" w:fill="FFFFFF"/>
          <w:lang w:eastAsia="pl-PL"/>
        </w:rPr>
        <w:t>szt</w:t>
      </w:r>
      <w:proofErr w:type="spellEnd"/>
      <w:r w:rsidR="003470D6" w:rsidRPr="00992A65">
        <w:rPr>
          <w:rFonts w:ascii="Cambria" w:eastAsia="Times New Roman" w:hAnsi="Cambria" w:cs="Arial"/>
          <w:shd w:val="clear" w:color="auto" w:fill="FFFFFF"/>
          <w:lang w:eastAsia="pl-PL"/>
        </w:rPr>
        <w:t xml:space="preserve"> </w:t>
      </w:r>
    </w:p>
    <w:p w14:paraId="22A0C805" w14:textId="77777777" w:rsidR="003470D6" w:rsidRDefault="003470D6" w:rsidP="00EA4C5A">
      <w:pP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</w:p>
    <w:p w14:paraId="27ECE2AD" w14:textId="0989B575" w:rsidR="00EA4C5A" w:rsidRPr="00831824" w:rsidRDefault="003470D6" w:rsidP="00EA4C5A">
      <w:pPr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W</w:t>
      </w:r>
      <w:r w:rsidR="00EA4C5A" w:rsidRPr="00831824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ykonane w pełni z naturalnego materiału, wysokiej jakości drewna </w:t>
      </w:r>
    </w:p>
    <w:p w14:paraId="45C0D5E6" w14:textId="77777777" w:rsidR="00EA4C5A" w:rsidRPr="00831824" w:rsidRDefault="00EA4C5A" w:rsidP="00EA4C5A">
      <w:pPr>
        <w:rPr>
          <w:rFonts w:ascii="Cambria" w:eastAsia="Times New Roman" w:hAnsi="Cambria" w:cs="Times New Roman"/>
          <w:color w:val="000000"/>
          <w:lang w:eastAsia="pl-PL"/>
        </w:rPr>
      </w:pPr>
    </w:p>
    <w:p w14:paraId="1A00B802" w14:textId="77777777" w:rsidR="005076C4" w:rsidRDefault="005076C4" w:rsidP="00EA4C5A">
      <w:pPr>
        <w:rPr>
          <w:rFonts w:ascii="Cambria" w:hAnsi="Cambria"/>
          <w:b/>
        </w:rPr>
      </w:pPr>
    </w:p>
    <w:p w14:paraId="11DAA43C" w14:textId="1C6F09CB" w:rsidR="00EA4C5A" w:rsidRPr="002B7C9B" w:rsidRDefault="00EA4C5A" w:rsidP="002B7C9B">
      <w:pPr>
        <w:pStyle w:val="Akapitzlist"/>
        <w:numPr>
          <w:ilvl w:val="0"/>
          <w:numId w:val="26"/>
        </w:numPr>
        <w:rPr>
          <w:rFonts w:ascii="Cambria" w:hAnsi="Cambria"/>
          <w:b/>
        </w:rPr>
      </w:pPr>
      <w:r w:rsidRPr="002B7C9B">
        <w:rPr>
          <w:rFonts w:ascii="Cambria" w:hAnsi="Cambria"/>
          <w:b/>
        </w:rPr>
        <w:lastRenderedPageBreak/>
        <w:t>Gogle VR oferowanych przez NE (</w:t>
      </w:r>
      <w:proofErr w:type="spellStart"/>
      <w:r w:rsidRPr="002B7C9B">
        <w:rPr>
          <w:rFonts w:ascii="Cambria" w:hAnsi="Cambria"/>
          <w:b/>
        </w:rPr>
        <w:t>Empiriusz</w:t>
      </w:r>
      <w:proofErr w:type="spellEnd"/>
      <w:r w:rsidRPr="002B7C9B">
        <w:rPr>
          <w:rFonts w:ascii="Cambria" w:hAnsi="Cambria"/>
          <w:b/>
        </w:rPr>
        <w:t xml:space="preserve"> </w:t>
      </w:r>
      <w:proofErr w:type="spellStart"/>
      <w:r w:rsidRPr="002B7C9B">
        <w:rPr>
          <w:rFonts w:ascii="Cambria" w:hAnsi="Cambria"/>
          <w:b/>
        </w:rPr>
        <w:t>premium</w:t>
      </w:r>
      <w:proofErr w:type="spellEnd"/>
      <w:r w:rsidRPr="002B7C9B">
        <w:rPr>
          <w:rFonts w:ascii="Cambria" w:hAnsi="Cambria"/>
          <w:b/>
        </w:rPr>
        <w:t>):</w:t>
      </w:r>
      <w:r w:rsidR="000D562C" w:rsidRPr="002B7C9B">
        <w:rPr>
          <w:rFonts w:ascii="Cambria" w:hAnsi="Cambria"/>
          <w:b/>
        </w:rPr>
        <w:t xml:space="preserve"> </w:t>
      </w:r>
      <w:r w:rsidR="000D562C" w:rsidRPr="00992A65">
        <w:rPr>
          <w:rFonts w:ascii="Cambria" w:hAnsi="Cambria"/>
          <w:b/>
        </w:rPr>
        <w:t xml:space="preserve">- 1 </w:t>
      </w:r>
    </w:p>
    <w:p w14:paraId="0BDB56CF" w14:textId="77777777" w:rsidR="00EA4C5A" w:rsidRPr="004D2DCD" w:rsidRDefault="00EA4C5A" w:rsidP="00EA4C5A">
      <w:pPr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>Sprzęt:</w:t>
      </w:r>
    </w:p>
    <w:p w14:paraId="789E01D6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 xml:space="preserve">Gogle VR najwyższej klasy firmy HTC- model </w:t>
      </w:r>
      <w:proofErr w:type="spellStart"/>
      <w:r w:rsidRPr="004D2DCD">
        <w:rPr>
          <w:rFonts w:ascii="Cambria" w:eastAsia="Times New Roman" w:hAnsi="Cambria"/>
        </w:rPr>
        <w:t>Vive</w:t>
      </w:r>
      <w:proofErr w:type="spellEnd"/>
      <w:r w:rsidRPr="004D2DCD">
        <w:rPr>
          <w:rFonts w:ascii="Cambria" w:eastAsia="Times New Roman" w:hAnsi="Cambria"/>
        </w:rPr>
        <w:t xml:space="preserve"> </w:t>
      </w:r>
      <w:proofErr w:type="spellStart"/>
      <w:r w:rsidRPr="004D2DCD">
        <w:rPr>
          <w:rFonts w:ascii="Cambria" w:eastAsia="Times New Roman" w:hAnsi="Cambria"/>
        </w:rPr>
        <w:t>Cosmos</w:t>
      </w:r>
      <w:proofErr w:type="spellEnd"/>
    </w:p>
    <w:p w14:paraId="60B96940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 xml:space="preserve">2880 x 1770 pikseli -rozdzielczość gogli HTC VIVE </w:t>
      </w:r>
      <w:proofErr w:type="spellStart"/>
      <w:r w:rsidRPr="004D2DCD">
        <w:rPr>
          <w:rFonts w:ascii="Cambria" w:hAnsi="Cambria"/>
        </w:rPr>
        <w:t>Cosmos</w:t>
      </w:r>
      <w:proofErr w:type="spellEnd"/>
      <w:r w:rsidRPr="004D2DCD">
        <w:rPr>
          <w:rFonts w:ascii="Cambria" w:hAnsi="Cambria"/>
        </w:rPr>
        <w:t xml:space="preserve"> co daje 1440 x 1700 pikseli na jedno oko</w:t>
      </w:r>
    </w:p>
    <w:p w14:paraId="4407957D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zastosowane w goglach wyświetlacze LCD nowej generacji zmniejszają odległość między pikselami</w:t>
      </w:r>
    </w:p>
    <w:p w14:paraId="71FEC30F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Przekątna ekranu - 2 x 3,4"</w:t>
      </w:r>
    </w:p>
    <w:p w14:paraId="558E10CE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 xml:space="preserve">Częstotliwość odświeżania - 90 </w:t>
      </w:r>
      <w:proofErr w:type="spellStart"/>
      <w:r w:rsidRPr="004D2DCD">
        <w:rPr>
          <w:rFonts w:ascii="Cambria" w:hAnsi="Cambria"/>
        </w:rPr>
        <w:t>Hz</w:t>
      </w:r>
      <w:proofErr w:type="spellEnd"/>
    </w:p>
    <w:p w14:paraId="4627A081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Pole widzenia - 110º</w:t>
      </w:r>
    </w:p>
    <w:p w14:paraId="79453D64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Możliwość używania okularów korekcyjnych</w:t>
      </w:r>
    </w:p>
    <w:p w14:paraId="70511EEF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Wbudowane słuchawki</w:t>
      </w:r>
    </w:p>
    <w:p w14:paraId="731CAF88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Czujniki: Akcelerometr, Żyroskop, Śledzenie laserowe</w:t>
      </w:r>
    </w:p>
    <w:p w14:paraId="2E86E639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Dwa bezprzewodowe kontrolery z dużą precyzją śledzenia ruchu.</w:t>
      </w:r>
    </w:p>
    <w:p w14:paraId="083AEF41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 xml:space="preserve">Wysokiej klasy jednostka sterująca z oprogramowaniem niezbędnym do działania gogli VR o parametrach nie niższych niż: RYZEN 5 2600, Karta graficzna: </w:t>
      </w:r>
      <w:proofErr w:type="spellStart"/>
      <w:r w:rsidRPr="004D2DCD">
        <w:rPr>
          <w:rFonts w:ascii="Cambria" w:hAnsi="Cambria"/>
        </w:rPr>
        <w:t>GeForce</w:t>
      </w:r>
      <w:proofErr w:type="spellEnd"/>
      <w:r w:rsidRPr="004D2DCD">
        <w:rPr>
          <w:rFonts w:ascii="Cambria" w:hAnsi="Cambria"/>
        </w:rPr>
        <w:t xml:space="preserve"> RTX 2060, Pamięć RAM: 8GB</w:t>
      </w:r>
    </w:p>
    <w:p w14:paraId="57F93C38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Możliwość podglądu wykonywanych doświadczeń w wirtualnej rzeczywistości przez całą klasę.</w:t>
      </w:r>
    </w:p>
    <w:p w14:paraId="0F88259C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Gwarancja 24 miesiące</w:t>
      </w:r>
    </w:p>
    <w:p w14:paraId="75178F69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Polski serwis oraz wsparcie techniczne przez telefon.</w:t>
      </w:r>
    </w:p>
    <w:p w14:paraId="23E5A2C3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Instrukcja obsługi w języku polskim</w:t>
      </w:r>
    </w:p>
    <w:p w14:paraId="3BA1D0CE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Szkolenia online</w:t>
      </w:r>
    </w:p>
    <w:p w14:paraId="49D450FE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SLA 3 tygodnie</w:t>
      </w:r>
    </w:p>
    <w:p w14:paraId="7133F829" w14:textId="77777777" w:rsidR="00EA4C5A" w:rsidRPr="004D2DCD" w:rsidRDefault="00EA4C5A" w:rsidP="00EA4C5A">
      <w:pPr>
        <w:rPr>
          <w:rFonts w:ascii="Cambria" w:hAnsi="Cambria"/>
        </w:rPr>
      </w:pPr>
    </w:p>
    <w:p w14:paraId="71C43F91" w14:textId="77777777" w:rsidR="00EA4C5A" w:rsidRPr="00D0643E" w:rsidRDefault="00EA4C5A" w:rsidP="00EA4C5A">
      <w:pPr>
        <w:rPr>
          <w:rFonts w:ascii="Cambria" w:hAnsi="Cambria"/>
          <w:b/>
        </w:rPr>
      </w:pPr>
      <w:r w:rsidRPr="00D0643E">
        <w:rPr>
          <w:rFonts w:ascii="Cambria" w:hAnsi="Cambria"/>
          <w:b/>
        </w:rPr>
        <w:t>Oprogramowanie:</w:t>
      </w:r>
    </w:p>
    <w:p w14:paraId="10C7957D" w14:textId="77777777" w:rsidR="00EA4C5A" w:rsidRPr="004D2DCD" w:rsidRDefault="00EA4C5A" w:rsidP="00EA4C5A">
      <w:pPr>
        <w:pStyle w:val="Akapitzlist"/>
        <w:ind w:left="0"/>
        <w:contextualSpacing w:val="0"/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 xml:space="preserve">Oprogramowanie musi być przygotowane i zoptymalizowane specjalnie pod Gogle VR. W pełni zgodne z podstawą programową. </w:t>
      </w:r>
      <w:r w:rsidRPr="004D2DCD">
        <w:rPr>
          <w:rFonts w:ascii="Cambria" w:hAnsi="Cambria"/>
        </w:rPr>
        <w:t xml:space="preserve"> </w:t>
      </w:r>
    </w:p>
    <w:p w14:paraId="53BEA0F8" w14:textId="77777777" w:rsidR="00EA4C5A" w:rsidRPr="004D2DCD" w:rsidRDefault="00EA4C5A" w:rsidP="00EA4C5A">
      <w:pPr>
        <w:rPr>
          <w:rFonts w:ascii="Cambria" w:eastAsia="Times New Roman" w:hAnsi="Cambria"/>
        </w:rPr>
      </w:pPr>
    </w:p>
    <w:p w14:paraId="53322BA6" w14:textId="77777777" w:rsidR="00EA4C5A" w:rsidRPr="00D0643E" w:rsidRDefault="00EA4C5A" w:rsidP="00EA4C5A">
      <w:pPr>
        <w:rPr>
          <w:rFonts w:ascii="Cambria" w:eastAsia="Times New Roman" w:hAnsi="Cambria"/>
          <w:b/>
        </w:rPr>
      </w:pPr>
      <w:r w:rsidRPr="00D0643E">
        <w:rPr>
          <w:rFonts w:ascii="Cambria" w:eastAsia="Times New Roman" w:hAnsi="Cambria"/>
          <w:b/>
        </w:rPr>
        <w:t>Kontent musi zawierać:</w:t>
      </w:r>
    </w:p>
    <w:p w14:paraId="46C16C2D" w14:textId="77777777" w:rsidR="00EA4C5A" w:rsidRPr="004D2DCD" w:rsidRDefault="00EA4C5A" w:rsidP="00EA4C5A">
      <w:pPr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>Chemia pakiet podstawowy SP:</w:t>
      </w:r>
    </w:p>
    <w:p w14:paraId="055FD145" w14:textId="77777777" w:rsidR="00EA4C5A" w:rsidRPr="004D2DCD" w:rsidRDefault="00EA4C5A" w:rsidP="00EA4C5A">
      <w:pPr>
        <w:pStyle w:val="Akapitzlist"/>
        <w:numPr>
          <w:ilvl w:val="0"/>
          <w:numId w:val="28"/>
        </w:numPr>
        <w:rPr>
          <w:rFonts w:ascii="Cambria" w:hAnsi="Cambria"/>
        </w:rPr>
      </w:pPr>
      <w:r w:rsidRPr="004D2DCD">
        <w:rPr>
          <w:rFonts w:ascii="Cambria" w:hAnsi="Cambria"/>
        </w:rPr>
        <w:t>Umożliwienie przeprowadzenia 26 doświadczeń zgodnych z podstawą programową klas 7. i 8.</w:t>
      </w:r>
    </w:p>
    <w:p w14:paraId="47EBEC27" w14:textId="77777777" w:rsidR="00EA4C5A" w:rsidRPr="004D2DCD" w:rsidRDefault="00EA4C5A" w:rsidP="00EA4C5A">
      <w:pPr>
        <w:pStyle w:val="Akapitzlist"/>
        <w:numPr>
          <w:ilvl w:val="0"/>
          <w:numId w:val="28"/>
        </w:numPr>
        <w:rPr>
          <w:rFonts w:ascii="Cambria" w:hAnsi="Cambria"/>
        </w:rPr>
      </w:pPr>
      <w:r w:rsidRPr="004D2DCD">
        <w:rPr>
          <w:rFonts w:ascii="Cambria" w:hAnsi="Cambria"/>
        </w:rPr>
        <w:t>Scenariusze lekcji dla nauczyciela oraz karty laboratoryjne z instrukcjami i zadaniami dla uczniów, które pomogą w sprawnym przeprowadzeniu doświadczeń.</w:t>
      </w:r>
    </w:p>
    <w:p w14:paraId="40CF74D3" w14:textId="77777777" w:rsidR="00EA4C5A" w:rsidRPr="004D2DCD" w:rsidRDefault="00EA4C5A" w:rsidP="00EA4C5A">
      <w:pPr>
        <w:pStyle w:val="Akapitzlist"/>
        <w:numPr>
          <w:ilvl w:val="0"/>
          <w:numId w:val="28"/>
        </w:numPr>
        <w:rPr>
          <w:rFonts w:ascii="Cambria" w:hAnsi="Cambria"/>
        </w:rPr>
      </w:pPr>
      <w:r w:rsidRPr="004D2DCD">
        <w:rPr>
          <w:rFonts w:ascii="Cambria" w:hAnsi="Cambria"/>
        </w:rPr>
        <w:t>Poradnik metodyczny dla nauczyciela.</w:t>
      </w:r>
    </w:p>
    <w:p w14:paraId="71C1A8A1" w14:textId="1E022EF1" w:rsidR="00EA4C5A" w:rsidRDefault="00EA4C5A" w:rsidP="00EA4C5A">
      <w:pPr>
        <w:rPr>
          <w:rFonts w:eastAsia="Times New Roman"/>
        </w:rPr>
      </w:pPr>
    </w:p>
    <w:p w14:paraId="54CFA333" w14:textId="3CB4B897" w:rsidR="008D314A" w:rsidRDefault="008D314A" w:rsidP="00EA4C5A">
      <w:pPr>
        <w:rPr>
          <w:rFonts w:eastAsia="Times New Roman"/>
        </w:rPr>
      </w:pPr>
    </w:p>
    <w:p w14:paraId="77BE9656" w14:textId="44A6FF5E" w:rsidR="008D314A" w:rsidRPr="007A42C3" w:rsidRDefault="008D314A" w:rsidP="00384405">
      <w:pPr>
        <w:pStyle w:val="Akapitzlist"/>
        <w:numPr>
          <w:ilvl w:val="0"/>
          <w:numId w:val="26"/>
        </w:numPr>
        <w:rPr>
          <w:b/>
          <w:bCs/>
        </w:rPr>
      </w:pPr>
      <w:r w:rsidRPr="007A42C3">
        <w:rPr>
          <w:b/>
          <w:bCs/>
        </w:rPr>
        <w:t>Stacja lutownicza z gorącym powietrzem / Lutownica – 6 szt.</w:t>
      </w:r>
    </w:p>
    <w:p w14:paraId="659A4C76" w14:textId="77777777" w:rsidR="008D314A" w:rsidRDefault="008D314A" w:rsidP="008D314A">
      <w:pPr>
        <w:pStyle w:val="Akapitzlist"/>
        <w:ind w:left="0"/>
        <w:rPr>
          <w:b/>
          <w:bCs/>
        </w:rPr>
      </w:pPr>
    </w:p>
    <w:p w14:paraId="6B74485F" w14:textId="77777777" w:rsidR="008D314A" w:rsidRPr="007A42C3" w:rsidRDefault="008D314A" w:rsidP="008D314A">
      <w:r w:rsidRPr="007A42C3">
        <w:t>Moc: 750W</w:t>
      </w:r>
    </w:p>
    <w:p w14:paraId="670947DD" w14:textId="77777777" w:rsidR="008D314A" w:rsidRPr="007A42C3" w:rsidRDefault="008D314A" w:rsidP="008D314A">
      <w:r w:rsidRPr="007A42C3">
        <w:t>Zakres temperatur: 100 - 500°C z dokładnością temperatury: +- 2°C</w:t>
      </w:r>
    </w:p>
    <w:p w14:paraId="6A16E417" w14:textId="77777777" w:rsidR="008D314A" w:rsidRPr="007A42C3" w:rsidRDefault="008D314A" w:rsidP="008D314A">
      <w:r w:rsidRPr="007A42C3">
        <w:t>Przepływ powietrza: max 120 l/min</w:t>
      </w:r>
    </w:p>
    <w:p w14:paraId="0B393B66" w14:textId="77777777" w:rsidR="008D314A" w:rsidRPr="007A42C3" w:rsidRDefault="008D314A" w:rsidP="008D314A">
      <w:r w:rsidRPr="007A42C3">
        <w:t>Płynna regulacja przepływu powietrza</w:t>
      </w:r>
    </w:p>
    <w:p w14:paraId="2DA860E4" w14:textId="77777777" w:rsidR="008D314A" w:rsidRPr="007A42C3" w:rsidRDefault="008D314A" w:rsidP="008D314A">
      <w:proofErr w:type="spellStart"/>
      <w:r w:rsidRPr="007A42C3">
        <w:t>Bezszczotkowy</w:t>
      </w:r>
      <w:proofErr w:type="spellEnd"/>
      <w:r w:rsidRPr="007A42C3">
        <w:t xml:space="preserve"> wentylator, który zapewnia cichą pracę</w:t>
      </w:r>
    </w:p>
    <w:p w14:paraId="2F99E472" w14:textId="77777777" w:rsidR="008D314A" w:rsidRPr="007A42C3" w:rsidRDefault="008D314A" w:rsidP="008D314A">
      <w:r w:rsidRPr="007A42C3">
        <w:t>Automatyczne schłodzenie i przejście w stan hibernacji po odłożeniu rączki w uchwyt z boku stacji</w:t>
      </w:r>
    </w:p>
    <w:p w14:paraId="3DDDA62E" w14:textId="77777777" w:rsidR="008D314A" w:rsidRPr="007A42C3" w:rsidRDefault="008D314A" w:rsidP="008D314A">
      <w:r w:rsidRPr="007A42C3">
        <w:t xml:space="preserve">Trzy dedykowane przyciski do zapisania </w:t>
      </w:r>
      <w:proofErr w:type="spellStart"/>
      <w:r w:rsidRPr="007A42C3">
        <w:t>nastawów</w:t>
      </w:r>
      <w:proofErr w:type="spellEnd"/>
      <w:r w:rsidRPr="007A42C3">
        <w:t xml:space="preserve"> temperatury</w:t>
      </w:r>
    </w:p>
    <w:p w14:paraId="7B3D1876" w14:textId="77777777" w:rsidR="008D314A" w:rsidRPr="007A42C3" w:rsidRDefault="008D314A" w:rsidP="008D314A">
      <w:r w:rsidRPr="007A42C3">
        <w:t>Trzy okrągłe dysze o średnicach: 4,4mm, 8mm, 10mm</w:t>
      </w:r>
    </w:p>
    <w:p w14:paraId="71E05A54" w14:textId="77777777" w:rsidR="008D314A" w:rsidRPr="007A42C3" w:rsidRDefault="008D314A" w:rsidP="008D314A">
      <w:r w:rsidRPr="007A42C3">
        <w:t>Dysza kwadratowa o boku: 12mm</w:t>
      </w:r>
    </w:p>
    <w:p w14:paraId="46F64545" w14:textId="77777777" w:rsidR="008D314A" w:rsidRPr="007A42C3" w:rsidRDefault="008D314A" w:rsidP="008D314A">
      <w:r w:rsidRPr="007A42C3">
        <w:t>Przycisk on-off z przodu</w:t>
      </w:r>
    </w:p>
    <w:p w14:paraId="70CC5289" w14:textId="77777777" w:rsidR="008D314A" w:rsidRPr="008D314A" w:rsidRDefault="008D314A" w:rsidP="008D314A">
      <w:pPr>
        <w:rPr>
          <w:b/>
          <w:color w:val="FF0000"/>
        </w:rPr>
      </w:pPr>
      <w:r w:rsidRPr="007A42C3">
        <w:t>Bezpiecznik w gnieździe zasilającym</w:t>
      </w:r>
    </w:p>
    <w:p w14:paraId="6987563E" w14:textId="77777777" w:rsidR="008D314A" w:rsidRPr="007A42C3" w:rsidRDefault="008D314A" w:rsidP="008D314A">
      <w:r w:rsidRPr="007A42C3">
        <w:t>Cyfrowy wyświetlacz z niebieskim podświetleniem LED informuje o: zadanej, a następnie realnej temperaturze powietrza z dyszy hot-</w:t>
      </w:r>
      <w:proofErr w:type="spellStart"/>
      <w:r w:rsidRPr="007A42C3">
        <w:t>air</w:t>
      </w:r>
      <w:proofErr w:type="spellEnd"/>
      <w:r w:rsidRPr="007A42C3">
        <w:t>, przejściu stacji w tryb uśpienia, komunikatach serwisowych.</w:t>
      </w:r>
    </w:p>
    <w:p w14:paraId="17F27418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4B5C7AE9" w14:textId="77777777" w:rsidR="00EA4C5A" w:rsidRPr="00831824" w:rsidRDefault="00EA4C5A" w:rsidP="00EA4C5A">
      <w:pPr>
        <w:shd w:val="clear" w:color="auto" w:fill="BFBFBF"/>
        <w:jc w:val="center"/>
        <w:rPr>
          <w:rFonts w:ascii="Cambria" w:hAnsi="Cambria"/>
          <w:b/>
          <w:bCs/>
          <w:color w:val="000000"/>
        </w:rPr>
      </w:pPr>
      <w:r w:rsidRPr="00831824">
        <w:rPr>
          <w:rFonts w:ascii="Cambria" w:hAnsi="Cambria"/>
          <w:b/>
          <w:bCs/>
          <w:color w:val="000000"/>
        </w:rPr>
        <w:t>CZĘŚĆ III - TECHNIKA</w:t>
      </w:r>
    </w:p>
    <w:p w14:paraId="35E40D58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19"/>
        <w:gridCol w:w="4309"/>
        <w:gridCol w:w="971"/>
      </w:tblGrid>
      <w:tr w:rsidR="003A1EEE" w:rsidRPr="00831824" w14:paraId="17E66784" w14:textId="77777777" w:rsidTr="003A1EEE">
        <w:tc>
          <w:tcPr>
            <w:tcW w:w="640" w:type="dxa"/>
            <w:shd w:val="clear" w:color="auto" w:fill="D9D9D9"/>
            <w:vAlign w:val="center"/>
          </w:tcPr>
          <w:p w14:paraId="08E0B480" w14:textId="77777777" w:rsidR="003A1EEE" w:rsidRPr="00831824" w:rsidRDefault="003A1EEE" w:rsidP="0001217F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Lp.</w:t>
            </w:r>
          </w:p>
        </w:tc>
        <w:tc>
          <w:tcPr>
            <w:tcW w:w="1719" w:type="dxa"/>
            <w:shd w:val="clear" w:color="auto" w:fill="D9D9D9"/>
            <w:vAlign w:val="center"/>
          </w:tcPr>
          <w:p w14:paraId="2F794993" w14:textId="77777777" w:rsidR="003A1EEE" w:rsidRPr="00831824" w:rsidRDefault="003A1EEE" w:rsidP="0001217F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Nazwa</w:t>
            </w:r>
          </w:p>
        </w:tc>
        <w:tc>
          <w:tcPr>
            <w:tcW w:w="4309" w:type="dxa"/>
            <w:shd w:val="clear" w:color="auto" w:fill="D9D9D9"/>
            <w:vAlign w:val="center"/>
          </w:tcPr>
          <w:p w14:paraId="5B085348" w14:textId="77777777" w:rsidR="003A1EEE" w:rsidRPr="00831824" w:rsidRDefault="003A1EEE" w:rsidP="0001217F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Opis</w:t>
            </w:r>
          </w:p>
        </w:tc>
        <w:tc>
          <w:tcPr>
            <w:tcW w:w="971" w:type="dxa"/>
            <w:shd w:val="clear" w:color="auto" w:fill="D9D9D9"/>
            <w:vAlign w:val="center"/>
          </w:tcPr>
          <w:p w14:paraId="696FEAEA" w14:textId="77777777" w:rsidR="003A1EEE" w:rsidRPr="00831824" w:rsidRDefault="003A1EEE" w:rsidP="0001217F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Ilość</w:t>
            </w:r>
          </w:p>
        </w:tc>
      </w:tr>
      <w:tr w:rsidR="003A1EEE" w:rsidRPr="00831824" w14:paraId="0070B6C5" w14:textId="77777777" w:rsidTr="003A1EEE">
        <w:tc>
          <w:tcPr>
            <w:tcW w:w="640" w:type="dxa"/>
            <w:shd w:val="clear" w:color="auto" w:fill="auto"/>
          </w:tcPr>
          <w:p w14:paraId="7D1DE0F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1719" w:type="dxa"/>
            <w:shd w:val="clear" w:color="auto" w:fill="auto"/>
          </w:tcPr>
          <w:p w14:paraId="7E4C0512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Młotek ślusarski</w:t>
            </w:r>
          </w:p>
        </w:tc>
        <w:tc>
          <w:tcPr>
            <w:tcW w:w="4309" w:type="dxa"/>
            <w:shd w:val="clear" w:color="auto" w:fill="auto"/>
          </w:tcPr>
          <w:p w14:paraId="456B7D4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Obuch wykonany ze stali kutej, hartowanej. Waga: max 200 g. Rączka pokryta antypoślizgowym materiałem.</w:t>
            </w:r>
          </w:p>
        </w:tc>
        <w:tc>
          <w:tcPr>
            <w:tcW w:w="971" w:type="dxa"/>
            <w:shd w:val="clear" w:color="auto" w:fill="auto"/>
          </w:tcPr>
          <w:p w14:paraId="47B2ACE4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3B3B3CCB" w14:textId="77777777" w:rsidTr="003A1EEE">
        <w:tc>
          <w:tcPr>
            <w:tcW w:w="640" w:type="dxa"/>
            <w:shd w:val="clear" w:color="auto" w:fill="auto"/>
          </w:tcPr>
          <w:p w14:paraId="7F204548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1719" w:type="dxa"/>
            <w:shd w:val="clear" w:color="auto" w:fill="auto"/>
          </w:tcPr>
          <w:p w14:paraId="140ED153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Szczypce uniwersalne (kombinerki)</w:t>
            </w:r>
          </w:p>
        </w:tc>
        <w:tc>
          <w:tcPr>
            <w:tcW w:w="4309" w:type="dxa"/>
            <w:shd w:val="clear" w:color="auto" w:fill="auto"/>
          </w:tcPr>
          <w:p w14:paraId="1781070A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Długość minimum 150 mm. Rączka pokryta antypoślizgowym materiałem.</w:t>
            </w:r>
          </w:p>
        </w:tc>
        <w:tc>
          <w:tcPr>
            <w:tcW w:w="971" w:type="dxa"/>
            <w:shd w:val="clear" w:color="auto" w:fill="auto"/>
          </w:tcPr>
          <w:p w14:paraId="4BF7D2B7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64C7CE6F" w14:textId="77777777" w:rsidTr="003A1EEE">
        <w:tc>
          <w:tcPr>
            <w:tcW w:w="640" w:type="dxa"/>
            <w:shd w:val="clear" w:color="auto" w:fill="auto"/>
          </w:tcPr>
          <w:p w14:paraId="6A97F9E8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1719" w:type="dxa"/>
            <w:shd w:val="clear" w:color="auto" w:fill="auto"/>
          </w:tcPr>
          <w:p w14:paraId="635B2207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Nóż do cięcia (chowane ostrze)</w:t>
            </w:r>
          </w:p>
        </w:tc>
        <w:tc>
          <w:tcPr>
            <w:tcW w:w="4309" w:type="dxa"/>
            <w:shd w:val="clear" w:color="auto" w:fill="auto"/>
          </w:tcPr>
          <w:p w14:paraId="3A356433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Korpus wykonany z tworzywa. Ostrze wysuwane wielopołożeniowe.</w:t>
            </w:r>
          </w:p>
        </w:tc>
        <w:tc>
          <w:tcPr>
            <w:tcW w:w="971" w:type="dxa"/>
            <w:shd w:val="clear" w:color="auto" w:fill="auto"/>
          </w:tcPr>
          <w:p w14:paraId="2D51C375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0C7C7F85" w14:textId="77777777" w:rsidTr="003A1EEE">
        <w:tc>
          <w:tcPr>
            <w:tcW w:w="640" w:type="dxa"/>
            <w:shd w:val="clear" w:color="auto" w:fill="auto"/>
          </w:tcPr>
          <w:p w14:paraId="60476F1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1719" w:type="dxa"/>
            <w:shd w:val="clear" w:color="auto" w:fill="auto"/>
          </w:tcPr>
          <w:p w14:paraId="2F7D7503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Taśma miernicza</w:t>
            </w:r>
          </w:p>
        </w:tc>
        <w:tc>
          <w:tcPr>
            <w:tcW w:w="4309" w:type="dxa"/>
            <w:shd w:val="clear" w:color="auto" w:fill="auto"/>
          </w:tcPr>
          <w:p w14:paraId="7AFEBBA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Stalowa. Zwijana z blokadą zwijania taśmy, 3m</w:t>
            </w:r>
          </w:p>
        </w:tc>
        <w:tc>
          <w:tcPr>
            <w:tcW w:w="971" w:type="dxa"/>
            <w:shd w:val="clear" w:color="auto" w:fill="auto"/>
          </w:tcPr>
          <w:p w14:paraId="197194B1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3928A7BC" w14:textId="77777777" w:rsidTr="003A1EEE">
        <w:tc>
          <w:tcPr>
            <w:tcW w:w="640" w:type="dxa"/>
            <w:shd w:val="clear" w:color="auto" w:fill="auto"/>
          </w:tcPr>
          <w:p w14:paraId="1F34BDC0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1719" w:type="dxa"/>
            <w:shd w:val="clear" w:color="auto" w:fill="auto"/>
          </w:tcPr>
          <w:p w14:paraId="45603D93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Kątownik stolarski</w:t>
            </w:r>
          </w:p>
        </w:tc>
        <w:tc>
          <w:tcPr>
            <w:tcW w:w="4309" w:type="dxa"/>
            <w:shd w:val="clear" w:color="auto" w:fill="auto"/>
          </w:tcPr>
          <w:p w14:paraId="18270D8A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Długość minimum 300 mm. Kątomierz 90 stopni, skala grawerowana.</w:t>
            </w:r>
          </w:p>
        </w:tc>
        <w:tc>
          <w:tcPr>
            <w:tcW w:w="971" w:type="dxa"/>
            <w:shd w:val="clear" w:color="auto" w:fill="auto"/>
          </w:tcPr>
          <w:p w14:paraId="2D3F3882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6</w:t>
            </w:r>
          </w:p>
        </w:tc>
      </w:tr>
      <w:tr w:rsidR="003A1EEE" w:rsidRPr="00831824" w14:paraId="3E3449DE" w14:textId="77777777" w:rsidTr="003A1EEE">
        <w:tc>
          <w:tcPr>
            <w:tcW w:w="640" w:type="dxa"/>
            <w:shd w:val="clear" w:color="auto" w:fill="auto"/>
          </w:tcPr>
          <w:p w14:paraId="67B7A18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1719" w:type="dxa"/>
            <w:shd w:val="clear" w:color="auto" w:fill="auto"/>
          </w:tcPr>
          <w:p w14:paraId="0ABD784A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Brzeszczoty do pił</w:t>
            </w:r>
          </w:p>
        </w:tc>
        <w:tc>
          <w:tcPr>
            <w:tcW w:w="4309" w:type="dxa"/>
            <w:shd w:val="clear" w:color="auto" w:fill="auto"/>
          </w:tcPr>
          <w:p w14:paraId="21BC6F19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Brzeszczoty do drewna o długości 300 mm.</w:t>
            </w:r>
          </w:p>
        </w:tc>
        <w:tc>
          <w:tcPr>
            <w:tcW w:w="971" w:type="dxa"/>
            <w:shd w:val="clear" w:color="auto" w:fill="auto"/>
          </w:tcPr>
          <w:p w14:paraId="54FEDF1B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4C6AC46B" w14:textId="77777777" w:rsidTr="003A1EEE">
        <w:tc>
          <w:tcPr>
            <w:tcW w:w="640" w:type="dxa"/>
            <w:shd w:val="clear" w:color="auto" w:fill="auto"/>
          </w:tcPr>
          <w:p w14:paraId="7702A489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1719" w:type="dxa"/>
            <w:shd w:val="clear" w:color="auto" w:fill="auto"/>
          </w:tcPr>
          <w:p w14:paraId="3B6F0246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Imadło ślusarskie z kowadłem</w:t>
            </w:r>
          </w:p>
        </w:tc>
        <w:tc>
          <w:tcPr>
            <w:tcW w:w="4309" w:type="dxa"/>
            <w:shd w:val="clear" w:color="auto" w:fill="auto"/>
          </w:tcPr>
          <w:p w14:paraId="2CB6FD7D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Korpus wykonany z żeliwa. Stalowe szczęki. Regulowana obrotowa podstawa. Zabezpieczone chromem stalowe elementy konstrukcyjne. Szerokość szczęk min. 100 mm.</w:t>
            </w:r>
          </w:p>
        </w:tc>
        <w:tc>
          <w:tcPr>
            <w:tcW w:w="971" w:type="dxa"/>
            <w:shd w:val="clear" w:color="auto" w:fill="auto"/>
          </w:tcPr>
          <w:p w14:paraId="032777E2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6</w:t>
            </w:r>
          </w:p>
        </w:tc>
      </w:tr>
      <w:tr w:rsidR="003A1EEE" w:rsidRPr="00831824" w14:paraId="3A0484EF" w14:textId="77777777" w:rsidTr="003A1EEE">
        <w:tc>
          <w:tcPr>
            <w:tcW w:w="640" w:type="dxa"/>
            <w:shd w:val="clear" w:color="auto" w:fill="auto"/>
          </w:tcPr>
          <w:p w14:paraId="36FE289E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8.</w:t>
            </w:r>
          </w:p>
        </w:tc>
        <w:tc>
          <w:tcPr>
            <w:tcW w:w="1719" w:type="dxa"/>
            <w:shd w:val="clear" w:color="auto" w:fill="auto"/>
          </w:tcPr>
          <w:p w14:paraId="4F6916E1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Wiertarko – wkrętarka</w:t>
            </w:r>
          </w:p>
        </w:tc>
        <w:tc>
          <w:tcPr>
            <w:tcW w:w="4309" w:type="dxa"/>
            <w:shd w:val="clear" w:color="auto" w:fill="auto"/>
          </w:tcPr>
          <w:p w14:paraId="0D9F9BA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Uchwyt wiertarki: 1,5-10 mm </w:t>
            </w:r>
          </w:p>
          <w:p w14:paraId="3F22BD9E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2x akumulatory i ładowarka. Napięcie akumulatora: 20V</w:t>
            </w:r>
            <w:r w:rsidRPr="00831824">
              <w:rPr>
                <w:rFonts w:ascii="Cambria" w:hAnsi="Cambria"/>
                <w:color w:val="000000"/>
              </w:rPr>
              <w:br/>
              <w:t>Napięcie ładowania: 21 V</w:t>
            </w:r>
          </w:p>
        </w:tc>
        <w:tc>
          <w:tcPr>
            <w:tcW w:w="971" w:type="dxa"/>
            <w:shd w:val="clear" w:color="auto" w:fill="auto"/>
          </w:tcPr>
          <w:p w14:paraId="32D1247A" w14:textId="4A7FCC25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6</w:t>
            </w:r>
          </w:p>
        </w:tc>
      </w:tr>
      <w:tr w:rsidR="003A1EEE" w:rsidRPr="00831824" w14:paraId="5D045E46" w14:textId="77777777" w:rsidTr="003A1EEE">
        <w:tc>
          <w:tcPr>
            <w:tcW w:w="640" w:type="dxa"/>
            <w:shd w:val="clear" w:color="auto" w:fill="auto"/>
          </w:tcPr>
          <w:p w14:paraId="5A6CA4F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1719" w:type="dxa"/>
            <w:shd w:val="clear" w:color="auto" w:fill="auto"/>
          </w:tcPr>
          <w:p w14:paraId="15012692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Bity do wkrętarki</w:t>
            </w:r>
          </w:p>
        </w:tc>
        <w:tc>
          <w:tcPr>
            <w:tcW w:w="4309" w:type="dxa"/>
            <w:shd w:val="clear" w:color="auto" w:fill="auto"/>
          </w:tcPr>
          <w:p w14:paraId="6831612A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Końcówki wkręcające o długości 25 mmc</w:t>
            </w:r>
          </w:p>
          <w:p w14:paraId="496975F4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  <w:lang w:val="en-US"/>
              </w:rPr>
            </w:pPr>
            <w:r w:rsidRPr="00831824">
              <w:rPr>
                <w:rFonts w:ascii="Cambria" w:hAnsi="Cambria"/>
                <w:color w:val="000000"/>
                <w:lang w:val="en-US"/>
              </w:rPr>
              <w:t>PH1, PH2 (2x), PH3 PH1, PH2 (2x), PH3</w:t>
            </w:r>
          </w:p>
          <w:p w14:paraId="6DDEE87B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PZ1, PZ2 (2x), PZ3</w:t>
            </w:r>
          </w:p>
          <w:p w14:paraId="1B89A488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HEX 3/4/5/6</w:t>
            </w:r>
          </w:p>
          <w:p w14:paraId="0A79B3FA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T10, T15, T20 (2x), T25, T27, T30, T40</w:t>
            </w:r>
          </w:p>
          <w:p w14:paraId="79FA24A1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S3, S4, S5, S6</w:t>
            </w:r>
          </w:p>
          <w:p w14:paraId="0C5C3824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  <w:lang w:val="en-US"/>
              </w:rPr>
            </w:pPr>
            <w:r w:rsidRPr="00831824">
              <w:rPr>
                <w:rFonts w:ascii="Cambria" w:hAnsi="Cambria"/>
                <w:color w:val="000000"/>
                <w:lang w:val="en-US"/>
              </w:rPr>
              <w:t>Th10, Th15, Th20, Th25, Th27, Th30, Th40</w:t>
            </w:r>
          </w:p>
        </w:tc>
        <w:tc>
          <w:tcPr>
            <w:tcW w:w="971" w:type="dxa"/>
            <w:shd w:val="clear" w:color="auto" w:fill="auto"/>
          </w:tcPr>
          <w:p w14:paraId="48E27619" w14:textId="23C79151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31A3CAEB" w14:textId="77777777" w:rsidTr="003A1EEE">
        <w:tc>
          <w:tcPr>
            <w:tcW w:w="640" w:type="dxa"/>
            <w:shd w:val="clear" w:color="auto" w:fill="auto"/>
          </w:tcPr>
          <w:p w14:paraId="0BA18D62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1719" w:type="dxa"/>
            <w:shd w:val="clear" w:color="auto" w:fill="auto"/>
          </w:tcPr>
          <w:p w14:paraId="4FB995EF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 wkrętaków</w:t>
            </w:r>
          </w:p>
        </w:tc>
        <w:tc>
          <w:tcPr>
            <w:tcW w:w="4309" w:type="dxa"/>
            <w:shd w:val="clear" w:color="auto" w:fill="auto"/>
          </w:tcPr>
          <w:p w14:paraId="1DB9C78B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Magnetyczna końcówka. Rękojeść pokryta elastycznym materiałem izolacyjnym. W zestawie 6 szt. 3 płaskie, 3 krzyżowe o różnych długościach.</w:t>
            </w:r>
          </w:p>
        </w:tc>
        <w:tc>
          <w:tcPr>
            <w:tcW w:w="971" w:type="dxa"/>
            <w:shd w:val="clear" w:color="auto" w:fill="auto"/>
          </w:tcPr>
          <w:p w14:paraId="7B28F18A" w14:textId="16360D67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6D812C28" w14:textId="77777777" w:rsidTr="003A1EEE">
        <w:tc>
          <w:tcPr>
            <w:tcW w:w="640" w:type="dxa"/>
            <w:shd w:val="clear" w:color="auto" w:fill="auto"/>
          </w:tcPr>
          <w:p w14:paraId="73AC7501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1719" w:type="dxa"/>
            <w:shd w:val="clear" w:color="auto" w:fill="auto"/>
          </w:tcPr>
          <w:p w14:paraId="3A11AD30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 tarników do drewna</w:t>
            </w:r>
          </w:p>
        </w:tc>
        <w:tc>
          <w:tcPr>
            <w:tcW w:w="4309" w:type="dxa"/>
            <w:shd w:val="clear" w:color="auto" w:fill="auto"/>
          </w:tcPr>
          <w:p w14:paraId="532DCDC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O długości (część robocza) minimum 200 mm. Półokrągły, okrągły, płaski. Ergonomiczna </w:t>
            </w:r>
            <w:proofErr w:type="spellStart"/>
            <w:r w:rsidRPr="00831824">
              <w:rPr>
                <w:rFonts w:ascii="Cambria" w:hAnsi="Cambria"/>
                <w:color w:val="000000"/>
              </w:rPr>
              <w:t>bimateriałowa</w:t>
            </w:r>
            <w:proofErr w:type="spellEnd"/>
            <w:r w:rsidRPr="00831824">
              <w:rPr>
                <w:rFonts w:ascii="Cambria" w:hAnsi="Cambria"/>
                <w:color w:val="000000"/>
              </w:rPr>
              <w:t xml:space="preserve"> rękojeść</w:t>
            </w:r>
          </w:p>
        </w:tc>
        <w:tc>
          <w:tcPr>
            <w:tcW w:w="971" w:type="dxa"/>
            <w:shd w:val="clear" w:color="auto" w:fill="auto"/>
          </w:tcPr>
          <w:p w14:paraId="1F3CF044" w14:textId="32ACDB72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5F6B2C17" w14:textId="77777777" w:rsidTr="003A1EEE">
        <w:tc>
          <w:tcPr>
            <w:tcW w:w="640" w:type="dxa"/>
            <w:shd w:val="clear" w:color="auto" w:fill="auto"/>
          </w:tcPr>
          <w:p w14:paraId="0F87DAF8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1719" w:type="dxa"/>
            <w:shd w:val="clear" w:color="auto" w:fill="auto"/>
          </w:tcPr>
          <w:p w14:paraId="69E806E0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Piły to metalu</w:t>
            </w:r>
          </w:p>
        </w:tc>
        <w:tc>
          <w:tcPr>
            <w:tcW w:w="4309" w:type="dxa"/>
            <w:shd w:val="clear" w:color="auto" w:fill="auto"/>
          </w:tcPr>
          <w:p w14:paraId="055CB4B7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Piła do metalu o długości brzeszczotu 300 mm</w:t>
            </w:r>
          </w:p>
        </w:tc>
        <w:tc>
          <w:tcPr>
            <w:tcW w:w="971" w:type="dxa"/>
            <w:shd w:val="clear" w:color="auto" w:fill="auto"/>
          </w:tcPr>
          <w:p w14:paraId="508D9530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6D04EF01" w14:textId="77777777" w:rsidTr="003A1EEE">
        <w:tc>
          <w:tcPr>
            <w:tcW w:w="640" w:type="dxa"/>
            <w:shd w:val="clear" w:color="auto" w:fill="auto"/>
          </w:tcPr>
          <w:p w14:paraId="2D874606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1719" w:type="dxa"/>
            <w:shd w:val="clear" w:color="auto" w:fill="auto"/>
          </w:tcPr>
          <w:p w14:paraId="39961B96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Obcęgi</w:t>
            </w:r>
          </w:p>
        </w:tc>
        <w:tc>
          <w:tcPr>
            <w:tcW w:w="4309" w:type="dxa"/>
            <w:shd w:val="clear" w:color="auto" w:fill="auto"/>
          </w:tcPr>
          <w:p w14:paraId="4EAD274D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Do wyciągania gwoździ. Rączka pokryta antypoślizgowym materiałem.</w:t>
            </w:r>
          </w:p>
        </w:tc>
        <w:tc>
          <w:tcPr>
            <w:tcW w:w="971" w:type="dxa"/>
            <w:shd w:val="clear" w:color="auto" w:fill="auto"/>
          </w:tcPr>
          <w:p w14:paraId="63C99EB2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351E1C79" w14:textId="77777777" w:rsidTr="003A1EEE">
        <w:tc>
          <w:tcPr>
            <w:tcW w:w="640" w:type="dxa"/>
            <w:shd w:val="clear" w:color="auto" w:fill="auto"/>
          </w:tcPr>
          <w:p w14:paraId="7151F0A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14.</w:t>
            </w:r>
          </w:p>
        </w:tc>
        <w:tc>
          <w:tcPr>
            <w:tcW w:w="1719" w:type="dxa"/>
            <w:shd w:val="clear" w:color="auto" w:fill="auto"/>
          </w:tcPr>
          <w:p w14:paraId="6F89F0B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Szczypce precyzyjne wydłużone</w:t>
            </w:r>
          </w:p>
        </w:tc>
        <w:tc>
          <w:tcPr>
            <w:tcW w:w="4309" w:type="dxa"/>
            <w:shd w:val="clear" w:color="auto" w:fill="auto"/>
          </w:tcPr>
          <w:p w14:paraId="19E553CF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Przeznaczone do przytrzymywania, ściskania, zaciskania kuleczek, zgniatania materiałów na płasko oraz kształtowania </w:t>
            </w:r>
            <w:r w:rsidRPr="00831824">
              <w:rPr>
                <w:rFonts w:ascii="Cambria" w:hAnsi="Cambria"/>
                <w:color w:val="000000"/>
              </w:rPr>
              <w:lastRenderedPageBreak/>
              <w:t>różnych elementów. Rączka pokryta antypoślizgowym materiałem</w:t>
            </w:r>
          </w:p>
        </w:tc>
        <w:tc>
          <w:tcPr>
            <w:tcW w:w="971" w:type="dxa"/>
            <w:shd w:val="clear" w:color="auto" w:fill="auto"/>
          </w:tcPr>
          <w:p w14:paraId="0DCCFB41" w14:textId="1207C4BB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lastRenderedPageBreak/>
              <w:t>10</w:t>
            </w:r>
          </w:p>
        </w:tc>
      </w:tr>
      <w:tr w:rsidR="003A1EEE" w:rsidRPr="00831824" w14:paraId="344CBDD4" w14:textId="77777777" w:rsidTr="003A1EEE">
        <w:tc>
          <w:tcPr>
            <w:tcW w:w="640" w:type="dxa"/>
            <w:shd w:val="clear" w:color="auto" w:fill="auto"/>
          </w:tcPr>
          <w:p w14:paraId="5F370C98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lastRenderedPageBreak/>
              <w:t>15.</w:t>
            </w:r>
          </w:p>
        </w:tc>
        <w:tc>
          <w:tcPr>
            <w:tcW w:w="1719" w:type="dxa"/>
            <w:shd w:val="clear" w:color="auto" w:fill="auto"/>
          </w:tcPr>
          <w:p w14:paraId="5DEB1DBA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Szczypce boczne</w:t>
            </w:r>
          </w:p>
        </w:tc>
        <w:tc>
          <w:tcPr>
            <w:tcW w:w="4309" w:type="dxa"/>
            <w:shd w:val="clear" w:color="auto" w:fill="auto"/>
          </w:tcPr>
          <w:p w14:paraId="1FE041BD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Przeznaczone do cięcia drutów i przewodów. Rączka pokryta antypoślizgowym materiałem</w:t>
            </w:r>
          </w:p>
        </w:tc>
        <w:tc>
          <w:tcPr>
            <w:tcW w:w="971" w:type="dxa"/>
            <w:shd w:val="clear" w:color="auto" w:fill="auto"/>
          </w:tcPr>
          <w:p w14:paraId="7946A8FA" w14:textId="4F12E28B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30E239DF" w14:textId="77777777" w:rsidTr="003A1EEE">
        <w:tc>
          <w:tcPr>
            <w:tcW w:w="640" w:type="dxa"/>
            <w:shd w:val="clear" w:color="auto" w:fill="auto"/>
          </w:tcPr>
          <w:p w14:paraId="7F1B3319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16.</w:t>
            </w:r>
          </w:p>
        </w:tc>
        <w:tc>
          <w:tcPr>
            <w:tcW w:w="1719" w:type="dxa"/>
            <w:shd w:val="clear" w:color="auto" w:fill="auto"/>
          </w:tcPr>
          <w:p w14:paraId="5184320E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Zestawy elektroniczne 300</w:t>
            </w:r>
          </w:p>
        </w:tc>
        <w:tc>
          <w:tcPr>
            <w:tcW w:w="4309" w:type="dxa"/>
            <w:shd w:val="clear" w:color="auto" w:fill="auto"/>
          </w:tcPr>
          <w:p w14:paraId="5781132F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 zawiera 60 elementów:  Podkładka o wym. 27,8 x 19,8 cm, 1 szt. , Przewód el. z 1 połączeniem, 4 szt., Przewód el. z 2 połączeniami, 9 szt., Przewód el. z 3 połączeniami, 4 szt., Przewód el. z 4 połączeniami, 5 szt., Przewód el. z 5 połączeniami, 1 szt., Przewód el. z 6 połączeniami, 1 szt., Układ dźwiękowy, 1 szt. ,Przełącznik, 1 szt. ,Przełącznik z przyciskiem, 1 szt., Opornik światłoczuły, 1 szt., Czerwona dioda LED, 1 szt., Żarówka 3V z oprawką, 1 szt.,  Uchwyt na baterie AA, 2 szt., Głośnik, 1 szt. ,Układ scalony Muzyka, 1 szt., Układ scalony Alarm, 1 szt., Układ scalony Kosmiczna bitwa, 1 szt., Silnik ze śmigłem, 1 szt., Opornik 100 Ω, 2 szt., Drut łączący (czarny), 1 szt.,  Drut łączący (czerwony), 1 szt. , Przewód el. z 7 połączeniami, 1 szt., Antena, 1 szt., Zielona dioda LED, 1 szt.,  Żarówka 6V z oprawką, 1 szt., Mikrofon, 1 szt. ,  Układ scalony, 1 szt., Wzmacniacz, 1 szt., Kondensator 0,02μF, 1 szt., Kondensator 0,1μF, 1 szt., Kondensator 10μF, 1 szt., Kondensator 100μF, 1 szt.,  Kondensator470μF, 1 szt., Opornik 1kΩ, 1 szt., Opornik 5,1kΩ, 1 szt., Opornik 10 Ω, 1 szt., Układ scalony o wysokiej częstotliwości, 1 szt., PNP tranzystor, 1 szt., NPN tranzystor, 1 szt., Opornik opcjonalny, 1 szt., Kondensator opcjonalny, 1 szt.</w:t>
            </w:r>
          </w:p>
        </w:tc>
        <w:tc>
          <w:tcPr>
            <w:tcW w:w="971" w:type="dxa"/>
            <w:shd w:val="clear" w:color="auto" w:fill="auto"/>
          </w:tcPr>
          <w:p w14:paraId="0DC9D296" w14:textId="2289D992" w:rsidR="003A1EEE" w:rsidRPr="007E1343" w:rsidRDefault="00924C80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12</w:t>
            </w:r>
          </w:p>
        </w:tc>
      </w:tr>
      <w:tr w:rsidR="003A1EEE" w:rsidRPr="00831824" w14:paraId="10A7621A" w14:textId="77777777" w:rsidTr="003A1EEE">
        <w:tc>
          <w:tcPr>
            <w:tcW w:w="640" w:type="dxa"/>
            <w:shd w:val="clear" w:color="auto" w:fill="auto"/>
          </w:tcPr>
          <w:p w14:paraId="71D2E937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17.</w:t>
            </w:r>
          </w:p>
        </w:tc>
        <w:tc>
          <w:tcPr>
            <w:tcW w:w="1719" w:type="dxa"/>
            <w:shd w:val="clear" w:color="auto" w:fill="auto"/>
          </w:tcPr>
          <w:p w14:paraId="4349CE94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4309" w:type="dxa"/>
            <w:shd w:val="clear" w:color="auto" w:fill="auto"/>
          </w:tcPr>
          <w:p w14:paraId="0186D751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Drewniana rama o wymiarach 220x170 mm.</w:t>
            </w:r>
          </w:p>
        </w:tc>
        <w:tc>
          <w:tcPr>
            <w:tcW w:w="971" w:type="dxa"/>
            <w:shd w:val="clear" w:color="auto" w:fill="auto"/>
          </w:tcPr>
          <w:p w14:paraId="2CFEDFD8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25</w:t>
            </w:r>
          </w:p>
        </w:tc>
      </w:tr>
      <w:tr w:rsidR="003A1EEE" w:rsidRPr="00831824" w14:paraId="414D0DDC" w14:textId="77777777" w:rsidTr="003A1EEE">
        <w:tc>
          <w:tcPr>
            <w:tcW w:w="640" w:type="dxa"/>
            <w:shd w:val="clear" w:color="auto" w:fill="auto"/>
          </w:tcPr>
          <w:p w14:paraId="006B285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18.</w:t>
            </w:r>
          </w:p>
        </w:tc>
        <w:tc>
          <w:tcPr>
            <w:tcW w:w="1719" w:type="dxa"/>
            <w:shd w:val="clear" w:color="auto" w:fill="auto"/>
          </w:tcPr>
          <w:p w14:paraId="29F80BA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4309" w:type="dxa"/>
            <w:shd w:val="clear" w:color="auto" w:fill="auto"/>
          </w:tcPr>
          <w:p w14:paraId="2BE37197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Drewniana rama o wymiarach 760x 500x 30 mm., długość stawy minimum 300 mm. Długość drążków 560 mm, długość czółenka 200 mm. </w:t>
            </w:r>
          </w:p>
        </w:tc>
        <w:tc>
          <w:tcPr>
            <w:tcW w:w="971" w:type="dxa"/>
            <w:shd w:val="clear" w:color="auto" w:fill="auto"/>
          </w:tcPr>
          <w:p w14:paraId="4F89791F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</w:t>
            </w:r>
          </w:p>
        </w:tc>
      </w:tr>
      <w:tr w:rsidR="00026794" w:rsidRPr="00831824" w14:paraId="29D23292" w14:textId="77777777" w:rsidTr="003A1EEE">
        <w:tc>
          <w:tcPr>
            <w:tcW w:w="640" w:type="dxa"/>
            <w:shd w:val="clear" w:color="auto" w:fill="auto"/>
          </w:tcPr>
          <w:p w14:paraId="6A97C05E" w14:textId="6E45B798" w:rsidR="00026794" w:rsidRPr="00831824" w:rsidRDefault="00026794" w:rsidP="0001217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</w:t>
            </w:r>
          </w:p>
        </w:tc>
        <w:tc>
          <w:tcPr>
            <w:tcW w:w="1719" w:type="dxa"/>
            <w:shd w:val="clear" w:color="auto" w:fill="auto"/>
          </w:tcPr>
          <w:p w14:paraId="5ABBCD22" w14:textId="07F8046C" w:rsidR="00026794" w:rsidRPr="00024953" w:rsidRDefault="00026794" w:rsidP="0001217F">
            <w:pPr>
              <w:rPr>
                <w:rFonts w:ascii="Cambria" w:hAnsi="Cambria"/>
                <w:color w:val="000000"/>
              </w:rPr>
            </w:pPr>
            <w:proofErr w:type="spellStart"/>
            <w:r w:rsidRPr="00024953">
              <w:rPr>
                <w:rFonts w:ascii="Cambria" w:hAnsi="Cambria"/>
              </w:rPr>
              <w:t>Zaciskarka</w:t>
            </w:r>
            <w:proofErr w:type="spellEnd"/>
            <w:r w:rsidRPr="00024953">
              <w:rPr>
                <w:rFonts w:ascii="Cambria" w:hAnsi="Cambria"/>
              </w:rPr>
              <w:t xml:space="preserve"> do kabli</w:t>
            </w:r>
          </w:p>
        </w:tc>
        <w:tc>
          <w:tcPr>
            <w:tcW w:w="4309" w:type="dxa"/>
            <w:shd w:val="clear" w:color="auto" w:fill="auto"/>
          </w:tcPr>
          <w:p w14:paraId="71B97C46" w14:textId="2B5CF4B3" w:rsidR="00026794" w:rsidRPr="00831824" w:rsidRDefault="00024953" w:rsidP="0001217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RJ z testerem</w:t>
            </w:r>
          </w:p>
        </w:tc>
        <w:tc>
          <w:tcPr>
            <w:tcW w:w="971" w:type="dxa"/>
            <w:shd w:val="clear" w:color="auto" w:fill="auto"/>
          </w:tcPr>
          <w:p w14:paraId="73E16AFC" w14:textId="152582C7" w:rsidR="00026794" w:rsidRPr="007E1343" w:rsidRDefault="00026794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2</w:t>
            </w:r>
          </w:p>
        </w:tc>
      </w:tr>
      <w:tr w:rsidR="00026794" w:rsidRPr="00831824" w14:paraId="7D9492BB" w14:textId="77777777" w:rsidTr="003A1EEE">
        <w:tc>
          <w:tcPr>
            <w:tcW w:w="640" w:type="dxa"/>
            <w:shd w:val="clear" w:color="auto" w:fill="auto"/>
          </w:tcPr>
          <w:p w14:paraId="25AD2ABB" w14:textId="4E9E0C12" w:rsidR="00026794" w:rsidRPr="00831824" w:rsidRDefault="00026794" w:rsidP="0001217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</w:t>
            </w:r>
          </w:p>
        </w:tc>
        <w:tc>
          <w:tcPr>
            <w:tcW w:w="1719" w:type="dxa"/>
            <w:shd w:val="clear" w:color="auto" w:fill="auto"/>
          </w:tcPr>
          <w:p w14:paraId="7F4CFDA7" w14:textId="0A34BA68" w:rsidR="00026794" w:rsidRPr="00024953" w:rsidRDefault="00026794" w:rsidP="0001217F">
            <w:pPr>
              <w:rPr>
                <w:rFonts w:ascii="Cambria" w:hAnsi="Cambria"/>
                <w:color w:val="000000"/>
              </w:rPr>
            </w:pPr>
            <w:r w:rsidRPr="00024953">
              <w:rPr>
                <w:rFonts w:ascii="Cambria" w:hAnsi="Cambria"/>
              </w:rPr>
              <w:t>Laminarka</w:t>
            </w:r>
          </w:p>
        </w:tc>
        <w:tc>
          <w:tcPr>
            <w:tcW w:w="4309" w:type="dxa"/>
            <w:shd w:val="clear" w:color="auto" w:fill="auto"/>
          </w:tcPr>
          <w:p w14:paraId="7BE4C15B" w14:textId="77777777" w:rsidR="00024953" w:rsidRDefault="00024953" w:rsidP="00024953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rPr>
                <w:rFonts w:ascii="Cambria" w:hAnsi="Cambria"/>
              </w:rPr>
              <w:t xml:space="preserve">Maksymalna szerokość laminacji 320 mm. Maksymalna grubość folii </w:t>
            </w:r>
            <w:proofErr w:type="spellStart"/>
            <w:r>
              <w:rPr>
                <w:rFonts w:ascii="Cambria" w:hAnsi="Cambria"/>
              </w:rPr>
              <w:t>laminacyjnej</w:t>
            </w:r>
            <w:proofErr w:type="spellEnd"/>
            <w:r>
              <w:rPr>
                <w:rFonts w:ascii="Cambria" w:hAnsi="Cambria"/>
              </w:rPr>
              <w:t>: 125 mik., System laminacji 2 rolki. Prędkość laminacji 30 cm/min. Pakiet startowy 10 szt. folii A4 80 mikronów. Instrukcja obsługi w języku polskim. Gwarancja co najmniej 12 miesięcy.</w:t>
            </w:r>
          </w:p>
          <w:p w14:paraId="47ABF8F0" w14:textId="1293971B" w:rsidR="00026794" w:rsidRPr="00831824" w:rsidRDefault="00026794" w:rsidP="0001217F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71" w:type="dxa"/>
            <w:shd w:val="clear" w:color="auto" w:fill="auto"/>
          </w:tcPr>
          <w:p w14:paraId="2B79E009" w14:textId="5B16C802" w:rsidR="00026794" w:rsidRPr="007E1343" w:rsidRDefault="00026794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2</w:t>
            </w:r>
          </w:p>
        </w:tc>
      </w:tr>
    </w:tbl>
    <w:p w14:paraId="441992B4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41DDECE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8F94F64" w14:textId="77777777" w:rsidR="00EA4C5A" w:rsidRPr="00831824" w:rsidRDefault="00EA4C5A" w:rsidP="00EA4C5A">
      <w:pPr>
        <w:pStyle w:val="Tekstpodstawowy"/>
        <w:widowControl/>
        <w:shd w:val="clear" w:color="auto" w:fill="BFBFBF"/>
        <w:rPr>
          <w:rFonts w:ascii="Cambria" w:hAnsi="Cambria"/>
          <w:b/>
          <w:bCs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POMOCE PROJEKTOWE</w:t>
      </w:r>
    </w:p>
    <w:p w14:paraId="7F677EE6" w14:textId="730FDE7D" w:rsidR="00EA4C5A" w:rsidRPr="0018571D" w:rsidRDefault="00937157" w:rsidP="00EA4C5A">
      <w:pPr>
        <w:pStyle w:val="Tekstpodstawowy"/>
        <w:widowControl/>
        <w:rPr>
          <w:rFonts w:ascii="Cambria" w:hAnsi="Cambria"/>
          <w:b/>
          <w:bCs/>
          <w:color w:val="FF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Zestaw edukacyjny do Fizyki - Elektryczność</w:t>
      </w:r>
      <w:r w:rsidR="0018571D">
        <w:rPr>
          <w:rFonts w:ascii="Cambria" w:hAnsi="Cambria"/>
          <w:b/>
          <w:bCs/>
          <w:color w:val="000000"/>
          <w:sz w:val="22"/>
          <w:szCs w:val="22"/>
        </w:rPr>
        <w:t xml:space="preserve">  </w:t>
      </w:r>
      <w:r w:rsidR="0018571D" w:rsidRPr="00795289">
        <w:rPr>
          <w:rFonts w:ascii="Cambria" w:hAnsi="Cambria"/>
          <w:b/>
          <w:bCs/>
          <w:sz w:val="22"/>
          <w:szCs w:val="22"/>
        </w:rPr>
        <w:t xml:space="preserve">– 1 </w:t>
      </w:r>
      <w:proofErr w:type="spellStart"/>
      <w:r w:rsidR="0018571D" w:rsidRPr="00795289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407C3A03" w14:textId="42D74F68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 umożliwiający przeprowadzenie kilkunastu doświadczeń z zakresu elektryczności zgodnie z dołączonymi kartami pracy zawartymi w dołączonej instrukcji. Zestaw umożliwia szybkie i łatwe montowanie obwodów przez zastosowanie płyty montażowej układów elektrycznych i elementów dołączonych do zestawu. Wszystkie elementy w zestawie są umieszczone w aluminiowej walizce wyściełanej gąbką.</w:t>
      </w:r>
    </w:p>
    <w:p w14:paraId="78CA53B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 WSPÓŁPRACUJE Z CZUJNIKAMI NEULOG.</w:t>
      </w:r>
    </w:p>
    <w:p w14:paraId="711EC024" w14:textId="77777777" w:rsidR="00EA4C5A" w:rsidRPr="00D0643E" w:rsidRDefault="00EA4C5A" w:rsidP="00EA4C5A">
      <w:pPr>
        <w:pStyle w:val="Tekstpodstawowy"/>
        <w:widowControl/>
        <w:rPr>
          <w:rFonts w:ascii="Cambria" w:hAnsi="Cambria"/>
          <w:b/>
          <w:color w:val="000000"/>
          <w:sz w:val="22"/>
          <w:szCs w:val="22"/>
        </w:rPr>
      </w:pPr>
      <w:r w:rsidRPr="00D0643E">
        <w:rPr>
          <w:rFonts w:ascii="Cambria" w:hAnsi="Cambria"/>
          <w:b/>
          <w:color w:val="000000"/>
          <w:sz w:val="22"/>
          <w:szCs w:val="22"/>
        </w:rPr>
        <w:t>Doświadczenia (karty pracy):</w:t>
      </w:r>
    </w:p>
    <w:p w14:paraId="43BE07D5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Prosty obwód elektryczny z przełącznikami.</w:t>
      </w:r>
    </w:p>
    <w:p w14:paraId="6C3F5FCD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Korzystanie z woltomierza.</w:t>
      </w:r>
    </w:p>
    <w:p w14:paraId="564B2B1D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Dzielnik napięcia.</w:t>
      </w:r>
    </w:p>
    <w:p w14:paraId="1CC1EA41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Korzystanie z amperomierza.</w:t>
      </w:r>
    </w:p>
    <w:p w14:paraId="5644769C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Potencjometr jako rezystor nastawny.</w:t>
      </w:r>
    </w:p>
    <w:p w14:paraId="1B8724F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Prawo Ohma i metoda woltametryczna.</w:t>
      </w:r>
    </w:p>
    <w:p w14:paraId="2AA155CC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Opór w obwodzie szeregowym.</w:t>
      </w:r>
    </w:p>
    <w:p w14:paraId="0A652C95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Opór w obwodzie równoległym</w:t>
      </w:r>
    </w:p>
    <w:p w14:paraId="666C0FD1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Pierwsze prawo Kirchhoffa.</w:t>
      </w:r>
    </w:p>
    <w:p w14:paraId="5AA7ADE6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Drugie prawo Kirchhoffa.</w:t>
      </w:r>
    </w:p>
    <w:p w14:paraId="6DC73CC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Pojemność elektryczna w obwodzie szeregowym.</w:t>
      </w:r>
    </w:p>
    <w:p w14:paraId="0F7276AF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Pojemność elektryczna w obwodzie równoległym.</w:t>
      </w:r>
    </w:p>
    <w:p w14:paraId="353FBE7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Obwód RC - ładowanie kondensatora przez rezystor.</w:t>
      </w:r>
    </w:p>
    <w:p w14:paraId="697A991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Obwód RC - rozładowanie kondensatora przez rezystor.</w:t>
      </w:r>
    </w:p>
    <w:p w14:paraId="1F51157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Pole magnetyczne wokół przewodnika.</w:t>
      </w:r>
    </w:p>
    <w:p w14:paraId="04B0B8CB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0AADF953" w14:textId="1D055B7B" w:rsidR="00EA4C5A" w:rsidRPr="00795289" w:rsidRDefault="00EC74A7" w:rsidP="00EA4C5A">
      <w:pPr>
        <w:pStyle w:val="Tekstpodstawowy"/>
        <w:widowControl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Zestaw edukacyjny do Fizyki</w:t>
      </w:r>
      <w:r w:rsidR="00EA4C5A" w:rsidRPr="00831824">
        <w:rPr>
          <w:rFonts w:ascii="Cambria" w:hAnsi="Cambria"/>
          <w:b/>
          <w:bCs/>
          <w:color w:val="000000"/>
          <w:sz w:val="22"/>
          <w:szCs w:val="22"/>
        </w:rPr>
        <w:t xml:space="preserve"> Mechanika ciał stałych</w:t>
      </w:r>
      <w:r w:rsidR="0018571D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18571D" w:rsidRPr="00795289">
        <w:rPr>
          <w:rFonts w:ascii="Cambria" w:hAnsi="Cambria"/>
          <w:b/>
          <w:bCs/>
          <w:sz w:val="22"/>
          <w:szCs w:val="22"/>
        </w:rPr>
        <w:t xml:space="preserve">- 1 </w:t>
      </w:r>
      <w:proofErr w:type="spellStart"/>
      <w:r w:rsidR="0018571D" w:rsidRPr="00795289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18571D" w:rsidRPr="00795289">
        <w:rPr>
          <w:rFonts w:ascii="Cambria" w:hAnsi="Cambria"/>
          <w:b/>
          <w:bCs/>
          <w:sz w:val="22"/>
          <w:szCs w:val="22"/>
        </w:rPr>
        <w:t xml:space="preserve"> </w:t>
      </w:r>
    </w:p>
    <w:p w14:paraId="4F4293C2" w14:textId="71933A73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 umożliwiający przeprowadzenie kilkunastu doświadczeń z zakresu mechaniki zgodnie z dołączonymi kartami pracy zawartymi w dołączonej instrukcji. Zestaw zawiera ponad 60 komponentów, w tym wszystkie wózki, bloczki, haki, ciężarki i sprężyny, potrzebne do zbadania podstawowych pojęć z mechaniki. Wszystkie elementy w zestawie są umieszczone w aluminiowej walizce wyściełanej gąbką.</w:t>
      </w:r>
    </w:p>
    <w:p w14:paraId="482B5291" w14:textId="77777777" w:rsidR="00EA4C5A" w:rsidRPr="00D0643E" w:rsidRDefault="00EA4C5A" w:rsidP="00EA4C5A">
      <w:pPr>
        <w:pStyle w:val="Tekstpodstawowy"/>
        <w:widowControl/>
        <w:rPr>
          <w:rFonts w:ascii="Cambria" w:hAnsi="Cambria"/>
          <w:b/>
          <w:color w:val="000000"/>
          <w:sz w:val="22"/>
          <w:szCs w:val="22"/>
        </w:rPr>
      </w:pPr>
      <w:r w:rsidRPr="00D0643E">
        <w:rPr>
          <w:rFonts w:ascii="Cambria" w:hAnsi="Cambria"/>
          <w:b/>
          <w:color w:val="000000"/>
          <w:sz w:val="22"/>
          <w:szCs w:val="22"/>
        </w:rPr>
        <w:t>Doświadczenia (karty pracy):</w:t>
      </w:r>
    </w:p>
    <w:p w14:paraId="410B5D6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Wahadło - prosty ruch harmoniczny</w:t>
      </w:r>
    </w:p>
    <w:p w14:paraId="6C0AA19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Ruch jednostajny.</w:t>
      </w:r>
    </w:p>
    <w:p w14:paraId="6EE5022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Ruch jednostajnie przyśpieszony.</w:t>
      </w:r>
    </w:p>
    <w:p w14:paraId="62908149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Spadek swobodny.</w:t>
      </w:r>
    </w:p>
    <w:p w14:paraId="5CBCB5B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Bezwładność ciał.</w:t>
      </w:r>
    </w:p>
    <w:p w14:paraId="4E952D43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Druga zasada dynamiki Newtona.</w:t>
      </w:r>
    </w:p>
    <w:p w14:paraId="4BF64B1D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Trzecia zasada dynamiki Newtona.</w:t>
      </w:r>
    </w:p>
    <w:p w14:paraId="42AC875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lastRenderedPageBreak/>
        <w:t xml:space="preserve">    Związek między ciężarem a masą.</w:t>
      </w:r>
    </w:p>
    <w:p w14:paraId="6FD07BA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Sprężyna między dwoma bloczkami.</w:t>
      </w:r>
    </w:p>
    <w:p w14:paraId="2C24A33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Siły działające w pionie i dodawanie wektorów.</w:t>
      </w:r>
    </w:p>
    <w:p w14:paraId="14963E0A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Maszyny proste: Bloczek stały.</w:t>
      </w:r>
    </w:p>
    <w:p w14:paraId="62D6BCE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Maszyny proste: Waga dźwigniowa.</w:t>
      </w:r>
    </w:p>
    <w:p w14:paraId="631AD23F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Spadkownica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Atwooda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.</w:t>
      </w:r>
    </w:p>
    <w:p w14:paraId="1700A849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Korzyść mechaniczna z bloczkami.</w:t>
      </w:r>
    </w:p>
    <w:p w14:paraId="0F44B37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Pochylnie i równie pochyłe.</w:t>
      </w:r>
    </w:p>
    <w:p w14:paraId="59A69A6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Tarcie ciał - przykłady z życia codziennego</w:t>
      </w:r>
    </w:p>
    <w:p w14:paraId="677D382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Prawo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Hook'a</w:t>
      </w:r>
      <w:proofErr w:type="spellEnd"/>
    </w:p>
    <w:p w14:paraId="49E023DB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Ruch okresowy sprężyny</w:t>
      </w:r>
    </w:p>
    <w:p w14:paraId="36CC73C8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5C8296B9" w14:textId="1D8A5C1E" w:rsidR="00EA4C5A" w:rsidRPr="006F27D5" w:rsidRDefault="00EA4C5A" w:rsidP="00EA4C5A">
      <w:pPr>
        <w:pStyle w:val="Tekstpodstawowy"/>
        <w:widowControl/>
        <w:rPr>
          <w:rFonts w:ascii="Cambria" w:hAnsi="Cambria"/>
          <w:b/>
          <w:bCs/>
          <w:color w:val="FF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Zestaw do zabaw konstrukcyjnych – duży</w:t>
      </w:r>
      <w:r w:rsidR="006F27D5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6F27D5" w:rsidRPr="008A36AD">
        <w:rPr>
          <w:rFonts w:ascii="Cambria" w:hAnsi="Cambria"/>
          <w:b/>
          <w:bCs/>
          <w:sz w:val="22"/>
          <w:szCs w:val="22"/>
        </w:rPr>
        <w:t xml:space="preserve">- 10 </w:t>
      </w:r>
      <w:proofErr w:type="spellStart"/>
      <w:r w:rsidR="006F27D5" w:rsidRPr="008A36AD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18DD1399" w14:textId="76E6513A" w:rsidR="00EA4C5A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Zestawy zawierają różnokolorowe elementy w postaci giętkich, długich rurek (można je także ciąć), prostych łączników oraz kół – wszystko wykonane z tworzywa sztucznego i dające prawie nieograniczone możliwości konstrukcyjne, w tym budowę efektownych kilkudziesięciocentymetrowych konstrukcji. Skład: 200 rurek, 160 łączników, 5 kół, 10 podstaw-wielkich kół.</w:t>
      </w:r>
    </w:p>
    <w:p w14:paraId="7CC70851" w14:textId="7A96FB24" w:rsidR="006F27D5" w:rsidRDefault="006F27D5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3DDFD322" w14:textId="1633B9BA" w:rsidR="006F27D5" w:rsidRPr="006E4468" w:rsidRDefault="006F27D5" w:rsidP="006F27D5">
      <w:pPr>
        <w:pStyle w:val="Tekstpodstawowy"/>
        <w:widowControl/>
        <w:spacing w:after="0"/>
        <w:rPr>
          <w:rFonts w:ascii="Cambria" w:hAnsi="Cambria"/>
          <w:b/>
          <w:color w:val="FF0000"/>
          <w:sz w:val="22"/>
          <w:szCs w:val="22"/>
        </w:rPr>
      </w:pPr>
      <w:r w:rsidRPr="006E4468">
        <w:rPr>
          <w:rFonts w:ascii="Cambria" w:hAnsi="Cambria"/>
          <w:b/>
          <w:color w:val="000000"/>
          <w:sz w:val="22"/>
          <w:szCs w:val="22"/>
        </w:rPr>
        <w:t xml:space="preserve">Klocki </w:t>
      </w:r>
      <w:r>
        <w:rPr>
          <w:rFonts w:ascii="Cambria" w:hAnsi="Cambria"/>
          <w:b/>
          <w:color w:val="000000"/>
          <w:sz w:val="22"/>
          <w:szCs w:val="22"/>
        </w:rPr>
        <w:t>u</w:t>
      </w:r>
      <w:r w:rsidRPr="006E4468">
        <w:rPr>
          <w:rFonts w:ascii="Cambria" w:hAnsi="Cambria"/>
          <w:b/>
          <w:color w:val="000000"/>
          <w:sz w:val="22"/>
          <w:szCs w:val="22"/>
        </w:rPr>
        <w:t xml:space="preserve">kładanka </w:t>
      </w:r>
      <w:r>
        <w:rPr>
          <w:rFonts w:ascii="Cambria" w:hAnsi="Cambria"/>
          <w:b/>
          <w:color w:val="000000"/>
          <w:sz w:val="22"/>
          <w:szCs w:val="22"/>
        </w:rPr>
        <w:t>k</w:t>
      </w:r>
      <w:r w:rsidRPr="006E4468">
        <w:rPr>
          <w:rFonts w:ascii="Cambria" w:hAnsi="Cambria"/>
          <w:b/>
          <w:color w:val="000000"/>
          <w:sz w:val="22"/>
          <w:szCs w:val="22"/>
        </w:rPr>
        <w:t>onstrukcyjna</w:t>
      </w:r>
      <w:r>
        <w:rPr>
          <w:rFonts w:ascii="Cambria" w:hAnsi="Cambria"/>
          <w:b/>
          <w:color w:val="000000"/>
          <w:sz w:val="22"/>
          <w:szCs w:val="22"/>
        </w:rPr>
        <w:t xml:space="preserve">: </w:t>
      </w:r>
      <w:r w:rsidRPr="006E4468">
        <w:rPr>
          <w:rFonts w:ascii="Cambria" w:hAnsi="Cambria"/>
          <w:b/>
          <w:color w:val="000000"/>
          <w:sz w:val="22"/>
          <w:szCs w:val="22"/>
        </w:rPr>
        <w:t xml:space="preserve">  -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8A36AD">
        <w:rPr>
          <w:rFonts w:ascii="Cambria" w:hAnsi="Cambria"/>
          <w:b/>
          <w:sz w:val="22"/>
          <w:szCs w:val="22"/>
        </w:rPr>
        <w:t xml:space="preserve">20 </w:t>
      </w:r>
      <w:proofErr w:type="spellStart"/>
      <w:r w:rsidRPr="008A36AD">
        <w:rPr>
          <w:rFonts w:ascii="Cambria" w:hAnsi="Cambria"/>
          <w:b/>
          <w:sz w:val="22"/>
          <w:szCs w:val="22"/>
        </w:rPr>
        <w:t>szt</w:t>
      </w:r>
      <w:proofErr w:type="spellEnd"/>
      <w:r w:rsidRPr="008A36AD">
        <w:rPr>
          <w:rFonts w:ascii="Cambria" w:hAnsi="Cambria"/>
          <w:b/>
          <w:sz w:val="22"/>
          <w:szCs w:val="22"/>
        </w:rPr>
        <w:t xml:space="preserve">  </w:t>
      </w:r>
    </w:p>
    <w:p w14:paraId="4EB3A27B" w14:textId="77777777" w:rsidR="006F27D5" w:rsidRPr="00831824" w:rsidRDefault="006F27D5" w:rsidP="006F27D5">
      <w:pPr>
        <w:pStyle w:val="Tekstpodstawowy"/>
        <w:widowControl/>
        <w:spacing w:after="0"/>
        <w:rPr>
          <w:rFonts w:ascii="Cambria" w:hAnsi="Cambria"/>
          <w:color w:val="000000"/>
          <w:sz w:val="22"/>
          <w:szCs w:val="22"/>
        </w:rPr>
      </w:pPr>
    </w:p>
    <w:p w14:paraId="5C6D2E6F" w14:textId="4296083E" w:rsidR="006F27D5" w:rsidRPr="006E4468" w:rsidRDefault="006F27D5" w:rsidP="006F27D5">
      <w:pPr>
        <w:pStyle w:val="Tekstpodstawowy"/>
        <w:widowControl/>
        <w:spacing w:after="0"/>
        <w:jc w:val="both"/>
        <w:rPr>
          <w:rFonts w:ascii="Cambria" w:hAnsi="Cambria"/>
          <w:sz w:val="22"/>
          <w:szCs w:val="22"/>
        </w:rPr>
      </w:pPr>
      <w:r w:rsidRPr="006E4468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Klocki </w:t>
      </w:r>
      <w:r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u</w:t>
      </w:r>
      <w:r w:rsidRPr="006E4468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kładanka konstrukcyjna w drewnianej skrzynce.</w:t>
      </w:r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Klocki drewniane 57 </w:t>
      </w:r>
      <w:proofErr w:type="spellStart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szt</w:t>
      </w:r>
      <w:proofErr w:type="spellEnd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łączniki plastikowe 92 </w:t>
      </w:r>
      <w:proofErr w:type="spellStart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szt</w:t>
      </w:r>
      <w:proofErr w:type="spellEnd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dołączona książeczka – instrukcja . Zgodnie z wymaganiami norm PN-EN 71-1A8:2009 oraz PN-EN 71-2:2007. </w:t>
      </w:r>
      <w:r w:rsidRPr="006E4468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Zabawka edukacyjna. Klocki rozwijają wyobraźnię przestrzenną i zdolności manualne</w:t>
      </w:r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.</w:t>
      </w:r>
    </w:p>
    <w:p w14:paraId="639B4BC9" w14:textId="77777777" w:rsidR="006F27D5" w:rsidRPr="006E4468" w:rsidRDefault="006F27D5" w:rsidP="006F27D5">
      <w:pPr>
        <w:pStyle w:val="Tekstpodstawowy"/>
        <w:widowControl/>
        <w:spacing w:after="0"/>
        <w:jc w:val="both"/>
        <w:rPr>
          <w:rFonts w:ascii="Cambria" w:hAnsi="Cambria"/>
          <w:color w:val="000000"/>
          <w:sz w:val="22"/>
          <w:szCs w:val="22"/>
        </w:rPr>
      </w:pPr>
    </w:p>
    <w:p w14:paraId="0D2D8DB1" w14:textId="27A16B49" w:rsidR="006F27D5" w:rsidRDefault="006F27D5" w:rsidP="006F27D5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769D9AE5" w14:textId="77777777" w:rsidR="006F27D5" w:rsidRPr="00831824" w:rsidRDefault="006F27D5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sectPr w:rsidR="006F27D5" w:rsidRPr="008318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D945E" w14:textId="77777777" w:rsidR="00FD0EA3" w:rsidRDefault="00FD0EA3" w:rsidP="0052188C">
      <w:r>
        <w:separator/>
      </w:r>
    </w:p>
  </w:endnote>
  <w:endnote w:type="continuationSeparator" w:id="0">
    <w:p w14:paraId="14946DA2" w14:textId="77777777" w:rsidR="00FD0EA3" w:rsidRDefault="00FD0EA3" w:rsidP="005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61CDE" w14:textId="77777777" w:rsidR="00FD0EA3" w:rsidRDefault="00FD0EA3" w:rsidP="0052188C">
      <w:r>
        <w:separator/>
      </w:r>
    </w:p>
  </w:footnote>
  <w:footnote w:type="continuationSeparator" w:id="0">
    <w:p w14:paraId="644EDDF6" w14:textId="77777777" w:rsidR="00FD0EA3" w:rsidRDefault="00FD0EA3" w:rsidP="0052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F543" w14:textId="0E40D60A" w:rsidR="00294366" w:rsidRPr="007B1484" w:rsidRDefault="00294366" w:rsidP="0052188C">
    <w:pPr>
      <w:tabs>
        <w:tab w:val="right" w:pos="9072"/>
      </w:tabs>
      <w:jc w:val="both"/>
      <w:rPr>
        <w:rFonts w:eastAsia="Times New Roman"/>
        <w:b/>
        <w:bCs/>
        <w:color w:val="434343"/>
        <w:sz w:val="20"/>
        <w:szCs w:val="20"/>
        <w:lang w:eastAsia="zh-CN"/>
      </w:rPr>
    </w:pPr>
    <w:r w:rsidRPr="007B1484">
      <w:rPr>
        <w:rFonts w:eastAsia="Times New Roman"/>
        <w:b/>
        <w:bCs/>
        <w:color w:val="434343"/>
        <w:sz w:val="20"/>
        <w:szCs w:val="20"/>
        <w:lang w:eastAsia="zh-CN"/>
      </w:rPr>
      <w:t>Nr postępowania: SP</w:t>
    </w:r>
    <w:r w:rsidR="00532E02">
      <w:rPr>
        <w:rFonts w:eastAsia="Times New Roman"/>
        <w:b/>
        <w:bCs/>
        <w:color w:val="434343"/>
        <w:sz w:val="20"/>
        <w:szCs w:val="20"/>
        <w:lang w:eastAsia="zh-CN"/>
      </w:rPr>
      <w:t>2</w:t>
    </w:r>
    <w:r w:rsidRPr="007B1484">
      <w:rPr>
        <w:rFonts w:eastAsia="Times New Roman"/>
        <w:b/>
        <w:bCs/>
        <w:color w:val="434343"/>
        <w:sz w:val="20"/>
        <w:szCs w:val="20"/>
        <w:lang w:eastAsia="zh-CN"/>
      </w:rPr>
      <w:t>NT.271.</w:t>
    </w:r>
    <w:r w:rsidR="00E15608">
      <w:rPr>
        <w:rFonts w:eastAsia="Times New Roman"/>
        <w:b/>
        <w:bCs/>
        <w:color w:val="434343"/>
        <w:sz w:val="20"/>
        <w:szCs w:val="20"/>
        <w:lang w:eastAsia="zh-CN"/>
      </w:rPr>
      <w:t>3</w:t>
    </w:r>
    <w:r w:rsidRPr="007B1484">
      <w:rPr>
        <w:rFonts w:eastAsia="Times New Roman"/>
        <w:b/>
        <w:bCs/>
        <w:color w:val="434343"/>
        <w:sz w:val="20"/>
        <w:szCs w:val="20"/>
        <w:lang w:eastAsia="zh-CN"/>
      </w:rPr>
      <w:t>.202</w:t>
    </w:r>
    <w:r w:rsidR="00E15608">
      <w:rPr>
        <w:rFonts w:eastAsia="Times New Roman"/>
        <w:b/>
        <w:bCs/>
        <w:color w:val="434343"/>
        <w:sz w:val="20"/>
        <w:szCs w:val="20"/>
        <w:lang w:eastAsia="zh-CN"/>
      </w:rPr>
      <w:t>2</w:t>
    </w:r>
  </w:p>
  <w:p w14:paraId="311CCF9A" w14:textId="554BC085" w:rsidR="00294366" w:rsidRPr="007B1484" w:rsidRDefault="00294366" w:rsidP="0052188C">
    <w:pPr>
      <w:tabs>
        <w:tab w:val="center" w:pos="4536"/>
        <w:tab w:val="right" w:pos="9072"/>
      </w:tabs>
      <w:suppressAutoHyphens/>
      <w:autoSpaceDN w:val="0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eastAsia="Calibri" w:cs="Times New Roman"/>
      </w:rPr>
      <w:t>Z</w:t>
    </w:r>
    <w:r>
      <w:rPr>
        <w:rFonts w:eastAsia="Calibri" w:cs="Times New Roman"/>
      </w:rPr>
      <w:t>ałącznik nr 1</w:t>
    </w:r>
    <w:r w:rsidRPr="007B1484">
      <w:rPr>
        <w:rFonts w:eastAsia="Calibri" w:cs="Times New Roman"/>
      </w:rPr>
      <w:t xml:space="preserve"> do SWZ</w:t>
    </w:r>
  </w:p>
  <w:p w14:paraId="3EC43A96" w14:textId="3C71E832" w:rsidR="00294366" w:rsidRDefault="00294366" w:rsidP="0052188C">
    <w:pPr>
      <w:pStyle w:val="Nagwek"/>
      <w:tabs>
        <w:tab w:val="clear" w:pos="4536"/>
        <w:tab w:val="clear" w:pos="9072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6C43715"/>
    <w:multiLevelType w:val="hybridMultilevel"/>
    <w:tmpl w:val="A196868E"/>
    <w:lvl w:ilvl="0" w:tplc="8A521766">
      <w:start w:val="1"/>
      <w:numFmt w:val="decimal"/>
      <w:lvlText w:val="%1."/>
      <w:lvlJc w:val="left"/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D25C9"/>
    <w:multiLevelType w:val="hybridMultilevel"/>
    <w:tmpl w:val="B18828E6"/>
    <w:lvl w:ilvl="0" w:tplc="8C6EC1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E35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0DF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3E803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249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E26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25D6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064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EBB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7573A34"/>
    <w:multiLevelType w:val="multilevel"/>
    <w:tmpl w:val="445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865C00"/>
    <w:multiLevelType w:val="hybridMultilevel"/>
    <w:tmpl w:val="77DCC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80BFC"/>
    <w:multiLevelType w:val="hybridMultilevel"/>
    <w:tmpl w:val="7DA46B36"/>
    <w:lvl w:ilvl="0" w:tplc="71EA7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53A20"/>
    <w:multiLevelType w:val="hybridMultilevel"/>
    <w:tmpl w:val="36E68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C3F8C"/>
    <w:multiLevelType w:val="hybridMultilevel"/>
    <w:tmpl w:val="1CFA226E"/>
    <w:lvl w:ilvl="0" w:tplc="45C6139C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  <w:color w:val="585858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410"/>
    <w:multiLevelType w:val="hybridMultilevel"/>
    <w:tmpl w:val="C466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D1CA1"/>
    <w:multiLevelType w:val="hybridMultilevel"/>
    <w:tmpl w:val="1C0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655C"/>
    <w:multiLevelType w:val="hybridMultilevel"/>
    <w:tmpl w:val="7376D0CC"/>
    <w:lvl w:ilvl="0" w:tplc="9918BED2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C34E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8051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065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6CEE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0D3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ED8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4F8D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6E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876C47"/>
    <w:multiLevelType w:val="multilevel"/>
    <w:tmpl w:val="39C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13BA3"/>
    <w:multiLevelType w:val="hybridMultilevel"/>
    <w:tmpl w:val="8550F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867DA5"/>
    <w:multiLevelType w:val="multilevel"/>
    <w:tmpl w:val="9AA07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5E4AB8"/>
    <w:multiLevelType w:val="multilevel"/>
    <w:tmpl w:val="6E8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B93734"/>
    <w:multiLevelType w:val="hybridMultilevel"/>
    <w:tmpl w:val="E82EDA50"/>
    <w:lvl w:ilvl="0" w:tplc="CC6268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DDAE4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114265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07401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8BEA5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FFE04A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3DC774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A4C05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5C636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5" w15:restartNumberingAfterBreak="0">
    <w:nsid w:val="6BDD4082"/>
    <w:multiLevelType w:val="hybridMultilevel"/>
    <w:tmpl w:val="8A0C781A"/>
    <w:lvl w:ilvl="0" w:tplc="040A3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800BF"/>
    <w:multiLevelType w:val="multilevel"/>
    <w:tmpl w:val="85C4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392129"/>
    <w:multiLevelType w:val="hybridMultilevel"/>
    <w:tmpl w:val="ACA60FB0"/>
    <w:lvl w:ilvl="0" w:tplc="3724E4E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47610"/>
    <w:multiLevelType w:val="multilevel"/>
    <w:tmpl w:val="4170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EA964AE"/>
    <w:multiLevelType w:val="hybridMultilevel"/>
    <w:tmpl w:val="7516325C"/>
    <w:lvl w:ilvl="0" w:tplc="48E636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160B6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54297B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BF037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9D28B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08EB1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CDA73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8EBE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8863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13"/>
  </w:num>
  <w:num w:numId="5">
    <w:abstractNumId w:val="17"/>
  </w:num>
  <w:num w:numId="6">
    <w:abstractNumId w:val="27"/>
  </w:num>
  <w:num w:numId="7">
    <w:abstractNumId w:val="15"/>
  </w:num>
  <w:num w:numId="8">
    <w:abstractNumId w:val="22"/>
  </w:num>
  <w:num w:numId="9">
    <w:abstractNumId w:val="14"/>
  </w:num>
  <w:num w:numId="10">
    <w:abstractNumId w:val="25"/>
  </w:num>
  <w:num w:numId="11">
    <w:abstractNumId w:val="19"/>
  </w:num>
  <w:num w:numId="12">
    <w:abstractNumId w:val="29"/>
  </w:num>
  <w:num w:numId="13">
    <w:abstractNumId w:val="24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28"/>
  </w:num>
  <w:num w:numId="26">
    <w:abstractNumId w:val="16"/>
  </w:num>
  <w:num w:numId="27">
    <w:abstractNumId w:val="12"/>
  </w:num>
  <w:num w:numId="28">
    <w:abstractNumId w:val="18"/>
  </w:num>
  <w:num w:numId="29">
    <w:abstractNumId w:val="1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E"/>
    <w:rsid w:val="00013919"/>
    <w:rsid w:val="00014CF1"/>
    <w:rsid w:val="00024953"/>
    <w:rsid w:val="00026794"/>
    <w:rsid w:val="00034B90"/>
    <w:rsid w:val="000A7D5C"/>
    <w:rsid w:val="000B4D4E"/>
    <w:rsid w:val="000D562C"/>
    <w:rsid w:val="000F7CA0"/>
    <w:rsid w:val="001420B8"/>
    <w:rsid w:val="00146D39"/>
    <w:rsid w:val="0018571D"/>
    <w:rsid w:val="001944CF"/>
    <w:rsid w:val="0019671B"/>
    <w:rsid w:val="001B2A73"/>
    <w:rsid w:val="001B69AB"/>
    <w:rsid w:val="001D07C7"/>
    <w:rsid w:val="001D100F"/>
    <w:rsid w:val="001F09D9"/>
    <w:rsid w:val="00207A20"/>
    <w:rsid w:val="00273A57"/>
    <w:rsid w:val="00294366"/>
    <w:rsid w:val="002B11B9"/>
    <w:rsid w:val="002B7C9B"/>
    <w:rsid w:val="003470D6"/>
    <w:rsid w:val="00363FB8"/>
    <w:rsid w:val="00384405"/>
    <w:rsid w:val="003A1EEE"/>
    <w:rsid w:val="003A5C2A"/>
    <w:rsid w:val="003A5DF7"/>
    <w:rsid w:val="00427DBC"/>
    <w:rsid w:val="0043187F"/>
    <w:rsid w:val="004458C9"/>
    <w:rsid w:val="004711CE"/>
    <w:rsid w:val="00486F66"/>
    <w:rsid w:val="0049097A"/>
    <w:rsid w:val="004A3693"/>
    <w:rsid w:val="004E6F27"/>
    <w:rsid w:val="005076C4"/>
    <w:rsid w:val="0051565A"/>
    <w:rsid w:val="0051778D"/>
    <w:rsid w:val="0052188C"/>
    <w:rsid w:val="005218B7"/>
    <w:rsid w:val="00532E02"/>
    <w:rsid w:val="00563F50"/>
    <w:rsid w:val="005D711A"/>
    <w:rsid w:val="005F0378"/>
    <w:rsid w:val="0062250C"/>
    <w:rsid w:val="006404D9"/>
    <w:rsid w:val="0064193A"/>
    <w:rsid w:val="00673570"/>
    <w:rsid w:val="006B0C76"/>
    <w:rsid w:val="006C575C"/>
    <w:rsid w:val="006F27D5"/>
    <w:rsid w:val="006F6180"/>
    <w:rsid w:val="0072344C"/>
    <w:rsid w:val="00724D7B"/>
    <w:rsid w:val="00757731"/>
    <w:rsid w:val="007610DE"/>
    <w:rsid w:val="00795289"/>
    <w:rsid w:val="007A42C3"/>
    <w:rsid w:val="007C76CE"/>
    <w:rsid w:val="007E1343"/>
    <w:rsid w:val="007E696B"/>
    <w:rsid w:val="008044B7"/>
    <w:rsid w:val="00817CBD"/>
    <w:rsid w:val="00836741"/>
    <w:rsid w:val="0084316B"/>
    <w:rsid w:val="00855B04"/>
    <w:rsid w:val="008A36AD"/>
    <w:rsid w:val="008B4C1B"/>
    <w:rsid w:val="008D314A"/>
    <w:rsid w:val="008E5603"/>
    <w:rsid w:val="009012C4"/>
    <w:rsid w:val="00924C80"/>
    <w:rsid w:val="00937157"/>
    <w:rsid w:val="00946A44"/>
    <w:rsid w:val="009774AB"/>
    <w:rsid w:val="00992A65"/>
    <w:rsid w:val="00A0059A"/>
    <w:rsid w:val="00A04152"/>
    <w:rsid w:val="00A12737"/>
    <w:rsid w:val="00A4496D"/>
    <w:rsid w:val="00A73608"/>
    <w:rsid w:val="00AC341B"/>
    <w:rsid w:val="00B43CB3"/>
    <w:rsid w:val="00BC087D"/>
    <w:rsid w:val="00BC453F"/>
    <w:rsid w:val="00C25075"/>
    <w:rsid w:val="00C31A71"/>
    <w:rsid w:val="00C62211"/>
    <w:rsid w:val="00D04EF3"/>
    <w:rsid w:val="00D0643E"/>
    <w:rsid w:val="00D55628"/>
    <w:rsid w:val="00DE7B88"/>
    <w:rsid w:val="00E15608"/>
    <w:rsid w:val="00E4737F"/>
    <w:rsid w:val="00E53332"/>
    <w:rsid w:val="00E90097"/>
    <w:rsid w:val="00EA4C5A"/>
    <w:rsid w:val="00EB1902"/>
    <w:rsid w:val="00EC74A7"/>
    <w:rsid w:val="00EF3C09"/>
    <w:rsid w:val="00EF45DD"/>
    <w:rsid w:val="00F05EA0"/>
    <w:rsid w:val="00F208ED"/>
    <w:rsid w:val="00F271FA"/>
    <w:rsid w:val="00F36908"/>
    <w:rsid w:val="00F75F0D"/>
    <w:rsid w:val="00F93446"/>
    <w:rsid w:val="00F934D9"/>
    <w:rsid w:val="00FA48DE"/>
    <w:rsid w:val="00FA67CB"/>
    <w:rsid w:val="00FC2164"/>
    <w:rsid w:val="00FD0EA3"/>
    <w:rsid w:val="00FD527E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B996"/>
  <w15:chartTrackingRefBased/>
  <w15:docId w15:val="{BE09A5CD-ECBC-4CE8-93E3-03ECDE6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7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33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C2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C2164"/>
  </w:style>
  <w:style w:type="character" w:customStyle="1" w:styleId="eop">
    <w:name w:val="eop"/>
    <w:basedOn w:val="Domylnaczcionkaakapitu"/>
    <w:rsid w:val="00FC2164"/>
  </w:style>
  <w:style w:type="character" w:customStyle="1" w:styleId="spellingerror">
    <w:name w:val="spellingerror"/>
    <w:basedOn w:val="Domylnaczcionkaakapitu"/>
    <w:rsid w:val="00FC2164"/>
  </w:style>
  <w:style w:type="paragraph" w:styleId="Akapitzlist">
    <w:name w:val="List Paragraph"/>
    <w:basedOn w:val="Normalny"/>
    <w:uiPriority w:val="34"/>
    <w:qFormat/>
    <w:rsid w:val="005D71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533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E533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53332"/>
    <w:rPr>
      <w:color w:val="0563C1" w:themeColor="hyperlink"/>
      <w:u w:val="single"/>
    </w:rPr>
  </w:style>
  <w:style w:type="paragraph" w:customStyle="1" w:styleId="Default">
    <w:name w:val="Default"/>
    <w:rsid w:val="00E5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5333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88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2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88C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7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rsid w:val="008E5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5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E560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EA4C5A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4C5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39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274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products/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5327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60</cp:revision>
  <dcterms:created xsi:type="dcterms:W3CDTF">2021-12-09T13:35:00Z</dcterms:created>
  <dcterms:modified xsi:type="dcterms:W3CDTF">2022-02-04T10:06:00Z</dcterms:modified>
</cp:coreProperties>
</file>