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434F" w:rsidRPr="0081434F" w:rsidRDefault="003C11D7" w:rsidP="0081434F">
      <w:pPr>
        <w:widowControl w:val="0"/>
        <w:spacing w:before="120" w:after="120" w:line="240" w:lineRule="auto"/>
        <w:rPr>
          <w:rFonts w:asciiTheme="minorHAnsi" w:eastAsia="Open Sans" w:hAnsiTheme="minorHAnsi" w:cstheme="minorHAnsi"/>
          <w:b/>
        </w:rPr>
      </w:pPr>
      <w:r w:rsidRPr="008A3CBE">
        <w:rPr>
          <w:rFonts w:asciiTheme="minorHAnsi" w:hAnsiTheme="minorHAnsi" w:cstheme="minorHAnsi"/>
          <w:b/>
          <w:i/>
          <w:caps/>
        </w:rPr>
        <w:t>AG 261-13/24</w:t>
      </w:r>
      <w:r w:rsidR="00263E33">
        <w:rPr>
          <w:rFonts w:asciiTheme="minorHAnsi" w:eastAsia="Open Sans" w:hAnsiTheme="minorHAnsi" w:cstheme="minorHAnsi"/>
          <w:b/>
        </w:rPr>
        <w:tab/>
      </w:r>
      <w:r w:rsidR="00263E33">
        <w:rPr>
          <w:rFonts w:asciiTheme="minorHAnsi" w:eastAsia="Open Sans" w:hAnsiTheme="minorHAnsi" w:cstheme="minorHAnsi"/>
          <w:b/>
        </w:rPr>
        <w:tab/>
      </w:r>
      <w:r w:rsidR="00263E33">
        <w:rPr>
          <w:rFonts w:asciiTheme="minorHAnsi" w:eastAsia="Open Sans" w:hAnsiTheme="minorHAnsi" w:cstheme="minorHAnsi"/>
          <w:b/>
        </w:rPr>
        <w:tab/>
      </w:r>
      <w:r w:rsidR="00263E33">
        <w:rPr>
          <w:rFonts w:asciiTheme="minorHAnsi" w:eastAsia="Open Sans" w:hAnsiTheme="minorHAnsi" w:cstheme="minorHAnsi"/>
          <w:b/>
        </w:rPr>
        <w:tab/>
      </w:r>
      <w:r w:rsidR="00263E33">
        <w:rPr>
          <w:rFonts w:asciiTheme="minorHAnsi" w:eastAsia="Open Sans" w:hAnsiTheme="minorHAnsi" w:cstheme="minorHAnsi"/>
          <w:b/>
        </w:rPr>
        <w:tab/>
      </w:r>
      <w:r w:rsidR="00263E33">
        <w:rPr>
          <w:rFonts w:asciiTheme="minorHAnsi" w:eastAsia="Open Sans" w:hAnsiTheme="minorHAnsi" w:cstheme="minorHAnsi"/>
          <w:b/>
        </w:rPr>
        <w:tab/>
      </w:r>
      <w:r w:rsidR="00263E33">
        <w:rPr>
          <w:rFonts w:asciiTheme="minorHAnsi" w:eastAsia="Open Sans" w:hAnsiTheme="minorHAnsi" w:cstheme="minorHAnsi"/>
          <w:b/>
        </w:rPr>
        <w:tab/>
      </w:r>
      <w:r w:rsidR="00263E33">
        <w:rPr>
          <w:rFonts w:asciiTheme="minorHAnsi" w:eastAsia="Open Sans" w:hAnsiTheme="minorHAnsi" w:cstheme="minorHAnsi"/>
          <w:b/>
        </w:rPr>
        <w:tab/>
      </w:r>
      <w:r w:rsidR="00263E33">
        <w:rPr>
          <w:rFonts w:asciiTheme="minorHAnsi" w:eastAsia="Open Sans" w:hAnsiTheme="minorHAnsi" w:cstheme="minorHAnsi"/>
          <w:b/>
        </w:rPr>
        <w:tab/>
      </w:r>
      <w:r w:rsidR="00263E33">
        <w:rPr>
          <w:rFonts w:asciiTheme="minorHAnsi" w:eastAsia="Open Sans" w:hAnsiTheme="minorHAnsi" w:cstheme="minorHAnsi"/>
          <w:b/>
        </w:rPr>
        <w:tab/>
      </w:r>
      <w:r w:rsidR="00263E33">
        <w:rPr>
          <w:rFonts w:asciiTheme="minorHAnsi" w:eastAsia="Open Sans" w:hAnsiTheme="minorHAnsi" w:cstheme="minorHAnsi"/>
          <w:b/>
        </w:rPr>
        <w:tab/>
      </w:r>
      <w:r w:rsidR="00263E33">
        <w:rPr>
          <w:rFonts w:asciiTheme="minorHAnsi" w:eastAsia="Open Sans" w:hAnsiTheme="minorHAnsi" w:cstheme="minorHAnsi"/>
          <w:b/>
        </w:rPr>
        <w:tab/>
        <w:t xml:space="preserve">                                                 zał. nr </w:t>
      </w:r>
      <w:r>
        <w:rPr>
          <w:rFonts w:asciiTheme="minorHAnsi" w:eastAsia="Open Sans" w:hAnsiTheme="minorHAnsi" w:cstheme="minorHAnsi"/>
          <w:b/>
        </w:rPr>
        <w:t>5</w:t>
      </w:r>
      <w:r w:rsidR="00263E33">
        <w:rPr>
          <w:rFonts w:asciiTheme="minorHAnsi" w:eastAsia="Open Sans" w:hAnsiTheme="minorHAnsi" w:cstheme="minorHAnsi"/>
          <w:b/>
        </w:rPr>
        <w:t xml:space="preserve"> do SWZ</w:t>
      </w:r>
    </w:p>
    <w:p w:rsidR="0081434F" w:rsidRPr="0081434F" w:rsidRDefault="0081434F" w:rsidP="0081434F">
      <w:pPr>
        <w:widowControl w:val="0"/>
        <w:spacing w:before="120" w:after="120" w:line="240" w:lineRule="auto"/>
        <w:jc w:val="center"/>
        <w:rPr>
          <w:rFonts w:asciiTheme="minorHAnsi" w:eastAsia="Open Sans" w:hAnsiTheme="minorHAnsi" w:cstheme="minorHAnsi"/>
          <w:b/>
          <w:sz w:val="20"/>
          <w:szCs w:val="20"/>
        </w:rPr>
      </w:pPr>
    </w:p>
    <w:p w:rsidR="005E6E69" w:rsidRPr="005E6E69" w:rsidRDefault="005E6E69" w:rsidP="005E6E69">
      <w:pPr>
        <w:rPr>
          <w:rFonts w:asciiTheme="minorHAnsi" w:eastAsia="Times New Roman" w:hAnsiTheme="minorHAnsi" w:cstheme="minorHAnsi"/>
          <w:lang w:eastAsia="en-US"/>
        </w:rPr>
      </w:pPr>
      <w:r w:rsidRPr="005E6E69">
        <w:rPr>
          <w:rFonts w:asciiTheme="minorHAnsi" w:eastAsia="Times New Roman" w:hAnsiTheme="minorHAnsi" w:cstheme="minorHAnsi"/>
          <w:lang w:eastAsia="en-US"/>
        </w:rPr>
        <w:t>………………………………..</w:t>
      </w:r>
    </w:p>
    <w:p w:rsidR="0081434F" w:rsidRPr="000C1EE7" w:rsidRDefault="005E6E69" w:rsidP="000C1EE7">
      <w:pPr>
        <w:rPr>
          <w:rFonts w:asciiTheme="minorHAnsi" w:eastAsia="Times New Roman" w:hAnsiTheme="minorHAnsi" w:cstheme="minorHAnsi"/>
          <w:i/>
          <w:sz w:val="18"/>
          <w:szCs w:val="18"/>
          <w:lang w:eastAsia="en-US"/>
        </w:rPr>
      </w:pPr>
      <w:r w:rsidRPr="005E6E69">
        <w:rPr>
          <w:rFonts w:asciiTheme="minorHAnsi" w:eastAsia="Times New Roman" w:hAnsiTheme="minorHAnsi" w:cstheme="minorHAnsi"/>
          <w:lang w:eastAsia="en-US"/>
        </w:rPr>
        <w:t xml:space="preserve">         </w:t>
      </w:r>
      <w:r w:rsidRPr="005E6E69">
        <w:rPr>
          <w:rFonts w:asciiTheme="minorHAnsi" w:eastAsia="Times New Roman" w:hAnsiTheme="minorHAnsi" w:cstheme="minorHAnsi"/>
          <w:i/>
          <w:sz w:val="18"/>
          <w:szCs w:val="18"/>
          <w:lang w:eastAsia="en-US"/>
        </w:rPr>
        <w:t>Nazwa Wykonawcy</w:t>
      </w:r>
    </w:p>
    <w:p w:rsidR="004536FC" w:rsidRPr="005E6E69" w:rsidRDefault="0081434F" w:rsidP="004536FC">
      <w:pPr>
        <w:widowControl w:val="0"/>
        <w:spacing w:before="120" w:after="120" w:line="240" w:lineRule="auto"/>
        <w:jc w:val="center"/>
        <w:rPr>
          <w:rFonts w:asciiTheme="minorHAnsi" w:eastAsia="Open Sans" w:hAnsiTheme="minorHAnsi" w:cstheme="minorHAnsi"/>
          <w:b/>
        </w:rPr>
      </w:pPr>
      <w:r w:rsidRPr="005E6E69">
        <w:rPr>
          <w:rFonts w:asciiTheme="minorHAnsi" w:eastAsia="Open Sans" w:hAnsiTheme="minorHAnsi" w:cstheme="minorHAnsi"/>
          <w:b/>
        </w:rPr>
        <w:t>WYKAZ ROBÓT BUDOWLANYCH</w:t>
      </w:r>
    </w:p>
    <w:p w:rsidR="004536FC" w:rsidRPr="001513F8" w:rsidRDefault="001513F8" w:rsidP="001513F8">
      <w:pPr>
        <w:spacing w:after="0" w:line="276" w:lineRule="auto"/>
        <w:contextualSpacing/>
        <w:jc w:val="center"/>
        <w:rPr>
          <w:rFonts w:asciiTheme="minorHAnsi" w:eastAsia="Times New Roman" w:hAnsiTheme="minorHAnsi" w:cstheme="minorHAnsi"/>
          <w:b/>
        </w:rPr>
      </w:pPr>
      <w:r w:rsidRPr="001513F8">
        <w:rPr>
          <w:rFonts w:asciiTheme="minorHAnsi" w:eastAsiaTheme="minorHAnsi" w:hAnsiTheme="minorHAnsi" w:cstheme="minorHAnsi"/>
          <w:b/>
          <w:lang w:eastAsia="en-US"/>
        </w:rPr>
        <w:t>„Wymiana istniejących wyeksploatowanych okien skrzynkowych na nowe zespolone o wymaganym współczynniku przenikania ciepła UW w Pawilonie nr XII – oddział psychiatryczny dla dzieci i młodzieży”</w:t>
      </w:r>
    </w:p>
    <w:tbl>
      <w:tblPr>
        <w:tblW w:w="1516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7"/>
        <w:gridCol w:w="2600"/>
        <w:gridCol w:w="6067"/>
        <w:gridCol w:w="1444"/>
        <w:gridCol w:w="1445"/>
        <w:gridCol w:w="1155"/>
        <w:gridCol w:w="1877"/>
      </w:tblGrid>
      <w:tr w:rsidR="0081434F" w:rsidRPr="0081434F" w:rsidTr="005E6E69">
        <w:trPr>
          <w:trHeight w:val="1784"/>
        </w:trPr>
        <w:tc>
          <w:tcPr>
            <w:tcW w:w="577" w:type="dxa"/>
            <w:vAlign w:val="center"/>
          </w:tcPr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  <w:bookmarkStart w:id="0" w:name="_Hlk157776282"/>
            <w:r w:rsidRPr="0081434F">
              <w:rPr>
                <w:rFonts w:asciiTheme="minorHAnsi" w:eastAsia="Open Sans" w:hAnsiTheme="minorHAnsi" w:cstheme="minorHAnsi"/>
                <w:sz w:val="18"/>
                <w:szCs w:val="18"/>
              </w:rPr>
              <w:t>Lp.</w:t>
            </w:r>
          </w:p>
        </w:tc>
        <w:tc>
          <w:tcPr>
            <w:tcW w:w="2600" w:type="dxa"/>
            <w:vAlign w:val="center"/>
          </w:tcPr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  <w:r w:rsidRPr="0081434F">
              <w:rPr>
                <w:rFonts w:asciiTheme="minorHAnsi" w:eastAsia="Open Sans" w:hAnsiTheme="minorHAnsi" w:cstheme="minorHAnsi"/>
                <w:sz w:val="18"/>
                <w:szCs w:val="18"/>
              </w:rPr>
              <w:t>Rodzaj robót</w:t>
            </w:r>
          </w:p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  <w:r w:rsidRPr="0081434F">
              <w:rPr>
                <w:rFonts w:asciiTheme="minorHAnsi" w:eastAsia="Open Sans" w:hAnsiTheme="minorHAnsi" w:cstheme="minorHAnsi"/>
                <w:sz w:val="18"/>
                <w:szCs w:val="18"/>
              </w:rPr>
              <w:t>(wykonany zakres rzeczowy)</w:t>
            </w:r>
          </w:p>
        </w:tc>
        <w:tc>
          <w:tcPr>
            <w:tcW w:w="6067" w:type="dxa"/>
            <w:vAlign w:val="center"/>
          </w:tcPr>
          <w:p w:rsidR="004536FC" w:rsidRDefault="004536FC" w:rsidP="004536FC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Theme="minorHAnsi" w:eastAsia="Open Sans" w:hAnsiTheme="minorHAnsi" w:cstheme="minorHAnsi"/>
                <w:sz w:val="18"/>
                <w:szCs w:val="18"/>
              </w:rPr>
            </w:pPr>
          </w:p>
          <w:p w:rsidR="00263F1F" w:rsidRPr="00263F1F" w:rsidRDefault="004536FC" w:rsidP="00263F1F">
            <w:pPr>
              <w:tabs>
                <w:tab w:val="left" w:pos="1418"/>
              </w:tabs>
              <w:spacing w:after="0" w:line="276" w:lineRule="auto"/>
              <w:jc w:val="both"/>
              <w:rPr>
                <w:sz w:val="18"/>
                <w:szCs w:val="18"/>
              </w:rPr>
            </w:pPr>
            <w:r w:rsidRPr="00263F1F">
              <w:rPr>
                <w:rFonts w:eastAsia="Times New Roman"/>
                <w:sz w:val="18"/>
                <w:szCs w:val="18"/>
              </w:rPr>
              <w:t xml:space="preserve">Czy </w:t>
            </w:r>
            <w:r w:rsidR="00A03D7B" w:rsidRPr="00263F1F">
              <w:rPr>
                <w:b/>
                <w:sz w:val="18"/>
                <w:szCs w:val="18"/>
              </w:rPr>
              <w:t>robota</w:t>
            </w:r>
            <w:r w:rsidR="00263F1F" w:rsidRPr="00263F1F">
              <w:rPr>
                <w:b/>
                <w:sz w:val="18"/>
                <w:szCs w:val="18"/>
              </w:rPr>
              <w:t xml:space="preserve"> </w:t>
            </w:r>
            <w:r w:rsidR="00263F1F" w:rsidRPr="00263F1F">
              <w:rPr>
                <w:b/>
                <w:sz w:val="18"/>
                <w:szCs w:val="18"/>
              </w:rPr>
              <w:t>obejm</w:t>
            </w:r>
            <w:r w:rsidR="00263F1F" w:rsidRPr="00263F1F">
              <w:rPr>
                <w:b/>
                <w:sz w:val="18"/>
                <w:szCs w:val="18"/>
              </w:rPr>
              <w:t>owała</w:t>
            </w:r>
            <w:r w:rsidR="00263F1F" w:rsidRPr="00263F1F">
              <w:rPr>
                <w:b/>
                <w:caps/>
                <w:sz w:val="18"/>
                <w:szCs w:val="18"/>
              </w:rPr>
              <w:t xml:space="preserve"> </w:t>
            </w:r>
            <w:r w:rsidR="00263F1F" w:rsidRPr="00263F1F">
              <w:rPr>
                <w:b/>
                <w:sz w:val="18"/>
                <w:szCs w:val="18"/>
              </w:rPr>
              <w:t>swoim zakresem</w:t>
            </w:r>
            <w:r w:rsidR="00263F1F" w:rsidRPr="00263F1F">
              <w:rPr>
                <w:b/>
                <w:caps/>
                <w:sz w:val="18"/>
                <w:szCs w:val="18"/>
              </w:rPr>
              <w:t xml:space="preserve"> </w:t>
            </w:r>
            <w:r w:rsidR="00263F1F" w:rsidRPr="00263F1F">
              <w:rPr>
                <w:rFonts w:asciiTheme="minorHAnsi" w:hAnsiTheme="minorHAnsi" w:cstheme="minorHAnsi"/>
                <w:b/>
                <w:sz w:val="18"/>
                <w:szCs w:val="18"/>
              </w:rPr>
              <w:t>wymianę stolarki okiennej drewnianej</w:t>
            </w:r>
            <w:r w:rsidR="00263F1F" w:rsidRPr="00263F1F">
              <w:rPr>
                <w:rFonts w:asciiTheme="minorHAnsi" w:hAnsiTheme="minorHAnsi" w:cstheme="minorHAnsi"/>
                <w:sz w:val="18"/>
                <w:szCs w:val="18"/>
              </w:rPr>
              <w:t xml:space="preserve"> w budynku/budynkach </w:t>
            </w:r>
            <w:r w:rsidR="00263F1F" w:rsidRPr="00263F1F">
              <w:rPr>
                <w:caps/>
                <w:sz w:val="18"/>
                <w:szCs w:val="18"/>
              </w:rPr>
              <w:t xml:space="preserve"> </w:t>
            </w:r>
            <w:r w:rsidR="00263F1F" w:rsidRPr="00263F1F">
              <w:rPr>
                <w:sz w:val="18"/>
                <w:szCs w:val="18"/>
              </w:rPr>
              <w:t>wpisanego/wpisanych do rejestru zabytków (w rozumieniu przepisów ustawy z dnia 23 lipca 2003 r. o ochronie zabytków i opiece nad zabytkami, lub – w przypadku rejestrów prowadzonych poza RP – rejestrów równoważnych, prowadzonych na podstawie przepisów obowiązujących ze względu na miejsce położenia zabytku)</w:t>
            </w:r>
          </w:p>
          <w:p w:rsidR="00263F1F" w:rsidRPr="00A03D7B" w:rsidRDefault="00263F1F" w:rsidP="0028404F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Theme="minorHAnsi" w:eastAsia="Open Sans" w:hAnsiTheme="minorHAnsi" w:cstheme="minorHAnsi"/>
                <w:sz w:val="18"/>
                <w:szCs w:val="18"/>
              </w:rPr>
            </w:pPr>
          </w:p>
        </w:tc>
        <w:tc>
          <w:tcPr>
            <w:tcW w:w="1444" w:type="dxa"/>
            <w:vAlign w:val="center"/>
          </w:tcPr>
          <w:p w:rsidR="00EF3365" w:rsidRDefault="0081434F" w:rsidP="00FC00C5">
            <w:pPr>
              <w:widowControl w:val="0"/>
              <w:tabs>
                <w:tab w:val="center" w:pos="4536"/>
                <w:tab w:val="right" w:pos="9072"/>
              </w:tabs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  <w:r w:rsidRPr="0081434F">
              <w:rPr>
                <w:rFonts w:asciiTheme="minorHAnsi" w:eastAsia="Open Sans" w:hAnsiTheme="minorHAnsi" w:cstheme="minorHAnsi"/>
                <w:sz w:val="18"/>
                <w:szCs w:val="18"/>
              </w:rPr>
              <w:t xml:space="preserve">Wartość zamówienia </w:t>
            </w:r>
            <w:r w:rsidR="00EF3365">
              <w:rPr>
                <w:rFonts w:asciiTheme="minorHAnsi" w:eastAsia="Open Sans" w:hAnsiTheme="minorHAnsi" w:cstheme="minorHAnsi"/>
                <w:sz w:val="18"/>
                <w:szCs w:val="18"/>
              </w:rPr>
              <w:t xml:space="preserve">(umowy) </w:t>
            </w:r>
          </w:p>
          <w:p w:rsidR="0081434F" w:rsidRPr="0081434F" w:rsidRDefault="0081434F" w:rsidP="00FC00C5">
            <w:pPr>
              <w:widowControl w:val="0"/>
              <w:tabs>
                <w:tab w:val="center" w:pos="4536"/>
                <w:tab w:val="right" w:pos="9072"/>
              </w:tabs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  <w:r w:rsidRPr="0081434F">
              <w:rPr>
                <w:rFonts w:asciiTheme="minorHAnsi" w:eastAsia="Open Sans" w:hAnsiTheme="minorHAnsi" w:cstheme="minorHAnsi"/>
                <w:sz w:val="18"/>
                <w:szCs w:val="18"/>
              </w:rPr>
              <w:t>brutto w zł</w:t>
            </w:r>
          </w:p>
        </w:tc>
        <w:tc>
          <w:tcPr>
            <w:tcW w:w="1445" w:type="dxa"/>
            <w:vAlign w:val="center"/>
          </w:tcPr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  <w:r w:rsidRPr="0081434F">
              <w:rPr>
                <w:rFonts w:asciiTheme="minorHAnsi" w:eastAsia="Open Sans" w:hAnsiTheme="minorHAnsi" w:cstheme="minorHAnsi"/>
                <w:sz w:val="18"/>
                <w:szCs w:val="18"/>
              </w:rPr>
              <w:t>Data wykonania</w:t>
            </w:r>
          </w:p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  <w:r w:rsidRPr="0081434F">
              <w:rPr>
                <w:rFonts w:asciiTheme="minorHAnsi" w:eastAsia="Open Sans" w:hAnsiTheme="minorHAnsi" w:cstheme="minorHAnsi"/>
                <w:sz w:val="18"/>
                <w:szCs w:val="18"/>
              </w:rPr>
              <w:t>(zakończenia)</w:t>
            </w:r>
          </w:p>
        </w:tc>
        <w:tc>
          <w:tcPr>
            <w:tcW w:w="1155" w:type="dxa"/>
            <w:vAlign w:val="center"/>
          </w:tcPr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  <w:r w:rsidRPr="0081434F">
              <w:rPr>
                <w:rFonts w:asciiTheme="minorHAnsi" w:eastAsia="Open Sans" w:hAnsiTheme="minorHAnsi" w:cstheme="minorHAnsi"/>
                <w:sz w:val="18"/>
                <w:szCs w:val="18"/>
              </w:rPr>
              <w:t>Miejsce</w:t>
            </w:r>
          </w:p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  <w:r w:rsidRPr="0081434F">
              <w:rPr>
                <w:rFonts w:asciiTheme="minorHAnsi" w:eastAsia="Open Sans" w:hAnsiTheme="minorHAnsi" w:cstheme="minorHAnsi"/>
                <w:sz w:val="18"/>
                <w:szCs w:val="18"/>
              </w:rPr>
              <w:t>wykonania</w:t>
            </w:r>
          </w:p>
        </w:tc>
        <w:tc>
          <w:tcPr>
            <w:tcW w:w="1877" w:type="dxa"/>
            <w:vAlign w:val="center"/>
          </w:tcPr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  <w:r w:rsidRPr="0081434F">
              <w:rPr>
                <w:rFonts w:asciiTheme="minorHAnsi" w:eastAsia="Open Sans" w:hAnsiTheme="minorHAnsi" w:cstheme="minorHAnsi"/>
                <w:sz w:val="18"/>
                <w:szCs w:val="18"/>
              </w:rPr>
              <w:t>Podmiot, na rzecz którego robota została wykonana</w:t>
            </w:r>
          </w:p>
        </w:tc>
      </w:tr>
      <w:tr w:rsidR="0081434F" w:rsidRPr="0081434F" w:rsidTr="005E6E69">
        <w:trPr>
          <w:trHeight w:val="1287"/>
        </w:trPr>
        <w:tc>
          <w:tcPr>
            <w:tcW w:w="577" w:type="dxa"/>
            <w:vAlign w:val="center"/>
          </w:tcPr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  <w:r w:rsidRPr="0081434F">
              <w:rPr>
                <w:rFonts w:asciiTheme="minorHAnsi" w:eastAsia="Open Sans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2600" w:type="dxa"/>
            <w:vAlign w:val="center"/>
          </w:tcPr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</w:p>
        </w:tc>
        <w:tc>
          <w:tcPr>
            <w:tcW w:w="6067" w:type="dxa"/>
            <w:vAlign w:val="center"/>
          </w:tcPr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  <w:r w:rsidRPr="0081434F">
              <w:rPr>
                <w:rFonts w:asciiTheme="minorHAnsi" w:eastAsia="Open Sans" w:hAnsiTheme="minorHAnsi" w:cstheme="minorHAnsi"/>
                <w:sz w:val="18"/>
                <w:szCs w:val="18"/>
              </w:rPr>
              <w:t>TAK/NIE</w:t>
            </w:r>
            <w:r w:rsidRPr="0081434F">
              <w:rPr>
                <w:rFonts w:asciiTheme="minorHAnsi" w:hAnsiTheme="minorHAnsi" w:cstheme="minorHAnsi"/>
                <w:sz w:val="18"/>
                <w:szCs w:val="18"/>
              </w:rPr>
              <w:t>*</w:t>
            </w:r>
          </w:p>
        </w:tc>
        <w:tc>
          <w:tcPr>
            <w:tcW w:w="1444" w:type="dxa"/>
            <w:vAlign w:val="center"/>
          </w:tcPr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</w:p>
        </w:tc>
        <w:tc>
          <w:tcPr>
            <w:tcW w:w="1445" w:type="dxa"/>
            <w:vAlign w:val="center"/>
          </w:tcPr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</w:p>
        </w:tc>
        <w:tc>
          <w:tcPr>
            <w:tcW w:w="1877" w:type="dxa"/>
            <w:vAlign w:val="center"/>
          </w:tcPr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</w:p>
        </w:tc>
      </w:tr>
      <w:tr w:rsidR="0081434F" w:rsidRPr="0081434F" w:rsidTr="005E6E69">
        <w:trPr>
          <w:trHeight w:val="1272"/>
        </w:trPr>
        <w:tc>
          <w:tcPr>
            <w:tcW w:w="577" w:type="dxa"/>
            <w:vAlign w:val="center"/>
          </w:tcPr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  <w:r w:rsidRPr="0081434F">
              <w:rPr>
                <w:rFonts w:asciiTheme="minorHAnsi" w:eastAsia="Open Sans" w:hAnsiTheme="minorHAnsi" w:cstheme="minorHAnsi"/>
                <w:sz w:val="18"/>
                <w:szCs w:val="18"/>
              </w:rPr>
              <w:t>…</w:t>
            </w:r>
          </w:p>
        </w:tc>
        <w:tc>
          <w:tcPr>
            <w:tcW w:w="2600" w:type="dxa"/>
            <w:vAlign w:val="center"/>
          </w:tcPr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</w:p>
        </w:tc>
        <w:tc>
          <w:tcPr>
            <w:tcW w:w="6067" w:type="dxa"/>
            <w:vAlign w:val="center"/>
          </w:tcPr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  <w:r w:rsidRPr="0081434F">
              <w:rPr>
                <w:rFonts w:asciiTheme="minorHAnsi" w:eastAsia="Open Sans" w:hAnsiTheme="minorHAnsi" w:cstheme="minorHAnsi"/>
                <w:sz w:val="18"/>
                <w:szCs w:val="18"/>
              </w:rPr>
              <w:t>TAK/NIE</w:t>
            </w:r>
            <w:r w:rsidRPr="0081434F">
              <w:rPr>
                <w:rFonts w:asciiTheme="minorHAnsi" w:hAnsiTheme="minorHAnsi" w:cstheme="minorHAnsi"/>
                <w:sz w:val="18"/>
                <w:szCs w:val="18"/>
              </w:rPr>
              <w:t>*</w:t>
            </w:r>
          </w:p>
        </w:tc>
        <w:tc>
          <w:tcPr>
            <w:tcW w:w="1444" w:type="dxa"/>
            <w:vAlign w:val="center"/>
          </w:tcPr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</w:p>
        </w:tc>
        <w:tc>
          <w:tcPr>
            <w:tcW w:w="1445" w:type="dxa"/>
            <w:vAlign w:val="center"/>
          </w:tcPr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</w:p>
        </w:tc>
        <w:tc>
          <w:tcPr>
            <w:tcW w:w="1877" w:type="dxa"/>
            <w:vAlign w:val="center"/>
          </w:tcPr>
          <w:p w:rsidR="0081434F" w:rsidRPr="0081434F" w:rsidRDefault="0081434F" w:rsidP="00FC00C5">
            <w:pPr>
              <w:widowControl w:val="0"/>
              <w:jc w:val="center"/>
              <w:rPr>
                <w:rFonts w:asciiTheme="minorHAnsi" w:eastAsia="Open Sans" w:hAnsiTheme="minorHAnsi" w:cstheme="minorHAnsi"/>
                <w:sz w:val="18"/>
                <w:szCs w:val="18"/>
              </w:rPr>
            </w:pPr>
          </w:p>
        </w:tc>
      </w:tr>
    </w:tbl>
    <w:p w:rsidR="0081434F" w:rsidRPr="0081434F" w:rsidRDefault="0081434F" w:rsidP="0081434F">
      <w:pPr>
        <w:widowControl w:val="0"/>
        <w:spacing w:before="120" w:after="120" w:line="240" w:lineRule="auto"/>
        <w:jc w:val="both"/>
        <w:rPr>
          <w:rFonts w:asciiTheme="minorHAnsi" w:eastAsia="Open Sans" w:hAnsiTheme="minorHAnsi" w:cstheme="minorHAnsi"/>
          <w:sz w:val="20"/>
          <w:szCs w:val="20"/>
        </w:rPr>
      </w:pPr>
      <w:bookmarkStart w:id="1" w:name="_Hlk131058711"/>
      <w:bookmarkEnd w:id="0"/>
      <w:r w:rsidRPr="0081434F">
        <w:rPr>
          <w:rFonts w:asciiTheme="minorHAnsi" w:eastAsia="Times New Roman" w:hAnsiTheme="minorHAnsi" w:cstheme="minorHAnsi"/>
          <w:sz w:val="18"/>
          <w:szCs w:val="18"/>
        </w:rPr>
        <w:t>(*) niepotrzebne skreślić</w:t>
      </w:r>
    </w:p>
    <w:bookmarkEnd w:id="1"/>
    <w:p w:rsidR="0081434F" w:rsidRPr="0081434F" w:rsidRDefault="0081434F" w:rsidP="0081434F">
      <w:pPr>
        <w:widowControl w:val="0"/>
        <w:spacing w:before="120" w:after="120" w:line="240" w:lineRule="auto"/>
        <w:jc w:val="both"/>
        <w:rPr>
          <w:rFonts w:asciiTheme="minorHAnsi" w:eastAsia="Open Sans" w:hAnsiTheme="minorHAnsi" w:cstheme="minorHAnsi"/>
          <w:sz w:val="20"/>
          <w:szCs w:val="20"/>
        </w:rPr>
      </w:pPr>
    </w:p>
    <w:p w:rsidR="000F6F3D" w:rsidRPr="001513F8" w:rsidRDefault="0081434F" w:rsidP="001513F8">
      <w:pPr>
        <w:widowControl w:val="0"/>
        <w:spacing w:before="120" w:after="120" w:line="240" w:lineRule="auto"/>
        <w:ind w:left="-567"/>
        <w:jc w:val="both"/>
        <w:rPr>
          <w:rFonts w:asciiTheme="minorHAnsi" w:eastAsia="Open Sans" w:hAnsiTheme="minorHAnsi" w:cstheme="minorHAnsi"/>
          <w:sz w:val="20"/>
          <w:szCs w:val="20"/>
        </w:rPr>
      </w:pPr>
      <w:r w:rsidRPr="0081434F">
        <w:rPr>
          <w:rFonts w:asciiTheme="minorHAnsi" w:eastAsia="Open Sans" w:hAnsiTheme="minorHAnsi" w:cstheme="minorHAnsi"/>
          <w:sz w:val="20"/>
          <w:szCs w:val="20"/>
        </w:rPr>
        <w:t>W załączeniu dowody określające czy roboty budowlane wskazane w wykazie zostały wykonane należycie, przy czym dowodami, o których mowa, są referencje bądź inne dokumenty sporządzone przez podmiot, na rzecz którego roboty budowlane zostały wykonane, a jeżeli wykonawca z przyczyn niezależnych od niego nie jest w stanie uzyskać tych dokumentów – inne odpowiednie dokumenty.</w:t>
      </w:r>
      <w:bookmarkStart w:id="2" w:name="_GoBack"/>
      <w:bookmarkEnd w:id="2"/>
    </w:p>
    <w:sectPr w:rsidR="000F6F3D" w:rsidRPr="001513F8" w:rsidSect="0081434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36FC" w:rsidRDefault="004536FC" w:rsidP="004536FC">
      <w:pPr>
        <w:spacing w:after="0" w:line="240" w:lineRule="auto"/>
      </w:pPr>
      <w:r>
        <w:separator/>
      </w:r>
    </w:p>
  </w:endnote>
  <w:endnote w:type="continuationSeparator" w:id="0">
    <w:p w:rsidR="004536FC" w:rsidRDefault="004536FC" w:rsidP="00453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36FC" w:rsidRDefault="004536FC" w:rsidP="004536FC">
      <w:pPr>
        <w:spacing w:after="0" w:line="240" w:lineRule="auto"/>
      </w:pPr>
      <w:r>
        <w:separator/>
      </w:r>
    </w:p>
  </w:footnote>
  <w:footnote w:type="continuationSeparator" w:id="0">
    <w:p w:rsidR="004536FC" w:rsidRDefault="004536FC" w:rsidP="004536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D2374C"/>
    <w:multiLevelType w:val="hybridMultilevel"/>
    <w:tmpl w:val="EC5C1622"/>
    <w:lvl w:ilvl="0" w:tplc="81C25154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57ACC37E">
      <w:start w:val="1"/>
      <w:numFmt w:val="decimal"/>
      <w:lvlText w:val="%3)"/>
      <w:lvlJc w:val="left"/>
      <w:pPr>
        <w:ind w:left="1784" w:hanging="360"/>
      </w:pPr>
      <w:rPr>
        <w:rFonts w:hint="default"/>
        <w:b w:val="0"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1" w15:restartNumberingAfterBreak="0">
    <w:nsid w:val="7C940EEA"/>
    <w:multiLevelType w:val="multilevel"/>
    <w:tmpl w:val="89589DBA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6" w:hanging="600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93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34F"/>
    <w:rsid w:val="000C1EE7"/>
    <w:rsid w:val="000F6F3D"/>
    <w:rsid w:val="00133FAC"/>
    <w:rsid w:val="001513F8"/>
    <w:rsid w:val="001D0D21"/>
    <w:rsid w:val="0023628D"/>
    <w:rsid w:val="0026284F"/>
    <w:rsid w:val="00263E33"/>
    <w:rsid w:val="00263F1F"/>
    <w:rsid w:val="0028404F"/>
    <w:rsid w:val="002A5DD6"/>
    <w:rsid w:val="00384580"/>
    <w:rsid w:val="003C11D7"/>
    <w:rsid w:val="004536FC"/>
    <w:rsid w:val="005E6E69"/>
    <w:rsid w:val="0075083F"/>
    <w:rsid w:val="0081434F"/>
    <w:rsid w:val="0088749E"/>
    <w:rsid w:val="00925AC5"/>
    <w:rsid w:val="00996721"/>
    <w:rsid w:val="009D6AB1"/>
    <w:rsid w:val="00A03D7B"/>
    <w:rsid w:val="00CB2A99"/>
    <w:rsid w:val="00EF3365"/>
    <w:rsid w:val="00F3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4E704"/>
  <w15:chartTrackingRefBased/>
  <w15:docId w15:val="{C8D5C5B8-7C98-4E8F-99A1-8360E4010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434F"/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Kolorowa lista — akcent 11,List Paragraph,2 heading,A_wyliczenie,K-P_odwolanie,maz_wyliczenie,opis dzialania,sw tekst,CW_Lista,Wypunktowanie,Akapit z listą BS,Bulleted list,Odstavec,Podsis rysunku,Obiekt"/>
    <w:basedOn w:val="Normalny"/>
    <w:link w:val="AkapitzlistZnak"/>
    <w:uiPriority w:val="34"/>
    <w:qFormat/>
    <w:rsid w:val="00263F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Kolorowa lista — akcent 11 Znak,List Paragraph Znak,2 heading Znak,A_wyliczenie Znak,K-P_odwolanie Znak,maz_wyliczenie Znak,opis dzialania Znak,sw tekst Znak,CW_Lista Znak,Odstavec Znak"/>
    <w:link w:val="Akapitzlist"/>
    <w:uiPriority w:val="34"/>
    <w:qFormat/>
    <w:locked/>
    <w:rsid w:val="00263F1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dcterms:created xsi:type="dcterms:W3CDTF">2024-04-16T11:20:00Z</dcterms:created>
  <dcterms:modified xsi:type="dcterms:W3CDTF">2024-06-12T11:54:00Z</dcterms:modified>
</cp:coreProperties>
</file>