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0F6C" w14:textId="4B4FA5C6" w:rsidR="008C39A4" w:rsidRPr="00120EFE" w:rsidRDefault="008C39A4" w:rsidP="00176EAB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 w:rsidRPr="004C7E3F">
        <w:rPr>
          <w:rFonts w:ascii="Arial" w:eastAsia="Calibri" w:hAnsi="Arial" w:cs="Arial"/>
          <w:bCs/>
        </w:rPr>
        <w:t>PF.261</w:t>
      </w:r>
      <w:r w:rsidR="004F5631" w:rsidRPr="004C7E3F">
        <w:rPr>
          <w:rFonts w:ascii="Arial" w:eastAsia="Calibri" w:hAnsi="Arial" w:cs="Arial"/>
          <w:bCs/>
        </w:rPr>
        <w:t>.</w:t>
      </w:r>
      <w:r w:rsidR="00DD7822">
        <w:rPr>
          <w:rFonts w:ascii="Arial" w:eastAsia="Calibri" w:hAnsi="Arial" w:cs="Arial"/>
          <w:bCs/>
        </w:rPr>
        <w:t>14</w:t>
      </w:r>
      <w:r w:rsidR="004F5631" w:rsidRPr="004C7E3F">
        <w:rPr>
          <w:rFonts w:ascii="Arial" w:eastAsia="Calibri" w:hAnsi="Arial" w:cs="Arial"/>
          <w:bCs/>
        </w:rPr>
        <w:t>.</w:t>
      </w:r>
      <w:r w:rsidRPr="004C7E3F">
        <w:rPr>
          <w:rFonts w:ascii="Arial" w:eastAsia="Calibri" w:hAnsi="Arial" w:cs="Arial"/>
          <w:bCs/>
        </w:rPr>
        <w:t>202</w:t>
      </w:r>
      <w:r w:rsidR="004C7E3F" w:rsidRPr="004C7E3F">
        <w:rPr>
          <w:rFonts w:ascii="Arial" w:eastAsia="Calibri" w:hAnsi="Arial" w:cs="Arial"/>
          <w:bCs/>
        </w:rPr>
        <w:t>2</w:t>
      </w:r>
      <w:r w:rsidRPr="004C7E3F">
        <w:rPr>
          <w:rFonts w:ascii="Arial" w:eastAsia="Calibri" w:hAnsi="Arial" w:cs="Arial"/>
          <w:bCs/>
        </w:rPr>
        <w:t>.LK</w:t>
      </w:r>
      <w:r w:rsidRPr="00120EFE">
        <w:rPr>
          <w:rFonts w:ascii="Arial" w:eastAsia="Calibri" w:hAnsi="Arial" w:cs="Arial"/>
          <w:bCs/>
        </w:rPr>
        <w:tab/>
      </w:r>
      <w:r w:rsidR="003D02D3">
        <w:rPr>
          <w:rFonts w:ascii="Arial" w:eastAsia="Calibri" w:hAnsi="Arial" w:cs="Arial"/>
          <w:bCs/>
        </w:rPr>
        <w:t xml:space="preserve">                    </w:t>
      </w:r>
      <w:r w:rsidRPr="00120EFE">
        <w:rPr>
          <w:rFonts w:ascii="Arial" w:eastAsiaTheme="minorEastAsia" w:hAnsi="Arial" w:cs="Arial"/>
          <w:lang w:eastAsia="pl-PL"/>
        </w:rPr>
        <w:t xml:space="preserve">Załącznik nr 1 </w:t>
      </w:r>
      <w:r w:rsidR="00D64FBF">
        <w:rPr>
          <w:rFonts w:ascii="Arial" w:eastAsiaTheme="minorEastAsia" w:hAnsi="Arial" w:cs="Arial"/>
          <w:lang w:eastAsia="pl-PL"/>
        </w:rPr>
        <w:t xml:space="preserve">do </w:t>
      </w:r>
      <w:r w:rsidR="003D02D3">
        <w:rPr>
          <w:rFonts w:ascii="Arial" w:eastAsiaTheme="minorEastAsia" w:hAnsi="Arial" w:cs="Arial"/>
          <w:lang w:eastAsia="pl-PL"/>
        </w:rPr>
        <w:t>zapytania ofertowego</w:t>
      </w:r>
    </w:p>
    <w:p w14:paraId="6F04BFFC" w14:textId="77777777" w:rsidR="00746525" w:rsidRPr="00120EFE" w:rsidRDefault="00746525" w:rsidP="0074652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0C8B57B" w14:textId="77777777" w:rsidR="004C7E3F" w:rsidRDefault="004C7E3F" w:rsidP="004C7E3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EE6DA65" w14:textId="77777777" w:rsidR="004C7E3F" w:rsidRDefault="004C7E3F" w:rsidP="004C7E3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69551CB2" w14:textId="77777777" w:rsidR="004C7E3F" w:rsidRDefault="004C7E3F" w:rsidP="004C7E3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13AD35D" w14:textId="77777777" w:rsidR="004C7E3F" w:rsidRDefault="004C7E3F" w:rsidP="004C7E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OPIS PRZEDMIOTU ZAMÓWIENIA (OPZ)</w:t>
      </w:r>
    </w:p>
    <w:p w14:paraId="48CB47CA" w14:textId="77777777" w:rsidR="004C7E3F" w:rsidRDefault="004C7E3F" w:rsidP="004C7E3F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398DE248" w14:textId="77777777" w:rsidR="004C7E3F" w:rsidRDefault="004C7E3F" w:rsidP="004C7E3F">
      <w:pPr>
        <w:tabs>
          <w:tab w:val="left" w:pos="426"/>
        </w:tabs>
        <w:spacing w:before="240" w:after="240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Przedmiotem zamówienia jest </w:t>
      </w:r>
      <w:r>
        <w:rPr>
          <w:rFonts w:ascii="Arial" w:eastAsia="Times New Roman" w:hAnsi="Arial" w:cs="Arial"/>
          <w:b/>
          <w:bCs/>
          <w:lang w:eastAsia="pl-PL"/>
        </w:rPr>
        <w:t xml:space="preserve">świadczenie usługi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coacha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związku z  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132EB78E" w14:textId="77777777" w:rsidR="004C7E3F" w:rsidRDefault="004C7E3F" w:rsidP="004C7E3F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 dnia 31.07.2023 r.</w:t>
      </w:r>
    </w:p>
    <w:p w14:paraId="02447C6F" w14:textId="77777777" w:rsidR="004C7E3F" w:rsidRDefault="004C7E3F" w:rsidP="004C7E3F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Miejsce realizacji zamówienia: usługa będzie realizowana na terenie województwa podkarpackiego.</w:t>
      </w:r>
    </w:p>
    <w:p w14:paraId="18666A7F" w14:textId="77777777" w:rsidR="004C7E3F" w:rsidRDefault="004C7E3F" w:rsidP="004C7E3F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>
        <w:rPr>
          <w:rFonts w:ascii="Arial" w:eastAsia="Calibri" w:hAnsi="Arial" w:cs="Arial"/>
          <w:b/>
          <w:bCs/>
          <w:iCs/>
          <w:u w:val="single"/>
        </w:rPr>
        <w:t>Szczegółowe informacje dotyczące realizacji usługi:</w:t>
      </w:r>
    </w:p>
    <w:p w14:paraId="2C103826" w14:textId="2FE1468E" w:rsidR="004C7E3F" w:rsidRDefault="004C7E3F" w:rsidP="004C7E3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Times New Roman" w:hAnsi="Arial" w:cs="Arial"/>
          <w:bCs/>
          <w:lang w:eastAsia="pl-PL"/>
        </w:rPr>
        <w:t xml:space="preserve">Wykonawca jest zobowiązany zapewnić do realizacji zamówienia </w:t>
      </w:r>
      <w:proofErr w:type="spellStart"/>
      <w:r>
        <w:rPr>
          <w:rFonts w:ascii="Arial" w:eastAsia="Times New Roman" w:hAnsi="Arial" w:cs="Arial"/>
          <w:bCs/>
          <w:lang w:eastAsia="pl-PL"/>
        </w:rPr>
        <w:t>co</w:t>
      </w:r>
      <w:r w:rsidR="00FD0A8B">
        <w:rPr>
          <w:rFonts w:ascii="Arial" w:eastAsia="Times New Roman" w:hAnsi="Arial" w:cs="Arial"/>
          <w:bCs/>
          <w:lang w:eastAsia="pl-PL"/>
        </w:rPr>
        <w:t>a</w:t>
      </w:r>
      <w:r>
        <w:rPr>
          <w:rFonts w:ascii="Arial" w:eastAsia="Times New Roman" w:hAnsi="Arial" w:cs="Arial"/>
          <w:bCs/>
          <w:lang w:eastAsia="pl-PL"/>
        </w:rPr>
        <w:t>cha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, który podlega ocenie w kryterium oceny ofert. W przypadku zaistnienia okoliczności, z powodu których </w:t>
      </w:r>
      <w:proofErr w:type="spellStart"/>
      <w:r>
        <w:rPr>
          <w:rFonts w:ascii="Arial" w:eastAsia="Times New Roman" w:hAnsi="Arial" w:cs="Arial"/>
          <w:bCs/>
          <w:lang w:eastAsia="pl-PL"/>
        </w:rPr>
        <w:t>coach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wskazany do przeprowadzenia usługi nie będzie mógł uczestniczyć w realizacji zamówienia, Wykonawca może powierzyć wykonanie przedmiotu umowy innemu </w:t>
      </w:r>
      <w:proofErr w:type="spellStart"/>
      <w:r>
        <w:rPr>
          <w:rFonts w:ascii="Arial" w:eastAsia="Times New Roman" w:hAnsi="Arial" w:cs="Arial"/>
          <w:bCs/>
          <w:lang w:eastAsia="pl-PL"/>
        </w:rPr>
        <w:t>coachowi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o doświadczeniu i kwalifikacjach odpowiadających i nie gorszych od specjalisty zastępowanego. Zmiana </w:t>
      </w:r>
      <w:proofErr w:type="spellStart"/>
      <w:r>
        <w:rPr>
          <w:rFonts w:ascii="Arial" w:eastAsia="Times New Roman" w:hAnsi="Arial" w:cs="Arial"/>
          <w:bCs/>
          <w:lang w:eastAsia="pl-PL"/>
        </w:rPr>
        <w:t>coacha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nie może powodować zmiany Wykonawcy. Wszelkie zamiany wymagają formy pisemnej.</w:t>
      </w:r>
    </w:p>
    <w:p w14:paraId="0546C228" w14:textId="260EC747" w:rsidR="004C7E3F" w:rsidRDefault="004C7E3F" w:rsidP="004C7E3F">
      <w:pPr>
        <w:pStyle w:val="Akapitzlist"/>
        <w:numPr>
          <w:ilvl w:val="1"/>
          <w:numId w:val="22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Liczba godzin usługi </w:t>
      </w:r>
      <w:proofErr w:type="spellStart"/>
      <w:r>
        <w:rPr>
          <w:rFonts w:ascii="Arial" w:eastAsia="Times New Roman" w:hAnsi="Arial" w:cs="Arial"/>
          <w:lang w:eastAsia="pl-PL"/>
        </w:rPr>
        <w:t>coachingowejj</w:t>
      </w:r>
      <w:proofErr w:type="spellEnd"/>
      <w:r>
        <w:rPr>
          <w:rFonts w:ascii="Arial" w:eastAsia="Times New Roman" w:hAnsi=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:proofErr w:type="spellStart"/>
      <w:r>
        <w:rPr>
          <w:rFonts w:ascii="Arial" w:eastAsia="Times New Roman" w:hAnsi="Arial" w:cs="Arial"/>
          <w:lang w:eastAsia="pl-PL"/>
        </w:rPr>
        <w:t>co</w:t>
      </w:r>
      <w:r w:rsidR="00FD0A8B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cha</w:t>
      </w:r>
      <w:proofErr w:type="spellEnd"/>
      <w:r>
        <w:rPr>
          <w:rFonts w:ascii="Arial" w:eastAsia="Times New Roman" w:hAnsi="Arial" w:cs="Arial"/>
          <w:lang w:eastAsia="pl-PL"/>
        </w:rPr>
        <w:t xml:space="preserve"> świadczona będzie średnio w wymiarze 50 godzin zegarowych miesięcznie, na terenie gmin i powiatów województwa podkarpackiego w formie osobistej. </w:t>
      </w:r>
    </w:p>
    <w:p w14:paraId="06931C6D" w14:textId="2F28E9E9" w:rsidR="004C7E3F" w:rsidRDefault="004C7E3F" w:rsidP="004C7E3F">
      <w:pPr>
        <w:pStyle w:val="Akapitzlist"/>
        <w:numPr>
          <w:ilvl w:val="1"/>
          <w:numId w:val="22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Główny zakres obowiązków </w:t>
      </w:r>
      <w:proofErr w:type="spellStart"/>
      <w:r>
        <w:rPr>
          <w:rFonts w:ascii="Arial" w:eastAsia="Times New Roman" w:hAnsi="Arial" w:cs="Arial"/>
          <w:lang w:eastAsia="pl-PL"/>
        </w:rPr>
        <w:t>co</w:t>
      </w:r>
      <w:r w:rsidR="00FD0A8B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cha</w:t>
      </w:r>
      <w:proofErr w:type="spellEnd"/>
      <w:r>
        <w:rPr>
          <w:rFonts w:ascii="Arial" w:eastAsia="Times New Roman" w:hAnsi="Arial" w:cs="Arial"/>
          <w:lang w:eastAsia="pl-PL"/>
        </w:rPr>
        <w:t>:</w:t>
      </w:r>
    </w:p>
    <w:p w14:paraId="54B6354C" w14:textId="77777777" w:rsidR="004C7E3F" w:rsidRDefault="004C7E3F" w:rsidP="004C7E3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ab/>
        <w:t>współpraca z Liderem Projektu - Województwo Podkarpackie - Regionalny Ośrodek Polityki Społecznej w Rzeszowie,</w:t>
      </w:r>
    </w:p>
    <w:p w14:paraId="6D278B2F" w14:textId="77777777" w:rsidR="004C7E3F" w:rsidRDefault="004C7E3F" w:rsidP="004C7E3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ab/>
        <w:t>współpraca z doradcami,</w:t>
      </w:r>
    </w:p>
    <w:p w14:paraId="21137D77" w14:textId="77777777" w:rsidR="004C7E3F" w:rsidRDefault="004C7E3F" w:rsidP="004C7E3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c)</w:t>
      </w:r>
      <w:r>
        <w:rPr>
          <w:rFonts w:ascii="Arial" w:eastAsia="Times New Roman" w:hAnsi="Arial" w:cs="Arial"/>
          <w:lang w:eastAsia="pl-PL"/>
        </w:rPr>
        <w:tab/>
        <w:t>praca w terenie zgodnie ze zgłoszonym zapotrzebowaniem,</w:t>
      </w:r>
    </w:p>
    <w:p w14:paraId="03C10D95" w14:textId="77777777" w:rsidR="004C7E3F" w:rsidRDefault="004C7E3F" w:rsidP="004C7E3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d)</w:t>
      </w:r>
      <w:r>
        <w:rPr>
          <w:rFonts w:ascii="Arial" w:eastAsia="Times New Roman" w:hAnsi="Arial" w:cs="Arial"/>
          <w:lang w:eastAsia="pl-PL"/>
        </w:rPr>
        <w:tab/>
        <w:t>udział w spotkaniach zespołu,</w:t>
      </w:r>
    </w:p>
    <w:p w14:paraId="2032CE52" w14:textId="77777777" w:rsidR="004C7E3F" w:rsidRDefault="004C7E3F" w:rsidP="004C7E3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e)</w:t>
      </w:r>
      <w:r>
        <w:rPr>
          <w:rFonts w:ascii="Arial" w:eastAsia="Times New Roman" w:hAnsi="Arial" w:cs="Arial"/>
          <w:lang w:eastAsia="pl-PL"/>
        </w:rPr>
        <w:tab/>
        <w:t xml:space="preserve">wsparcie i motywowanie pracowników JST mające na celu: </w:t>
      </w:r>
    </w:p>
    <w:p w14:paraId="5821D450" w14:textId="77777777" w:rsidR="004C7E3F" w:rsidRDefault="004C7E3F" w:rsidP="004C7E3F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poprawę komunikacji w zespole,</w:t>
      </w:r>
    </w:p>
    <w:p w14:paraId="24DAE791" w14:textId="77777777" w:rsidR="004C7E3F" w:rsidRDefault="004C7E3F" w:rsidP="004C7E3F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przekazywanie feedbacku względem innych członków zespołu,</w:t>
      </w:r>
    </w:p>
    <w:p w14:paraId="7CF26BBB" w14:textId="77777777" w:rsidR="004C7E3F" w:rsidRDefault="004C7E3F" w:rsidP="004C7E3F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umiejętne stawianie i osiąganie celów,</w:t>
      </w:r>
    </w:p>
    <w:p w14:paraId="7B1BDEC4" w14:textId="77777777" w:rsidR="004C7E3F" w:rsidRDefault="004C7E3F" w:rsidP="004C7E3F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przełamywanie barier mentalnych/otwarcie na zmiany,</w:t>
      </w:r>
    </w:p>
    <w:p w14:paraId="773DEC87" w14:textId="77777777" w:rsidR="004C7E3F" w:rsidRDefault="004C7E3F" w:rsidP="004C7E3F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motywacja uczestników wsparcia do działania, ale także wskazywanie narzędzi, które mogą ułatwić poradzenie sobie z problemami.</w:t>
      </w:r>
    </w:p>
    <w:p w14:paraId="1DA7E377" w14:textId="77777777" w:rsidR="004C7E3F" w:rsidRDefault="004C7E3F" w:rsidP="004C7E3F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Inne wsparcie w ramach usługi </w:t>
      </w:r>
      <w:proofErr w:type="spellStart"/>
      <w:r>
        <w:rPr>
          <w:rFonts w:ascii="Arial" w:eastAsia="Times New Roman" w:hAnsi="Arial" w:cs="Arial"/>
          <w:lang w:eastAsia="pl-PL"/>
        </w:rPr>
        <w:t>coachingowej</w:t>
      </w:r>
      <w:proofErr w:type="spellEnd"/>
      <w:r>
        <w:rPr>
          <w:rFonts w:ascii="Arial" w:eastAsia="Times New Roman" w:hAnsi="Arial" w:cs="Arial"/>
          <w:lang w:eastAsia="pl-PL"/>
        </w:rPr>
        <w:t xml:space="preserve"> wg indywidualnych potrzeb odbiorcy usługi.</w:t>
      </w:r>
    </w:p>
    <w:p w14:paraId="4CCE1FC6" w14:textId="77777777" w:rsidR="004C7E3F" w:rsidRDefault="004C7E3F" w:rsidP="004C7E3F">
      <w:pPr>
        <w:pStyle w:val="Akapitzlist"/>
        <w:numPr>
          <w:ilvl w:val="1"/>
          <w:numId w:val="22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Celem coachingu jest poprawa jakości pracy pracowników instytucji pomocy społecznej i podmiotów współpracujących z nimi oraz zwiększenie skuteczności ich pracy a także lepsze przygotowanie do zmian planowanych w szeroko pojętej polityki społecznej. Dzięki coachingowi odbiorcy wsparcia ustalają bardziej konkretne cele, optymalizują swoje działania, podejmują lepsze decyzje i pełniej korzystają ze swoich naturalnych umiejętności. Coaching jest procesem, którego głównym celem jest wzmocnienie uczestnika oraz wspieranie go w samodzielnym dokonywaniu zamierzonej zmiany w oparciu o własne odkrycia, wnioski i zasoby. </w:t>
      </w:r>
    </w:p>
    <w:p w14:paraId="1AA5DD14" w14:textId="77777777" w:rsidR="004C7E3F" w:rsidRDefault="004C7E3F" w:rsidP="004C7E3F">
      <w:pPr>
        <w:pStyle w:val="Akapitzlist"/>
        <w:numPr>
          <w:ilvl w:val="1"/>
          <w:numId w:val="22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Wymagania: wykształcenie wyższe, kwalifikacje </w:t>
      </w:r>
      <w:proofErr w:type="spellStart"/>
      <w:r>
        <w:rPr>
          <w:rFonts w:ascii="Arial" w:eastAsia="Times New Roman" w:hAnsi="Arial" w:cs="Arial"/>
          <w:lang w:eastAsia="pl-PL"/>
        </w:rPr>
        <w:t>coacha</w:t>
      </w:r>
      <w:proofErr w:type="spellEnd"/>
      <w:r>
        <w:rPr>
          <w:rFonts w:ascii="Arial" w:eastAsia="Times New Roman" w:hAnsi="Arial" w:cs="Arial"/>
          <w:lang w:eastAsia="pl-PL"/>
        </w:rPr>
        <w:t xml:space="preserve"> poparte odpowiednimi certyfikatami/zaświadczeniami/dyplomami, udokumentowane doświadczenie w pracy </w:t>
      </w:r>
      <w:proofErr w:type="spellStart"/>
      <w:r>
        <w:rPr>
          <w:rFonts w:ascii="Arial" w:eastAsia="Times New Roman" w:hAnsi="Arial" w:cs="Arial"/>
          <w:lang w:eastAsia="pl-PL"/>
        </w:rPr>
        <w:t>coachingowej</w:t>
      </w:r>
      <w:proofErr w:type="spellEnd"/>
      <w:r>
        <w:rPr>
          <w:rFonts w:ascii="Arial" w:eastAsia="Times New Roman" w:hAnsi="Arial" w:cs="Arial"/>
          <w:lang w:eastAsia="pl-PL"/>
        </w:rPr>
        <w:t xml:space="preserve"> (200 h zegarowych zrealizowanych sesji </w:t>
      </w:r>
      <w:proofErr w:type="spellStart"/>
      <w:r>
        <w:rPr>
          <w:rFonts w:ascii="Arial" w:eastAsia="Times New Roman" w:hAnsi="Arial" w:cs="Arial"/>
          <w:lang w:eastAsia="pl-PL"/>
        </w:rPr>
        <w:t>coachingowych</w:t>
      </w:r>
      <w:proofErr w:type="spellEnd"/>
      <w:r>
        <w:rPr>
          <w:rFonts w:ascii="Arial" w:eastAsia="Times New Roman" w:hAnsi="Arial" w:cs="Arial"/>
          <w:lang w:eastAsia="pl-PL"/>
        </w:rPr>
        <w:t xml:space="preserve"> w ciągu ostatnich 3 lat na dzień składania oferty).</w:t>
      </w:r>
    </w:p>
    <w:p w14:paraId="681EFC30" w14:textId="77777777" w:rsidR="004C7E3F" w:rsidRDefault="004C7E3F" w:rsidP="004C7E3F">
      <w:pPr>
        <w:pStyle w:val="Akapitzlist"/>
        <w:numPr>
          <w:ilvl w:val="1"/>
          <w:numId w:val="22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>Koszt i czas dojazdu nie jest wliczany w świadczoną usługę.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pl-PL"/>
        </w:rPr>
        <w:t>Coachowi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należne będzie wynagrodzenie jedynie za czas faktycznej realizacji usługi.</w:t>
      </w:r>
    </w:p>
    <w:p w14:paraId="07BDB8EC" w14:textId="210C75E2" w:rsidR="004C7E3F" w:rsidRDefault="004C7E3F" w:rsidP="004C7E3F">
      <w:pPr>
        <w:pStyle w:val="Akapitzlist"/>
        <w:numPr>
          <w:ilvl w:val="0"/>
          <w:numId w:val="22"/>
        </w:numPr>
        <w:rPr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 pojęciem godziny usługi </w:t>
      </w:r>
      <w:proofErr w:type="spellStart"/>
      <w:r>
        <w:rPr>
          <w:rFonts w:ascii="Arial" w:eastAsia="Times New Roman" w:hAnsi="Arial" w:cs="Arial"/>
          <w:lang w:eastAsia="pl-PL"/>
        </w:rPr>
        <w:t>co</w:t>
      </w:r>
      <w:r w:rsidR="00FD0A8B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chingowej</w:t>
      </w:r>
      <w:proofErr w:type="spellEnd"/>
      <w:r>
        <w:rPr>
          <w:rFonts w:ascii="Arial" w:eastAsia="Times New Roman" w:hAnsi="Arial" w:cs="Arial"/>
          <w:lang w:eastAsia="pl-PL"/>
        </w:rPr>
        <w:t xml:space="preserve"> należy rozumieć godzinę zegarową – 60 minut.</w:t>
      </w:r>
    </w:p>
    <w:p w14:paraId="146BF667" w14:textId="77777777" w:rsidR="004C7E3F" w:rsidRDefault="004C7E3F" w:rsidP="004C7E3F">
      <w:pPr>
        <w:pStyle w:val="Akapitzlist"/>
        <w:numPr>
          <w:ilvl w:val="0"/>
          <w:numId w:val="22"/>
        </w:numPr>
        <w:rPr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Szczegółowy harmonogram realizacji usługi będzie ustalany na bieżąco z Zamawiającym i wybranym do realizacji zamówienia Wykonawcą.</w:t>
      </w:r>
    </w:p>
    <w:p w14:paraId="0CD87788" w14:textId="77777777" w:rsidR="004C7E3F" w:rsidRDefault="004C7E3F" w:rsidP="004C7E3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Kwota do wypłaty zostanie ostatecznie ustalona na podstawie rozliczenia według faktycznie zrealizowanych godzin usługi coachingu – na podstawie stawki jednostkowej wskazanej w formularzu ofertowym, list obecności oraz miesięcznej karty pracy stanowiącej załącznik do umowy.</w:t>
      </w:r>
    </w:p>
    <w:p w14:paraId="676E5307" w14:textId="77777777" w:rsidR="004C7E3F" w:rsidRDefault="004C7E3F" w:rsidP="004C7E3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Wykonawca w trakcie wykonywania czynności projektowych zobowiązany będzie do ochrony danych osobowych.</w:t>
      </w:r>
    </w:p>
    <w:p w14:paraId="0E741D58" w14:textId="77777777" w:rsidR="004C7E3F" w:rsidRDefault="004C7E3F" w:rsidP="004C7E3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</w:t>
      </w:r>
      <w:proofErr w:type="spellStart"/>
      <w:r>
        <w:rPr>
          <w:rFonts w:ascii="Arial" w:eastAsia="Times New Roman" w:hAnsi="Arial" w:cs="Arial"/>
          <w:lang w:eastAsia="pl-PL"/>
        </w:rPr>
        <w:t>coacha</w:t>
      </w:r>
      <w:proofErr w:type="spellEnd"/>
      <w:r>
        <w:rPr>
          <w:rFonts w:ascii="Arial" w:eastAsia="Times New Roman" w:hAnsi="Arial" w:cs="Arial"/>
          <w:lang w:eastAsia="pl-PL"/>
        </w:rPr>
        <w:t xml:space="preserve"> oraz zminimalizowania ryzyka zakażenia Covid-19 Wykonawca ma bezwzględny obowiązek przestrzegania bieżących wytycznych i obostrzeń wynikających z pandemii SARS-CoV-2.</w:t>
      </w:r>
    </w:p>
    <w:p w14:paraId="17967EBB" w14:textId="77777777" w:rsidR="004C7E3F" w:rsidRDefault="004C7E3F" w:rsidP="004C7E3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braku możliwości wykonywania zleceń w formie stacjonarnej z uwagi na wprowadzone obostrzeń wynikających z pandemii nastąpi zmiana formy świadczenia ze stacjonarnej na zdalną. W przypadku prowadzenia usługi w formie zdalnej, </w:t>
      </w:r>
      <w:proofErr w:type="spellStart"/>
      <w:r>
        <w:rPr>
          <w:rFonts w:ascii="Arial" w:eastAsia="Times New Roman" w:hAnsi="Arial" w:cs="Arial"/>
          <w:lang w:eastAsia="pl-PL"/>
        </w:rPr>
        <w:t>coach</w:t>
      </w:r>
      <w:proofErr w:type="spellEnd"/>
      <w:r>
        <w:rPr>
          <w:rFonts w:ascii="Arial" w:eastAsia="Times New Roman" w:hAnsi="Arial" w:cs="Arial"/>
          <w:lang w:eastAsia="pl-PL"/>
        </w:rPr>
        <w:t xml:space="preserve"> będzie </w:t>
      </w:r>
      <w:r>
        <w:rPr>
          <w:rFonts w:ascii="Arial" w:eastAsia="Times New Roman" w:hAnsi="Arial" w:cs="Arial"/>
          <w:lang w:eastAsia="pl-PL"/>
        </w:rPr>
        <w:lastRenderedPageBreak/>
        <w:t xml:space="preserve">musiał dysponować sprzętem komputerowym wraz z komunikatorem, za pomocą którego będzie przeprowadzał usługę oraz poinformować odbiorcę usługi o rodzaju komunikatora za pośrednictwem którego, prowadzona będzie usługa </w:t>
      </w:r>
      <w:proofErr w:type="spellStart"/>
      <w:r>
        <w:rPr>
          <w:rFonts w:ascii="Arial" w:eastAsia="Times New Roman" w:hAnsi="Arial" w:cs="Arial"/>
          <w:lang w:eastAsia="pl-PL"/>
        </w:rPr>
        <w:t>coacha</w:t>
      </w:r>
      <w:proofErr w:type="spellEnd"/>
      <w:r>
        <w:rPr>
          <w:rFonts w:ascii="Arial" w:eastAsia="Times New Roman" w:hAnsi="Arial" w:cs="Arial"/>
          <w:lang w:eastAsia="pl-PL"/>
        </w:rPr>
        <w:t xml:space="preserve"> oraz o minimalnych wymaganiach sprzętowych i dot. parametrów łącza sieciowego jakie musi spełniać komputer uczestnika usługi. W przypadku świadczenia w/w usługi w formie zdalnej (kontaktu mailowego, telefonicznego i zdalnego wymagane będzie uzyskanie oświadczenia mailowego od osoby korzystającej z usługi potwierdzające udział i liczbę godzin wykonania usługi).</w:t>
      </w:r>
    </w:p>
    <w:p w14:paraId="03888389" w14:textId="77777777" w:rsidR="004C7E3F" w:rsidRDefault="004C7E3F" w:rsidP="004C7E3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272AC9B5" w14:textId="77777777" w:rsidR="004C7E3F" w:rsidRDefault="004C7E3F" w:rsidP="004C7E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14:paraId="2F88DB4E" w14:textId="77777777" w:rsidR="004C7E3F" w:rsidRDefault="004C7E3F" w:rsidP="004C7E3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FF0000"/>
          <w:lang w:eastAsia="pl-PL"/>
        </w:rPr>
      </w:pPr>
    </w:p>
    <w:p w14:paraId="24462507" w14:textId="77777777" w:rsidR="00746525" w:rsidRPr="00120EFE" w:rsidRDefault="00746525" w:rsidP="0074652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32074866" w14:textId="25FD94DF" w:rsidR="00746525" w:rsidRDefault="00746525" w:rsidP="0074652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C4505C8" w14:textId="4EFB8A2B" w:rsidR="004C7E3F" w:rsidRDefault="004C7E3F" w:rsidP="0074652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2F07C86" w14:textId="7EE5DF8A" w:rsidR="004C7E3F" w:rsidRDefault="004C7E3F" w:rsidP="0074652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3BDC08B" w14:textId="77777777" w:rsidR="004C7E3F" w:rsidRPr="00120EFE" w:rsidRDefault="004C7E3F" w:rsidP="0074652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143A3C97" w14:textId="77777777" w:rsidR="00746525" w:rsidRPr="00120EFE" w:rsidRDefault="00746525" w:rsidP="0074652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FF0000"/>
          <w:lang w:eastAsia="pl-PL"/>
        </w:rPr>
      </w:pPr>
    </w:p>
    <w:p w14:paraId="1CB94EFC" w14:textId="0CC9E7C7" w:rsidR="00126908" w:rsidRPr="00120EFE" w:rsidRDefault="00126908" w:rsidP="00B24D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sectPr w:rsidR="00126908" w:rsidRPr="00120EFE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F742" w14:textId="77777777" w:rsidR="00025627" w:rsidRDefault="00025627" w:rsidP="00B77782">
      <w:pPr>
        <w:spacing w:after="0" w:line="240" w:lineRule="auto"/>
      </w:pPr>
      <w:r>
        <w:separator/>
      </w:r>
    </w:p>
  </w:endnote>
  <w:endnote w:type="continuationSeparator" w:id="0">
    <w:p w14:paraId="1AA44677" w14:textId="77777777" w:rsidR="00025627" w:rsidRDefault="00025627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64FBF" w:rsidRPr="00D64F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D64FBF" w:rsidRPr="00D64FBF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191B" w14:textId="77777777" w:rsidR="00025627" w:rsidRDefault="00025627" w:rsidP="00B77782">
      <w:pPr>
        <w:spacing w:after="0" w:line="240" w:lineRule="auto"/>
      </w:pPr>
      <w:r>
        <w:separator/>
      </w:r>
    </w:p>
  </w:footnote>
  <w:footnote w:type="continuationSeparator" w:id="0">
    <w:p w14:paraId="2415C131" w14:textId="77777777" w:rsidR="00025627" w:rsidRDefault="00025627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FD0A8B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0C071C"/>
    <w:multiLevelType w:val="hybridMultilevel"/>
    <w:tmpl w:val="C15C7C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5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5161533"/>
    <w:multiLevelType w:val="hybridMultilevel"/>
    <w:tmpl w:val="0A6C2A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862818">
    <w:abstractNumId w:val="3"/>
  </w:num>
  <w:num w:numId="2" w16cid:durableId="826558302">
    <w:abstractNumId w:val="12"/>
  </w:num>
  <w:num w:numId="3" w16cid:durableId="623195279">
    <w:abstractNumId w:val="0"/>
  </w:num>
  <w:num w:numId="4" w16cid:durableId="276301855">
    <w:abstractNumId w:val="15"/>
  </w:num>
  <w:num w:numId="5" w16cid:durableId="765154025">
    <w:abstractNumId w:val="11"/>
  </w:num>
  <w:num w:numId="6" w16cid:durableId="109587959">
    <w:abstractNumId w:val="14"/>
  </w:num>
  <w:num w:numId="7" w16cid:durableId="1290941465">
    <w:abstractNumId w:val="19"/>
  </w:num>
  <w:num w:numId="8" w16cid:durableId="39091809">
    <w:abstractNumId w:val="6"/>
  </w:num>
  <w:num w:numId="9" w16cid:durableId="303432293">
    <w:abstractNumId w:val="20"/>
  </w:num>
  <w:num w:numId="10" w16cid:durableId="726683476">
    <w:abstractNumId w:val="7"/>
  </w:num>
  <w:num w:numId="11" w16cid:durableId="681858975">
    <w:abstractNumId w:val="8"/>
  </w:num>
  <w:num w:numId="12" w16cid:durableId="472603845">
    <w:abstractNumId w:val="10"/>
  </w:num>
  <w:num w:numId="13" w16cid:durableId="2092072335">
    <w:abstractNumId w:val="13"/>
  </w:num>
  <w:num w:numId="14" w16cid:durableId="2086800003">
    <w:abstractNumId w:val="16"/>
  </w:num>
  <w:num w:numId="15" w16cid:durableId="820346116">
    <w:abstractNumId w:val="21"/>
  </w:num>
  <w:num w:numId="16" w16cid:durableId="827744357">
    <w:abstractNumId w:val="1"/>
  </w:num>
  <w:num w:numId="17" w16cid:durableId="871920310">
    <w:abstractNumId w:val="18"/>
  </w:num>
  <w:num w:numId="18" w16cid:durableId="401828424">
    <w:abstractNumId w:val="9"/>
  </w:num>
  <w:num w:numId="19" w16cid:durableId="1474786558">
    <w:abstractNumId w:val="4"/>
  </w:num>
  <w:num w:numId="20" w16cid:durableId="1520046264">
    <w:abstractNumId w:val="2"/>
  </w:num>
  <w:num w:numId="21" w16cid:durableId="467553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8789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322885">
    <w:abstractNumId w:val="17"/>
  </w:num>
  <w:num w:numId="24" w16cid:durableId="7255210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25627"/>
    <w:rsid w:val="00031992"/>
    <w:rsid w:val="000352DE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5D1E"/>
    <w:rsid w:val="001B40FD"/>
    <w:rsid w:val="001C2751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578D"/>
    <w:rsid w:val="002D79D8"/>
    <w:rsid w:val="00322D47"/>
    <w:rsid w:val="00351383"/>
    <w:rsid w:val="00352C4B"/>
    <w:rsid w:val="00377FA3"/>
    <w:rsid w:val="00385C5E"/>
    <w:rsid w:val="00390CFD"/>
    <w:rsid w:val="003A4BC0"/>
    <w:rsid w:val="003B0444"/>
    <w:rsid w:val="003D02D3"/>
    <w:rsid w:val="003D2BE1"/>
    <w:rsid w:val="003D7547"/>
    <w:rsid w:val="004073A8"/>
    <w:rsid w:val="00415A1F"/>
    <w:rsid w:val="00430AA3"/>
    <w:rsid w:val="0043428C"/>
    <w:rsid w:val="00447427"/>
    <w:rsid w:val="004609F3"/>
    <w:rsid w:val="0046291A"/>
    <w:rsid w:val="004937CF"/>
    <w:rsid w:val="00495AF9"/>
    <w:rsid w:val="004B0149"/>
    <w:rsid w:val="004C7E3F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4AB8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443EB"/>
    <w:rsid w:val="00746525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6849"/>
    <w:rsid w:val="007F0358"/>
    <w:rsid w:val="00805E9A"/>
    <w:rsid w:val="00834A11"/>
    <w:rsid w:val="00835239"/>
    <w:rsid w:val="00865207"/>
    <w:rsid w:val="00880CE1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1B0F"/>
    <w:rsid w:val="009A0E91"/>
    <w:rsid w:val="009A1C67"/>
    <w:rsid w:val="009A5FDC"/>
    <w:rsid w:val="009B0D1A"/>
    <w:rsid w:val="009C3734"/>
    <w:rsid w:val="009C6470"/>
    <w:rsid w:val="00A13BDF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61C"/>
    <w:rsid w:val="00B95A1B"/>
    <w:rsid w:val="00BA2D4A"/>
    <w:rsid w:val="00BB0311"/>
    <w:rsid w:val="00BB184F"/>
    <w:rsid w:val="00BB4D23"/>
    <w:rsid w:val="00BD0A1C"/>
    <w:rsid w:val="00BD1DD5"/>
    <w:rsid w:val="00BF4FBC"/>
    <w:rsid w:val="00C16E1C"/>
    <w:rsid w:val="00C20FDE"/>
    <w:rsid w:val="00C43489"/>
    <w:rsid w:val="00C43E67"/>
    <w:rsid w:val="00C764EC"/>
    <w:rsid w:val="00C97BAC"/>
    <w:rsid w:val="00CA5CD2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64CE6"/>
    <w:rsid w:val="00D64FBF"/>
    <w:rsid w:val="00D665AA"/>
    <w:rsid w:val="00D72071"/>
    <w:rsid w:val="00D87DE3"/>
    <w:rsid w:val="00D92F25"/>
    <w:rsid w:val="00D93CB2"/>
    <w:rsid w:val="00DC52BD"/>
    <w:rsid w:val="00DC56AB"/>
    <w:rsid w:val="00DC7DB6"/>
    <w:rsid w:val="00DD7822"/>
    <w:rsid w:val="00E004AC"/>
    <w:rsid w:val="00E02C82"/>
    <w:rsid w:val="00E2105F"/>
    <w:rsid w:val="00E24BC5"/>
    <w:rsid w:val="00E3312E"/>
    <w:rsid w:val="00E4192E"/>
    <w:rsid w:val="00E82990"/>
    <w:rsid w:val="00E86542"/>
    <w:rsid w:val="00E874B7"/>
    <w:rsid w:val="00E916BE"/>
    <w:rsid w:val="00E94696"/>
    <w:rsid w:val="00EC46B4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930F3"/>
    <w:rsid w:val="00FA0935"/>
    <w:rsid w:val="00FA3CC5"/>
    <w:rsid w:val="00FB229C"/>
    <w:rsid w:val="00FD0A8B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3D7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BDE7-31D2-4ED9-B791-EB3370FE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ezatorska</cp:lastModifiedBy>
  <cp:revision>10</cp:revision>
  <cp:lastPrinted>2021-11-02T12:50:00Z</cp:lastPrinted>
  <dcterms:created xsi:type="dcterms:W3CDTF">2021-11-30T13:32:00Z</dcterms:created>
  <dcterms:modified xsi:type="dcterms:W3CDTF">2022-12-22T07:39:00Z</dcterms:modified>
</cp:coreProperties>
</file>