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A" w:rsidRDefault="000F2C9A">
      <w:pPr>
        <w:jc w:val="center"/>
        <w:rPr>
          <w:b/>
          <w:i/>
          <w:sz w:val="52"/>
          <w:szCs w:val="52"/>
        </w:rPr>
      </w:pPr>
    </w:p>
    <w:p w:rsidR="000F2C9A" w:rsidRDefault="00A67CD3">
      <w:pPr>
        <w:jc w:val="center"/>
        <w:rPr>
          <w:rFonts w:ascii="Times New Roman" w:hAnsi="Times New Roman" w:cs="Times New Roman"/>
          <w:b/>
          <w:i/>
          <w:sz w:val="52"/>
          <w:szCs w:val="52"/>
        </w:rPr>
      </w:pPr>
      <w:r>
        <w:rPr>
          <w:rFonts w:ascii="Times New Roman" w:hAnsi="Times New Roman" w:cs="Times New Roman"/>
          <w:b/>
          <w:i/>
          <w:sz w:val="52"/>
          <w:szCs w:val="52"/>
        </w:rPr>
        <w:t xml:space="preserve">Specyfikacja Techniczna Wykonania </w:t>
      </w:r>
    </w:p>
    <w:p w:rsidR="000F2C9A" w:rsidRDefault="00A67CD3">
      <w:pPr>
        <w:jc w:val="center"/>
        <w:rPr>
          <w:rFonts w:ascii="Times New Roman" w:hAnsi="Times New Roman" w:cs="Times New Roman"/>
          <w:b/>
          <w:i/>
          <w:sz w:val="52"/>
          <w:szCs w:val="52"/>
        </w:rPr>
      </w:pPr>
      <w:r>
        <w:rPr>
          <w:rFonts w:ascii="Times New Roman" w:hAnsi="Times New Roman" w:cs="Times New Roman"/>
          <w:b/>
          <w:i/>
          <w:sz w:val="52"/>
          <w:szCs w:val="52"/>
        </w:rPr>
        <w:t>i Odbioru Robót</w:t>
      </w:r>
    </w:p>
    <w:p w:rsidR="000F2C9A" w:rsidRDefault="000F2C9A">
      <w:pPr>
        <w:jc w:val="center"/>
        <w:rPr>
          <w:rFonts w:ascii="Times New Roman" w:hAnsi="Times New Roman" w:cs="Times New Roman"/>
          <w:sz w:val="48"/>
          <w:szCs w:val="48"/>
        </w:rPr>
      </w:pPr>
    </w:p>
    <w:p w:rsidR="000F2C9A" w:rsidRDefault="000F2C9A">
      <w:pPr>
        <w:jc w:val="center"/>
        <w:rPr>
          <w:rFonts w:ascii="Times New Roman" w:hAnsi="Times New Roman" w:cs="Times New Roman"/>
          <w:sz w:val="48"/>
          <w:szCs w:val="48"/>
        </w:rPr>
      </w:pPr>
    </w:p>
    <w:p w:rsidR="000F2C9A" w:rsidRDefault="000F2C9A">
      <w:pPr>
        <w:jc w:val="center"/>
        <w:rPr>
          <w:rFonts w:ascii="Times New Roman" w:hAnsi="Times New Roman" w:cs="Times New Roman"/>
          <w:sz w:val="48"/>
          <w:szCs w:val="48"/>
        </w:rPr>
      </w:pPr>
    </w:p>
    <w:p w:rsidR="000F2C9A" w:rsidRDefault="00A67CD3">
      <w:pPr>
        <w:jc w:val="center"/>
        <w:rPr>
          <w:rFonts w:ascii="Times New Roman" w:hAnsi="Times New Roman" w:cs="Times New Roman"/>
          <w:sz w:val="36"/>
          <w:szCs w:val="36"/>
        </w:rPr>
      </w:pPr>
      <w:r>
        <w:rPr>
          <w:rFonts w:ascii="Times New Roman" w:hAnsi="Times New Roman" w:cs="Times New Roman"/>
          <w:sz w:val="36"/>
          <w:szCs w:val="36"/>
        </w:rPr>
        <w:t>Nazwa zamówienia publicznego:</w:t>
      </w:r>
    </w:p>
    <w:p w:rsidR="00881F45" w:rsidRDefault="00881F45">
      <w:pPr>
        <w:jc w:val="center"/>
        <w:rPr>
          <w:rFonts w:ascii="Times New Roman" w:hAnsi="Times New Roman" w:cs="Times New Roman"/>
          <w:sz w:val="36"/>
          <w:szCs w:val="36"/>
        </w:rPr>
      </w:pPr>
    </w:p>
    <w:p w:rsidR="000F2C9A" w:rsidRDefault="00A67CD3">
      <w:pPr>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Remont </w:t>
      </w:r>
      <w:r w:rsidR="003049E5">
        <w:rPr>
          <w:rFonts w:ascii="Times New Roman" w:hAnsi="Times New Roman" w:cs="Times New Roman"/>
          <w:color w:val="000000"/>
          <w:sz w:val="36"/>
          <w:szCs w:val="36"/>
        </w:rPr>
        <w:t>czoła balko</w:t>
      </w:r>
      <w:r w:rsidR="00813E05">
        <w:rPr>
          <w:rFonts w:ascii="Times New Roman" w:hAnsi="Times New Roman" w:cs="Times New Roman"/>
          <w:color w:val="000000"/>
          <w:sz w:val="36"/>
          <w:szCs w:val="36"/>
        </w:rPr>
        <w:t xml:space="preserve">nów budynku przy ul. </w:t>
      </w:r>
      <w:proofErr w:type="spellStart"/>
      <w:r w:rsidR="00813E05">
        <w:rPr>
          <w:rFonts w:ascii="Times New Roman" w:hAnsi="Times New Roman" w:cs="Times New Roman"/>
          <w:color w:val="000000"/>
          <w:sz w:val="36"/>
          <w:szCs w:val="36"/>
        </w:rPr>
        <w:t>Nadolnik</w:t>
      </w:r>
      <w:proofErr w:type="spellEnd"/>
      <w:r w:rsidR="00813E05">
        <w:rPr>
          <w:rFonts w:ascii="Times New Roman" w:hAnsi="Times New Roman" w:cs="Times New Roman"/>
          <w:color w:val="000000"/>
          <w:sz w:val="36"/>
          <w:szCs w:val="36"/>
        </w:rPr>
        <w:t xml:space="preserve"> 16</w:t>
      </w:r>
      <w:r w:rsidR="00E87EFE">
        <w:rPr>
          <w:rFonts w:ascii="Times New Roman" w:hAnsi="Times New Roman" w:cs="Times New Roman"/>
          <w:color w:val="000000"/>
          <w:sz w:val="36"/>
          <w:szCs w:val="36"/>
        </w:rPr>
        <w:t>, 17</w:t>
      </w:r>
    </w:p>
    <w:p w:rsidR="000F2C9A" w:rsidRDefault="003049E5">
      <w:pPr>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w Poznaniu </w:t>
      </w:r>
    </w:p>
    <w:p w:rsidR="000F2C9A" w:rsidRDefault="000F2C9A">
      <w:pPr>
        <w:pStyle w:val="Akapitzlist"/>
        <w:ind w:left="3402"/>
        <w:jc w:val="both"/>
        <w:rPr>
          <w:rFonts w:ascii="Times New Roman" w:hAnsi="Times New Roman" w:cs="Times New Roman"/>
          <w:sz w:val="36"/>
          <w:szCs w:val="36"/>
        </w:rPr>
      </w:pPr>
    </w:p>
    <w:p w:rsidR="000F2C9A" w:rsidRDefault="000F2C9A">
      <w:pPr>
        <w:spacing w:line="360" w:lineRule="auto"/>
        <w:rPr>
          <w:rFonts w:ascii="Times New Roman" w:hAnsi="Times New Roman" w:cs="Times New Roman"/>
          <w:sz w:val="36"/>
          <w:szCs w:val="36"/>
        </w:rPr>
      </w:pPr>
    </w:p>
    <w:p w:rsidR="000F2C9A" w:rsidRDefault="00A67CD3">
      <w:pPr>
        <w:spacing w:line="360" w:lineRule="auto"/>
        <w:rPr>
          <w:rFonts w:ascii="Times New Roman" w:hAnsi="Times New Roman" w:cs="Times New Roman"/>
          <w:sz w:val="36"/>
          <w:szCs w:val="36"/>
        </w:rPr>
      </w:pPr>
      <w:r>
        <w:rPr>
          <w:rFonts w:ascii="Times New Roman" w:hAnsi="Times New Roman" w:cs="Times New Roman"/>
          <w:sz w:val="36"/>
          <w:szCs w:val="36"/>
        </w:rPr>
        <w:t xml:space="preserve">                                                                              Opracował:</w:t>
      </w:r>
    </w:p>
    <w:p w:rsidR="000F2C9A" w:rsidRDefault="000F2C9A">
      <w:pPr>
        <w:spacing w:line="360" w:lineRule="auto"/>
        <w:jc w:val="center"/>
        <w:rPr>
          <w:rFonts w:ascii="Times New Roman" w:hAnsi="Times New Roman" w:cs="Times New Roman"/>
          <w:sz w:val="36"/>
          <w:szCs w:val="36"/>
        </w:rPr>
      </w:pPr>
    </w:p>
    <w:p w:rsidR="000F2C9A" w:rsidRDefault="000F2C9A">
      <w:pPr>
        <w:spacing w:line="360" w:lineRule="auto"/>
        <w:jc w:val="center"/>
        <w:rPr>
          <w:rFonts w:ascii="Times New Roman" w:hAnsi="Times New Roman" w:cs="Times New Roman"/>
          <w:sz w:val="36"/>
          <w:szCs w:val="36"/>
        </w:rPr>
      </w:pPr>
    </w:p>
    <w:p w:rsidR="000F2C9A" w:rsidRDefault="000F2C9A">
      <w:pPr>
        <w:spacing w:line="360" w:lineRule="auto"/>
        <w:jc w:val="center"/>
        <w:rPr>
          <w:rFonts w:ascii="Times New Roman" w:hAnsi="Times New Roman" w:cs="Times New Roman"/>
          <w:sz w:val="36"/>
          <w:szCs w:val="36"/>
        </w:rPr>
      </w:pPr>
    </w:p>
    <w:p w:rsidR="000F2C9A" w:rsidRDefault="000F2C9A">
      <w:pPr>
        <w:spacing w:line="360" w:lineRule="auto"/>
        <w:jc w:val="center"/>
        <w:rPr>
          <w:rFonts w:ascii="Times New Roman" w:hAnsi="Times New Roman" w:cs="Times New Roman"/>
          <w:sz w:val="36"/>
          <w:szCs w:val="36"/>
        </w:rPr>
      </w:pPr>
    </w:p>
    <w:p w:rsidR="000F2C9A" w:rsidRDefault="000F2C9A">
      <w:pPr>
        <w:spacing w:line="360" w:lineRule="auto"/>
        <w:jc w:val="center"/>
        <w:rPr>
          <w:rFonts w:ascii="Times New Roman" w:hAnsi="Times New Roman" w:cs="Times New Roman"/>
          <w:sz w:val="36"/>
          <w:szCs w:val="36"/>
        </w:rPr>
      </w:pPr>
    </w:p>
    <w:p w:rsidR="000F2C9A" w:rsidRDefault="000F2C9A">
      <w:pPr>
        <w:spacing w:line="360" w:lineRule="auto"/>
        <w:jc w:val="center"/>
        <w:rPr>
          <w:rFonts w:ascii="Times New Roman" w:hAnsi="Times New Roman" w:cs="Times New Roman"/>
          <w:sz w:val="36"/>
          <w:szCs w:val="36"/>
        </w:rPr>
      </w:pPr>
    </w:p>
    <w:p w:rsidR="000F2C9A" w:rsidRDefault="003049E5">
      <w:pPr>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Poznań, </w:t>
      </w:r>
      <w:r w:rsidR="00881F45">
        <w:rPr>
          <w:rFonts w:ascii="Times New Roman" w:hAnsi="Times New Roman" w:cs="Times New Roman"/>
          <w:sz w:val="36"/>
          <w:szCs w:val="36"/>
        </w:rPr>
        <w:t>styczeń</w:t>
      </w:r>
      <w:r w:rsidR="00A67CD3">
        <w:rPr>
          <w:rFonts w:ascii="Times New Roman" w:hAnsi="Times New Roman" w:cs="Times New Roman"/>
          <w:sz w:val="36"/>
          <w:szCs w:val="36"/>
        </w:rPr>
        <w:t xml:space="preserve"> 202</w:t>
      </w:r>
      <w:r w:rsidR="00881F45">
        <w:rPr>
          <w:rFonts w:ascii="Times New Roman" w:hAnsi="Times New Roman" w:cs="Times New Roman"/>
          <w:sz w:val="36"/>
          <w:szCs w:val="36"/>
        </w:rPr>
        <w:t>2</w:t>
      </w:r>
      <w:r w:rsidR="00A67CD3">
        <w:rPr>
          <w:rFonts w:ascii="Times New Roman" w:hAnsi="Times New Roman" w:cs="Times New Roman"/>
          <w:sz w:val="36"/>
          <w:szCs w:val="36"/>
        </w:rPr>
        <w:t xml:space="preserve"> r.</w:t>
      </w:r>
    </w:p>
    <w:p w:rsidR="000F2C9A" w:rsidRDefault="00A67CD3">
      <w:pPr>
        <w:rPr>
          <w:rFonts w:ascii="Times New Roman" w:hAnsi="Times New Roman" w:cs="Times New Roman"/>
          <w:b/>
          <w:bCs/>
          <w:u w:val="single"/>
        </w:rPr>
      </w:pPr>
      <w:r>
        <w:rPr>
          <w:rFonts w:ascii="Times New Roman" w:hAnsi="Times New Roman" w:cs="Times New Roman"/>
          <w:b/>
          <w:bCs/>
          <w:u w:val="single"/>
        </w:rPr>
        <w:lastRenderedPageBreak/>
        <w:t>1. WSTĘP.</w:t>
      </w:r>
    </w:p>
    <w:p w:rsidR="000F2C9A" w:rsidRDefault="000F2C9A">
      <w:pPr>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1.1. Przedmiot Specyfikacji Technicznej.</w:t>
      </w:r>
    </w:p>
    <w:p w:rsidR="000F2C9A" w:rsidRDefault="00A67CD3">
      <w:pPr>
        <w:ind w:left="360"/>
        <w:jc w:val="both"/>
        <w:rPr>
          <w:rFonts w:ascii="Times New Roman" w:hAnsi="Times New Roman" w:cs="Times New Roman"/>
          <w:color w:val="000000"/>
        </w:rPr>
      </w:pPr>
      <w:r>
        <w:rPr>
          <w:rFonts w:ascii="Times New Roman" w:hAnsi="Times New Roman" w:cs="Times New Roman"/>
        </w:rPr>
        <w:t xml:space="preserve">Przedmiotem niniejszej </w:t>
      </w:r>
      <w:r>
        <w:rPr>
          <w:rFonts w:ascii="Times New Roman" w:hAnsi="Times New Roman" w:cs="Times New Roman"/>
          <w:bCs/>
        </w:rPr>
        <w:t>Specyfikacji Technicznej</w:t>
      </w:r>
      <w:r>
        <w:rPr>
          <w:rFonts w:ascii="Times New Roman" w:hAnsi="Times New Roman" w:cs="Times New Roman"/>
          <w:b/>
          <w:bCs/>
        </w:rPr>
        <w:t xml:space="preserve"> </w:t>
      </w:r>
      <w:r>
        <w:rPr>
          <w:rFonts w:ascii="Times New Roman" w:hAnsi="Times New Roman" w:cs="Times New Roman"/>
        </w:rPr>
        <w:t>są roboty budowlane.</w:t>
      </w:r>
      <w:r>
        <w:rPr>
          <w:rFonts w:ascii="Times New Roman" w:hAnsi="Times New Roman" w:cs="Times New Roman"/>
          <w:color w:val="000000"/>
        </w:rPr>
        <w:t xml:space="preserve"> </w:t>
      </w:r>
      <w:r>
        <w:rPr>
          <w:rFonts w:ascii="Times New Roman" w:hAnsi="Times New Roman" w:cs="Times New Roman"/>
        </w:rPr>
        <w:t xml:space="preserve">Zakres prac obejmuje skucie luźnych </w:t>
      </w:r>
      <w:r w:rsidR="003049E5">
        <w:rPr>
          <w:rFonts w:ascii="Times New Roman" w:hAnsi="Times New Roman" w:cs="Times New Roman"/>
        </w:rPr>
        <w:t xml:space="preserve">płytek czołowych, </w:t>
      </w:r>
      <w:r w:rsidR="003E0424">
        <w:rPr>
          <w:rFonts w:ascii="Times New Roman" w:hAnsi="Times New Roman" w:cs="Times New Roman"/>
        </w:rPr>
        <w:t>odgrzybienie, uzupełnienie zaprawą oraz przeszpachlowanie klejem mrozoodpornym</w:t>
      </w:r>
      <w:r>
        <w:rPr>
          <w:rFonts w:ascii="Times New Roman" w:hAnsi="Times New Roman" w:cs="Times New Roman"/>
        </w:rPr>
        <w:t>.</w:t>
      </w:r>
    </w:p>
    <w:p w:rsidR="000F2C9A" w:rsidRDefault="000F2C9A">
      <w:pPr>
        <w:jc w:val="both"/>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1.2. Zakres stosowania Specyfikacji Technicznej.</w:t>
      </w:r>
    </w:p>
    <w:p w:rsidR="000F2C9A" w:rsidRDefault="00A67CD3">
      <w:pPr>
        <w:ind w:left="360"/>
        <w:jc w:val="both"/>
        <w:rPr>
          <w:rFonts w:ascii="Times New Roman" w:hAnsi="Times New Roman" w:cs="Times New Roman"/>
        </w:rPr>
      </w:pPr>
      <w:r>
        <w:rPr>
          <w:rFonts w:ascii="Times New Roman" w:hAnsi="Times New Roman" w:cs="Times New Roman"/>
        </w:rPr>
        <w:t>Niniejsza Specyfikacja Techniczna jest elementem dokumentu przetargowego i stosowana jest przy zlecaniu i realizacji robót budowlanych ujętych w punkcie 1.1.</w:t>
      </w:r>
    </w:p>
    <w:p w:rsidR="000F2C9A" w:rsidRDefault="000F2C9A">
      <w:pPr>
        <w:jc w:val="both"/>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1.3. Określenia podstawowe.</w:t>
      </w:r>
    </w:p>
    <w:p w:rsidR="000F2C9A" w:rsidRDefault="00A67CD3">
      <w:pPr>
        <w:ind w:left="360"/>
        <w:jc w:val="both"/>
        <w:rPr>
          <w:rFonts w:ascii="Times New Roman" w:hAnsi="Times New Roman" w:cs="Times New Roman"/>
        </w:rPr>
      </w:pPr>
      <w:r>
        <w:rPr>
          <w:rFonts w:ascii="Times New Roman" w:hAnsi="Times New Roman" w:cs="Times New Roman"/>
        </w:rPr>
        <w:t>Określenia podstawowe zostały podane w Specyfikacji Technicznej Wykonania i Odbioru Robót Budowlanych. Wymagania Ogólne oraz są zgodne z obowiązującymi normami.</w:t>
      </w:r>
    </w:p>
    <w:p w:rsidR="000F2C9A" w:rsidRDefault="000F2C9A">
      <w:pPr>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1.4. Zakres robót budowlanych ujętych Specyfikacja Techniczną.</w:t>
      </w:r>
    </w:p>
    <w:p w:rsidR="000F2C9A" w:rsidRDefault="00A67CD3">
      <w:pPr>
        <w:ind w:left="360"/>
        <w:jc w:val="both"/>
        <w:rPr>
          <w:rFonts w:ascii="Times New Roman" w:hAnsi="Times New Roman" w:cs="Times New Roman"/>
        </w:rPr>
      </w:pPr>
      <w:r>
        <w:rPr>
          <w:rFonts w:ascii="Times New Roman" w:hAnsi="Times New Roman" w:cs="Times New Roman"/>
        </w:rPr>
        <w:t>Specyfikacja niniejsza obejmuje wszystkie czynności umożliwiające wykonanie robót murarskich, tynkarskich i towarzyszących.</w:t>
      </w:r>
    </w:p>
    <w:p w:rsidR="000F2C9A" w:rsidRDefault="000F2C9A">
      <w:pPr>
        <w:jc w:val="both"/>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1.5. Ogólne wymagania.</w:t>
      </w:r>
    </w:p>
    <w:p w:rsidR="000F2C9A" w:rsidRDefault="00A67CD3">
      <w:pPr>
        <w:ind w:left="360"/>
        <w:jc w:val="both"/>
        <w:rPr>
          <w:rFonts w:ascii="Times New Roman" w:hAnsi="Times New Roman" w:cs="Times New Roman"/>
        </w:rPr>
      </w:pPr>
      <w:r>
        <w:rPr>
          <w:rFonts w:ascii="Times New Roman" w:hAnsi="Times New Roman" w:cs="Times New Roman"/>
        </w:rPr>
        <w:t>Niniejsza specyfikacja obejmuje całość robót związanych z remontem komina.</w:t>
      </w:r>
    </w:p>
    <w:p w:rsidR="000F2C9A" w:rsidRDefault="00A67CD3">
      <w:pPr>
        <w:ind w:left="360"/>
        <w:jc w:val="both"/>
        <w:rPr>
          <w:rFonts w:ascii="Times New Roman" w:hAnsi="Times New Roman" w:cs="Times New Roman"/>
        </w:rPr>
      </w:pPr>
      <w:r>
        <w:rPr>
          <w:rFonts w:ascii="Times New Roman" w:hAnsi="Times New Roman" w:cs="Times New Roman"/>
        </w:rPr>
        <w:t>Wykonawca jest odpowiedzialny za jakość wykonania tych robót oraz ich zgodność z umową, przyjętym zakresem robót i poleceniami zarządzającego realizacją umowy (Inspektora Nadzoru Inwestorskiego). Wprowadzanie jakichkolwiek odstępstw od tych dokumentów wymaga akceptacji zarządzającego realizacją umowy.</w:t>
      </w:r>
    </w:p>
    <w:p w:rsidR="000F2C9A" w:rsidRDefault="00A67CD3">
      <w:pPr>
        <w:ind w:left="360"/>
        <w:jc w:val="both"/>
        <w:rPr>
          <w:rFonts w:ascii="Times New Roman" w:hAnsi="Times New Roman" w:cs="Times New Roman"/>
        </w:rPr>
      </w:pPr>
      <w:r>
        <w:rPr>
          <w:rFonts w:ascii="Times New Roman" w:hAnsi="Times New Roman" w:cs="Times New Roman"/>
        </w:rPr>
        <w:t>Na Wykonawcy ciąży obowiązek zachowania na budowie przepisów BHP, przeciwpożarowych oraz ochrony środowiska.</w:t>
      </w:r>
    </w:p>
    <w:p w:rsidR="000F2C9A" w:rsidRDefault="000F2C9A">
      <w:pPr>
        <w:ind w:left="360"/>
        <w:jc w:val="both"/>
        <w:rPr>
          <w:rFonts w:ascii="Times New Roman" w:hAnsi="Times New Roman" w:cs="Times New Roman"/>
        </w:rPr>
      </w:pPr>
    </w:p>
    <w:p w:rsidR="000F2C9A" w:rsidRDefault="00A67CD3">
      <w:pPr>
        <w:jc w:val="both"/>
        <w:rPr>
          <w:rFonts w:ascii="Times New Roman" w:hAnsi="Times New Roman" w:cs="Times New Roman"/>
        </w:rPr>
      </w:pPr>
      <w:r>
        <w:rPr>
          <w:rFonts w:ascii="Times New Roman" w:hAnsi="Times New Roman" w:cs="Times New Roman"/>
          <w:b/>
        </w:rPr>
        <w:t>1.6. Opis stanu istniejącego</w:t>
      </w:r>
    </w:p>
    <w:p w:rsidR="000F2C9A" w:rsidRDefault="003E0424">
      <w:pPr>
        <w:ind w:left="360"/>
        <w:jc w:val="both"/>
        <w:rPr>
          <w:rFonts w:ascii="Times New Roman" w:hAnsi="Times New Roman" w:cs="Times New Roman"/>
        </w:rPr>
      </w:pPr>
      <w:r>
        <w:rPr>
          <w:rFonts w:ascii="Times New Roman" w:hAnsi="Times New Roman" w:cs="Times New Roman"/>
        </w:rPr>
        <w:t>R</w:t>
      </w:r>
      <w:r w:rsidR="00A67CD3">
        <w:rPr>
          <w:rFonts w:ascii="Times New Roman" w:hAnsi="Times New Roman" w:cs="Times New Roman"/>
        </w:rPr>
        <w:t xml:space="preserve">ok budowy </w:t>
      </w:r>
      <w:r w:rsidR="00AA229B">
        <w:rPr>
          <w:rFonts w:ascii="Times New Roman" w:hAnsi="Times New Roman" w:cs="Times New Roman"/>
        </w:rPr>
        <w:t>200</w:t>
      </w:r>
      <w:r w:rsidR="00225FFB">
        <w:rPr>
          <w:rFonts w:ascii="Times New Roman" w:hAnsi="Times New Roman" w:cs="Times New Roman"/>
        </w:rPr>
        <w:t>4/2005</w:t>
      </w:r>
      <w:r w:rsidR="00A67CD3">
        <w:rPr>
          <w:rFonts w:ascii="Times New Roman" w:hAnsi="Times New Roman" w:cs="Times New Roman"/>
        </w:rPr>
        <w:t xml:space="preserve">. </w:t>
      </w:r>
      <w:r w:rsidR="00E87EFE">
        <w:rPr>
          <w:rFonts w:ascii="Times New Roman" w:hAnsi="Times New Roman" w:cs="Times New Roman"/>
        </w:rPr>
        <w:t>Budyn</w:t>
      </w:r>
      <w:r w:rsidR="00AA229B">
        <w:rPr>
          <w:rFonts w:ascii="Times New Roman" w:hAnsi="Times New Roman" w:cs="Times New Roman"/>
        </w:rPr>
        <w:t>k</w:t>
      </w:r>
      <w:r w:rsidR="00E87EFE">
        <w:rPr>
          <w:rFonts w:ascii="Times New Roman" w:hAnsi="Times New Roman" w:cs="Times New Roman"/>
        </w:rPr>
        <w:t>i</w:t>
      </w:r>
      <w:r w:rsidR="00AA229B">
        <w:rPr>
          <w:rFonts w:ascii="Times New Roman" w:hAnsi="Times New Roman" w:cs="Times New Roman"/>
        </w:rPr>
        <w:t xml:space="preserve"> wolnostojąc</w:t>
      </w:r>
      <w:r w:rsidR="00E87EFE">
        <w:rPr>
          <w:rFonts w:ascii="Times New Roman" w:hAnsi="Times New Roman" w:cs="Times New Roman"/>
        </w:rPr>
        <w:t>e</w:t>
      </w:r>
      <w:r w:rsidR="00AA229B">
        <w:rPr>
          <w:rFonts w:ascii="Times New Roman" w:hAnsi="Times New Roman" w:cs="Times New Roman"/>
        </w:rPr>
        <w:t>, 5</w:t>
      </w:r>
      <w:r w:rsidR="00A67CD3">
        <w:rPr>
          <w:rFonts w:ascii="Times New Roman" w:hAnsi="Times New Roman" w:cs="Times New Roman"/>
        </w:rPr>
        <w:t xml:space="preserve"> – kondygnacyjn</w:t>
      </w:r>
      <w:r w:rsidR="00E87EFE">
        <w:rPr>
          <w:rFonts w:ascii="Times New Roman" w:hAnsi="Times New Roman" w:cs="Times New Roman"/>
        </w:rPr>
        <w:t>e</w:t>
      </w:r>
      <w:r w:rsidR="00A67CD3">
        <w:rPr>
          <w:rFonts w:ascii="Times New Roman" w:hAnsi="Times New Roman" w:cs="Times New Roman"/>
        </w:rPr>
        <w:t>, podpiwniczon</w:t>
      </w:r>
      <w:r w:rsidR="00E87EFE">
        <w:rPr>
          <w:rFonts w:ascii="Times New Roman" w:hAnsi="Times New Roman" w:cs="Times New Roman"/>
        </w:rPr>
        <w:t>e</w:t>
      </w:r>
      <w:bookmarkStart w:id="0" w:name="_GoBack"/>
      <w:bookmarkEnd w:id="0"/>
      <w:r w:rsidR="00A67CD3">
        <w:rPr>
          <w:rFonts w:ascii="Times New Roman" w:hAnsi="Times New Roman" w:cs="Times New Roman"/>
        </w:rPr>
        <w:t>. Ścin</w:t>
      </w:r>
      <w:r w:rsidR="00881F45">
        <w:rPr>
          <w:rFonts w:ascii="Times New Roman" w:hAnsi="Times New Roman" w:cs="Times New Roman"/>
        </w:rPr>
        <w:t>any murowane, stropy żelbetowe</w:t>
      </w:r>
      <w:r w:rsidR="00A67CD3">
        <w:rPr>
          <w:rFonts w:ascii="Times New Roman" w:hAnsi="Times New Roman" w:cs="Times New Roman"/>
        </w:rPr>
        <w:t xml:space="preserve"> (typu Filigran), schody i podesty żelbetowe, dach o konstrukcji </w:t>
      </w:r>
      <w:r w:rsidR="00881F45">
        <w:rPr>
          <w:rFonts w:ascii="Times New Roman" w:hAnsi="Times New Roman" w:cs="Times New Roman"/>
        </w:rPr>
        <w:t xml:space="preserve">drewnianej z wiązarów deskowych kratownicowych </w:t>
      </w:r>
      <w:r w:rsidR="00A67CD3">
        <w:rPr>
          <w:rFonts w:ascii="Times New Roman" w:hAnsi="Times New Roman" w:cs="Times New Roman"/>
        </w:rPr>
        <w:t>pokryty papą</w:t>
      </w:r>
      <w:r w:rsidR="00881F45">
        <w:rPr>
          <w:rFonts w:ascii="Times New Roman" w:hAnsi="Times New Roman" w:cs="Times New Roman"/>
        </w:rPr>
        <w:t xml:space="preserve"> termozgrzewalną</w:t>
      </w:r>
      <w:r w:rsidR="00A67CD3">
        <w:rPr>
          <w:rFonts w:ascii="Times New Roman" w:hAnsi="Times New Roman" w:cs="Times New Roman"/>
        </w:rPr>
        <w:t xml:space="preserve">. </w:t>
      </w:r>
    </w:p>
    <w:p w:rsidR="00E87EFE" w:rsidRDefault="00E87EFE">
      <w:pPr>
        <w:ind w:left="360"/>
        <w:jc w:val="both"/>
        <w:rPr>
          <w:rFonts w:ascii="Times New Roman" w:hAnsi="Times New Roman" w:cs="Times New Roman"/>
        </w:rPr>
      </w:pPr>
    </w:p>
    <w:p w:rsidR="000F2C9A" w:rsidRDefault="000F2C9A">
      <w:pPr>
        <w:ind w:left="720"/>
        <w:jc w:val="both"/>
        <w:rPr>
          <w:rFonts w:ascii="Times New Roman" w:hAnsi="Times New Roman" w:cs="Times New Roman"/>
        </w:rPr>
      </w:pPr>
    </w:p>
    <w:p w:rsidR="000F2C9A" w:rsidRDefault="00A67CD3">
      <w:pPr>
        <w:tabs>
          <w:tab w:val="left" w:pos="360"/>
        </w:tabs>
        <w:ind w:left="360" w:hanging="360"/>
        <w:jc w:val="both"/>
        <w:rPr>
          <w:rFonts w:ascii="Times New Roman" w:hAnsi="Times New Roman" w:cs="Times New Roman"/>
          <w:b/>
        </w:rPr>
      </w:pPr>
      <w:r>
        <w:rPr>
          <w:rFonts w:ascii="Times New Roman" w:hAnsi="Times New Roman" w:cs="Times New Roman"/>
          <w:b/>
        </w:rPr>
        <w:t>1.7.   Informacja o terenie budowy</w:t>
      </w:r>
    </w:p>
    <w:p w:rsidR="000F2C9A" w:rsidRDefault="00A67CD3">
      <w:pPr>
        <w:ind w:left="360"/>
        <w:jc w:val="both"/>
        <w:rPr>
          <w:rFonts w:ascii="Times New Roman" w:hAnsi="Times New Roman" w:cs="Times New Roman"/>
          <w:u w:val="single"/>
        </w:rPr>
      </w:pPr>
      <w:r>
        <w:rPr>
          <w:rFonts w:ascii="Times New Roman" w:hAnsi="Times New Roman" w:cs="Times New Roman"/>
          <w:b/>
        </w:rPr>
        <w:t xml:space="preserve">1.7.1. </w:t>
      </w:r>
      <w:r>
        <w:rPr>
          <w:rFonts w:ascii="Times New Roman" w:hAnsi="Times New Roman" w:cs="Times New Roman"/>
        </w:rPr>
        <w:t xml:space="preserve"> </w:t>
      </w:r>
      <w:r>
        <w:rPr>
          <w:rFonts w:ascii="Times New Roman" w:hAnsi="Times New Roman" w:cs="Times New Roman"/>
          <w:u w:val="single"/>
        </w:rPr>
        <w:t>Organizacja robót budowlanych</w:t>
      </w:r>
    </w:p>
    <w:p w:rsidR="000F2C9A" w:rsidRDefault="00A67CD3">
      <w:pPr>
        <w:pStyle w:val="Tekstpodstawowy"/>
        <w:ind w:left="360"/>
        <w:jc w:val="both"/>
        <w:rPr>
          <w:color w:val="000000"/>
          <w:sz w:val="22"/>
          <w:szCs w:val="22"/>
        </w:rPr>
      </w:pPr>
      <w:r>
        <w:rPr>
          <w:color w:val="000000"/>
          <w:sz w:val="22"/>
          <w:szCs w:val="22"/>
        </w:rPr>
        <w:t xml:space="preserve">Prace prowadzone będą w czynnej placówce – wyposażonej we wszelkie media. Wszelkie materiały typu śmieci, puszki i wiadra po farbach, worki po gipsie, przewody elektryczne, puszki elektryczne, okna i drzwi </w:t>
      </w:r>
      <w:r>
        <w:rPr>
          <w:color w:val="000000"/>
          <w:sz w:val="22"/>
          <w:szCs w:val="22"/>
        </w:rPr>
        <w:lastRenderedPageBreak/>
        <w:t>itp. należy złożyć w miejscu uzgodnionym z gospodarzem obiektu a następnie wywieźć na składowisko odpadów.</w:t>
      </w:r>
    </w:p>
    <w:p w:rsidR="000F2C9A" w:rsidRDefault="000F2C9A">
      <w:pPr>
        <w:pStyle w:val="Tekstpodstawowy"/>
        <w:ind w:left="360"/>
        <w:rPr>
          <w:color w:val="000000"/>
          <w:sz w:val="22"/>
          <w:szCs w:val="22"/>
        </w:rPr>
      </w:pPr>
    </w:p>
    <w:p w:rsidR="000F2C9A" w:rsidRDefault="00A67CD3">
      <w:pPr>
        <w:ind w:left="360"/>
        <w:jc w:val="both"/>
        <w:rPr>
          <w:rFonts w:ascii="Times New Roman" w:hAnsi="Times New Roman" w:cs="Times New Roman"/>
          <w:color w:val="000000"/>
          <w:u w:val="single"/>
        </w:rPr>
      </w:pPr>
      <w:r>
        <w:rPr>
          <w:rFonts w:ascii="Times New Roman" w:hAnsi="Times New Roman" w:cs="Times New Roman"/>
          <w:b/>
          <w:color w:val="000000"/>
        </w:rPr>
        <w:t>1.7.2.</w:t>
      </w:r>
      <w:r>
        <w:rPr>
          <w:rFonts w:ascii="Times New Roman" w:hAnsi="Times New Roman" w:cs="Times New Roman"/>
          <w:color w:val="000000"/>
        </w:rPr>
        <w:t xml:space="preserve"> </w:t>
      </w:r>
      <w:r>
        <w:rPr>
          <w:rFonts w:ascii="Times New Roman" w:hAnsi="Times New Roman" w:cs="Times New Roman"/>
          <w:color w:val="000000"/>
          <w:u w:val="single"/>
        </w:rPr>
        <w:t>Zabezpieczenie interesów osób trzecich.</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Przewidywany do wykonania zakres prac nie narusza interesów osób trzecich. W trakcie prowadzenia robót przewiduje się wejścia na teren działki sąsiedniej.</w:t>
      </w:r>
    </w:p>
    <w:p w:rsidR="000F2C9A" w:rsidRDefault="000F2C9A">
      <w:pPr>
        <w:ind w:left="360"/>
        <w:jc w:val="both"/>
        <w:rPr>
          <w:rFonts w:ascii="Times New Roman" w:hAnsi="Times New Roman" w:cs="Times New Roman"/>
          <w:color w:val="000000"/>
        </w:rPr>
      </w:pPr>
    </w:p>
    <w:p w:rsidR="000F2C9A" w:rsidRDefault="00A67CD3">
      <w:pPr>
        <w:ind w:left="360"/>
        <w:jc w:val="both"/>
        <w:rPr>
          <w:rFonts w:ascii="Times New Roman" w:hAnsi="Times New Roman" w:cs="Times New Roman"/>
          <w:color w:val="000000"/>
          <w:u w:val="single"/>
        </w:rPr>
      </w:pPr>
      <w:r>
        <w:rPr>
          <w:rFonts w:ascii="Times New Roman" w:hAnsi="Times New Roman" w:cs="Times New Roman"/>
          <w:b/>
          <w:color w:val="000000"/>
        </w:rPr>
        <w:t>1.7.3.</w:t>
      </w:r>
      <w:r>
        <w:rPr>
          <w:rFonts w:ascii="Times New Roman" w:hAnsi="Times New Roman" w:cs="Times New Roman"/>
          <w:color w:val="000000"/>
        </w:rPr>
        <w:t xml:space="preserve"> </w:t>
      </w:r>
      <w:r>
        <w:rPr>
          <w:rFonts w:ascii="Times New Roman" w:hAnsi="Times New Roman" w:cs="Times New Roman"/>
          <w:color w:val="000000"/>
          <w:u w:val="single"/>
        </w:rPr>
        <w:t>Ochrona środowiska</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Wykonywane prace budowlane nie mają ujemnego wpływu na środowisko naturalne.</w:t>
      </w:r>
    </w:p>
    <w:p w:rsidR="000F2C9A" w:rsidRDefault="000F2C9A">
      <w:pPr>
        <w:ind w:left="360"/>
        <w:jc w:val="both"/>
        <w:rPr>
          <w:rFonts w:ascii="Times New Roman" w:hAnsi="Times New Roman" w:cs="Times New Roman"/>
          <w:color w:val="000000"/>
        </w:rPr>
      </w:pPr>
    </w:p>
    <w:p w:rsidR="000F2C9A" w:rsidRDefault="00A67CD3">
      <w:pPr>
        <w:ind w:left="360"/>
        <w:jc w:val="both"/>
        <w:rPr>
          <w:rFonts w:ascii="Times New Roman" w:hAnsi="Times New Roman" w:cs="Times New Roman"/>
          <w:color w:val="000000"/>
          <w:u w:val="single"/>
        </w:rPr>
      </w:pPr>
      <w:r>
        <w:rPr>
          <w:rFonts w:ascii="Times New Roman" w:hAnsi="Times New Roman" w:cs="Times New Roman"/>
          <w:b/>
          <w:color w:val="000000"/>
        </w:rPr>
        <w:t>1.7.4.</w:t>
      </w:r>
      <w:r>
        <w:rPr>
          <w:rFonts w:ascii="Times New Roman" w:hAnsi="Times New Roman" w:cs="Times New Roman"/>
          <w:color w:val="000000"/>
        </w:rPr>
        <w:t xml:space="preserve"> </w:t>
      </w:r>
      <w:r>
        <w:rPr>
          <w:rFonts w:ascii="Times New Roman" w:hAnsi="Times New Roman" w:cs="Times New Roman"/>
          <w:color w:val="000000"/>
          <w:u w:val="single"/>
        </w:rPr>
        <w:t>Warunki bezpieczeństwa pracy</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Prace należy prowadzić zgodnie z zasadami bezpieczeństwa  pracy, pod nadzorem osób uprawnionych do kierowania robotami.</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Załoga wykonawcy powinna przed rozpoczęciem pracy być przeszkolona w zakresie prowadzonych prac.</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Załoga wykonawcy powinna posiadać aktualne badania lekarskie.</w:t>
      </w: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Wykonawca powinien posiadać specjalistów o odpowiednich kwalifikacjach zawodowych.</w:t>
      </w:r>
    </w:p>
    <w:p w:rsidR="000F2C9A" w:rsidRDefault="000F2C9A">
      <w:pPr>
        <w:ind w:left="360"/>
        <w:jc w:val="both"/>
        <w:rPr>
          <w:rFonts w:ascii="Times New Roman" w:hAnsi="Times New Roman" w:cs="Times New Roman"/>
          <w:color w:val="000000"/>
        </w:rPr>
      </w:pPr>
    </w:p>
    <w:p w:rsidR="000F2C9A" w:rsidRDefault="00A67CD3">
      <w:pPr>
        <w:ind w:left="360"/>
        <w:jc w:val="both"/>
        <w:rPr>
          <w:rFonts w:ascii="Times New Roman" w:hAnsi="Times New Roman" w:cs="Times New Roman"/>
          <w:color w:val="000000"/>
        </w:rPr>
      </w:pPr>
      <w:r>
        <w:rPr>
          <w:rFonts w:ascii="Times New Roman" w:hAnsi="Times New Roman" w:cs="Times New Roman"/>
          <w:color w:val="000000"/>
        </w:rPr>
        <w:t>Ogólne postanowienia bhp:</w:t>
      </w:r>
    </w:p>
    <w:p w:rsidR="000F2C9A" w:rsidRDefault="00A67CD3">
      <w:pPr>
        <w:numPr>
          <w:ilvl w:val="0"/>
          <w:numId w:val="2"/>
        </w:numPr>
        <w:tabs>
          <w:tab w:val="left" w:pos="709"/>
        </w:tabs>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strefy niebezpieczne, w których istnieje źródło zagrożenia np. z powodu możliwości upadku z góry przedmiotów lub materiałów należy ogrodzić barierkami bądź zabezpieczyć daszkami ochronnymi; strefa niebezpieczna nie może wynosić mniej niż 1/10 wysokości, z której mogą spadać przedmioty lub materiały – jednak nie mniej niż 6 m</w:t>
      </w:r>
    </w:p>
    <w:p w:rsidR="000F2C9A" w:rsidRDefault="00A67CD3">
      <w:pPr>
        <w:numPr>
          <w:ilvl w:val="0"/>
          <w:numId w:val="2"/>
        </w:numPr>
        <w:tabs>
          <w:tab w:val="left" w:pos="709"/>
        </w:tabs>
        <w:spacing w:after="0" w:line="240" w:lineRule="auto"/>
        <w:ind w:left="709" w:hanging="283"/>
        <w:jc w:val="both"/>
        <w:rPr>
          <w:rFonts w:ascii="Times New Roman" w:hAnsi="Times New Roman" w:cs="Times New Roman"/>
          <w:color w:val="000000"/>
        </w:rPr>
      </w:pPr>
      <w:r>
        <w:rPr>
          <w:rFonts w:ascii="Times New Roman" w:hAnsi="Times New Roman"/>
        </w:rPr>
        <w:t>przejścia i miejsca niebezpieczne powinny być oznakowane</w:t>
      </w:r>
      <w:r>
        <w:rPr>
          <w:rFonts w:ascii="Times New Roman" w:hAnsi="Times New Roman" w:cs="Times New Roman"/>
          <w:color w:val="000000"/>
        </w:rPr>
        <w:t xml:space="preserve">     </w:t>
      </w:r>
    </w:p>
    <w:p w:rsidR="000F2C9A" w:rsidRDefault="00A67CD3">
      <w:pPr>
        <w:numPr>
          <w:ilvl w:val="0"/>
          <w:numId w:val="2"/>
        </w:numPr>
        <w:tabs>
          <w:tab w:val="left" w:pos="709"/>
        </w:tabs>
        <w:spacing w:after="0" w:line="240" w:lineRule="auto"/>
        <w:ind w:left="709" w:hanging="349"/>
        <w:jc w:val="both"/>
        <w:rPr>
          <w:rFonts w:ascii="Times New Roman" w:hAnsi="Times New Roman" w:cs="Times New Roman"/>
          <w:color w:val="000000"/>
        </w:rPr>
      </w:pPr>
      <w:r>
        <w:rPr>
          <w:rFonts w:ascii="Times New Roman" w:hAnsi="Times New Roman" w:cs="Times New Roman"/>
          <w:color w:val="000000"/>
        </w:rPr>
        <w:t>załoga powinna być zaopatrzona w sprzęt ochrony osobistej: rękawice, kaski, okulary ochronne. Stan techniczny narzędzi pracy i sprzętu należy sprawdzać bezpośrednio przed ich użyciem</w:t>
      </w:r>
    </w:p>
    <w:p w:rsidR="000F2C9A" w:rsidRDefault="00A67CD3">
      <w:pPr>
        <w:numPr>
          <w:ilvl w:val="0"/>
          <w:numId w:val="2"/>
        </w:numPr>
        <w:spacing w:after="0" w:line="240" w:lineRule="auto"/>
        <w:ind w:left="709" w:hanging="349"/>
        <w:jc w:val="both"/>
        <w:rPr>
          <w:rFonts w:ascii="Times New Roman" w:hAnsi="Times New Roman" w:cs="Times New Roman"/>
          <w:color w:val="000000"/>
        </w:rPr>
      </w:pPr>
      <w:r>
        <w:rPr>
          <w:rFonts w:ascii="Times New Roman" w:hAnsi="Times New Roman" w:cs="Times New Roman"/>
          <w:color w:val="000000"/>
        </w:rPr>
        <w:t>w czasie pracy na wysokości należy bezwzględnie używać sprzętu ochronnego zabezpieczającego przed upadkiem na wysokości (szelki bezpieczeństwa)</w:t>
      </w:r>
    </w:p>
    <w:p w:rsidR="000F2C9A" w:rsidRDefault="000F2C9A">
      <w:pPr>
        <w:pStyle w:val="Tekstpodstawowy"/>
        <w:ind w:left="360"/>
        <w:rPr>
          <w:color w:val="000000"/>
          <w:sz w:val="22"/>
          <w:szCs w:val="22"/>
        </w:rPr>
      </w:pPr>
    </w:p>
    <w:p w:rsidR="000F2C9A" w:rsidRDefault="00A67CD3">
      <w:pPr>
        <w:rPr>
          <w:rFonts w:ascii="Times New Roman" w:hAnsi="Times New Roman" w:cs="Times New Roman"/>
          <w:b/>
          <w:bCs/>
          <w:u w:val="single"/>
        </w:rPr>
      </w:pPr>
      <w:r>
        <w:rPr>
          <w:rFonts w:ascii="Times New Roman" w:hAnsi="Times New Roman" w:cs="Times New Roman"/>
          <w:b/>
          <w:bCs/>
          <w:u w:val="single"/>
        </w:rPr>
        <w:t>2. MATERIAŁY.</w:t>
      </w:r>
    </w:p>
    <w:p w:rsidR="000F2C9A" w:rsidRDefault="000F2C9A">
      <w:pPr>
        <w:rPr>
          <w:rFonts w:ascii="Times New Roman" w:hAnsi="Times New Roman" w:cs="Times New Roman"/>
          <w:b/>
          <w:bCs/>
          <w:u w:val="single"/>
        </w:rPr>
      </w:pPr>
    </w:p>
    <w:p w:rsidR="000F2C9A" w:rsidRDefault="00A67CD3">
      <w:pPr>
        <w:rPr>
          <w:rFonts w:ascii="Times New Roman" w:hAnsi="Times New Roman" w:cs="Times New Roman"/>
        </w:rPr>
      </w:pPr>
      <w:r>
        <w:rPr>
          <w:rFonts w:ascii="Times New Roman" w:hAnsi="Times New Roman" w:cs="Times New Roman"/>
          <w:b/>
          <w:bCs/>
        </w:rPr>
        <w:t>2.1. Wymagania ogólne</w:t>
      </w:r>
    </w:p>
    <w:p w:rsidR="000F2C9A" w:rsidRDefault="00A67CD3">
      <w:pPr>
        <w:ind w:left="360"/>
        <w:jc w:val="both"/>
        <w:rPr>
          <w:rFonts w:ascii="Times New Roman" w:hAnsi="Times New Roman" w:cs="Times New Roman"/>
        </w:rPr>
      </w:pPr>
      <w:r>
        <w:rPr>
          <w:rFonts w:ascii="Times New Roman" w:hAnsi="Times New Roman" w:cs="Times New Roman"/>
        </w:rPr>
        <w:t>Do robót mogą być stosowane wyroby producentów krajowych i zagranicznych.</w:t>
      </w:r>
    </w:p>
    <w:p w:rsidR="000F2C9A" w:rsidRDefault="00A67CD3">
      <w:pPr>
        <w:ind w:left="360"/>
        <w:jc w:val="both"/>
        <w:rPr>
          <w:rFonts w:ascii="Times New Roman" w:hAnsi="Times New Roman" w:cs="Times New Roman"/>
        </w:rPr>
      </w:pPr>
      <w:r>
        <w:rPr>
          <w:rFonts w:ascii="Times New Roman" w:hAnsi="Times New Roman" w:cs="Times New Roman"/>
        </w:rPr>
        <w:t>Wykonawca zobowiązany jest dostarczyć materiały zgodnie z wymaganiami Specyfikacji Technicznej Wykonania i Odbioru Robót Budowlanych.</w:t>
      </w:r>
    </w:p>
    <w:p w:rsidR="000F2C9A" w:rsidRDefault="00A67CD3">
      <w:pPr>
        <w:ind w:left="360"/>
        <w:jc w:val="both"/>
        <w:rPr>
          <w:rFonts w:ascii="Times New Roman" w:hAnsi="Times New Roman" w:cs="Times New Roman"/>
        </w:rPr>
      </w:pPr>
      <w:r>
        <w:rPr>
          <w:rFonts w:ascii="Times New Roman" w:hAnsi="Times New Roman" w:cs="Times New Roman"/>
        </w:rPr>
        <w:t xml:space="preserve">Dostarczone na budowę materiały powinny spełniać warunki określone w odpowiednich normach a w przypadku ich braku powinny mieć aprobaty techniczne oraz posiadać certyfikaty zgodności bądź dokumentację zgodności z PN i aprobatę techniczną dopuszczającą do ich stosowania. </w:t>
      </w:r>
    </w:p>
    <w:p w:rsidR="000F2C9A" w:rsidRDefault="000F2C9A">
      <w:pPr>
        <w:ind w:left="360"/>
        <w:jc w:val="both"/>
        <w:rPr>
          <w:rFonts w:ascii="Times New Roman" w:hAnsi="Times New Roman" w:cs="Times New Roman"/>
        </w:rPr>
      </w:pPr>
    </w:p>
    <w:p w:rsidR="000F2C9A" w:rsidRDefault="00A67CD3">
      <w:pPr>
        <w:pStyle w:val="Tekstblokowy"/>
        <w:tabs>
          <w:tab w:val="clear" w:pos="9900"/>
        </w:tabs>
        <w:ind w:left="360" w:right="72" w:firstLine="0"/>
        <w:jc w:val="both"/>
        <w:rPr>
          <w:bCs/>
          <w:sz w:val="22"/>
          <w:szCs w:val="22"/>
        </w:rPr>
      </w:pPr>
      <w:r>
        <w:rPr>
          <w:sz w:val="22"/>
          <w:szCs w:val="22"/>
        </w:rPr>
        <w:t>Przed rozpoczęciem robót należy ustalić z Punktem Obsługi Klienta nr 2 Poznań, Osiedle Piastowskie 77 kolorystykę</w:t>
      </w:r>
      <w:r>
        <w:rPr>
          <w:bCs/>
          <w:sz w:val="22"/>
          <w:szCs w:val="22"/>
        </w:rPr>
        <w:t>.</w:t>
      </w:r>
    </w:p>
    <w:p w:rsidR="000F2C9A" w:rsidRDefault="00A67CD3">
      <w:pPr>
        <w:ind w:left="360"/>
        <w:jc w:val="both"/>
        <w:rPr>
          <w:rFonts w:ascii="Times New Roman" w:hAnsi="Times New Roman" w:cs="Times New Roman"/>
        </w:rPr>
      </w:pPr>
      <w:r>
        <w:rPr>
          <w:rFonts w:ascii="Times New Roman" w:hAnsi="Times New Roman" w:cs="Times New Roman"/>
        </w:rPr>
        <w:lastRenderedPageBreak/>
        <w:t>Wszystkie zastosowane materiały powinny odpowiadać normom państwowym lub mieć cechy techniczne zgodne z zaświadczeniem o jakości wydanym przez producenta oraz świadectwa dopuszczenia do stosowania w budownictwie.</w:t>
      </w:r>
    </w:p>
    <w:p w:rsidR="000F2C9A" w:rsidRDefault="000F2C9A">
      <w:pPr>
        <w:ind w:left="360"/>
        <w:jc w:val="both"/>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3. ODBIÓR MATERIAŁÓW NA BUDOWIE.</w:t>
      </w:r>
    </w:p>
    <w:p w:rsidR="000F2C9A" w:rsidRDefault="000F2C9A">
      <w:pPr>
        <w:rPr>
          <w:rFonts w:ascii="Times New Roman" w:hAnsi="Times New Roman" w:cs="Times New Roman"/>
        </w:rPr>
      </w:pPr>
    </w:p>
    <w:p w:rsidR="000F2C9A" w:rsidRDefault="00A67CD3">
      <w:pPr>
        <w:ind w:left="360"/>
        <w:jc w:val="both"/>
        <w:rPr>
          <w:rFonts w:ascii="Times New Roman" w:hAnsi="Times New Roman" w:cs="Times New Roman"/>
        </w:rPr>
      </w:pPr>
      <w:r>
        <w:rPr>
          <w:rFonts w:ascii="Times New Roman" w:hAnsi="Times New Roman" w:cs="Times New Roman"/>
        </w:rPr>
        <w:t>Materiały należy dostarczyć na budowę wraz ze świadectwem jakości, kartami gwarancyjnymi i protokółami odbioru technicznego z deklaracja zgodności z normą, certyfikatami i opiniami specjalistycznymi,</w:t>
      </w:r>
    </w:p>
    <w:p w:rsidR="000F2C9A" w:rsidRDefault="00A67CD3">
      <w:pPr>
        <w:ind w:left="360"/>
        <w:jc w:val="both"/>
        <w:rPr>
          <w:rFonts w:ascii="Times New Roman" w:hAnsi="Times New Roman" w:cs="Times New Roman"/>
        </w:rPr>
      </w:pPr>
      <w:r>
        <w:rPr>
          <w:rFonts w:ascii="Times New Roman" w:hAnsi="Times New Roman" w:cs="Times New Roman"/>
        </w:rPr>
        <w:t>Dostarczone na miejsce budowy materiały należy sprawdzić pod względem kompletności i zgodności z danymi producenta oraz przeprowadzić oględziny materiałów. W razie stwierdzenia wad lub powstania wątpliwości co do ich jakości przed wbudowaniem należy je poddać stosownym badaniom.</w:t>
      </w:r>
    </w:p>
    <w:p w:rsidR="000F2C9A" w:rsidRDefault="000F2C9A">
      <w:pPr>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4. SPRZĘT.</w:t>
      </w:r>
    </w:p>
    <w:p w:rsidR="000F2C9A" w:rsidRDefault="000F2C9A">
      <w:pPr>
        <w:rPr>
          <w:rFonts w:ascii="Times New Roman" w:hAnsi="Times New Roman" w:cs="Times New Roman"/>
        </w:rPr>
      </w:pPr>
    </w:p>
    <w:p w:rsidR="000F2C9A" w:rsidRDefault="00A67CD3">
      <w:pPr>
        <w:ind w:left="360"/>
        <w:jc w:val="both"/>
        <w:rPr>
          <w:rFonts w:ascii="Times New Roman" w:hAnsi="Times New Roman" w:cs="Times New Roman"/>
        </w:rPr>
      </w:pPr>
      <w:r>
        <w:rPr>
          <w:rFonts w:ascii="Times New Roman" w:hAnsi="Times New Roman" w:cs="Times New Roman"/>
        </w:rPr>
        <w:t xml:space="preserve">Wykonawca zobowiązany jest do używania jedynie takiego sprzętu, który nie spowoduje niekorzystnego wpływu na jakość wykonywanych robót, zarówno w miejscu tych robót  jak też przy wykonywaniu czynności pomocniczych oraz w czasie transportu, załadunku i wyładunku materiałów. </w:t>
      </w:r>
    </w:p>
    <w:p w:rsidR="000F2C9A" w:rsidRDefault="00A67CD3">
      <w:pPr>
        <w:ind w:left="360"/>
        <w:jc w:val="both"/>
        <w:rPr>
          <w:rFonts w:ascii="Times New Roman" w:hAnsi="Times New Roman" w:cs="Times New Roman"/>
        </w:rPr>
      </w:pPr>
      <w:r>
        <w:rPr>
          <w:rFonts w:ascii="Times New Roman" w:hAnsi="Times New Roman" w:cs="Times New Roman"/>
        </w:rPr>
        <w:t>Sprzęt będący własnością Wykonawcy lub wynajęty do wykonania robót ma być utrzymany w dobrym stanie i gotowości do pracy. Będzie on zgodny z normami ochrony środowiska i przepisami dotyczącymi jego użytkowania.</w:t>
      </w:r>
    </w:p>
    <w:p w:rsidR="000F2C9A" w:rsidRDefault="00A67CD3">
      <w:pPr>
        <w:ind w:left="360"/>
        <w:jc w:val="both"/>
        <w:rPr>
          <w:rFonts w:ascii="Times New Roman" w:hAnsi="Times New Roman" w:cs="Times New Roman"/>
        </w:rPr>
      </w:pPr>
      <w:r>
        <w:rPr>
          <w:rFonts w:ascii="Times New Roman" w:hAnsi="Times New Roman" w:cs="Times New Roman"/>
        </w:rPr>
        <w:t>Wykonawca dostarczy Zamawiającemu kopie dokumentów potwierdzających dopuszczenie sprzętu do użytkowania, tam gdzie jest to wymagane przepisami.</w:t>
      </w:r>
    </w:p>
    <w:p w:rsidR="000F2C9A" w:rsidRDefault="00A67CD3">
      <w:pPr>
        <w:ind w:left="360"/>
        <w:jc w:val="both"/>
        <w:rPr>
          <w:rFonts w:ascii="Times New Roman" w:hAnsi="Times New Roman" w:cs="Times New Roman"/>
        </w:rPr>
      </w:pPr>
      <w:r>
        <w:rPr>
          <w:rFonts w:ascii="Times New Roman" w:hAnsi="Times New Roman" w:cs="Times New Roman"/>
        </w:rPr>
        <w:t>Jakikolwiek sprzęt, maszyny, urządzenia i narzędzia nie gwarantujące zachowania warunków zamówienia, zostaną przez Zamawiającego nie dopuszczone do wykonywania robót.</w:t>
      </w:r>
    </w:p>
    <w:p w:rsidR="000F2C9A" w:rsidRDefault="000F2C9A">
      <w:pPr>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5. TRANSPORT I SKŁADOWANIE.</w:t>
      </w:r>
    </w:p>
    <w:p w:rsidR="000F2C9A" w:rsidRDefault="000F2C9A">
      <w:pPr>
        <w:rPr>
          <w:rFonts w:ascii="Times New Roman" w:hAnsi="Times New Roman" w:cs="Times New Roman"/>
        </w:rPr>
      </w:pPr>
    </w:p>
    <w:p w:rsidR="000F2C9A" w:rsidRDefault="00A67CD3">
      <w:pPr>
        <w:ind w:left="360"/>
        <w:jc w:val="both"/>
        <w:rPr>
          <w:rFonts w:ascii="Times New Roman" w:hAnsi="Times New Roman" w:cs="Times New Roman"/>
        </w:rPr>
      </w:pPr>
      <w:r>
        <w:rPr>
          <w:rFonts w:ascii="Times New Roman" w:hAnsi="Times New Roman" w:cs="Times New Roman"/>
        </w:rPr>
        <w:t>Warunki i sposób transportu i składowania poszczególnych materiałów powinny być zgodne z wymaganiami zawartymi w instrukcjach producenta oraz odpowiednich normach.</w:t>
      </w:r>
    </w:p>
    <w:p w:rsidR="000F2C9A" w:rsidRDefault="00A67CD3">
      <w:pPr>
        <w:ind w:left="360"/>
        <w:jc w:val="both"/>
        <w:rPr>
          <w:rFonts w:ascii="Times New Roman" w:hAnsi="Times New Roman" w:cs="Times New Roman"/>
        </w:rPr>
      </w:pPr>
      <w:r>
        <w:rPr>
          <w:rFonts w:ascii="Times New Roman" w:hAnsi="Times New Roman" w:cs="Times New Roman"/>
        </w:rPr>
        <w:t>Materiały i elementy mogą być przewożone dowolnymi środkami transportu.  Podczas transportu należy zachować warunki zawarte w PN-85/0-79252 i przepisach obowiązujących w transporcie drogowym i kolejowym.</w:t>
      </w:r>
    </w:p>
    <w:p w:rsidR="000F2C9A" w:rsidRDefault="000F2C9A">
      <w:pPr>
        <w:ind w:left="360"/>
        <w:jc w:val="both"/>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6. WYKONANIE ROBÓT.</w:t>
      </w:r>
    </w:p>
    <w:p w:rsidR="000F2C9A" w:rsidRDefault="000F2C9A">
      <w:pPr>
        <w:rPr>
          <w:rFonts w:ascii="Times New Roman" w:hAnsi="Times New Roman" w:cs="Times New Roman"/>
        </w:rPr>
      </w:pPr>
    </w:p>
    <w:p w:rsidR="000F2C9A" w:rsidRDefault="00A67CD3">
      <w:pPr>
        <w:rPr>
          <w:rFonts w:ascii="Times New Roman" w:hAnsi="Times New Roman" w:cs="Times New Roman"/>
          <w:b/>
          <w:bCs/>
        </w:rPr>
      </w:pPr>
      <w:r>
        <w:rPr>
          <w:rFonts w:ascii="Times New Roman" w:hAnsi="Times New Roman" w:cs="Times New Roman"/>
          <w:b/>
          <w:bCs/>
        </w:rPr>
        <w:t>6.1. Wymagania ogólne.</w:t>
      </w:r>
    </w:p>
    <w:p w:rsidR="000F2C9A" w:rsidRDefault="00A67CD3">
      <w:pPr>
        <w:ind w:left="360"/>
        <w:jc w:val="both"/>
        <w:rPr>
          <w:rFonts w:ascii="Times New Roman" w:hAnsi="Times New Roman" w:cs="Times New Roman"/>
        </w:rPr>
      </w:pPr>
      <w:r>
        <w:rPr>
          <w:rFonts w:ascii="Times New Roman" w:hAnsi="Times New Roman" w:cs="Times New Roman"/>
        </w:rPr>
        <w:t xml:space="preserve">Wykonawca przedstawi Zamawiającemu do akceptacji projekt organizacji i harmonogram robót.  Roboty należy prowadzić zgodnie z przyjętymi ustaleniami. </w:t>
      </w:r>
    </w:p>
    <w:p w:rsidR="000F2C9A" w:rsidRDefault="00A67CD3">
      <w:pPr>
        <w:tabs>
          <w:tab w:val="left" w:pos="360"/>
        </w:tabs>
        <w:ind w:left="360" w:right="-43"/>
        <w:jc w:val="both"/>
        <w:rPr>
          <w:rFonts w:ascii="Times New Roman" w:hAnsi="Times New Roman" w:cs="Times New Roman"/>
        </w:rPr>
      </w:pPr>
      <w:r>
        <w:rPr>
          <w:rFonts w:ascii="Times New Roman" w:hAnsi="Times New Roman" w:cs="Times New Roman"/>
        </w:rPr>
        <w:lastRenderedPageBreak/>
        <w:t>Ogólnie przyjęto, że realizacja robót nie może wpływać negatywnie na funkcjonowanie zamawiającego.</w:t>
      </w:r>
    </w:p>
    <w:p w:rsidR="000F2C9A" w:rsidRDefault="00A67CD3">
      <w:pPr>
        <w:tabs>
          <w:tab w:val="left" w:pos="0"/>
        </w:tabs>
        <w:ind w:left="360" w:right="-43"/>
        <w:jc w:val="both"/>
        <w:rPr>
          <w:rFonts w:ascii="Times New Roman" w:hAnsi="Times New Roman" w:cs="Times New Roman"/>
          <w:bCs/>
        </w:rPr>
      </w:pPr>
      <w:r>
        <w:rPr>
          <w:rFonts w:ascii="Times New Roman" w:hAnsi="Times New Roman" w:cs="Times New Roman"/>
          <w:bCs/>
        </w:rPr>
        <w:t xml:space="preserve">Wskazane w dokumentacji przetargowej nazwy materiałów i producentów mają charakter przykładowy. Zostały one bowiem przywołane jedynie w celu sprecyzowania parametrów i wymogów techniczno-użytkowych przedmiotu zamówienia. </w:t>
      </w:r>
    </w:p>
    <w:p w:rsidR="000F2C9A" w:rsidRDefault="000F2C9A">
      <w:pPr>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7. KONTROLA JAKOŚCI ROBÓT.</w:t>
      </w:r>
    </w:p>
    <w:p w:rsidR="000F2C9A" w:rsidRDefault="000F2C9A">
      <w:pPr>
        <w:rPr>
          <w:rFonts w:ascii="Times New Roman" w:hAnsi="Times New Roman" w:cs="Times New Roman"/>
        </w:rPr>
      </w:pPr>
    </w:p>
    <w:p w:rsidR="000F2C9A" w:rsidRDefault="00A67CD3">
      <w:pPr>
        <w:pStyle w:val="Nagwek"/>
        <w:jc w:val="both"/>
        <w:rPr>
          <w:rFonts w:ascii="Times New Roman" w:hAnsi="Times New Roman" w:cs="Times New Roman"/>
          <w:b/>
        </w:rPr>
      </w:pPr>
      <w:r>
        <w:rPr>
          <w:rFonts w:ascii="Times New Roman" w:hAnsi="Times New Roman" w:cs="Times New Roman"/>
          <w:b/>
        </w:rPr>
        <w:t xml:space="preserve">7.1.  Ogólne zasady kontroli jakości robót </w:t>
      </w:r>
    </w:p>
    <w:p w:rsidR="000F2C9A" w:rsidRDefault="00A67CD3">
      <w:pPr>
        <w:pStyle w:val="Tekstpodstawowy2"/>
        <w:tabs>
          <w:tab w:val="left" w:pos="1276"/>
        </w:tabs>
        <w:ind w:left="426"/>
        <w:jc w:val="both"/>
        <w:rPr>
          <w:sz w:val="22"/>
          <w:szCs w:val="22"/>
        </w:rPr>
      </w:pPr>
      <w:r>
        <w:rPr>
          <w:sz w:val="22"/>
          <w:szCs w:val="22"/>
        </w:rPr>
        <w:t>Celem kontroli robót powinno być takie sterowanie ich przygotowaniem i wykonaniem, aby osiągnąć założoną jakość robót.</w:t>
      </w:r>
    </w:p>
    <w:p w:rsidR="000F2C9A" w:rsidRDefault="00A67CD3">
      <w:pPr>
        <w:pStyle w:val="Tekstpodstawowy2"/>
        <w:tabs>
          <w:tab w:val="left" w:pos="1276"/>
        </w:tabs>
        <w:ind w:left="426"/>
        <w:jc w:val="both"/>
        <w:rPr>
          <w:sz w:val="22"/>
          <w:szCs w:val="22"/>
        </w:rPr>
      </w:pPr>
      <w:r>
        <w:rPr>
          <w:sz w:val="22"/>
          <w:szCs w:val="22"/>
        </w:rPr>
        <w:t>Wykonawca jest odpowiedzialny za pełną kontrolę robót, jakości wyrobów budowlanych.</w:t>
      </w:r>
    </w:p>
    <w:p w:rsidR="000F2C9A" w:rsidRDefault="00A67CD3">
      <w:pPr>
        <w:pStyle w:val="Tekstpodstawowy2"/>
        <w:tabs>
          <w:tab w:val="left" w:pos="1276"/>
        </w:tabs>
        <w:ind w:left="426"/>
        <w:jc w:val="both"/>
        <w:rPr>
          <w:sz w:val="22"/>
          <w:szCs w:val="22"/>
        </w:rPr>
      </w:pPr>
      <w:r>
        <w:rPr>
          <w:sz w:val="22"/>
          <w:szCs w:val="22"/>
        </w:rPr>
        <w:t>Wykonawca zapewni odpowiedni system kontroli i urządzenia niezbędne do pobierania próbek i badania materiałów oraz robót.</w:t>
      </w:r>
    </w:p>
    <w:p w:rsidR="000F2C9A" w:rsidRDefault="00A67CD3">
      <w:pPr>
        <w:pStyle w:val="Tekstpodstawowy2"/>
        <w:tabs>
          <w:tab w:val="left" w:pos="1276"/>
        </w:tabs>
        <w:ind w:left="426"/>
        <w:jc w:val="both"/>
        <w:rPr>
          <w:sz w:val="22"/>
          <w:szCs w:val="22"/>
        </w:rPr>
      </w:pPr>
      <w:r>
        <w:rPr>
          <w:sz w:val="22"/>
          <w:szCs w:val="22"/>
        </w:rPr>
        <w:t>Wykonawca dostarczy zarządzającemu realizacją umowy (inspektorowi nadzoru inwestorskiego) świadectwa, że wszystkie stosowane urządzenia i sprzęt badawczy posiadają ważną legalizację i odpowiadają wymogom norm określającym procedury badań.</w:t>
      </w:r>
    </w:p>
    <w:p w:rsidR="000F2C9A" w:rsidRDefault="00A67CD3">
      <w:pPr>
        <w:pStyle w:val="Nagwek2"/>
        <w:keepNext w:val="0"/>
        <w:numPr>
          <w:ilvl w:val="0"/>
          <w:numId w:val="0"/>
        </w:numPr>
        <w:spacing w:line="240" w:lineRule="auto"/>
        <w:ind w:left="426"/>
        <w:jc w:val="both"/>
        <w:rPr>
          <w:sz w:val="22"/>
          <w:szCs w:val="22"/>
        </w:rPr>
      </w:pPr>
      <w:r>
        <w:rPr>
          <w:sz w:val="22"/>
          <w:szCs w:val="22"/>
        </w:rPr>
        <w:t>Wszystkie koszty związane z organizowaniem i prowadzeniem badań materiałów ponosi wykonawca</w:t>
      </w:r>
    </w:p>
    <w:p w:rsidR="000F2C9A" w:rsidRDefault="000F2C9A">
      <w:pPr>
        <w:rPr>
          <w:rFonts w:ascii="Times New Roman" w:hAnsi="Times New Roman" w:cs="Times New Roman"/>
        </w:rPr>
      </w:pPr>
    </w:p>
    <w:p w:rsidR="000F2C9A" w:rsidRDefault="00A67CD3">
      <w:pPr>
        <w:pStyle w:val="Tekstpodstawowy2"/>
        <w:tabs>
          <w:tab w:val="left" w:pos="709"/>
          <w:tab w:val="left" w:pos="1276"/>
        </w:tabs>
        <w:rPr>
          <w:b/>
          <w:bCs/>
          <w:sz w:val="22"/>
          <w:szCs w:val="22"/>
        </w:rPr>
      </w:pPr>
      <w:r>
        <w:rPr>
          <w:b/>
          <w:bCs/>
          <w:sz w:val="22"/>
          <w:szCs w:val="22"/>
        </w:rPr>
        <w:t>7.2. Badania i pomiary.</w:t>
      </w:r>
    </w:p>
    <w:p w:rsidR="000F2C9A" w:rsidRDefault="00A67CD3">
      <w:pPr>
        <w:pStyle w:val="Tekstpodstawowy2"/>
        <w:tabs>
          <w:tab w:val="left" w:pos="709"/>
          <w:tab w:val="left" w:pos="1276"/>
        </w:tabs>
        <w:ind w:left="426"/>
        <w:jc w:val="both"/>
        <w:rPr>
          <w:sz w:val="22"/>
          <w:szCs w:val="22"/>
        </w:rPr>
      </w:pPr>
      <w:r>
        <w:rPr>
          <w:sz w:val="22"/>
          <w:szCs w:val="22"/>
        </w:rPr>
        <w:t>Wszystkie badania i pomiary będą prowadzone zgodnie z wymaganiami norm. W przypadku gdy normy nie obejmują jakiegokolwiek badania wymaganego w ST, stosować można wytyczne krajowe, albo inne procedury, zaakceptowane przez Inspektora.</w:t>
      </w:r>
    </w:p>
    <w:p w:rsidR="000F2C9A" w:rsidRDefault="000F2C9A">
      <w:pPr>
        <w:pStyle w:val="Tekstpodstawowy2"/>
        <w:tabs>
          <w:tab w:val="left" w:pos="709"/>
          <w:tab w:val="left" w:pos="1276"/>
        </w:tabs>
        <w:jc w:val="both"/>
        <w:rPr>
          <w:b/>
          <w:bCs/>
          <w:sz w:val="22"/>
          <w:szCs w:val="22"/>
        </w:rPr>
      </w:pPr>
    </w:p>
    <w:p w:rsidR="000F2C9A" w:rsidRDefault="00A67CD3">
      <w:pPr>
        <w:pStyle w:val="Tekstpodstawowy2"/>
        <w:tabs>
          <w:tab w:val="left" w:pos="709"/>
          <w:tab w:val="left" w:pos="1276"/>
        </w:tabs>
        <w:rPr>
          <w:b/>
          <w:bCs/>
          <w:sz w:val="22"/>
          <w:szCs w:val="22"/>
        </w:rPr>
      </w:pPr>
      <w:r>
        <w:rPr>
          <w:b/>
          <w:bCs/>
          <w:sz w:val="22"/>
          <w:szCs w:val="22"/>
        </w:rPr>
        <w:t>7.3. Raporty z badań.</w:t>
      </w:r>
    </w:p>
    <w:p w:rsidR="000F2C9A" w:rsidRDefault="00A67CD3">
      <w:pPr>
        <w:pStyle w:val="Tekstpodstawowy2"/>
        <w:tabs>
          <w:tab w:val="left" w:pos="709"/>
          <w:tab w:val="left" w:pos="1276"/>
        </w:tabs>
        <w:ind w:left="426"/>
        <w:jc w:val="both"/>
        <w:rPr>
          <w:sz w:val="22"/>
          <w:szCs w:val="22"/>
        </w:rPr>
      </w:pPr>
      <w:r>
        <w:rPr>
          <w:sz w:val="22"/>
          <w:szCs w:val="22"/>
        </w:rPr>
        <w:t>Wykonawca będzie przekazywał Inspektorowi kopie raportów z wynikami badań.</w:t>
      </w:r>
    </w:p>
    <w:p w:rsidR="000F2C9A" w:rsidRDefault="000F2C9A">
      <w:pPr>
        <w:pStyle w:val="Tekstpodstawowy2"/>
        <w:tabs>
          <w:tab w:val="left" w:pos="709"/>
          <w:tab w:val="left" w:pos="1276"/>
        </w:tabs>
        <w:jc w:val="both"/>
        <w:rPr>
          <w:sz w:val="22"/>
          <w:szCs w:val="22"/>
        </w:rPr>
      </w:pPr>
    </w:p>
    <w:p w:rsidR="000F2C9A" w:rsidRDefault="00A67CD3">
      <w:pPr>
        <w:pStyle w:val="Tekstpodstawowy2"/>
        <w:tabs>
          <w:tab w:val="left" w:pos="709"/>
          <w:tab w:val="left" w:pos="1276"/>
        </w:tabs>
        <w:rPr>
          <w:b/>
          <w:bCs/>
          <w:sz w:val="22"/>
          <w:szCs w:val="22"/>
        </w:rPr>
      </w:pPr>
      <w:r>
        <w:rPr>
          <w:b/>
          <w:bCs/>
          <w:sz w:val="22"/>
          <w:szCs w:val="22"/>
        </w:rPr>
        <w:t>7.4. Badania prowadzone przez Inspektora.</w:t>
      </w:r>
    </w:p>
    <w:p w:rsidR="000F2C9A" w:rsidRDefault="00A67CD3">
      <w:pPr>
        <w:pStyle w:val="Tekstpodstawowy2"/>
        <w:tabs>
          <w:tab w:val="left" w:pos="709"/>
          <w:tab w:val="left" w:pos="1276"/>
        </w:tabs>
        <w:ind w:left="426"/>
        <w:jc w:val="both"/>
        <w:rPr>
          <w:sz w:val="22"/>
          <w:szCs w:val="22"/>
        </w:rPr>
      </w:pPr>
      <w:r>
        <w:rPr>
          <w:sz w:val="22"/>
          <w:szCs w:val="22"/>
        </w:rPr>
        <w:t>Inspektor może pobierać próbki materiałów i prowadzić badania niezależnie od Wykonawcy, na swój koszt. Jeżeli wyniki badań wykażą, że raporty Wykonawcy są niewiarygodne, to Inspektor poleci Wykonawcy lub zleci niezależnemu laboratorium przeprowadzenie powtórnych lub dodatkowych badań, albo oprze się wyłącznie na własnych badaniach przy ocenie zgodności materiałów i robót. W takim przypadku koszty dodatkowych lub powtórnych badań i pobierania próbek poniesione zostaną przez Wykonawcę.</w:t>
      </w:r>
    </w:p>
    <w:p w:rsidR="000F2C9A" w:rsidRDefault="000F2C9A">
      <w:pPr>
        <w:pStyle w:val="Tekstpodstawowy2"/>
        <w:tabs>
          <w:tab w:val="left" w:pos="709"/>
          <w:tab w:val="left" w:pos="1276"/>
        </w:tabs>
        <w:jc w:val="both"/>
        <w:rPr>
          <w:sz w:val="22"/>
          <w:szCs w:val="22"/>
        </w:rPr>
      </w:pPr>
    </w:p>
    <w:p w:rsidR="000F2C9A" w:rsidRDefault="000F2C9A">
      <w:pPr>
        <w:pStyle w:val="Tekstpodstawowy2"/>
        <w:tabs>
          <w:tab w:val="left" w:pos="709"/>
          <w:tab w:val="left" w:pos="1276"/>
        </w:tabs>
        <w:jc w:val="both"/>
        <w:rPr>
          <w:sz w:val="22"/>
          <w:szCs w:val="22"/>
        </w:rPr>
      </w:pPr>
    </w:p>
    <w:p w:rsidR="000F2C9A" w:rsidRDefault="00A67CD3">
      <w:pPr>
        <w:pStyle w:val="Tekstpodstawowy2"/>
        <w:tabs>
          <w:tab w:val="left" w:pos="709"/>
          <w:tab w:val="left" w:pos="1276"/>
        </w:tabs>
        <w:jc w:val="both"/>
        <w:rPr>
          <w:b/>
          <w:bCs/>
          <w:sz w:val="22"/>
          <w:szCs w:val="22"/>
        </w:rPr>
      </w:pPr>
      <w:r>
        <w:rPr>
          <w:b/>
          <w:bCs/>
          <w:sz w:val="22"/>
          <w:szCs w:val="22"/>
        </w:rPr>
        <w:t>7.5. Certyfikaty i deklaracje.</w:t>
      </w:r>
    </w:p>
    <w:p w:rsidR="000F2C9A" w:rsidRDefault="00A67CD3">
      <w:pPr>
        <w:pStyle w:val="Tekstpodstawowy2"/>
        <w:tabs>
          <w:tab w:val="left" w:pos="709"/>
          <w:tab w:val="left" w:pos="1276"/>
        </w:tabs>
        <w:ind w:left="426"/>
        <w:jc w:val="both"/>
        <w:rPr>
          <w:b/>
          <w:bCs/>
          <w:sz w:val="22"/>
          <w:szCs w:val="22"/>
        </w:rPr>
      </w:pPr>
      <w:r>
        <w:rPr>
          <w:sz w:val="22"/>
          <w:szCs w:val="22"/>
        </w:rPr>
        <w:t>Zastosowane wyroby  muszą posiadać jeden z niżej wymienionych</w:t>
      </w:r>
      <w:r>
        <w:rPr>
          <w:b/>
          <w:bCs/>
          <w:sz w:val="22"/>
          <w:szCs w:val="22"/>
        </w:rPr>
        <w:t xml:space="preserve"> </w:t>
      </w:r>
      <w:r>
        <w:rPr>
          <w:sz w:val="22"/>
          <w:szCs w:val="22"/>
        </w:rPr>
        <w:t>dokumentów :</w:t>
      </w:r>
    </w:p>
    <w:p w:rsidR="000F2C9A" w:rsidRDefault="00A67CD3">
      <w:pPr>
        <w:pStyle w:val="Styl1"/>
        <w:numPr>
          <w:ilvl w:val="0"/>
          <w:numId w:val="6"/>
        </w:numPr>
        <w:rPr>
          <w:sz w:val="22"/>
          <w:szCs w:val="22"/>
        </w:rPr>
      </w:pPr>
      <w:r>
        <w:rPr>
          <w:sz w:val="22"/>
          <w:szCs w:val="22"/>
        </w:rPr>
        <w:t>deklaracje zgodności WE , wystawioną przez producenta po dokonaniu odpowiedniej procedury oceniającej (oznaczone znakiem CE</w:t>
      </w:r>
      <w:r>
        <w:rPr>
          <w:bCs/>
          <w:sz w:val="22"/>
          <w:szCs w:val="22"/>
        </w:rPr>
        <w:t>)</w:t>
      </w:r>
    </w:p>
    <w:p w:rsidR="000F2C9A" w:rsidRDefault="00A67CD3">
      <w:pPr>
        <w:pStyle w:val="Tekstpodstawowy2"/>
        <w:numPr>
          <w:ilvl w:val="0"/>
          <w:numId w:val="6"/>
        </w:numPr>
        <w:tabs>
          <w:tab w:val="clear" w:pos="5220"/>
          <w:tab w:val="left" w:pos="709"/>
          <w:tab w:val="left" w:pos="1276"/>
        </w:tabs>
        <w:jc w:val="both"/>
        <w:rPr>
          <w:sz w:val="22"/>
          <w:szCs w:val="22"/>
        </w:rPr>
      </w:pPr>
      <w:r>
        <w:rPr>
          <w:sz w:val="22"/>
          <w:szCs w:val="22"/>
        </w:rPr>
        <w:t xml:space="preserve">  wydaną przez producenta deklarację zgodności z uznanymi regułami sztuki budowlanej (bez znaku CE) -  dla wyrobów określonych przez Komisję Europejską w wykazie wyrobów mających niewielkie znaczenie dla zdrowia i bezpieczeństwa</w:t>
      </w:r>
    </w:p>
    <w:p w:rsidR="000F2C9A" w:rsidRDefault="00A67CD3">
      <w:pPr>
        <w:pStyle w:val="Tekstpodstawowy2"/>
        <w:numPr>
          <w:ilvl w:val="0"/>
          <w:numId w:val="6"/>
        </w:numPr>
        <w:tabs>
          <w:tab w:val="clear" w:pos="5220"/>
          <w:tab w:val="left" w:pos="709"/>
        </w:tabs>
        <w:jc w:val="both"/>
        <w:rPr>
          <w:sz w:val="22"/>
          <w:szCs w:val="22"/>
        </w:rPr>
      </w:pPr>
      <w:r>
        <w:rPr>
          <w:sz w:val="22"/>
          <w:szCs w:val="22"/>
        </w:rPr>
        <w:t>posiadające wydaną przez producenta deklarację zgodności z Polską Normą lub krajową aprobatą techniczną  (oznaczone znakiem budowlanym)</w:t>
      </w:r>
    </w:p>
    <w:p w:rsidR="000F2C9A" w:rsidRDefault="00A67CD3">
      <w:pPr>
        <w:pStyle w:val="Tekstpodstawowy2"/>
        <w:numPr>
          <w:ilvl w:val="0"/>
          <w:numId w:val="6"/>
        </w:numPr>
        <w:tabs>
          <w:tab w:val="clear" w:pos="5220"/>
          <w:tab w:val="left" w:pos="709"/>
        </w:tabs>
        <w:jc w:val="both"/>
        <w:rPr>
          <w:sz w:val="22"/>
          <w:szCs w:val="22"/>
        </w:rPr>
      </w:pPr>
      <w:r>
        <w:rPr>
          <w:sz w:val="22"/>
          <w:szCs w:val="22"/>
        </w:rPr>
        <w:t>oświadczenie dostawcy o zgodności z indywidualną dokumentacją techniczną i obowiązującymi normami – dotyczy wyrobów do jednostkowego stosowania w konkretnym obiekcie budowlanym</w:t>
      </w:r>
    </w:p>
    <w:p w:rsidR="000F2C9A" w:rsidRDefault="000F2C9A">
      <w:pPr>
        <w:pStyle w:val="Tekstpodstawowy2"/>
        <w:tabs>
          <w:tab w:val="left" w:pos="709"/>
          <w:tab w:val="left" w:pos="1276"/>
        </w:tabs>
        <w:ind w:left="709"/>
        <w:jc w:val="both"/>
        <w:rPr>
          <w:sz w:val="22"/>
          <w:szCs w:val="22"/>
        </w:rPr>
      </w:pPr>
    </w:p>
    <w:p w:rsidR="000F2C9A" w:rsidRDefault="00A67CD3">
      <w:pPr>
        <w:pStyle w:val="Tekstpodstawowy2"/>
        <w:tabs>
          <w:tab w:val="left" w:pos="709"/>
          <w:tab w:val="left" w:pos="1276"/>
        </w:tabs>
        <w:ind w:left="426"/>
        <w:jc w:val="both"/>
        <w:rPr>
          <w:sz w:val="22"/>
          <w:szCs w:val="22"/>
        </w:rPr>
      </w:pPr>
      <w:r>
        <w:rPr>
          <w:sz w:val="22"/>
          <w:szCs w:val="22"/>
        </w:rPr>
        <w:t>Wyroby muszą posiadać w/w dokumenty wydane przez producenta, a w razie potrzeby poparte wynikami badań wykonanych przez niego. Kopie wyników tych badań będą dostarczone przez Wykonawcę Inżynierowi.</w:t>
      </w:r>
    </w:p>
    <w:p w:rsidR="000F2C9A" w:rsidRDefault="00A67CD3">
      <w:pPr>
        <w:pStyle w:val="Tekstpodstawowy2"/>
        <w:tabs>
          <w:tab w:val="left" w:pos="709"/>
          <w:tab w:val="left" w:pos="1276"/>
        </w:tabs>
        <w:ind w:left="426"/>
        <w:jc w:val="both"/>
        <w:rPr>
          <w:sz w:val="22"/>
          <w:szCs w:val="22"/>
        </w:rPr>
      </w:pPr>
      <w:r>
        <w:rPr>
          <w:sz w:val="22"/>
          <w:szCs w:val="22"/>
        </w:rPr>
        <w:t>Jakiekolwiek materiały nie spełniające tych wymagań będą odrzucone.</w:t>
      </w:r>
    </w:p>
    <w:p w:rsidR="000F2C9A" w:rsidRDefault="000F2C9A">
      <w:pPr>
        <w:ind w:left="900" w:hanging="360"/>
        <w:jc w:val="both"/>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lastRenderedPageBreak/>
        <w:t>8. ODBIÓR ROBÓT.</w:t>
      </w:r>
    </w:p>
    <w:p w:rsidR="000F2C9A" w:rsidRDefault="000F2C9A">
      <w:pPr>
        <w:rPr>
          <w:rFonts w:ascii="Times New Roman" w:hAnsi="Times New Roman" w:cs="Times New Roman"/>
        </w:rPr>
      </w:pPr>
    </w:p>
    <w:p w:rsidR="000F2C9A" w:rsidRDefault="00A67CD3">
      <w:pPr>
        <w:rPr>
          <w:rFonts w:ascii="Times New Roman" w:hAnsi="Times New Roman" w:cs="Times New Roman"/>
        </w:rPr>
      </w:pPr>
      <w:r>
        <w:rPr>
          <w:rFonts w:ascii="Times New Roman" w:hAnsi="Times New Roman" w:cs="Times New Roman"/>
          <w:b/>
          <w:bCs/>
        </w:rPr>
        <w:t>8.1. Wymagania ogólne.</w:t>
      </w:r>
    </w:p>
    <w:p w:rsidR="000F2C9A" w:rsidRDefault="00A67CD3">
      <w:pPr>
        <w:ind w:left="426"/>
        <w:jc w:val="both"/>
        <w:rPr>
          <w:rFonts w:ascii="Times New Roman" w:hAnsi="Times New Roman" w:cs="Times New Roman"/>
        </w:rPr>
      </w:pPr>
      <w:r>
        <w:rPr>
          <w:rFonts w:ascii="Times New Roman" w:hAnsi="Times New Roman" w:cs="Times New Roman"/>
        </w:rPr>
        <w:t>Podstawą odbioru robót budowlanych, polegających na robotach malarskich powinny stanowić następujące dokumenty :</w:t>
      </w:r>
    </w:p>
    <w:p w:rsidR="000F2C9A" w:rsidRDefault="00A67CD3">
      <w:pPr>
        <w:ind w:left="720" w:hanging="180"/>
        <w:jc w:val="both"/>
        <w:rPr>
          <w:rFonts w:ascii="Times New Roman" w:hAnsi="Times New Roman" w:cs="Times New Roman"/>
        </w:rPr>
      </w:pPr>
      <w:r>
        <w:rPr>
          <w:rFonts w:ascii="Times New Roman" w:hAnsi="Times New Roman" w:cs="Times New Roman"/>
        </w:rPr>
        <w:t xml:space="preserve">•  Dokumentacja przetargowa z ostatecznymi uzgodnieniami z Zamawiającym </w:t>
      </w:r>
    </w:p>
    <w:p w:rsidR="000F2C9A" w:rsidRDefault="00A67CD3">
      <w:pPr>
        <w:ind w:left="720" w:hanging="180"/>
        <w:jc w:val="both"/>
        <w:rPr>
          <w:rFonts w:ascii="Times New Roman" w:hAnsi="Times New Roman" w:cs="Times New Roman"/>
        </w:rPr>
      </w:pPr>
      <w:r>
        <w:rPr>
          <w:rFonts w:ascii="Times New Roman" w:hAnsi="Times New Roman" w:cs="Times New Roman"/>
        </w:rPr>
        <w:t xml:space="preserve">   (harmonogram robót),</w:t>
      </w:r>
    </w:p>
    <w:p w:rsidR="000F2C9A" w:rsidRDefault="00A67CD3">
      <w:pPr>
        <w:ind w:left="720" w:hanging="180"/>
        <w:jc w:val="both"/>
        <w:rPr>
          <w:rFonts w:ascii="Times New Roman" w:hAnsi="Times New Roman" w:cs="Times New Roman"/>
        </w:rPr>
      </w:pPr>
      <w:r>
        <w:rPr>
          <w:rFonts w:ascii="Times New Roman" w:hAnsi="Times New Roman" w:cs="Times New Roman"/>
        </w:rPr>
        <w:t xml:space="preserve">•  Dokumenty dotyczące jakości wbudowanych materiałów, </w:t>
      </w:r>
    </w:p>
    <w:p w:rsidR="000F2C9A" w:rsidRDefault="00A67CD3">
      <w:pPr>
        <w:ind w:left="720" w:hanging="180"/>
        <w:jc w:val="both"/>
        <w:rPr>
          <w:rFonts w:ascii="Times New Roman" w:hAnsi="Times New Roman" w:cs="Times New Roman"/>
        </w:rPr>
      </w:pPr>
      <w:r>
        <w:rPr>
          <w:rFonts w:ascii="Times New Roman" w:hAnsi="Times New Roman" w:cs="Times New Roman"/>
        </w:rPr>
        <w:t>•  Protokoły wszystkich odbiorów technicznych częściowych,</w:t>
      </w:r>
    </w:p>
    <w:p w:rsidR="000F2C9A" w:rsidRDefault="000F2C9A">
      <w:pPr>
        <w:ind w:left="720" w:hanging="180"/>
        <w:jc w:val="both"/>
        <w:rPr>
          <w:rFonts w:ascii="Times New Roman" w:hAnsi="Times New Roman" w:cs="Times New Roman"/>
        </w:rPr>
      </w:pPr>
    </w:p>
    <w:p w:rsidR="000F2C9A" w:rsidRDefault="00A67CD3">
      <w:pPr>
        <w:jc w:val="both"/>
        <w:rPr>
          <w:rFonts w:ascii="Times New Roman" w:hAnsi="Times New Roman" w:cs="Times New Roman"/>
          <w:b/>
          <w:bCs/>
        </w:rPr>
      </w:pPr>
      <w:r>
        <w:rPr>
          <w:rFonts w:ascii="Times New Roman" w:hAnsi="Times New Roman" w:cs="Times New Roman"/>
          <w:b/>
          <w:bCs/>
        </w:rPr>
        <w:t>8.1.1.  Odbiór robót zanikających i ulegających zakryciu</w:t>
      </w:r>
    </w:p>
    <w:p w:rsidR="000F2C9A" w:rsidRDefault="00A67CD3">
      <w:pPr>
        <w:ind w:left="426"/>
        <w:jc w:val="both"/>
        <w:rPr>
          <w:rFonts w:ascii="Times New Roman" w:hAnsi="Times New Roman" w:cs="Times New Roman"/>
        </w:rPr>
      </w:pPr>
      <w:r>
        <w:rPr>
          <w:rFonts w:ascii="Times New Roman" w:hAnsi="Times New Roman" w:cs="Times New Roman"/>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Inwestorskiego. Gotowość danej części robót do odbioru zgłasza Wykonawca powiadomieniem Zamawiającego. </w:t>
      </w:r>
    </w:p>
    <w:p w:rsidR="000F2C9A" w:rsidRDefault="00A67CD3">
      <w:pPr>
        <w:ind w:left="426"/>
        <w:jc w:val="both"/>
        <w:rPr>
          <w:rFonts w:ascii="Times New Roman" w:hAnsi="Times New Roman" w:cs="Times New Roman"/>
        </w:rPr>
      </w:pPr>
      <w:r>
        <w:rPr>
          <w:rFonts w:ascii="Times New Roman" w:hAnsi="Times New Roman" w:cs="Times New Roman"/>
        </w:rPr>
        <w:t>Jakość i ilość robót ulegających zakryciu ocenia Zamawiający.</w:t>
      </w:r>
    </w:p>
    <w:p w:rsidR="000F2C9A" w:rsidRDefault="00A67CD3">
      <w:pPr>
        <w:jc w:val="both"/>
        <w:rPr>
          <w:rFonts w:ascii="Times New Roman" w:hAnsi="Times New Roman" w:cs="Times New Roman"/>
        </w:rPr>
      </w:pPr>
      <w:r>
        <w:rPr>
          <w:rFonts w:ascii="Times New Roman" w:hAnsi="Times New Roman" w:cs="Times New Roman"/>
          <w:b/>
          <w:bCs/>
        </w:rPr>
        <w:t>8.1.2.  Odbiór częściowy</w:t>
      </w:r>
    </w:p>
    <w:p w:rsidR="000F2C9A" w:rsidRDefault="00A67CD3">
      <w:pPr>
        <w:ind w:left="426"/>
        <w:jc w:val="both"/>
        <w:rPr>
          <w:rFonts w:ascii="Times New Roman" w:hAnsi="Times New Roman" w:cs="Times New Roman"/>
        </w:rPr>
      </w:pPr>
      <w:r>
        <w:rPr>
          <w:rFonts w:ascii="Times New Roman" w:hAnsi="Times New Roman" w:cs="Times New Roman"/>
        </w:rPr>
        <w:t>Odbiór częściowy polega na ocenie ilości i jakości wykonanych części robót. Odbioru częściowego robót dokonuje się wg zasad jak przy odbiorze ostatecznym robót. Odbioru robót dokonuje Inspektor Nadzoru Inwestorskiego.</w:t>
      </w:r>
    </w:p>
    <w:p w:rsidR="000F2C9A" w:rsidRDefault="000F2C9A">
      <w:pPr>
        <w:jc w:val="both"/>
        <w:rPr>
          <w:rFonts w:ascii="Times New Roman" w:hAnsi="Times New Roman" w:cs="Times New Roman"/>
          <w:b/>
          <w:bCs/>
        </w:rPr>
      </w:pPr>
    </w:p>
    <w:p w:rsidR="000F2C9A" w:rsidRDefault="00A67CD3">
      <w:pPr>
        <w:jc w:val="both"/>
        <w:rPr>
          <w:rFonts w:ascii="Times New Roman" w:hAnsi="Times New Roman" w:cs="Times New Roman"/>
        </w:rPr>
      </w:pPr>
      <w:r>
        <w:rPr>
          <w:rFonts w:ascii="Times New Roman" w:hAnsi="Times New Roman" w:cs="Times New Roman"/>
          <w:b/>
          <w:bCs/>
        </w:rPr>
        <w:t>8.1.3.  Odbiór końcowy robót</w:t>
      </w:r>
    </w:p>
    <w:p w:rsidR="000F2C9A" w:rsidRDefault="00A67CD3">
      <w:pPr>
        <w:ind w:left="426"/>
        <w:jc w:val="both"/>
        <w:rPr>
          <w:rFonts w:ascii="Times New Roman" w:hAnsi="Times New Roman" w:cs="Times New Roman"/>
        </w:rPr>
      </w:pPr>
      <w:r>
        <w:rPr>
          <w:rFonts w:ascii="Times New Roman" w:hAnsi="Times New Roman" w:cs="Times New Roman"/>
        </w:rPr>
        <w:t>Odbiór końcowy polega na finalnej ocenie rzeczywistego wykonania robót w odniesieniu do ich ilości, jakości i wartości. Całkowite zakończenie robót oraz gotowość do odbioru końcowego będzie stwierdzona przez Wykonawcę powiadomieniem na piśmie o tym fakcie Inspektor Nadzoru Inwestorskiego. Odbioru końcowego robót dokona Inspektor Nadzoru Inwestorskiego w obecności Wykonawcy. Zamawiający dokona ich oceny jakościowej na podstawie przedłożonych dokumentów, oceny wizualnej oraz zgodności wykonania robót z dokumentacją przetargową i specyfikacja techniczna wykonania i odbioru robót budowlanych. W toku odbioru końcowego robót Zamawiający zapozna się z realizacją ustaleń przyjętych w trakcie odbioru robót zanikających i ulegających zakryciu. W przypadku, gdy według Zamawiającego konieczne będzie przeprowadzenie robót poprawkowych, Zamawiający w porozumieniu z Wykonawcą wyznaczy ponowny termin odbioru ostatecznego robót. W przypadku stwierdzenia przez Zamawiającego, że jakość wykonywanych robót nieznacznie odbiega od wymagań zawartych w specyfikacji technicznej wykonania i odbioru robót budowlanych i nie ma większego wpływu na cechy eksploatacyjne obiektu oraz bezpieczeństwo, Zamawiający dokona potrąceń, oceniając pomniejszoną wartość wykonywanych robót w stosunku do wymagań przyjętych w dokumentach umownych.</w:t>
      </w:r>
    </w:p>
    <w:p w:rsidR="000F2C9A" w:rsidRDefault="000F2C9A">
      <w:pPr>
        <w:jc w:val="both"/>
        <w:rPr>
          <w:rFonts w:ascii="Times New Roman" w:hAnsi="Times New Roman" w:cs="Times New Roman"/>
          <w:b/>
        </w:rPr>
      </w:pPr>
    </w:p>
    <w:p w:rsidR="000F2C9A" w:rsidRDefault="00A67CD3">
      <w:pPr>
        <w:jc w:val="both"/>
        <w:rPr>
          <w:rFonts w:ascii="Times New Roman" w:hAnsi="Times New Roman" w:cs="Times New Roman"/>
          <w:b/>
        </w:rPr>
      </w:pPr>
      <w:r>
        <w:rPr>
          <w:rFonts w:ascii="Times New Roman" w:hAnsi="Times New Roman" w:cs="Times New Roman"/>
          <w:b/>
        </w:rPr>
        <w:t>8.1.4.  Dokumenty do odbioru końcowego</w:t>
      </w:r>
    </w:p>
    <w:p w:rsidR="000F2C9A" w:rsidRDefault="00A67CD3">
      <w:pPr>
        <w:ind w:left="426"/>
        <w:jc w:val="both"/>
        <w:rPr>
          <w:rFonts w:ascii="Times New Roman" w:hAnsi="Times New Roman" w:cs="Times New Roman"/>
        </w:rPr>
      </w:pPr>
      <w:r>
        <w:rPr>
          <w:rFonts w:ascii="Times New Roman" w:hAnsi="Times New Roman" w:cs="Times New Roman"/>
          <w:bCs/>
        </w:rPr>
        <w:t xml:space="preserve">Podstawowym dokumentem do dokonania odbioru końcowego robót jest protokół odbioru końcowego robót </w:t>
      </w:r>
      <w:r>
        <w:rPr>
          <w:rFonts w:ascii="Times New Roman" w:hAnsi="Times New Roman" w:cs="Times New Roman"/>
        </w:rPr>
        <w:t xml:space="preserve">sporządzony wg wzoru ustalonego przez Zamawiającego. Do odbioru końcowego Wykonawca jest zobowiązany przygotować </w:t>
      </w:r>
      <w:r>
        <w:rPr>
          <w:rFonts w:ascii="Times New Roman" w:hAnsi="Times New Roman" w:cs="Times New Roman"/>
          <w:b/>
          <w:bCs/>
        </w:rPr>
        <w:t xml:space="preserve">komplet dokumentów </w:t>
      </w:r>
      <w:r>
        <w:rPr>
          <w:rFonts w:ascii="Times New Roman" w:hAnsi="Times New Roman" w:cs="Times New Roman"/>
        </w:rPr>
        <w:t>wymaganych przepisami prawa budowlanego:</w:t>
      </w:r>
    </w:p>
    <w:p w:rsidR="000F2C9A" w:rsidRDefault="00A67CD3">
      <w:pPr>
        <w:numPr>
          <w:ilvl w:val="0"/>
          <w:numId w:val="4"/>
        </w:numPr>
        <w:tabs>
          <w:tab w:val="clear" w:pos="720"/>
          <w:tab w:val="left" w:pos="2160"/>
        </w:tabs>
        <w:spacing w:after="0" w:line="240" w:lineRule="auto"/>
        <w:jc w:val="both"/>
        <w:rPr>
          <w:rFonts w:ascii="Times New Roman" w:hAnsi="Times New Roman" w:cs="Times New Roman"/>
        </w:rPr>
      </w:pPr>
      <w:r>
        <w:rPr>
          <w:rFonts w:ascii="Times New Roman" w:hAnsi="Times New Roman" w:cs="Times New Roman"/>
        </w:rPr>
        <w:lastRenderedPageBreak/>
        <w:t>Kopię Aprobaty Technicznej lub certyfikat na znak bezpieczeństwa,</w:t>
      </w:r>
    </w:p>
    <w:p w:rsidR="000F2C9A" w:rsidRDefault="00A67CD3">
      <w:pPr>
        <w:numPr>
          <w:ilvl w:val="0"/>
          <w:numId w:val="4"/>
        </w:numPr>
        <w:tabs>
          <w:tab w:val="clear" w:pos="720"/>
          <w:tab w:val="left" w:pos="2160"/>
        </w:tabs>
        <w:spacing w:after="0" w:line="240" w:lineRule="auto"/>
        <w:jc w:val="both"/>
        <w:rPr>
          <w:rFonts w:ascii="Times New Roman" w:hAnsi="Times New Roman" w:cs="Times New Roman"/>
        </w:rPr>
      </w:pPr>
      <w:r>
        <w:rPr>
          <w:rFonts w:ascii="Times New Roman" w:hAnsi="Times New Roman" w:cs="Times New Roman"/>
        </w:rPr>
        <w:t xml:space="preserve">Deklaracje zgodności lub certyfikaty zgodności z PN lub aprobatą techniczną </w:t>
      </w:r>
    </w:p>
    <w:p w:rsidR="000F2C9A" w:rsidRDefault="00A67CD3">
      <w:pPr>
        <w:ind w:left="-180" w:firstLine="900"/>
        <w:jc w:val="both"/>
        <w:rPr>
          <w:rFonts w:ascii="Times New Roman" w:hAnsi="Times New Roman" w:cs="Times New Roman"/>
        </w:rPr>
      </w:pPr>
      <w:r>
        <w:rPr>
          <w:rFonts w:ascii="Times New Roman" w:hAnsi="Times New Roman" w:cs="Times New Roman"/>
        </w:rPr>
        <w:t>dla  wyrobów nie objętych certyfikacją na znak bezpieczeństwa,</w:t>
      </w:r>
    </w:p>
    <w:p w:rsidR="000F2C9A" w:rsidRDefault="00A67CD3">
      <w:pPr>
        <w:numPr>
          <w:ilvl w:val="0"/>
          <w:numId w:val="5"/>
        </w:numPr>
        <w:tabs>
          <w:tab w:val="clear" w:pos="720"/>
          <w:tab w:val="left" w:pos="2160"/>
        </w:tabs>
        <w:spacing w:after="0" w:line="240" w:lineRule="auto"/>
        <w:jc w:val="both"/>
        <w:rPr>
          <w:rFonts w:ascii="Times New Roman" w:hAnsi="Times New Roman" w:cs="Times New Roman"/>
        </w:rPr>
      </w:pPr>
      <w:r>
        <w:rPr>
          <w:rFonts w:ascii="Times New Roman" w:hAnsi="Times New Roman" w:cs="Times New Roman"/>
        </w:rPr>
        <w:t>Atest PZH,</w:t>
      </w:r>
    </w:p>
    <w:p w:rsidR="000F2C9A" w:rsidRDefault="00A67CD3">
      <w:pPr>
        <w:numPr>
          <w:ilvl w:val="0"/>
          <w:numId w:val="5"/>
        </w:numPr>
        <w:tabs>
          <w:tab w:val="clear" w:pos="720"/>
          <w:tab w:val="left" w:pos="2160"/>
        </w:tabs>
        <w:spacing w:after="0" w:line="240" w:lineRule="auto"/>
        <w:jc w:val="both"/>
        <w:rPr>
          <w:rFonts w:ascii="Times New Roman" w:hAnsi="Times New Roman" w:cs="Times New Roman"/>
        </w:rPr>
      </w:pPr>
      <w:r>
        <w:rPr>
          <w:rFonts w:ascii="Times New Roman" w:hAnsi="Times New Roman" w:cs="Times New Roman"/>
        </w:rPr>
        <w:t>Protokoły z odbiorów częściowych i realizację postanowień dotyczącą usunięcia</w:t>
      </w:r>
    </w:p>
    <w:p w:rsidR="000F2C9A" w:rsidRDefault="00A67CD3">
      <w:pPr>
        <w:ind w:left="720" w:hanging="180"/>
        <w:jc w:val="both"/>
        <w:rPr>
          <w:rFonts w:ascii="Times New Roman" w:hAnsi="Times New Roman" w:cs="Times New Roman"/>
        </w:rPr>
      </w:pPr>
      <w:r>
        <w:rPr>
          <w:rFonts w:ascii="Times New Roman" w:hAnsi="Times New Roman" w:cs="Times New Roman"/>
        </w:rPr>
        <w:t xml:space="preserve">   usterek,</w:t>
      </w:r>
    </w:p>
    <w:p w:rsidR="000F2C9A" w:rsidRDefault="00A67CD3">
      <w:pPr>
        <w:ind w:left="426"/>
        <w:jc w:val="both"/>
        <w:rPr>
          <w:rFonts w:ascii="Times New Roman" w:hAnsi="Times New Roman" w:cs="Times New Roman"/>
        </w:rPr>
      </w:pPr>
      <w:r>
        <w:rPr>
          <w:rFonts w:ascii="Times New Roman" w:hAnsi="Times New Roman" w:cs="Times New Roman"/>
        </w:rPr>
        <w:t>W każdym przypadku wątpliwym, dla dokonania odbioru robót zanikających i ulegających zakryciu oraz odbioru częściowego i końcowego robót może zostać powołany zespół do dokonania odbioru, który przejmie w tym zakresie uprawnienia przedstawiciela Zamawiającego.</w:t>
      </w:r>
    </w:p>
    <w:p w:rsidR="000F2C9A" w:rsidRDefault="00A67CD3">
      <w:pPr>
        <w:ind w:left="426"/>
        <w:jc w:val="both"/>
        <w:rPr>
          <w:rFonts w:ascii="Times New Roman" w:hAnsi="Times New Roman" w:cs="Times New Roman"/>
        </w:rPr>
      </w:pPr>
      <w:r>
        <w:rPr>
          <w:rFonts w:ascii="Times New Roman" w:hAnsi="Times New Roman" w:cs="Times New Roman"/>
        </w:rPr>
        <w:t>Przy odbiorze końcowym należy również sprawdzić zgodność wykonania z dokumentacją przetargową lub ewentualne zmiany i odstępstwa od przyjętego zakresu czy uzgodnień,</w:t>
      </w:r>
    </w:p>
    <w:p w:rsidR="000F2C9A" w:rsidRDefault="000F2C9A">
      <w:pPr>
        <w:jc w:val="both"/>
        <w:rPr>
          <w:rFonts w:ascii="Times New Roman" w:hAnsi="Times New Roman" w:cs="Times New Roman"/>
        </w:rPr>
      </w:pPr>
    </w:p>
    <w:p w:rsidR="000F2C9A" w:rsidRDefault="00A67CD3">
      <w:pPr>
        <w:jc w:val="both"/>
        <w:rPr>
          <w:rFonts w:ascii="Times New Roman" w:hAnsi="Times New Roman" w:cs="Times New Roman"/>
        </w:rPr>
      </w:pPr>
      <w:r>
        <w:rPr>
          <w:rFonts w:ascii="Times New Roman" w:hAnsi="Times New Roman" w:cs="Times New Roman"/>
          <w:b/>
          <w:bCs/>
        </w:rPr>
        <w:t>8.1.5.  Odbiór pogwarancyjny.</w:t>
      </w:r>
    </w:p>
    <w:p w:rsidR="000F2C9A" w:rsidRDefault="00A67CD3">
      <w:pPr>
        <w:ind w:left="426"/>
        <w:jc w:val="both"/>
        <w:rPr>
          <w:rFonts w:ascii="Times New Roman" w:hAnsi="Times New Roman" w:cs="Times New Roman"/>
        </w:rPr>
      </w:pPr>
      <w:r>
        <w:rPr>
          <w:rFonts w:ascii="Times New Roman" w:hAnsi="Times New Roman" w:cs="Times New Roman"/>
        </w:rPr>
        <w:t>Odbiór pogwarancyjny polega na ocenie wykonanych robót związanych z usunięciem wad i usterek stwierdzonych w okresie gwarancji. Odbiór pogwarancyjny będzie dokonany na podstawie oceny wizualnej obiektu z uwzględnieniem zasad odbioru końcowego.</w:t>
      </w:r>
    </w:p>
    <w:p w:rsidR="000F2C9A" w:rsidRDefault="000F2C9A">
      <w:pPr>
        <w:jc w:val="both"/>
        <w:rPr>
          <w:rFonts w:ascii="Times New Roman" w:hAnsi="Times New Roman" w:cs="Times New Roman"/>
        </w:rPr>
      </w:pPr>
    </w:p>
    <w:p w:rsidR="000F2C9A" w:rsidRDefault="00A67CD3">
      <w:pPr>
        <w:rPr>
          <w:rFonts w:ascii="Times New Roman" w:hAnsi="Times New Roman" w:cs="Times New Roman"/>
          <w:b/>
          <w:bCs/>
          <w:u w:val="single"/>
        </w:rPr>
      </w:pPr>
      <w:r>
        <w:rPr>
          <w:rFonts w:ascii="Times New Roman" w:hAnsi="Times New Roman" w:cs="Times New Roman"/>
          <w:b/>
          <w:bCs/>
          <w:u w:val="single"/>
        </w:rPr>
        <w:t>9. OBMIAR ROBÓT.</w:t>
      </w:r>
    </w:p>
    <w:p w:rsidR="000F2C9A" w:rsidRDefault="000F2C9A">
      <w:pPr>
        <w:rPr>
          <w:rFonts w:ascii="Times New Roman" w:hAnsi="Times New Roman" w:cs="Times New Roman"/>
        </w:rPr>
      </w:pPr>
    </w:p>
    <w:p w:rsidR="000F2C9A" w:rsidRDefault="00A67CD3">
      <w:pPr>
        <w:ind w:left="426"/>
        <w:jc w:val="both"/>
        <w:rPr>
          <w:rFonts w:ascii="Times New Roman" w:hAnsi="Times New Roman" w:cs="Times New Roman"/>
        </w:rPr>
      </w:pPr>
      <w:r>
        <w:rPr>
          <w:rFonts w:ascii="Times New Roman" w:hAnsi="Times New Roman" w:cs="Times New Roman"/>
        </w:rPr>
        <w:t xml:space="preserve">Podstawową jednostką obmiarową robót budowlanych jest 1 </w:t>
      </w:r>
      <w:proofErr w:type="spellStart"/>
      <w:r>
        <w:rPr>
          <w:rFonts w:ascii="Times New Roman" w:hAnsi="Times New Roman" w:cs="Times New Roman"/>
        </w:rPr>
        <w:t>mb</w:t>
      </w:r>
      <w:proofErr w:type="spellEnd"/>
      <w:r>
        <w:rPr>
          <w:rFonts w:ascii="Times New Roman" w:hAnsi="Times New Roman" w:cs="Times New Roman"/>
        </w:rPr>
        <w:t xml:space="preserve"> lub 1 m</w:t>
      </w:r>
      <w:r>
        <w:rPr>
          <w:rFonts w:ascii="Times New Roman" w:hAnsi="Times New Roman" w:cs="Times New Roman"/>
          <w:vertAlign w:val="superscript"/>
        </w:rPr>
        <w:t>2</w:t>
      </w:r>
      <w:r>
        <w:rPr>
          <w:rFonts w:ascii="Times New Roman" w:hAnsi="Times New Roman" w:cs="Times New Roman"/>
        </w:rPr>
        <w:t xml:space="preserve"> powierzchni wraz z przygotowaniem podłoża, ustawieniem i rozebraniem rusztowań (jeśli jest to konieczne), przygotowaniem oraz uporządkowaniem stanowiska pracy. </w:t>
      </w:r>
    </w:p>
    <w:p w:rsidR="000F2C9A" w:rsidRDefault="00A67CD3">
      <w:pPr>
        <w:ind w:left="426"/>
        <w:jc w:val="both"/>
        <w:rPr>
          <w:rFonts w:ascii="Times New Roman" w:hAnsi="Times New Roman" w:cs="Times New Roman"/>
        </w:rPr>
      </w:pPr>
      <w:r>
        <w:rPr>
          <w:rFonts w:ascii="Times New Roman" w:hAnsi="Times New Roman" w:cs="Times New Roman"/>
        </w:rPr>
        <w:t xml:space="preserve">Ilość robót określona została w dokumentacji przetargowej (przedmiar robót). </w:t>
      </w:r>
    </w:p>
    <w:p w:rsidR="000F2C9A" w:rsidRDefault="000F2C9A">
      <w:pPr>
        <w:rPr>
          <w:rFonts w:ascii="Times New Roman" w:hAnsi="Times New Roman" w:cs="Times New Roman"/>
        </w:rPr>
      </w:pPr>
    </w:p>
    <w:p w:rsidR="000F2C9A" w:rsidRDefault="00A67CD3">
      <w:pPr>
        <w:jc w:val="both"/>
        <w:rPr>
          <w:rFonts w:ascii="Times New Roman" w:hAnsi="Times New Roman" w:cs="Times New Roman"/>
          <w:b/>
          <w:bCs/>
          <w:u w:val="single"/>
        </w:rPr>
      </w:pPr>
      <w:r>
        <w:rPr>
          <w:rFonts w:ascii="Times New Roman" w:hAnsi="Times New Roman" w:cs="Times New Roman"/>
          <w:b/>
          <w:bCs/>
          <w:u w:val="single"/>
        </w:rPr>
        <w:t>10. PODSTAWA PŁATNOŚCI.</w:t>
      </w:r>
    </w:p>
    <w:p w:rsidR="000F2C9A" w:rsidRDefault="000F2C9A">
      <w:pPr>
        <w:jc w:val="both"/>
        <w:rPr>
          <w:rFonts w:ascii="Times New Roman" w:hAnsi="Times New Roman" w:cs="Times New Roman"/>
        </w:rPr>
      </w:pPr>
    </w:p>
    <w:p w:rsidR="000F2C9A" w:rsidRDefault="00A67CD3">
      <w:pPr>
        <w:ind w:left="426"/>
        <w:jc w:val="both"/>
        <w:rPr>
          <w:rFonts w:ascii="Times New Roman" w:hAnsi="Times New Roman" w:cs="Times New Roman"/>
        </w:rPr>
      </w:pPr>
      <w:r>
        <w:rPr>
          <w:rFonts w:ascii="Times New Roman" w:hAnsi="Times New Roman" w:cs="Times New Roman"/>
        </w:rPr>
        <w:t>Podstawą płatności jest suma cen jednostkowych, skalkulowanych przez Wykonawcę za jednostki obmiarowe ustalone w pozycjach przedmiaru robót, stanowiące cenę z kosztorysu powykonawczego lub ryczałtową kontraktu (zamówienia publicznego) ustaloną między Wykonawcą i Zamawiającym.</w:t>
      </w:r>
    </w:p>
    <w:p w:rsidR="000F2C9A" w:rsidRDefault="000F2C9A">
      <w:pPr>
        <w:rPr>
          <w:rFonts w:ascii="Times New Roman" w:hAnsi="Times New Roman" w:cs="Times New Roman"/>
        </w:rPr>
      </w:pPr>
    </w:p>
    <w:p w:rsidR="000F2C9A" w:rsidRDefault="00A67CD3">
      <w:pPr>
        <w:rPr>
          <w:rFonts w:ascii="Times New Roman" w:hAnsi="Times New Roman" w:cs="Times New Roman"/>
          <w:b/>
          <w:u w:val="single"/>
        </w:rPr>
      </w:pPr>
      <w:r>
        <w:rPr>
          <w:rFonts w:ascii="Times New Roman" w:hAnsi="Times New Roman" w:cs="Times New Roman"/>
          <w:b/>
          <w:u w:val="single"/>
        </w:rPr>
        <w:t>11. ŚRODKI  BEZPIECZEŃSTWA.</w:t>
      </w:r>
    </w:p>
    <w:p w:rsidR="000F2C9A" w:rsidRDefault="000F2C9A">
      <w:pPr>
        <w:rPr>
          <w:rFonts w:ascii="Times New Roman" w:hAnsi="Times New Roman" w:cs="Times New Roman"/>
          <w:b/>
        </w:rPr>
      </w:pPr>
    </w:p>
    <w:p w:rsidR="000F2C9A" w:rsidRDefault="00A67CD3">
      <w:pPr>
        <w:jc w:val="both"/>
        <w:rPr>
          <w:rFonts w:ascii="Times New Roman" w:hAnsi="Times New Roman" w:cs="Times New Roman"/>
        </w:rPr>
      </w:pPr>
      <w:r>
        <w:rPr>
          <w:rFonts w:ascii="Times New Roman" w:hAnsi="Times New Roman" w:cs="Times New Roman"/>
          <w:b/>
          <w:bCs/>
        </w:rPr>
        <w:t>11.1.  Zabezpieczenie terenu robót</w:t>
      </w:r>
    </w:p>
    <w:p w:rsidR="000F2C9A" w:rsidRDefault="00A67CD3">
      <w:pPr>
        <w:ind w:left="426"/>
        <w:jc w:val="both"/>
        <w:rPr>
          <w:rFonts w:ascii="Times New Roman" w:hAnsi="Times New Roman" w:cs="Times New Roman"/>
        </w:rPr>
      </w:pPr>
      <w:r>
        <w:rPr>
          <w:rFonts w:ascii="Times New Roman" w:hAnsi="Times New Roman" w:cs="Times New Roman"/>
        </w:rPr>
        <w:t>Wykonawca jest zobowiązany do oddzielenia miejsca wykonywania prac, zabezpieczenia przed dostępem osób trzecich, w okresie trwania ich realizacji aż do zakończenia.</w:t>
      </w:r>
    </w:p>
    <w:p w:rsidR="000F2C9A" w:rsidRDefault="00A67CD3">
      <w:pPr>
        <w:ind w:left="426"/>
        <w:jc w:val="both"/>
        <w:rPr>
          <w:rFonts w:ascii="Times New Roman" w:hAnsi="Times New Roman" w:cs="Times New Roman"/>
        </w:rPr>
      </w:pPr>
      <w:r>
        <w:rPr>
          <w:rFonts w:ascii="Times New Roman" w:hAnsi="Times New Roman" w:cs="Times New Roman"/>
        </w:rPr>
        <w:t>Koszt zabezpieczenia nie podlega oddzielnej zapłacie, jest ponoszony przez Wykonawcę i wliczony w cenę kontraktową.</w:t>
      </w:r>
    </w:p>
    <w:p w:rsidR="000F2C9A" w:rsidRDefault="000F2C9A">
      <w:pPr>
        <w:jc w:val="both"/>
        <w:rPr>
          <w:rFonts w:ascii="Times New Roman" w:hAnsi="Times New Roman" w:cs="Times New Roman"/>
          <w:b/>
          <w:bCs/>
        </w:rPr>
      </w:pPr>
    </w:p>
    <w:p w:rsidR="000F2C9A" w:rsidRDefault="00A67CD3">
      <w:pPr>
        <w:jc w:val="both"/>
        <w:rPr>
          <w:rFonts w:ascii="Times New Roman" w:hAnsi="Times New Roman" w:cs="Times New Roman"/>
        </w:rPr>
      </w:pPr>
      <w:r>
        <w:rPr>
          <w:rFonts w:ascii="Times New Roman" w:hAnsi="Times New Roman" w:cs="Times New Roman"/>
          <w:b/>
          <w:bCs/>
        </w:rPr>
        <w:t>11.2.  Ochrona środowiska.</w:t>
      </w:r>
    </w:p>
    <w:p w:rsidR="000F2C9A" w:rsidRDefault="00A67CD3">
      <w:pPr>
        <w:ind w:left="426"/>
        <w:jc w:val="both"/>
        <w:rPr>
          <w:rFonts w:ascii="Times New Roman" w:hAnsi="Times New Roman" w:cs="Times New Roman"/>
        </w:rPr>
      </w:pPr>
      <w:r>
        <w:rPr>
          <w:rFonts w:ascii="Times New Roman" w:hAnsi="Times New Roman" w:cs="Times New Roman"/>
        </w:rPr>
        <w:lastRenderedPageBreak/>
        <w:t>Wykonawca ma obowiązek znać i stosować w trakcie realizacji robót wszelkie przepisy i normy dotyczące ochrony środowiska naturalnego na terenie prowadzonych prac remontowych oraz w bezpośredniej odległości od niej, wynikające ze skażenia, hałasu lub innych przyczyn powstałych w  następstwie jego sposobu działania.</w:t>
      </w:r>
    </w:p>
    <w:p w:rsidR="000F2C9A" w:rsidRDefault="00A67CD3">
      <w:pPr>
        <w:ind w:left="426"/>
        <w:jc w:val="both"/>
        <w:rPr>
          <w:rFonts w:ascii="Times New Roman" w:hAnsi="Times New Roman" w:cs="Times New Roman"/>
        </w:rPr>
      </w:pPr>
      <w:r>
        <w:rPr>
          <w:rFonts w:ascii="Times New Roman" w:hAnsi="Times New Roman" w:cs="Times New Roman"/>
        </w:rPr>
        <w:t>Stosując się do tych zasad będzie miał szczególny wzgląd na środki ostrożności i zabezpieczenia przed:</w:t>
      </w:r>
    </w:p>
    <w:p w:rsidR="000F2C9A" w:rsidRDefault="00A67CD3">
      <w:pPr>
        <w:numPr>
          <w:ilvl w:val="0"/>
          <w:numId w:val="3"/>
        </w:numPr>
        <w:spacing w:after="0" w:line="240" w:lineRule="auto"/>
        <w:ind w:left="709" w:hanging="283"/>
        <w:jc w:val="both"/>
        <w:rPr>
          <w:rFonts w:ascii="Times New Roman" w:hAnsi="Times New Roman" w:cs="Times New Roman"/>
        </w:rPr>
      </w:pPr>
      <w:r>
        <w:rPr>
          <w:rFonts w:ascii="Times New Roman" w:hAnsi="Times New Roman" w:cs="Times New Roman"/>
        </w:rPr>
        <w:t>zanieczyszczeniem zbiorników i instalacji wodnych pyłami lub substancjami toksycznymi,</w:t>
      </w:r>
    </w:p>
    <w:p w:rsidR="000F2C9A" w:rsidRDefault="00A67CD3">
      <w:pPr>
        <w:numPr>
          <w:ilvl w:val="0"/>
          <w:numId w:val="3"/>
        </w:numPr>
        <w:spacing w:after="0" w:line="240" w:lineRule="auto"/>
        <w:ind w:left="709" w:hanging="283"/>
        <w:jc w:val="both"/>
        <w:rPr>
          <w:rFonts w:ascii="Times New Roman" w:hAnsi="Times New Roman" w:cs="Times New Roman"/>
        </w:rPr>
      </w:pPr>
      <w:r>
        <w:rPr>
          <w:rFonts w:ascii="Times New Roman" w:hAnsi="Times New Roman" w:cs="Times New Roman"/>
        </w:rPr>
        <w:t>zanieczyszczeniem powietrza pyłami lub gazami,</w:t>
      </w:r>
    </w:p>
    <w:p w:rsidR="000F2C9A" w:rsidRDefault="00A67CD3">
      <w:pPr>
        <w:numPr>
          <w:ilvl w:val="0"/>
          <w:numId w:val="3"/>
        </w:numPr>
        <w:spacing w:after="0" w:line="240" w:lineRule="auto"/>
        <w:ind w:left="709" w:hanging="283"/>
        <w:jc w:val="both"/>
        <w:rPr>
          <w:rFonts w:ascii="Times New Roman" w:hAnsi="Times New Roman" w:cs="Times New Roman"/>
        </w:rPr>
      </w:pPr>
      <w:r>
        <w:rPr>
          <w:rFonts w:ascii="Times New Roman" w:hAnsi="Times New Roman" w:cs="Times New Roman"/>
        </w:rPr>
        <w:t>możliwością powstania pożaru.</w:t>
      </w:r>
    </w:p>
    <w:p w:rsidR="000F2C9A" w:rsidRDefault="000F2C9A">
      <w:pPr>
        <w:jc w:val="both"/>
        <w:rPr>
          <w:rFonts w:ascii="Times New Roman" w:hAnsi="Times New Roman" w:cs="Times New Roman"/>
          <w:b/>
          <w:bCs/>
        </w:rPr>
      </w:pPr>
    </w:p>
    <w:p w:rsidR="000F2C9A" w:rsidRDefault="00A67CD3">
      <w:pPr>
        <w:jc w:val="both"/>
        <w:rPr>
          <w:rFonts w:ascii="Times New Roman" w:hAnsi="Times New Roman" w:cs="Times New Roman"/>
        </w:rPr>
      </w:pPr>
      <w:r>
        <w:rPr>
          <w:rFonts w:ascii="Times New Roman" w:hAnsi="Times New Roman" w:cs="Times New Roman"/>
          <w:b/>
          <w:bCs/>
        </w:rPr>
        <w:t>11.3.  Ochrona przeciwpożarowa</w:t>
      </w:r>
    </w:p>
    <w:p w:rsidR="000F2C9A" w:rsidRDefault="00A67CD3">
      <w:pPr>
        <w:ind w:left="426"/>
        <w:jc w:val="both"/>
        <w:rPr>
          <w:rFonts w:ascii="Times New Roman" w:hAnsi="Times New Roman" w:cs="Times New Roman"/>
        </w:rPr>
      </w:pPr>
      <w:r>
        <w:rPr>
          <w:rFonts w:ascii="Times New Roman" w:hAnsi="Times New Roman" w:cs="Times New Roman"/>
        </w:rPr>
        <w:t>Wykonawca będzie przestrzegał przepisów ochrony przeciwpożarowej.</w:t>
      </w:r>
    </w:p>
    <w:p w:rsidR="000F2C9A" w:rsidRDefault="00A67CD3">
      <w:pPr>
        <w:ind w:left="426"/>
        <w:jc w:val="both"/>
        <w:rPr>
          <w:rFonts w:ascii="Times New Roman" w:hAnsi="Times New Roman" w:cs="Times New Roman"/>
        </w:rPr>
      </w:pPr>
      <w:r>
        <w:rPr>
          <w:rFonts w:ascii="Times New Roman" w:hAnsi="Times New Roman" w:cs="Times New Roman"/>
        </w:rPr>
        <w:t>Wykonawca będzie utrzymywał sprawny sprzęt przeciwpożarowy wymagany przez odpowiednie przepisy w miejscach prowadzenia prac.</w:t>
      </w:r>
    </w:p>
    <w:p w:rsidR="000F2C9A" w:rsidRDefault="00A67CD3">
      <w:pPr>
        <w:ind w:left="426"/>
        <w:jc w:val="both"/>
        <w:rPr>
          <w:rFonts w:ascii="Times New Roman" w:hAnsi="Times New Roman" w:cs="Times New Roman"/>
        </w:rPr>
      </w:pPr>
      <w:r>
        <w:rPr>
          <w:rFonts w:ascii="Times New Roman" w:hAnsi="Times New Roman" w:cs="Times New Roman"/>
        </w:rPr>
        <w:t>Materiały łatwopalne będą składowane w sposób zgodny z odpowiednimi przepisami i zabezpieczone przed dostępem osób trzecich.</w:t>
      </w:r>
    </w:p>
    <w:p w:rsidR="000F2C9A" w:rsidRDefault="00A67CD3">
      <w:pPr>
        <w:ind w:left="426"/>
        <w:jc w:val="both"/>
        <w:rPr>
          <w:rFonts w:ascii="Times New Roman" w:hAnsi="Times New Roman" w:cs="Times New Roman"/>
        </w:rPr>
      </w:pPr>
      <w:r>
        <w:rPr>
          <w:rFonts w:ascii="Times New Roman" w:hAnsi="Times New Roman" w:cs="Times New Roman"/>
        </w:rPr>
        <w:t>Wykonawca będzie odpowiedzialny za wszelkie straty spowodowane pożarem wywołanym jako rezultat realizacji robót albo przez personel Wykonawcy.</w:t>
      </w:r>
    </w:p>
    <w:p w:rsidR="000F2C9A" w:rsidRDefault="000F2C9A">
      <w:pPr>
        <w:jc w:val="both"/>
        <w:rPr>
          <w:rFonts w:ascii="Times New Roman" w:hAnsi="Times New Roman" w:cs="Times New Roman"/>
          <w:b/>
          <w:bCs/>
        </w:rPr>
      </w:pPr>
    </w:p>
    <w:p w:rsidR="000F2C9A" w:rsidRDefault="00A67CD3">
      <w:pPr>
        <w:jc w:val="both"/>
        <w:rPr>
          <w:rFonts w:ascii="Times New Roman" w:hAnsi="Times New Roman" w:cs="Times New Roman"/>
        </w:rPr>
      </w:pPr>
      <w:r>
        <w:rPr>
          <w:rFonts w:ascii="Times New Roman" w:hAnsi="Times New Roman" w:cs="Times New Roman"/>
          <w:b/>
          <w:bCs/>
        </w:rPr>
        <w:t>11.4.  Ochrona własności publicznej i prywatnej.</w:t>
      </w:r>
    </w:p>
    <w:p w:rsidR="000F2C9A" w:rsidRDefault="00A67CD3">
      <w:pPr>
        <w:ind w:left="426"/>
        <w:jc w:val="both"/>
        <w:rPr>
          <w:rFonts w:ascii="Times New Roman" w:hAnsi="Times New Roman" w:cs="Times New Roman"/>
        </w:rPr>
      </w:pPr>
      <w:r>
        <w:rPr>
          <w:rFonts w:ascii="Times New Roman" w:hAnsi="Times New Roman" w:cs="Times New Roman"/>
        </w:rPr>
        <w:t>Wykonawca odpowiada za ochronę elementów wbudowanych na terenie prowadzonych prac, pozostawionych przez Zamawiającego (urządzenia, instalacje). O fakcie przypadkowego uszkodzenia tych instalacji czy też urządzeń wykonawca niezwłocznie powiadomi Zamawiającego oraz będzie współpracował dostarczając niezbędnej pomocy przy dokonywaniu napraw.</w:t>
      </w:r>
    </w:p>
    <w:p w:rsidR="000F2C9A" w:rsidRDefault="00A67CD3">
      <w:pPr>
        <w:ind w:left="426"/>
        <w:jc w:val="both"/>
        <w:rPr>
          <w:rFonts w:ascii="Times New Roman" w:hAnsi="Times New Roman" w:cs="Times New Roman"/>
        </w:rPr>
      </w:pPr>
      <w:r>
        <w:rPr>
          <w:rFonts w:ascii="Times New Roman" w:hAnsi="Times New Roman" w:cs="Times New Roman"/>
        </w:rPr>
        <w:t>Wykonawca będzie odpowiadać za wszelkie spowodowane przez jego działania uszkodzenia instalacji wykazanych na wprowadzeniu robót lub w dokumentach dostarczonych mu przez Zamawiającego.</w:t>
      </w:r>
    </w:p>
    <w:p w:rsidR="000F2C9A" w:rsidRDefault="000F2C9A">
      <w:pPr>
        <w:jc w:val="both"/>
        <w:rPr>
          <w:rFonts w:ascii="Times New Roman" w:hAnsi="Times New Roman" w:cs="Times New Roman"/>
          <w:b/>
          <w:bCs/>
        </w:rPr>
      </w:pPr>
    </w:p>
    <w:p w:rsidR="000F2C9A" w:rsidRDefault="00A67CD3">
      <w:pPr>
        <w:jc w:val="both"/>
        <w:rPr>
          <w:rFonts w:ascii="Times New Roman" w:hAnsi="Times New Roman" w:cs="Times New Roman"/>
        </w:rPr>
      </w:pPr>
      <w:r>
        <w:rPr>
          <w:rFonts w:ascii="Times New Roman" w:hAnsi="Times New Roman" w:cs="Times New Roman"/>
          <w:b/>
          <w:bCs/>
        </w:rPr>
        <w:t>11.5.  Bezpieczeństwo i higiena pracy.</w:t>
      </w:r>
    </w:p>
    <w:p w:rsidR="000F2C9A" w:rsidRDefault="00A67CD3">
      <w:pPr>
        <w:ind w:left="426"/>
        <w:jc w:val="both"/>
        <w:rPr>
          <w:rFonts w:ascii="Times New Roman" w:hAnsi="Times New Roman" w:cs="Times New Roman"/>
        </w:rPr>
      </w:pPr>
      <w:r>
        <w:rPr>
          <w:rFonts w:ascii="Times New Roman" w:hAnsi="Times New Roman" w:cs="Times New Roman"/>
        </w:rPr>
        <w:t>Podczas realizacji robót Wykonawca będzie przestrzegać przepisów dotyczących bezpieczeństwa i higieny pracy. W szczególności Wykonawca ma obowiązek zadbać, żeby pracownicy nie wykonywali prac w warunkach niebezpiecznych i szkodliwych dla zdrowia oraz nie spełniających odpowiednich wymagań sanitarnych.</w:t>
      </w:r>
    </w:p>
    <w:p w:rsidR="000F2C9A" w:rsidRDefault="00A67CD3">
      <w:pPr>
        <w:ind w:left="426"/>
        <w:jc w:val="both"/>
        <w:rPr>
          <w:rFonts w:ascii="Times New Roman" w:hAnsi="Times New Roman" w:cs="Times New Roman"/>
        </w:rPr>
      </w:pPr>
      <w:r>
        <w:rPr>
          <w:rFonts w:ascii="Times New Roman" w:hAnsi="Times New Roman" w:cs="Times New Roman"/>
        </w:rPr>
        <w:t>Wykonawca zapewni i będzie utrzymywać w należytym stanie przez cały czas trwania robót wszelkie urządzenia zabezpieczające, sprzęt i odpowiednią odzież dla ochrony życia i zdrowia osób zatrudnionych na terenie budowy oraz zapewnienia bezpieczeństwa publicznego.</w:t>
      </w:r>
    </w:p>
    <w:p w:rsidR="000F2C9A" w:rsidRDefault="00A67CD3">
      <w:pPr>
        <w:ind w:left="426"/>
        <w:jc w:val="both"/>
        <w:rPr>
          <w:rFonts w:ascii="Times New Roman" w:hAnsi="Times New Roman" w:cs="Times New Roman"/>
        </w:rPr>
      </w:pPr>
      <w:r>
        <w:rPr>
          <w:rFonts w:ascii="Times New Roman" w:hAnsi="Times New Roman" w:cs="Times New Roman"/>
        </w:rPr>
        <w:t>Uznaje się, że wszelkie koszty związane z wypełnieniem wymagań przepisów dotyczących bezpieczeństwa i higieny pracy nie podlegają odrębnej zapłacie i są ponoszone przez Wykonawcę – uwzględnione w cenie kontraktowej.</w:t>
      </w:r>
    </w:p>
    <w:p w:rsidR="000F2C9A" w:rsidRDefault="000F2C9A">
      <w:pPr>
        <w:jc w:val="both"/>
        <w:rPr>
          <w:rFonts w:ascii="Times New Roman" w:hAnsi="Times New Roman" w:cs="Times New Roman"/>
          <w:b/>
          <w:bCs/>
        </w:rPr>
      </w:pPr>
    </w:p>
    <w:p w:rsidR="000F2C9A" w:rsidRDefault="000F2C9A">
      <w:pPr>
        <w:spacing w:beforeAutospacing="1" w:afterAutospacing="1" w:line="240" w:lineRule="auto"/>
        <w:ind w:left="851"/>
        <w:jc w:val="both"/>
        <w:rPr>
          <w:rFonts w:ascii="Times New Roman" w:hAnsi="Times New Roman" w:cs="Times New Roman"/>
          <w:color w:val="000000"/>
        </w:rPr>
      </w:pPr>
    </w:p>
    <w:sectPr w:rsidR="000F2C9A">
      <w:pgSz w:w="11906" w:h="16838"/>
      <w:pgMar w:top="1135" w:right="1133" w:bottom="1135" w:left="99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112"/>
    <w:multiLevelType w:val="multilevel"/>
    <w:tmpl w:val="623877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DB1409F"/>
    <w:multiLevelType w:val="multilevel"/>
    <w:tmpl w:val="9DBCB0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C126CD"/>
    <w:multiLevelType w:val="multilevel"/>
    <w:tmpl w:val="A3FA47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41F24BB"/>
    <w:multiLevelType w:val="multilevel"/>
    <w:tmpl w:val="8FE0147A"/>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AA137BB"/>
    <w:multiLevelType w:val="multilevel"/>
    <w:tmpl w:val="8BB0660A"/>
    <w:lvl w:ilvl="0">
      <w:start w:val="4"/>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1C3FD8"/>
    <w:multiLevelType w:val="multilevel"/>
    <w:tmpl w:val="FB06AC60"/>
    <w:lvl w:ilvl="0">
      <w:start w:val="1"/>
      <w:numFmt w:val="none"/>
      <w:suff w:val="nothing"/>
      <w:lvlText w:val=""/>
      <w:lvlJc w:val="left"/>
      <w:pPr>
        <w:tabs>
          <w:tab w:val="num" w:pos="0"/>
        </w:tabs>
        <w:ind w:left="0" w:firstLine="0"/>
      </w:pPr>
    </w:lvl>
    <w:lvl w:ilvl="1">
      <w:start w:val="1"/>
      <w:numFmt w:val="bullet"/>
      <w:pStyle w:val="Nagwek2"/>
      <w:lvlText w:val="◦"/>
      <w:lvlJc w:val="left"/>
      <w:pPr>
        <w:tabs>
          <w:tab w:val="num" w:pos="1440"/>
        </w:tabs>
        <w:ind w:left="1440" w:hanging="360"/>
      </w:pPr>
      <w:rPr>
        <w:rFonts w:ascii="OpenSymbol" w:hAnsi="OpenSymbol" w:cs="Open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9A"/>
    <w:rsid w:val="000F2C9A"/>
    <w:rsid w:val="00225FFB"/>
    <w:rsid w:val="003049E5"/>
    <w:rsid w:val="003E0424"/>
    <w:rsid w:val="00813E05"/>
    <w:rsid w:val="00881F45"/>
    <w:rsid w:val="00A67CD3"/>
    <w:rsid w:val="00AA229B"/>
    <w:rsid w:val="00AF17BE"/>
    <w:rsid w:val="00E87E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4E58"/>
  <w15:docId w15:val="{8978DE93-C47B-4BA1-8010-AF5117F6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2">
    <w:name w:val="heading 2"/>
    <w:basedOn w:val="Normalny"/>
    <w:next w:val="Normalny"/>
    <w:link w:val="Nagwek2Znak"/>
    <w:qFormat/>
    <w:rsid w:val="00DB23EE"/>
    <w:pPr>
      <w:keepNext/>
      <w:numPr>
        <w:ilvl w:val="1"/>
        <w:numId w:val="1"/>
      </w:numPr>
      <w:spacing w:after="0" w:line="360" w:lineRule="auto"/>
      <w:jc w:val="right"/>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E1359"/>
    <w:rPr>
      <w:rFonts w:ascii="Segoe UI" w:hAnsi="Segoe UI" w:cs="Segoe UI"/>
      <w:sz w:val="18"/>
      <w:szCs w:val="18"/>
    </w:rPr>
  </w:style>
  <w:style w:type="character" w:customStyle="1" w:styleId="NagwekZnak">
    <w:name w:val="Nagłówek Znak"/>
    <w:basedOn w:val="Domylnaczcionkaakapitu"/>
    <w:link w:val="Nagwek"/>
    <w:uiPriority w:val="99"/>
    <w:qFormat/>
    <w:rsid w:val="003E427C"/>
  </w:style>
  <w:style w:type="character" w:customStyle="1" w:styleId="StopkaZnak">
    <w:name w:val="Stopka Znak"/>
    <w:basedOn w:val="Domylnaczcionkaakapitu"/>
    <w:link w:val="Stopka"/>
    <w:uiPriority w:val="99"/>
    <w:qFormat/>
    <w:rsid w:val="003E427C"/>
  </w:style>
  <w:style w:type="character" w:customStyle="1" w:styleId="Tekstpodstawowy2Znak">
    <w:name w:val="Tekst podstawowy 2 Znak"/>
    <w:basedOn w:val="Domylnaczcionkaakapitu"/>
    <w:link w:val="Tekstpodstawowy2"/>
    <w:qFormat/>
    <w:rsid w:val="002D1AF6"/>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qFormat/>
    <w:rsid w:val="002D1AF6"/>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qFormat/>
    <w:rsid w:val="00DB23EE"/>
    <w:rPr>
      <w:rFonts w:ascii="Times New Roman" w:eastAsia="Times New Roman" w:hAnsi="Times New Roman" w:cs="Times New Roman"/>
      <w:sz w:val="24"/>
      <w:szCs w:val="20"/>
      <w:lang w:eastAsia="pl-PL"/>
    </w:rPr>
  </w:style>
  <w:style w:type="paragraph" w:styleId="Nagwek">
    <w:name w:val="header"/>
    <w:basedOn w:val="Normalny"/>
    <w:next w:val="Tekstpodstawowy"/>
    <w:link w:val="NagwekZnak"/>
    <w:unhideWhenUsed/>
    <w:rsid w:val="003E427C"/>
    <w:pPr>
      <w:tabs>
        <w:tab w:val="center" w:pos="4536"/>
        <w:tab w:val="right" w:pos="9072"/>
      </w:tabs>
      <w:spacing w:after="0" w:line="240" w:lineRule="auto"/>
    </w:pPr>
  </w:style>
  <w:style w:type="paragraph" w:styleId="Tekstpodstawowy">
    <w:name w:val="Body Text"/>
    <w:basedOn w:val="Normalny"/>
    <w:link w:val="TekstpodstawowyZnak"/>
    <w:rsid w:val="002D1AF6"/>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862584"/>
    <w:pPr>
      <w:ind w:left="720"/>
      <w:contextualSpacing/>
    </w:pPr>
  </w:style>
  <w:style w:type="paragraph" w:styleId="Tekstdymka">
    <w:name w:val="Balloon Text"/>
    <w:basedOn w:val="Normalny"/>
    <w:link w:val="TekstdymkaZnak"/>
    <w:uiPriority w:val="99"/>
    <w:semiHidden/>
    <w:unhideWhenUsed/>
    <w:qFormat/>
    <w:rsid w:val="007E1359"/>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3E427C"/>
    <w:pPr>
      <w:tabs>
        <w:tab w:val="center" w:pos="4536"/>
        <w:tab w:val="right" w:pos="9072"/>
      </w:tabs>
      <w:spacing w:after="0" w:line="240" w:lineRule="auto"/>
    </w:pPr>
  </w:style>
  <w:style w:type="paragraph" w:styleId="Tekstpodstawowy2">
    <w:name w:val="Body Text 2"/>
    <w:basedOn w:val="Normalny"/>
    <w:link w:val="Tekstpodstawowy2Znak"/>
    <w:qFormat/>
    <w:rsid w:val="002D1AF6"/>
    <w:pPr>
      <w:tabs>
        <w:tab w:val="left" w:pos="5220"/>
      </w:tabs>
      <w:spacing w:after="0" w:line="240" w:lineRule="auto"/>
    </w:pPr>
    <w:rPr>
      <w:rFonts w:ascii="Times New Roman" w:eastAsia="Times New Roman" w:hAnsi="Times New Roman" w:cs="Times New Roman"/>
      <w:sz w:val="20"/>
      <w:szCs w:val="24"/>
      <w:lang w:eastAsia="pl-PL"/>
    </w:rPr>
  </w:style>
  <w:style w:type="paragraph" w:styleId="Tekstblokowy">
    <w:name w:val="Block Text"/>
    <w:basedOn w:val="Normalny"/>
    <w:qFormat/>
    <w:rsid w:val="002D1AF6"/>
    <w:pPr>
      <w:tabs>
        <w:tab w:val="left" w:pos="990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Biblioteki">
    <w:name w:val="Biblioteki"/>
    <w:basedOn w:val="Normalny"/>
    <w:qFormat/>
    <w:rsid w:val="002D1AF6"/>
    <w:pPr>
      <w:spacing w:after="0" w:line="360" w:lineRule="auto"/>
      <w:jc w:val="both"/>
    </w:pPr>
    <w:rPr>
      <w:rFonts w:ascii="Arial" w:eastAsia="MS Mincho" w:hAnsi="Arial" w:cs="Times New Roman"/>
      <w:sz w:val="24"/>
      <w:szCs w:val="24"/>
      <w:lang w:val="de-DE" w:eastAsia="pl-PL"/>
    </w:rPr>
  </w:style>
  <w:style w:type="paragraph" w:customStyle="1" w:styleId="Styl1">
    <w:name w:val="Styl1"/>
    <w:basedOn w:val="Normalny"/>
    <w:qFormat/>
    <w:rsid w:val="0076692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14442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Mleczak</dc:creator>
  <dc:description/>
  <cp:lastModifiedBy>Dorota Pospieszna</cp:lastModifiedBy>
  <cp:revision>2</cp:revision>
  <cp:lastPrinted>2022-01-20T10:17:00Z</cp:lastPrinted>
  <dcterms:created xsi:type="dcterms:W3CDTF">2022-01-24T10:08:00Z</dcterms:created>
  <dcterms:modified xsi:type="dcterms:W3CDTF">2022-01-24T10:08:00Z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