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Default="00557847" w:rsidP="005578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D0B8F">
        <w:rPr>
          <w:rFonts w:ascii="Calibri" w:hAnsi="Calibri" w:cs="Tahoma"/>
          <w:iCs/>
          <w:sz w:val="20"/>
          <w:szCs w:val="20"/>
        </w:rPr>
        <w:t>2</w:t>
      </w:r>
      <w:r w:rsidR="008D73B5">
        <w:rPr>
          <w:rFonts w:ascii="Calibri" w:hAnsi="Calibri" w:cs="Tahoma"/>
          <w:iCs/>
          <w:sz w:val="20"/>
          <w:szCs w:val="20"/>
        </w:rPr>
        <w:t>7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D0B8F" w:rsidRDefault="000D0B8F" w:rsidP="00557847">
      <w:pPr>
        <w:rPr>
          <w:rFonts w:ascii="Calibri" w:hAnsi="Calibri" w:cs="Tahoma"/>
          <w:iCs/>
          <w:sz w:val="20"/>
          <w:szCs w:val="20"/>
        </w:rPr>
      </w:pPr>
    </w:p>
    <w:p w:rsidR="000D0B8F" w:rsidRPr="0039416D" w:rsidRDefault="000D0B8F" w:rsidP="00557847">
      <w:pPr>
        <w:rPr>
          <w:rFonts w:eastAsiaTheme="majorEastAsia" w:cstheme="minorHAnsi"/>
          <w:lang w:eastAsia="en-US"/>
        </w:rPr>
      </w:pPr>
    </w:p>
    <w:p w:rsidR="003A2421" w:rsidRPr="008D73B5" w:rsidRDefault="008D73B5" w:rsidP="008D73B5">
      <w:pPr>
        <w:tabs>
          <w:tab w:val="left" w:pos="9000"/>
        </w:tabs>
        <w:spacing w:after="0" w:line="240" w:lineRule="auto"/>
        <w:jc w:val="center"/>
        <w:rPr>
          <w:rFonts w:eastAsiaTheme="minorHAnsi" w:cs="Arial"/>
          <w:b/>
          <w:sz w:val="28"/>
          <w:lang w:eastAsia="en-US"/>
        </w:rPr>
      </w:pPr>
      <w:r w:rsidRPr="008D73B5">
        <w:rPr>
          <w:rFonts w:eastAsiaTheme="minorHAnsi" w:cs="Arial"/>
          <w:b/>
          <w:sz w:val="28"/>
          <w:lang w:eastAsia="en-US"/>
        </w:rPr>
        <w:t>„Propedeutyka edukacji morskiej - kompetencje kluczowe”</w:t>
      </w:r>
    </w:p>
    <w:p w:rsidR="008D73B5" w:rsidRDefault="008D73B5" w:rsidP="003A2421">
      <w:pPr>
        <w:tabs>
          <w:tab w:val="left" w:pos="9000"/>
        </w:tabs>
        <w:spacing w:after="0" w:line="240" w:lineRule="auto"/>
        <w:rPr>
          <w:rFonts w:eastAsiaTheme="minorHAnsi" w:cs="Arial"/>
          <w:b/>
          <w:lang w:eastAsia="en-US"/>
        </w:rPr>
      </w:pPr>
    </w:p>
    <w:p w:rsidR="008D73B5" w:rsidRPr="002C6019" w:rsidRDefault="008D73B5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8D73B5" w:rsidRPr="009605EE" w:rsidRDefault="008D73B5" w:rsidP="008D73B5">
      <w:pPr>
        <w:numPr>
          <w:ilvl w:val="0"/>
          <w:numId w:val="79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Przedmiotem zamówienia jest przeprowadzenie doskonalenia zawodowego w formie webinarium</w:t>
      </w:r>
      <w:r>
        <w:rPr>
          <w:rFonts w:cs="Arial"/>
          <w:sz w:val="20"/>
          <w:szCs w:val="20"/>
        </w:rPr>
        <w:t xml:space="preserve"> </w:t>
      </w:r>
      <w:r w:rsidRPr="009605EE">
        <w:rPr>
          <w:rFonts w:cs="Arial"/>
          <w:sz w:val="20"/>
          <w:szCs w:val="20"/>
        </w:rPr>
        <w:t xml:space="preserve">na temat: </w:t>
      </w:r>
      <w:r w:rsidRPr="009605EE">
        <w:rPr>
          <w:rFonts w:eastAsiaTheme="minorHAnsi" w:cs="Arial"/>
          <w:b/>
          <w:lang w:eastAsia="en-US"/>
        </w:rPr>
        <w:t>Propedeutyka edukacji morskiej</w:t>
      </w:r>
      <w:r>
        <w:rPr>
          <w:rFonts w:eastAsiaTheme="minorHAnsi" w:cs="Arial"/>
          <w:b/>
          <w:lang w:eastAsia="en-US"/>
        </w:rPr>
        <w:t xml:space="preserve"> </w:t>
      </w:r>
      <w:r w:rsidRPr="009605EE">
        <w:rPr>
          <w:rFonts w:eastAsiaTheme="minorHAnsi" w:cs="Arial"/>
          <w:b/>
          <w:lang w:eastAsia="en-US"/>
        </w:rPr>
        <w:t xml:space="preserve">- kompetencje kluczowe </w:t>
      </w:r>
      <w:r w:rsidRPr="009605EE">
        <w:rPr>
          <w:rFonts w:cs="Arial"/>
          <w:sz w:val="20"/>
          <w:szCs w:val="20"/>
        </w:rPr>
        <w:t xml:space="preserve"> w dniach: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29.11.2021 roku od godz. 17:30 do 19:00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30.11.2021 roku od godz. 17:30 do 19:00.</w:t>
      </w:r>
    </w:p>
    <w:p w:rsidR="008D73B5" w:rsidRDefault="008D73B5" w:rsidP="008D73B5">
      <w:pPr>
        <w:tabs>
          <w:tab w:val="left" w:pos="480"/>
        </w:tabs>
        <w:suppressAutoHyphens/>
        <w:spacing w:after="0" w:line="360" w:lineRule="auto"/>
        <w:jc w:val="both"/>
        <w:rPr>
          <w:rFonts w:eastAsiaTheme="minorHAnsi" w:cs="Arial"/>
          <w:bCs/>
          <w:sz w:val="20"/>
          <w:szCs w:val="20"/>
          <w:lang w:eastAsia="en-US"/>
        </w:rPr>
      </w:pPr>
      <w:r w:rsidRPr="009605EE">
        <w:rPr>
          <w:rFonts w:cs="Arial"/>
          <w:sz w:val="20"/>
          <w:szCs w:val="20"/>
        </w:rPr>
        <w:t xml:space="preserve">Przez pojęcie webinarium Zamawiający rozumie formę doskonalenia jako </w:t>
      </w:r>
      <w:r w:rsidRPr="009605EE">
        <w:rPr>
          <w:rFonts w:eastAsiaTheme="minorHAnsi" w:cs="Arial"/>
          <w:bCs/>
          <w:sz w:val="20"/>
          <w:szCs w:val="20"/>
          <w:lang w:eastAsia="en-US"/>
        </w:rPr>
        <w:t>spotkanie online o strukturze prezentacji lub autoprezentacji z możliwością uzyskania przez prowadzącego bezpośredniej informacji zwrotnej od uczestników danego spotkania w czasie rzeczywistym, z wykorzystaniem narzędzi funkcji np. „ankieta” lub „czat”.</w:t>
      </w:r>
      <w:r>
        <w:rPr>
          <w:rFonts w:eastAsiaTheme="minorHAnsi" w:cs="Arial"/>
          <w:bCs/>
          <w:sz w:val="20"/>
          <w:szCs w:val="20"/>
          <w:lang w:eastAsia="en-US"/>
        </w:rPr>
        <w:t xml:space="preserve"> 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jc w:val="both"/>
        <w:rPr>
          <w:rFonts w:eastAsiaTheme="minorHAnsi" w:cs="Arial"/>
          <w:bCs/>
          <w:sz w:val="20"/>
          <w:szCs w:val="20"/>
          <w:lang w:eastAsia="en-US"/>
        </w:rPr>
      </w:pPr>
      <w:r>
        <w:rPr>
          <w:rFonts w:eastAsiaTheme="minorHAnsi" w:cs="Arial"/>
          <w:bCs/>
          <w:sz w:val="20"/>
          <w:szCs w:val="20"/>
          <w:lang w:eastAsia="en-US"/>
        </w:rPr>
        <w:t xml:space="preserve">Oba webinaria </w:t>
      </w:r>
      <w:r w:rsidRPr="000F6A0A">
        <w:rPr>
          <w:rFonts w:eastAsiaTheme="minorHAnsi" w:cs="Arial"/>
          <w:bCs/>
          <w:sz w:val="20"/>
          <w:szCs w:val="20"/>
          <w:lang w:eastAsia="en-US"/>
        </w:rPr>
        <w:t>organizowan</w:t>
      </w:r>
      <w:r>
        <w:rPr>
          <w:rFonts w:eastAsiaTheme="minorHAnsi" w:cs="Arial"/>
          <w:bCs/>
          <w:sz w:val="20"/>
          <w:szCs w:val="20"/>
          <w:lang w:eastAsia="en-US"/>
        </w:rPr>
        <w:t>e są</w:t>
      </w:r>
      <w:r w:rsidRPr="000F6A0A">
        <w:rPr>
          <w:rFonts w:eastAsiaTheme="minorHAnsi" w:cs="Arial"/>
          <w:bCs/>
          <w:sz w:val="20"/>
          <w:szCs w:val="20"/>
          <w:lang w:eastAsia="en-US"/>
        </w:rPr>
        <w:t xml:space="preserve"> ramach projektu pn. „Pomorskie Żagle Wiedzy – wsparcie regionalne”, współfinasowanego ze środków Unii Europejskiej w ramach Regionalnego Programu Operacyjnego Województwa Pomorskiego 2014-2020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jc w:val="both"/>
        <w:rPr>
          <w:rFonts w:eastAsiaTheme="minorHAnsi" w:cs="Arial"/>
          <w:bCs/>
          <w:sz w:val="20"/>
          <w:szCs w:val="20"/>
          <w:lang w:eastAsia="en-US"/>
        </w:rPr>
      </w:pPr>
      <w:r w:rsidRPr="009605EE">
        <w:rPr>
          <w:rFonts w:eastAsiaTheme="minorHAnsi" w:cs="Arial"/>
          <w:bCs/>
          <w:sz w:val="20"/>
          <w:szCs w:val="20"/>
          <w:lang w:eastAsia="en-US"/>
        </w:rPr>
        <w:t>Zakres tematyczny webinarium, będącego przedmiotem zamówienia:</w:t>
      </w:r>
    </w:p>
    <w:p w:rsidR="008D73B5" w:rsidRPr="009605EE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eastAsiaTheme="minorHAnsi" w:cs="Arial"/>
          <w:bCs/>
          <w:sz w:val="20"/>
          <w:szCs w:val="20"/>
          <w:lang w:eastAsia="en-US"/>
        </w:rPr>
        <w:t>obszary edukacji morskiej;</w:t>
      </w:r>
    </w:p>
    <w:p w:rsidR="008D73B5" w:rsidRPr="00E43AD3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eastAsiaTheme="minorHAnsi" w:cs="Arial"/>
          <w:bCs/>
          <w:sz w:val="20"/>
          <w:szCs w:val="20"/>
          <w:lang w:eastAsia="en-US"/>
        </w:rPr>
        <w:t>wdrażanie edukacji morskiej  w szkole podstawowej - kompetencje kluczowe;</w:t>
      </w:r>
    </w:p>
    <w:p w:rsidR="008D73B5" w:rsidRPr="009605EE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Pr="00E43AD3">
        <w:rPr>
          <w:rFonts w:cs="Arial"/>
          <w:sz w:val="20"/>
          <w:szCs w:val="20"/>
        </w:rPr>
        <w:t>etoda projektu edukacyjnego w Edukacji morskiej i żeglarskiej</w:t>
      </w:r>
      <w:r>
        <w:rPr>
          <w:rFonts w:cs="Arial"/>
          <w:sz w:val="20"/>
          <w:szCs w:val="20"/>
        </w:rPr>
        <w:t>;</w:t>
      </w:r>
    </w:p>
    <w:p w:rsidR="008D73B5" w:rsidRPr="009605EE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eastAsiaTheme="minorHAnsi" w:cs="Arial"/>
          <w:bCs/>
          <w:sz w:val="20"/>
          <w:szCs w:val="20"/>
          <w:lang w:eastAsia="en-US"/>
        </w:rPr>
        <w:t>przykłady projektów edukacyjnych o tematyce morskiej;</w:t>
      </w:r>
    </w:p>
    <w:p w:rsidR="008D73B5" w:rsidRPr="009605EE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organizacja praktycznych zajęć żeglarskich – budowanie współpracy;</w:t>
      </w:r>
    </w:p>
    <w:p w:rsidR="008D73B5" w:rsidRPr="009605EE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bezpieczeństwo na wodzie i nad wodą;</w:t>
      </w:r>
    </w:p>
    <w:p w:rsidR="008D73B5" w:rsidRPr="008D73B5" w:rsidRDefault="008D73B5" w:rsidP="008D73B5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bazy materiałów dydaktycznych.</w:t>
      </w:r>
    </w:p>
    <w:p w:rsidR="008D73B5" w:rsidRPr="009605EE" w:rsidRDefault="008D73B5" w:rsidP="008D73B5">
      <w:pPr>
        <w:numPr>
          <w:ilvl w:val="0"/>
          <w:numId w:val="79"/>
        </w:numPr>
        <w:tabs>
          <w:tab w:val="clear" w:pos="708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 xml:space="preserve">Forma doskonalenia przeznaczona jest dla nauczycieli pomorskich szkół podstawowych </w:t>
      </w:r>
      <w:r w:rsidRPr="009605EE">
        <w:rPr>
          <w:rFonts w:cs="Arial"/>
          <w:sz w:val="20"/>
          <w:szCs w:val="20"/>
        </w:rPr>
        <w:br/>
        <w:t>z następującego obszaru województwa pomorskiego- miasta: Gdańsk, Gdynia, Sopot oraz powiaty: kościerski, sztumski, malborski i nowodworski, zwanych dalej osobami. Zamawiający zapewni wskazane osoby.</w:t>
      </w:r>
    </w:p>
    <w:p w:rsidR="008D73B5" w:rsidRPr="009605EE" w:rsidRDefault="008D73B5" w:rsidP="008D73B5">
      <w:pPr>
        <w:numPr>
          <w:ilvl w:val="0"/>
          <w:numId w:val="79"/>
        </w:numPr>
        <w:tabs>
          <w:tab w:val="clear" w:pos="708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cs="Arial"/>
          <w:i/>
          <w:sz w:val="20"/>
          <w:szCs w:val="20"/>
        </w:rPr>
      </w:pPr>
      <w:r w:rsidRPr="009605EE">
        <w:rPr>
          <w:rFonts w:cs="Arial"/>
          <w:sz w:val="20"/>
          <w:szCs w:val="20"/>
        </w:rPr>
        <w:t>Forma doskonalenia odbywać się będzie na platformie ZOOM</w:t>
      </w:r>
      <w:r w:rsidR="00C814C3">
        <w:rPr>
          <w:rFonts w:cs="Arial"/>
          <w:sz w:val="20"/>
          <w:szCs w:val="20"/>
        </w:rPr>
        <w:t xml:space="preserve"> i ClickMeeting</w:t>
      </w:r>
      <w:r w:rsidRPr="009605EE">
        <w:rPr>
          <w:rFonts w:cs="Arial"/>
          <w:sz w:val="20"/>
          <w:szCs w:val="20"/>
        </w:rPr>
        <w:t>.</w:t>
      </w:r>
    </w:p>
    <w:p w:rsidR="008D73B5" w:rsidRPr="009605EE" w:rsidRDefault="008D73B5" w:rsidP="008D73B5">
      <w:pPr>
        <w:numPr>
          <w:ilvl w:val="0"/>
          <w:numId w:val="79"/>
        </w:numPr>
        <w:tabs>
          <w:tab w:val="clear" w:pos="708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Zamawiający szacuje przeszkolić maksymalnie 40 osób, tj.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29.11.2021 roku – maksymalnie 20 osób;</w:t>
      </w:r>
    </w:p>
    <w:p w:rsidR="008D73B5" w:rsidRDefault="008D73B5" w:rsidP="008D73B5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30.11.2021 roku- maksymalnie 20 osób.</w:t>
      </w:r>
    </w:p>
    <w:p w:rsidR="008D73B5" w:rsidRPr="009605EE" w:rsidRDefault="008D73B5" w:rsidP="008D73B5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cs="Arial"/>
          <w:sz w:val="20"/>
          <w:szCs w:val="20"/>
        </w:rPr>
      </w:pPr>
    </w:p>
    <w:p w:rsidR="00EF7576" w:rsidRPr="00EF7576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9605EE">
        <w:rPr>
          <w:rFonts w:cs="Arial"/>
          <w:spacing w:val="-4"/>
          <w:sz w:val="20"/>
          <w:szCs w:val="20"/>
        </w:rPr>
        <w:t xml:space="preserve">Zamawiający ustala, że cena brutto za </w:t>
      </w:r>
      <w:r w:rsidR="00EF7576">
        <w:rPr>
          <w:rFonts w:cs="Arial"/>
          <w:spacing w:val="-4"/>
          <w:sz w:val="20"/>
          <w:szCs w:val="20"/>
        </w:rPr>
        <w:t>dwa webinaria</w:t>
      </w:r>
      <w:r w:rsidRPr="009605EE">
        <w:rPr>
          <w:rFonts w:cs="Arial"/>
          <w:spacing w:val="-4"/>
          <w:sz w:val="20"/>
          <w:szCs w:val="20"/>
        </w:rPr>
        <w:t xml:space="preserve"> dla grupy osób jest ceną ryczałtową, nie może ulec zmianie. </w:t>
      </w:r>
      <w:r w:rsidRPr="009605EE">
        <w:rPr>
          <w:rFonts w:cs="Arial"/>
          <w:sz w:val="20"/>
          <w:szCs w:val="20"/>
        </w:rPr>
        <w:t xml:space="preserve">Zamawiający zapłaci tylko za faktycznie zrealizowane zamówienie. </w:t>
      </w:r>
      <w:r w:rsidRPr="009605EE">
        <w:rPr>
          <w:rFonts w:cs="Arial"/>
          <w:spacing w:val="-4"/>
          <w:sz w:val="20"/>
          <w:szCs w:val="20"/>
        </w:rPr>
        <w:t>Przy czym, za jedn</w:t>
      </w:r>
      <w:r>
        <w:rPr>
          <w:rFonts w:cs="Arial"/>
          <w:spacing w:val="-4"/>
          <w:sz w:val="20"/>
          <w:szCs w:val="20"/>
        </w:rPr>
        <w:t>o</w:t>
      </w:r>
      <w:r w:rsidRPr="009605EE">
        <w:rPr>
          <w:rFonts w:cs="Arial"/>
          <w:spacing w:val="-4"/>
          <w:sz w:val="20"/>
          <w:szCs w:val="20"/>
        </w:rPr>
        <w:t xml:space="preserve"> webinarium należy uznać formę doskonalenia odbywającą się przez 2 godziny dydaktyczne.</w:t>
      </w:r>
      <w:r w:rsidR="00EF7576">
        <w:rPr>
          <w:rFonts w:cs="Arial"/>
          <w:spacing w:val="-4"/>
          <w:sz w:val="20"/>
          <w:szCs w:val="20"/>
        </w:rPr>
        <w:t xml:space="preserve"> </w:t>
      </w:r>
    </w:p>
    <w:p w:rsidR="008D73B5" w:rsidRPr="009605EE" w:rsidRDefault="00EF7576" w:rsidP="00EF7576">
      <w:pPr>
        <w:tabs>
          <w:tab w:val="left" w:pos="480"/>
        </w:tabs>
        <w:suppressAutoHyphens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pacing w:val="-4"/>
          <w:sz w:val="20"/>
          <w:szCs w:val="20"/>
        </w:rPr>
        <w:t>Łącznie – 4 godziny dydaktyczne(2x2h).</w:t>
      </w:r>
      <w:r w:rsidR="008D73B5" w:rsidRPr="009605EE">
        <w:rPr>
          <w:rFonts w:cs="Arial"/>
          <w:spacing w:val="-4"/>
          <w:sz w:val="20"/>
          <w:szCs w:val="20"/>
        </w:rPr>
        <w:t xml:space="preserve"> 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Wszystkie materiały w formie elektronicznej muszą spełniać następujące wymagania:</w:t>
      </w:r>
    </w:p>
    <w:p w:rsidR="008D73B5" w:rsidRPr="009605EE" w:rsidRDefault="008D73B5" w:rsidP="008D73B5">
      <w:pPr>
        <w:numPr>
          <w:ilvl w:val="0"/>
          <w:numId w:val="78"/>
        </w:numPr>
        <w:tabs>
          <w:tab w:val="left" w:pos="1080"/>
          <w:tab w:val="left" w:pos="1260"/>
        </w:tabs>
        <w:suppressAutoHyphens/>
        <w:spacing w:after="0" w:line="360" w:lineRule="auto"/>
        <w:ind w:left="0"/>
        <w:contextualSpacing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być opracowane zgodnie z tematyką formy doskonalenia,</w:t>
      </w:r>
    </w:p>
    <w:p w:rsidR="008D73B5" w:rsidRPr="009605EE" w:rsidRDefault="008D73B5" w:rsidP="008D73B5">
      <w:pPr>
        <w:numPr>
          <w:ilvl w:val="0"/>
          <w:numId w:val="78"/>
        </w:numPr>
        <w:tabs>
          <w:tab w:val="left" w:pos="900"/>
          <w:tab w:val="left" w:pos="1260"/>
        </w:tabs>
        <w:suppressAutoHyphens/>
        <w:spacing w:after="0" w:line="360" w:lineRule="auto"/>
        <w:ind w:left="0"/>
        <w:contextualSpacing/>
        <w:jc w:val="both"/>
        <w:rPr>
          <w:rFonts w:cs="Arial"/>
          <w:i/>
          <w:sz w:val="20"/>
          <w:szCs w:val="20"/>
        </w:rPr>
      </w:pPr>
      <w:r w:rsidRPr="009605EE">
        <w:rPr>
          <w:rFonts w:cs="Arial"/>
          <w:sz w:val="20"/>
          <w:szCs w:val="20"/>
        </w:rPr>
        <w:t>być oznaczone następującą informacją: „Materiały do webinarium - tytuł i data formy doskonalenia”, oraz oznaczone zgodnie z „</w:t>
      </w:r>
      <w:r w:rsidRPr="009605EE">
        <w:rPr>
          <w:rFonts w:cs="Arial"/>
          <w:i/>
          <w:sz w:val="20"/>
          <w:szCs w:val="20"/>
        </w:rPr>
        <w:t>Wytycznymi w zakresie informacji i promocji projektów dofinansowanych w ramach Regionalnego Programu Operacyjnego Województwa Pomorskiego na lata 2014-2020</w:t>
      </w:r>
      <w:r>
        <w:rPr>
          <w:rFonts w:cs="Arial"/>
          <w:i/>
          <w:sz w:val="20"/>
          <w:szCs w:val="20"/>
        </w:rPr>
        <w:t>”.</w:t>
      </w:r>
    </w:p>
    <w:p w:rsidR="008D73B5" w:rsidRPr="009605EE" w:rsidRDefault="008D73B5" w:rsidP="008D73B5">
      <w:pPr>
        <w:numPr>
          <w:ilvl w:val="0"/>
          <w:numId w:val="78"/>
        </w:numPr>
        <w:tabs>
          <w:tab w:val="left" w:pos="900"/>
          <w:tab w:val="left" w:pos="1260"/>
        </w:tabs>
        <w:suppressAutoHyphens/>
        <w:spacing w:after="0" w:line="360" w:lineRule="auto"/>
        <w:ind w:left="0"/>
        <w:contextualSpacing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powinny pozwalać na samodzielną edukację z zakresu tematyki formy doskonalenia.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Zamawiający zastrzega sobie prawo obserwacji lub realizacji monitorowania formy doskonalenia.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>Zamawiający prowadzi dokumentację niezbędną do realizacji form doskonalenia (</w:t>
      </w:r>
      <w:r>
        <w:rPr>
          <w:rFonts w:cs="Arial"/>
          <w:sz w:val="20"/>
          <w:szCs w:val="20"/>
        </w:rPr>
        <w:t>np. lista do zaświadczeń</w:t>
      </w:r>
      <w:r w:rsidRPr="009605EE">
        <w:rPr>
          <w:rFonts w:cs="Arial"/>
          <w:sz w:val="20"/>
          <w:szCs w:val="20"/>
        </w:rPr>
        <w:t>).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cs="Arial"/>
          <w:sz w:val="20"/>
          <w:szCs w:val="20"/>
        </w:rPr>
        <w:br/>
      </w:r>
      <w:r w:rsidRPr="009605EE">
        <w:rPr>
          <w:rFonts w:cs="Arial"/>
          <w:sz w:val="20"/>
          <w:szCs w:val="20"/>
        </w:rPr>
        <w:t>i narzędziami ewaluacji stosowanymi u Zamawiającego.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8D73B5" w:rsidRPr="009605EE" w:rsidRDefault="008D73B5" w:rsidP="008D73B5">
      <w:pPr>
        <w:numPr>
          <w:ilvl w:val="0"/>
          <w:numId w:val="76"/>
        </w:numPr>
        <w:tabs>
          <w:tab w:val="left" w:pos="480"/>
        </w:tabs>
        <w:suppressAutoHyphens/>
        <w:spacing w:after="0" w:line="360" w:lineRule="auto"/>
        <w:ind w:left="0" w:hanging="465"/>
        <w:jc w:val="both"/>
        <w:rPr>
          <w:rFonts w:cs="Arial"/>
          <w:sz w:val="20"/>
          <w:szCs w:val="20"/>
        </w:rPr>
      </w:pPr>
      <w:r w:rsidRPr="009605EE">
        <w:rPr>
          <w:rFonts w:cs="Arial"/>
          <w:sz w:val="20"/>
          <w:szCs w:val="20"/>
        </w:rPr>
        <w:t xml:space="preserve">Zamawiający wskaże osobę/osoby odpowiedzialną/e za realizację przedmiotu zamówienia </w:t>
      </w:r>
      <w:r>
        <w:rPr>
          <w:rFonts w:cs="Arial"/>
          <w:sz w:val="20"/>
          <w:szCs w:val="20"/>
        </w:rPr>
        <w:br/>
      </w:r>
      <w:r w:rsidRPr="009605EE">
        <w:rPr>
          <w:rFonts w:cs="Arial"/>
          <w:sz w:val="20"/>
          <w:szCs w:val="20"/>
        </w:rPr>
        <w:t>i upoważnioną /upoważnione do kontaktów i reprezentowania Zamawiającego.</w:t>
      </w:r>
    </w:p>
    <w:p w:rsidR="008D73B5" w:rsidRPr="008C5429" w:rsidRDefault="008D73B5" w:rsidP="008D73B5"/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57847" w:rsidSect="002F006A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5" w:rsidRDefault="008D73B5" w:rsidP="00D35CBE">
      <w:pPr>
        <w:spacing w:after="0" w:line="240" w:lineRule="auto"/>
      </w:pPr>
      <w:r>
        <w:separator/>
      </w:r>
    </w:p>
  </w:endnote>
  <w:end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Pr="008D73B5" w:rsidRDefault="00EF7576" w:rsidP="00EF7576">
    <w:pPr>
      <w:pStyle w:val="Stopka"/>
    </w:pPr>
    <w:r>
      <w:rPr>
        <w:noProof/>
      </w:rPr>
      <w:drawing>
        <wp:anchor distT="0" distB="0" distL="114300" distR="114300" simplePos="0" relativeHeight="251688960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6912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6672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4624" behindDoc="0" locked="0" layoutInCell="0" allowOverlap="1" wp14:anchorId="727C980A" wp14:editId="30E1B63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5" w:rsidRDefault="008D73B5" w:rsidP="00D35CBE">
      <w:pPr>
        <w:spacing w:after="0" w:line="240" w:lineRule="auto"/>
      </w:pPr>
      <w:r>
        <w:separator/>
      </w:r>
    </w:p>
  </w:footnote>
  <w:foot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Default="00EF7576" w:rsidP="00EF7576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 wp14:anchorId="71F23E03" wp14:editId="7541EB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8D73B5" w:rsidRDefault="00EF7576" w:rsidP="00EF7576">
    <w:pPr>
      <w:pStyle w:val="Nagwek"/>
    </w:pPr>
  </w:p>
  <w:p w:rsidR="008D73B5" w:rsidRPr="00EF7576" w:rsidRDefault="008D73B5" w:rsidP="00EF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2B1"/>
    <w:multiLevelType w:val="hybridMultilevel"/>
    <w:tmpl w:val="012C6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CE010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14171"/>
    <w:multiLevelType w:val="hybridMultilevel"/>
    <w:tmpl w:val="945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21332"/>
    <w:multiLevelType w:val="hybridMultilevel"/>
    <w:tmpl w:val="448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840601"/>
    <w:multiLevelType w:val="multilevel"/>
    <w:tmpl w:val="5DB68A7C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79"/>
  </w:num>
  <w:num w:numId="11">
    <w:abstractNumId w:val="21"/>
  </w:num>
  <w:num w:numId="12">
    <w:abstractNumId w:val="2"/>
  </w:num>
  <w:num w:numId="13">
    <w:abstractNumId w:val="80"/>
  </w:num>
  <w:num w:numId="14">
    <w:abstractNumId w:val="51"/>
  </w:num>
  <w:num w:numId="15">
    <w:abstractNumId w:val="48"/>
  </w:num>
  <w:num w:numId="16">
    <w:abstractNumId w:val="31"/>
  </w:num>
  <w:num w:numId="17">
    <w:abstractNumId w:val="45"/>
  </w:num>
  <w:num w:numId="18">
    <w:abstractNumId w:val="65"/>
  </w:num>
  <w:num w:numId="19">
    <w:abstractNumId w:val="64"/>
  </w:num>
  <w:num w:numId="20">
    <w:abstractNumId w:val="56"/>
  </w:num>
  <w:num w:numId="21">
    <w:abstractNumId w:val="44"/>
  </w:num>
  <w:num w:numId="22">
    <w:abstractNumId w:val="24"/>
  </w:num>
  <w:num w:numId="23">
    <w:abstractNumId w:val="69"/>
  </w:num>
  <w:num w:numId="24">
    <w:abstractNumId w:val="41"/>
  </w:num>
  <w:num w:numId="25">
    <w:abstractNumId w:val="38"/>
  </w:num>
  <w:num w:numId="26">
    <w:abstractNumId w:val="16"/>
  </w:num>
  <w:num w:numId="27">
    <w:abstractNumId w:val="7"/>
  </w:num>
  <w:num w:numId="28">
    <w:abstractNumId w:val="34"/>
  </w:num>
  <w:num w:numId="29">
    <w:abstractNumId w:val="42"/>
  </w:num>
  <w:num w:numId="30">
    <w:abstractNumId w:val="36"/>
  </w:num>
  <w:num w:numId="31">
    <w:abstractNumId w:val="52"/>
  </w:num>
  <w:num w:numId="32">
    <w:abstractNumId w:val="70"/>
  </w:num>
  <w:num w:numId="33">
    <w:abstractNumId w:val="27"/>
  </w:num>
  <w:num w:numId="34">
    <w:abstractNumId w:val="61"/>
  </w:num>
  <w:num w:numId="35">
    <w:abstractNumId w:val="67"/>
  </w:num>
  <w:num w:numId="36">
    <w:abstractNumId w:val="10"/>
  </w:num>
  <w:num w:numId="37">
    <w:abstractNumId w:val="32"/>
  </w:num>
  <w:num w:numId="38">
    <w:abstractNumId w:val="59"/>
  </w:num>
  <w:num w:numId="39">
    <w:abstractNumId w:val="22"/>
  </w:num>
  <w:num w:numId="40">
    <w:abstractNumId w:val="77"/>
  </w:num>
  <w:num w:numId="41">
    <w:abstractNumId w:val="78"/>
  </w:num>
  <w:num w:numId="42">
    <w:abstractNumId w:val="53"/>
  </w:num>
  <w:num w:numId="43">
    <w:abstractNumId w:val="35"/>
  </w:num>
  <w:num w:numId="44">
    <w:abstractNumId w:val="76"/>
  </w:num>
  <w:num w:numId="45">
    <w:abstractNumId w:val="71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20"/>
  </w:num>
  <w:num w:numId="51">
    <w:abstractNumId w:val="40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9"/>
  </w:num>
  <w:num w:numId="56">
    <w:abstractNumId w:val="58"/>
  </w:num>
  <w:num w:numId="57">
    <w:abstractNumId w:val="13"/>
  </w:num>
  <w:num w:numId="58">
    <w:abstractNumId w:val="14"/>
  </w:num>
  <w:num w:numId="59">
    <w:abstractNumId w:val="49"/>
  </w:num>
  <w:num w:numId="60">
    <w:abstractNumId w:val="63"/>
  </w:num>
  <w:num w:numId="61">
    <w:abstractNumId w:val="73"/>
  </w:num>
  <w:num w:numId="62">
    <w:abstractNumId w:val="74"/>
  </w:num>
  <w:num w:numId="63">
    <w:abstractNumId w:val="8"/>
  </w:num>
  <w:num w:numId="64">
    <w:abstractNumId w:val="66"/>
  </w:num>
  <w:num w:numId="65">
    <w:abstractNumId w:val="81"/>
  </w:num>
  <w:num w:numId="66">
    <w:abstractNumId w:val="57"/>
  </w:num>
  <w:num w:numId="67">
    <w:abstractNumId w:val="15"/>
  </w:num>
  <w:num w:numId="68">
    <w:abstractNumId w:val="37"/>
  </w:num>
  <w:num w:numId="69">
    <w:abstractNumId w:val="43"/>
  </w:num>
  <w:num w:numId="70">
    <w:abstractNumId w:val="50"/>
  </w:num>
  <w:num w:numId="71">
    <w:abstractNumId w:val="54"/>
  </w:num>
  <w:num w:numId="72">
    <w:abstractNumId w:val="12"/>
  </w:num>
  <w:num w:numId="73">
    <w:abstractNumId w:val="19"/>
  </w:num>
  <w:num w:numId="74">
    <w:abstractNumId w:val="62"/>
  </w:num>
  <w:num w:numId="75">
    <w:abstractNumId w:val="72"/>
  </w:num>
  <w:num w:numId="76">
    <w:abstractNumId w:val="75"/>
  </w:num>
  <w:num w:numId="77">
    <w:abstractNumId w:val="11"/>
  </w:num>
  <w:num w:numId="78">
    <w:abstractNumId w:val="68"/>
  </w:num>
  <w:num w:numId="79">
    <w:abstractNumId w:val="25"/>
  </w:num>
  <w:num w:numId="80">
    <w:abstractNumId w:val="26"/>
  </w:num>
  <w:num w:numId="81">
    <w:abstractNumId w:val="55"/>
  </w:num>
  <w:num w:numId="82">
    <w:abstractNumId w:val="17"/>
  </w:num>
  <w:num w:numId="83">
    <w:abstractNumId w:val="46"/>
  </w:num>
  <w:num w:numId="8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350B9"/>
    <w:rsid w:val="00040665"/>
    <w:rsid w:val="00070801"/>
    <w:rsid w:val="000D0B8F"/>
    <w:rsid w:val="000D445C"/>
    <w:rsid w:val="0014019F"/>
    <w:rsid w:val="0017451B"/>
    <w:rsid w:val="001841C9"/>
    <w:rsid w:val="002012C7"/>
    <w:rsid w:val="002F006A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468AE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A66F2"/>
    <w:rsid w:val="00852DAF"/>
    <w:rsid w:val="0085789E"/>
    <w:rsid w:val="008610F5"/>
    <w:rsid w:val="008D73B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814C3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EF7576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B1B0-595E-427C-A324-51DB50CB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2021-11-10T13:24:00Z</dcterms:created>
  <dcterms:modified xsi:type="dcterms:W3CDTF">2021-11-10T13:24:00Z</dcterms:modified>
</cp:coreProperties>
</file>