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D97B" w14:textId="77777777" w:rsidR="00A54FFF" w:rsidRDefault="00000000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53374A54" w14:textId="595EE7C8" w:rsidR="00A54FFF" w:rsidRDefault="00000000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9279E8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97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DE61A9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</w:t>
      </w:r>
      <w:r w:rsidR="009279E8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TP-I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</w:t>
      </w:r>
      <w:r w:rsidR="00A92BEA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0B2B6218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EE393" w14:textId="77777777" w:rsidR="00A54FFF" w:rsidRDefault="00000000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54D425D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B9E292" w14:textId="0603B43E" w:rsidR="00C110A2" w:rsidRDefault="00000000" w:rsidP="00C110A2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279E8" w:rsidRPr="009279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jednoosiowego stołu wstrząsowego do nauczania dynamiki strukturalnej i sterowania, inżynierii trzęsień ziemi i innych zagadnień związanych z inżynierią lądową do jednostki organizacyjnej Uniwersytetu Warmińsko-Mazurskiego w Olsztynie</w:t>
      </w:r>
      <w:r w:rsidR="00C11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Default="00000000" w:rsidP="00C110A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Default="00000000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Default="00000000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00540BE" w14:textId="77777777" w:rsidR="00A54FFF" w:rsidRDefault="00A54FFF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915AD0" w14:textId="77777777" w:rsidR="00A54FFF" w:rsidRDefault="00000000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Default="00A54FFF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3B3AD09" w14:textId="77777777" w:rsidR="00A54FFF" w:rsidRDefault="00000000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023252" w14:textId="77777777" w:rsidR="00A54FFF" w:rsidRDefault="00A54FF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15DF7" w14:textId="0EF88CCC" w:rsidR="00A54FFF" w:rsidRPr="00C110A2" w:rsidRDefault="00000000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przedmiotowe ogłoszenie o zamówieniu publicznym prowadzonym w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279E8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</w:t>
      </w:r>
      <w:r w:rsidRPr="00C110A2">
        <w:rPr>
          <w:rFonts w:asciiTheme="minorHAnsi" w:eastAsia="Calibri" w:hAnsiTheme="minorHAnsi" w:cstheme="minorHAnsi"/>
          <w:sz w:val="22"/>
          <w:szCs w:val="22"/>
          <w:lang w:eastAsia="ar-SA"/>
        </w:rPr>
        <w:t>wymaganiami zawartymi w Specyfikacji Warunków Zamówienia i załącznikach za cenę: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0"/>
        <w:gridCol w:w="4187"/>
        <w:gridCol w:w="2385"/>
      </w:tblGrid>
      <w:tr w:rsidR="009279E8" w:rsidRPr="00C110A2" w14:paraId="57C11E9B" w14:textId="77777777" w:rsidTr="009279E8"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D2F" w14:textId="77777777" w:rsidR="009279E8" w:rsidRDefault="009279E8" w:rsidP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27C5AB32" w14:textId="77777777" w:rsidR="009279E8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EA5" w14:textId="2C392824" w:rsidR="009279E8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7BD9" w14:textId="77777777" w:rsidR="009279E8" w:rsidRPr="00C110A2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9279E8" w:rsidRPr="00C110A2" w14:paraId="45D50923" w14:textId="77777777" w:rsidTr="009279E8">
        <w:trPr>
          <w:trHeight w:val="1298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ED7" w14:textId="77777777" w:rsidR="009279E8" w:rsidRPr="00C110A2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E18" w14:textId="654566E4" w:rsidR="009279E8" w:rsidRPr="00C110A2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0F3" w14:textId="77777777" w:rsidR="009279E8" w:rsidRPr="00C110A2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8CC5C0F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464D7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zawarta w ofercie cena uwzględnia wszystkie koszty realizacji przyszłego świadczenia umownego;</w:t>
      </w:r>
    </w:p>
    <w:p w14:paraId="24CD918E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7D55BB64" w14:textId="797AF0F5" w:rsidR="00A54FFF" w:rsidRDefault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potwierdzamy zaoferowany w formularzu opis przedmiotu zamówienia,  okres gwarancji na zaoferowany przedmiot zamówienia;</w:t>
      </w:r>
    </w:p>
    <w:p w14:paraId="5D02DE1E" w14:textId="77777777" w:rsidR="00A54FFF" w:rsidRPr="00C110A2" w:rsidRDefault="00000000" w:rsidP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110A2">
        <w:rPr>
          <w:rFonts w:asciiTheme="minorHAnsi" w:hAnsiTheme="minorHAnsi" w:cstheme="minorHAnsi"/>
          <w:bCs/>
          <w:sz w:val="22"/>
          <w:szCs w:val="22"/>
        </w:rPr>
        <w:t xml:space="preserve">zapewniamy serwis gwarancyjny, który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83"/>
        <w:gridCol w:w="3322"/>
        <w:gridCol w:w="2157"/>
      </w:tblGrid>
      <w:tr w:rsidR="009279E8" w14:paraId="0F03B9AF" w14:textId="77777777" w:rsidTr="009279E8">
        <w:trPr>
          <w:trHeight w:val="65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9279E8" w:rsidRPr="00C110A2" w:rsidRDefault="009279E8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9279E8" w:rsidRPr="00C110A2" w:rsidRDefault="009279E8" w:rsidP="00C110A2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9279E8" w:rsidRPr="00C110A2" w:rsidRDefault="009279E8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9279E8" w14:paraId="34EEF725" w14:textId="77777777" w:rsidTr="009279E8">
        <w:trPr>
          <w:trHeight w:val="46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9279E8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9279E8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9279E8" w:rsidRDefault="009279E8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</w:tbl>
    <w:p w14:paraId="4E8C1CFC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7040C184" w14:textId="77777777" w:rsidR="00A54FFF" w:rsidRDefault="00000000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WYKONAĆ SAMODZIELNIE* /ZLECIĆ PODWYKONAWCOM</w:t>
      </w:r>
      <w:r>
        <w:rPr>
          <w:rFonts w:asciiTheme="minorHAnsi" w:hAnsiTheme="minorHAnsi" w:cstheme="minorHAnsi"/>
          <w:b/>
        </w:rPr>
        <w:t xml:space="preserve">*                           </w:t>
      </w:r>
    </w:p>
    <w:p w14:paraId="7F4CDA36" w14:textId="77777777" w:rsidR="00A54FFF" w:rsidRDefault="00000000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CZĘŚCI ZAMÓWIENIA, KTÓREJ WYKONANIE ZAMIERZAMY POWIERZYĆ PODWYKONAWCY:</w:t>
      </w:r>
    </w:p>
    <w:p w14:paraId="425C5429" w14:textId="77777777" w:rsidR="00A54FFF" w:rsidRDefault="00000000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57"/>
        <w:gridCol w:w="4105"/>
      </w:tblGrid>
      <w:tr w:rsidR="00A54FFF" w14:paraId="2126629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D30" w14:textId="77777777" w:rsidR="00A54FFF" w:rsidRDefault="0000000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18A" w14:textId="77777777" w:rsidR="00A54FFF" w:rsidRDefault="0000000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A54FFF" w14:paraId="7680B5F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A44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CE1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9650F7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012D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E99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0192F" w14:textId="77777777" w:rsidR="00A54FFF" w:rsidRDefault="00000000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5A2F3B1" w14:textId="77777777" w:rsidR="00A54FFF" w:rsidRDefault="00000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8"/>
        <w:gridCol w:w="4754"/>
      </w:tblGrid>
      <w:tr w:rsidR="00A54FFF" w14:paraId="07BAEC58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C26A" w14:textId="77777777" w:rsidR="00A54FFF" w:rsidRDefault="0000000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2AD" w14:textId="77777777" w:rsidR="00A54FFF" w:rsidRDefault="0000000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A54FFF" w14:paraId="6AA34346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91D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966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5ECD442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323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F1C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AEB6" w14:textId="77777777" w:rsidR="00A54FFF" w:rsidRDefault="00000000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</w:rPr>
        <w:tab/>
      </w:r>
    </w:p>
    <w:p w14:paraId="0B164194" w14:textId="45AD4B55" w:rsidR="00A54FFF" w:rsidRDefault="0000000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9279E8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0 dni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DE8CDA" w14:textId="77777777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7CE68FA" w14:textId="33CA26AC" w:rsidR="00A54FFF" w:rsidRDefault="0000000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7E21FA3" w14:textId="5646BA2D" w:rsidR="009279E8" w:rsidRPr="009279E8" w:rsidRDefault="009279E8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79E8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złożenia oferty w cenie netto: </w:t>
      </w:r>
    </w:p>
    <w:p w14:paraId="549E1A4F" w14:textId="242FC696" w:rsidR="00A54FFF" w:rsidRDefault="00000000" w:rsidP="009279E8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0641A38" w14:textId="77777777" w:rsidR="00A54FFF" w:rsidRDefault="00000000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4EC829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861A35E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4C4F1CA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27CA568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72E24425" w14:textId="77777777" w:rsidR="00A54FFF" w:rsidRDefault="00000000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29638377" w14:textId="6DCE330F" w:rsidR="009279E8" w:rsidRPr="009279E8" w:rsidRDefault="009279E8" w:rsidP="009279E8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</w:p>
    <w:p w14:paraId="5F19BFDF" w14:textId="77777777" w:rsidR="009279E8" w:rsidRPr="009279E8" w:rsidRDefault="009279E8" w:rsidP="009279E8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lastRenderedPageBreak/>
        <w:t xml:space="preserve">niniejsza </w:t>
      </w:r>
      <w:r w:rsidR="00000000">
        <w:rPr>
          <w:rFonts w:cstheme="minorHAnsi"/>
          <w:bCs/>
        </w:rPr>
        <w:t>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="00C110A2" w:rsidRPr="00C110A2">
        <w:rPr>
          <w:rFonts w:cstheme="minorHAnsi"/>
          <w:bCs/>
        </w:rPr>
        <w:t>t.j</w:t>
      </w:r>
      <w:proofErr w:type="spellEnd"/>
      <w:r w:rsidR="00C110A2" w:rsidRPr="00C110A2">
        <w:rPr>
          <w:rFonts w:cstheme="minorHAnsi"/>
          <w:bCs/>
        </w:rPr>
        <w:t>. Dz. U. z 2022 r. poz. 1233.</w:t>
      </w:r>
      <w:r w:rsidR="00000000">
        <w:rPr>
          <w:rFonts w:cstheme="minorHAnsi"/>
          <w:bCs/>
        </w:rPr>
        <w:t xml:space="preserve">) i nie mogą być udostępniane. </w:t>
      </w:r>
    </w:p>
    <w:p w14:paraId="485E77B2" w14:textId="14F74108" w:rsidR="009279E8" w:rsidRPr="009279E8" w:rsidRDefault="009279E8" w:rsidP="009279E8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9279E8">
        <w:rPr>
          <w:rFonts w:cstheme="minorHAnsi"/>
          <w:b/>
        </w:rPr>
        <w:t>(</w:t>
      </w:r>
      <w:r w:rsidRPr="009279E8">
        <w:rPr>
          <w:rFonts w:cstheme="minorHAnsi"/>
          <w:b/>
        </w:rPr>
        <w:t>TAJEMNICA PRZEDSIĘBIORSTWA</w:t>
      </w:r>
      <w:r w:rsidRPr="009279E8">
        <w:rPr>
          <w:rFonts w:cstheme="minorHAnsi"/>
          <w:b/>
        </w:rPr>
        <w:t>)</w:t>
      </w:r>
    </w:p>
    <w:p w14:paraId="091A132E" w14:textId="77777777" w:rsidR="009279E8" w:rsidRDefault="009279E8" w:rsidP="009279E8">
      <w:pPr>
        <w:pStyle w:val="Akapitzlist"/>
        <w:tabs>
          <w:tab w:val="left" w:pos="426"/>
        </w:tabs>
        <w:spacing w:after="0" w:line="240" w:lineRule="auto"/>
        <w:ind w:left="360"/>
        <w:rPr>
          <w:rFonts w:cstheme="minorHAnsi"/>
          <w:bCs/>
        </w:rPr>
      </w:pPr>
    </w:p>
    <w:p w14:paraId="2C039E6A" w14:textId="79E2B3D6" w:rsidR="00A54FFF" w:rsidRDefault="00000000" w:rsidP="009279E8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Na okoliczność tego wykazuję skuteczność takiego zastrzeżenia w oparciu </w:t>
      </w:r>
      <w:r w:rsidR="00C110A2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następujące uzasadnienie: </w:t>
      </w:r>
    </w:p>
    <w:p w14:paraId="21E10979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51352CF0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09E60F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6CB6C06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4FBD9DB" w14:textId="77777777" w:rsidR="00A54FFF" w:rsidRDefault="00000000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7F70D803" w14:textId="77777777" w:rsidR="009279E8" w:rsidRDefault="009279E8">
      <w:pPr>
        <w:pStyle w:val="Akapitzlist"/>
        <w:tabs>
          <w:tab w:val="left" w:pos="426"/>
        </w:tabs>
        <w:spacing w:after="0" w:line="240" w:lineRule="auto"/>
        <w:ind w:left="357"/>
        <w:rPr>
          <w:rFonts w:cstheme="minorHAnsi"/>
          <w:bCs/>
        </w:rPr>
      </w:pPr>
    </w:p>
    <w:p w14:paraId="73D0FCFE" w14:textId="77777777" w:rsidR="009279E8" w:rsidRDefault="009279E8">
      <w:pPr>
        <w:pStyle w:val="Akapitzlist"/>
        <w:tabs>
          <w:tab w:val="left" w:pos="426"/>
        </w:tabs>
        <w:spacing w:after="0" w:line="240" w:lineRule="auto"/>
        <w:ind w:left="357"/>
        <w:rPr>
          <w:rFonts w:cstheme="minorHAnsi"/>
          <w:bCs/>
        </w:rPr>
      </w:pPr>
    </w:p>
    <w:p w14:paraId="4C0E7E96" w14:textId="77777777" w:rsidR="009279E8" w:rsidRDefault="009279E8">
      <w:pPr>
        <w:pStyle w:val="Akapitzlist"/>
        <w:tabs>
          <w:tab w:val="left" w:pos="426"/>
        </w:tabs>
        <w:spacing w:after="0" w:line="240" w:lineRule="auto"/>
        <w:ind w:left="357"/>
        <w:rPr>
          <w:rFonts w:cstheme="minorHAnsi"/>
          <w:bCs/>
        </w:rPr>
      </w:pPr>
    </w:p>
    <w:p w14:paraId="1FD13772" w14:textId="77777777" w:rsidR="009279E8" w:rsidRDefault="009279E8">
      <w:pPr>
        <w:pStyle w:val="Akapitzlist"/>
        <w:tabs>
          <w:tab w:val="left" w:pos="426"/>
        </w:tabs>
        <w:spacing w:after="0" w:line="240" w:lineRule="auto"/>
        <w:ind w:left="357"/>
        <w:rPr>
          <w:rFonts w:cstheme="minorHAnsi"/>
          <w:bCs/>
        </w:rPr>
      </w:pPr>
    </w:p>
    <w:p w14:paraId="0E176017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1CE15CB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A26D281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E667CD3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CCF7BF3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4ED2F630" w14:textId="77777777" w:rsidR="00A54FFF" w:rsidRDefault="00000000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E3B7245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199B8AF3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mikro przedsiębiorca</w:t>
      </w:r>
    </w:p>
    <w:p w14:paraId="7F2E437F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mały przedsiębiorca</w:t>
      </w:r>
    </w:p>
    <w:p w14:paraId="2CE05A52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średni przedsiębiorca</w:t>
      </w:r>
    </w:p>
    <w:p w14:paraId="35F5C6F1" w14:textId="77777777" w:rsidR="00A54FFF" w:rsidRDefault="0000000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inny rodzaj**)</w:t>
      </w:r>
    </w:p>
    <w:p w14:paraId="30DDEC82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są*:</w:t>
      </w:r>
    </w:p>
    <w:p w14:paraId="4CC712B7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C25C802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7699D1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0F7BD66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A54FFF" w14:paraId="4B197B52" w14:textId="77777777">
        <w:trPr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6B2" w14:textId="77777777" w:rsidR="00A54FF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B0" w14:textId="77777777" w:rsidR="00A54FFF" w:rsidRDefault="000000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1C4" w14:textId="77777777" w:rsidR="00A54FFF" w:rsidRDefault="000000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A54FFF" w14:paraId="516DF779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E0F1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37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B6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4FFF" w14:paraId="704B8F21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BAB2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B0E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15D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bookmarkEnd w:id="2"/>
          </w:p>
        </w:tc>
      </w:tr>
    </w:tbl>
    <w:p w14:paraId="1DBED6BB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3D409395" w14:textId="77777777" w:rsidR="00A54FFF" w:rsidRDefault="00000000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16A9830" w14:textId="2FADCF35" w:rsidR="00A54FFF" w:rsidRDefault="00000000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SWZ)</w:t>
      </w:r>
    </w:p>
    <w:p w14:paraId="2D6B4809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B9D277B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5B0609E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77A5EE1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878AF34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1E69EC4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B51F731" w14:textId="77777777" w:rsidR="009279E8" w:rsidRDefault="009279E8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15D5A35" w14:textId="77777777" w:rsidR="00A54FFF" w:rsidRDefault="00A54FFF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5A64F8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7E03D09" w14:textId="77777777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0924BEE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7778BC8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103A327B" w14:textId="77777777" w:rsidR="00A54FFF" w:rsidRDefault="00000000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3AF47DA" w14:textId="77777777" w:rsidR="00A54FFF" w:rsidRDefault="00000000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16644A01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2077D55B" w14:textId="77777777" w:rsidR="00A54FFF" w:rsidRDefault="00000000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040BCBE" w14:textId="77777777" w:rsidR="00A54FFF" w:rsidRDefault="00000000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>;</w:t>
      </w:r>
    </w:p>
    <w:p w14:paraId="3E959B74" w14:textId="77777777" w:rsidR="00A54FFF" w:rsidRDefault="00000000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0C798BD8" w14:textId="77777777" w:rsidR="00A54FFF" w:rsidRDefault="00000000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2DF69F68" w14:textId="77777777" w:rsidR="00A54FFF" w:rsidRDefault="00000000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694E2CA0" w14:textId="54F0C533" w:rsidR="00A54FFF" w:rsidRDefault="00000000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4FFF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2013" w14:textId="77777777" w:rsidR="005D5084" w:rsidRDefault="005D5084">
      <w:pPr>
        <w:spacing w:line="240" w:lineRule="auto"/>
      </w:pPr>
      <w:r>
        <w:separator/>
      </w:r>
    </w:p>
  </w:endnote>
  <w:endnote w:type="continuationSeparator" w:id="0">
    <w:p w14:paraId="2EB3AAFF" w14:textId="77777777" w:rsidR="005D5084" w:rsidRDefault="005D5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77D" w14:textId="77777777" w:rsidR="00A54FFF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3F" w14:textId="77777777" w:rsidR="00A54FFF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29B" w14:textId="77777777" w:rsidR="005D5084" w:rsidRDefault="005D5084">
      <w:pPr>
        <w:spacing w:line="240" w:lineRule="auto"/>
      </w:pPr>
      <w:r>
        <w:separator/>
      </w:r>
    </w:p>
  </w:footnote>
  <w:footnote w:type="continuationSeparator" w:id="0">
    <w:p w14:paraId="60A4AF55" w14:textId="77777777" w:rsidR="005D5084" w:rsidRDefault="005D5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A5E0" w14:textId="77777777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  <w:bookmarkStart w:id="3" w:name="_Hlk125975314"/>
    <w:bookmarkStart w:id="4" w:name="_Hlk125975313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bookmarkEnd w:id="3"/>
    <w:bookmarkEnd w:id="4"/>
    <w:r>
      <w:rPr>
        <w:noProof/>
      </w:rPr>
      <w:drawing>
        <wp:anchor distT="0" distB="0" distL="114300" distR="114300" simplePos="0" relativeHeight="251658752" behindDoc="1" locked="0" layoutInCell="1" allowOverlap="1" wp14:anchorId="36DA68F4" wp14:editId="73F925AA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467E433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1884472">
    <w:abstractNumId w:val="1"/>
  </w:num>
  <w:num w:numId="2" w16cid:durableId="584146340">
    <w:abstractNumId w:val="3"/>
  </w:num>
  <w:num w:numId="3" w16cid:durableId="244539942">
    <w:abstractNumId w:val="0"/>
  </w:num>
  <w:num w:numId="4" w16cid:durableId="1806702348">
    <w:abstractNumId w:val="4"/>
  </w:num>
  <w:num w:numId="5" w16cid:durableId="156449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5D5084"/>
    <w:rsid w:val="009279E8"/>
    <w:rsid w:val="00A54FFF"/>
    <w:rsid w:val="00A92BEA"/>
    <w:rsid w:val="00AD24DA"/>
    <w:rsid w:val="00C110A2"/>
    <w:rsid w:val="00DE61A9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2024-03-06T12:41:00Z</dcterms:created>
  <dcterms:modified xsi:type="dcterms:W3CDTF">2024-03-06T12:41:00Z</dcterms:modified>
  <dc:language>pl-PL</dc:language>
</cp:coreProperties>
</file>