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3854" w14:textId="77777777" w:rsidR="007F0922" w:rsidRDefault="007F0922">
      <w:p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KONTENEROWY PUNKT HANDLOWY </w:t>
      </w:r>
    </w:p>
    <w:p w14:paraId="699DB120" w14:textId="77777777" w:rsidR="00B31FDA" w:rsidRDefault="00B31FDA">
      <w:p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 </w:t>
      </w:r>
    </w:p>
    <w:p w14:paraId="61A104D2" w14:textId="54EB93D0" w:rsidR="007F0922" w:rsidRDefault="007F0922">
      <w:pPr>
        <w:spacing w:before="23" w:after="0" w:line="100" w:lineRule="atLeast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br/>
      </w:r>
      <w:r>
        <w:rPr>
          <w:rFonts w:eastAsia="Times New Roman" w:cs="Calibri"/>
          <w:b/>
          <w:bCs/>
          <w:color w:val="000000"/>
        </w:rPr>
        <w:t>I. Cechy podstawowe:</w:t>
      </w:r>
    </w:p>
    <w:p w14:paraId="7942D137" w14:textId="77777777" w:rsidR="007F0922" w:rsidRDefault="007F0922">
      <w:pPr>
        <w:spacing w:before="23" w:after="0" w:line="100" w:lineRule="atLeast"/>
        <w:rPr>
          <w:rFonts w:eastAsia="Times New Roman" w:cs="Calibri"/>
          <w:b/>
          <w:bCs/>
          <w:color w:val="000000"/>
        </w:rPr>
      </w:pPr>
    </w:p>
    <w:p w14:paraId="13611E86" w14:textId="77777777" w:rsidR="007F0922" w:rsidRDefault="007F0922">
      <w:pPr>
        <w:pStyle w:val="Akapitzlist1"/>
        <w:numPr>
          <w:ilvl w:val="0"/>
          <w:numId w:val="3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Wymiary zewnętrzne obiektu: 600x300x310 cm (długość x szerokość x wysokość).</w:t>
      </w:r>
    </w:p>
    <w:p w14:paraId="0FDCB1C1" w14:textId="77777777" w:rsidR="007F0922" w:rsidRDefault="007F0922">
      <w:pPr>
        <w:pStyle w:val="Akapitzlist1"/>
        <w:numPr>
          <w:ilvl w:val="0"/>
          <w:numId w:val="3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Wysokość w świetle pomieszczeń 250 cm.</w:t>
      </w:r>
    </w:p>
    <w:p w14:paraId="209BFFFF" w14:textId="59D3792B" w:rsidR="007F0922" w:rsidRDefault="009F00F1">
      <w:pPr>
        <w:pStyle w:val="Akapitzlist1"/>
        <w:numPr>
          <w:ilvl w:val="0"/>
          <w:numId w:val="3"/>
        </w:numPr>
        <w:spacing w:before="23" w:after="0" w:line="100" w:lineRule="atLeast"/>
        <w:rPr>
          <w:rFonts w:eastAsia="Times New Roman" w:cs="Calibri"/>
          <w:color w:val="000000"/>
        </w:rPr>
      </w:pPr>
      <w:proofErr w:type="spellStart"/>
      <w:r>
        <w:rPr>
          <w:rFonts w:eastAsia="Times New Roman" w:cs="Calibri"/>
          <w:color w:val="000000"/>
        </w:rPr>
        <w:t>Zawiesi</w:t>
      </w:r>
      <w:r w:rsidR="007F0922">
        <w:rPr>
          <w:rFonts w:eastAsia="Times New Roman" w:cs="Calibri"/>
          <w:color w:val="000000"/>
        </w:rPr>
        <w:t>a</w:t>
      </w:r>
      <w:proofErr w:type="spellEnd"/>
      <w:r w:rsidR="007F0922">
        <w:rPr>
          <w:rFonts w:eastAsia="Times New Roman" w:cs="Calibri"/>
          <w:color w:val="000000"/>
        </w:rPr>
        <w:t xml:space="preserve"> dźwigowe </w:t>
      </w:r>
      <w:r w:rsidR="00E426A8">
        <w:rPr>
          <w:rFonts w:eastAsia="Times New Roman" w:cs="Calibri"/>
          <w:color w:val="000000"/>
        </w:rPr>
        <w:t xml:space="preserve">(ukryte) </w:t>
      </w:r>
      <w:r w:rsidR="007F0922">
        <w:rPr>
          <w:rFonts w:eastAsia="Times New Roman" w:cs="Calibri"/>
          <w:color w:val="000000"/>
        </w:rPr>
        <w:t>z zabezpieczeniami antykradzieżowymi, przystosowane do przenoszenia HDS lub dźwigiem - montaż uchwytów w konstrukcji dachu.</w:t>
      </w:r>
      <w:r w:rsidR="00D625D6">
        <w:rPr>
          <w:rFonts w:eastAsia="Times New Roman" w:cs="Calibri"/>
          <w:color w:val="000000"/>
        </w:rPr>
        <w:t xml:space="preserve"> </w:t>
      </w:r>
      <w:r w:rsidR="00E426A8">
        <w:rPr>
          <w:rFonts w:eastAsia="Times New Roman" w:cs="Calibri"/>
          <w:color w:val="000000"/>
        </w:rPr>
        <w:t>(umożliwiające wielokrotny montaż i demontaż)</w:t>
      </w:r>
    </w:p>
    <w:p w14:paraId="1BB8AD09" w14:textId="77777777" w:rsidR="007F0922" w:rsidRDefault="007F0922">
      <w:pPr>
        <w:pStyle w:val="Akapitzlist1"/>
        <w:numPr>
          <w:ilvl w:val="0"/>
          <w:numId w:val="3"/>
        </w:numPr>
        <w:spacing w:before="23" w:after="0" w:line="100" w:lineRule="atLeast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t>Możliwość zakotwiczenia obiektu do podłoża bez ingerencji obiekt w docelowej lokalizacji.</w:t>
      </w:r>
    </w:p>
    <w:p w14:paraId="16D2EC1E" w14:textId="77777777" w:rsidR="007F0922" w:rsidRDefault="007F0922">
      <w:pPr>
        <w:spacing w:before="23" w:after="0" w:line="100" w:lineRule="atLeast"/>
        <w:rPr>
          <w:rFonts w:eastAsia="Times New Roman" w:cs="Calibri"/>
          <w:b/>
          <w:bCs/>
          <w:color w:val="000000"/>
        </w:rPr>
      </w:pPr>
    </w:p>
    <w:p w14:paraId="34B8F711" w14:textId="77777777" w:rsidR="007F0922" w:rsidRDefault="007F0922">
      <w:pPr>
        <w:spacing w:before="23" w:after="0" w:line="100" w:lineRule="atLeast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br/>
      </w:r>
      <w:r>
        <w:rPr>
          <w:rFonts w:eastAsia="Times New Roman" w:cs="Calibri"/>
          <w:b/>
          <w:bCs/>
        </w:rPr>
        <w:t>II. Konstrukcja i klasa odporności pożarowej:</w:t>
      </w:r>
    </w:p>
    <w:p w14:paraId="36EB1B8C" w14:textId="77777777" w:rsidR="007F0922" w:rsidRDefault="007F0922">
      <w:pPr>
        <w:spacing w:before="23" w:after="0" w:line="100" w:lineRule="atLeast"/>
        <w:rPr>
          <w:rFonts w:eastAsia="Times New Roman" w:cs="Calibri"/>
          <w:b/>
          <w:bCs/>
          <w:color w:val="000000"/>
        </w:rPr>
      </w:pPr>
    </w:p>
    <w:p w14:paraId="748C9190" w14:textId="77777777" w:rsidR="00E426A8" w:rsidRPr="00E426A8" w:rsidRDefault="00E426A8" w:rsidP="006F7E22">
      <w:pPr>
        <w:spacing w:after="0"/>
        <w:rPr>
          <w:rFonts w:eastAsia="Times New Roman" w:cs="Calibri"/>
          <w:color w:val="000000"/>
        </w:rPr>
      </w:pPr>
      <w:r w:rsidRPr="00E426A8">
        <w:rPr>
          <w:rFonts w:eastAsia="Times New Roman" w:cs="Calibri"/>
          <w:color w:val="000000"/>
        </w:rPr>
        <w:t>Projekt konstrukcji wykonany przez jednostkę projektową/projektanta posiadającego stosowne uprawnienia w specjalności konstrukcyjnej według obowiązujących norm i prawa budowlanego. Projekt po stronie wykonawcy</w:t>
      </w:r>
      <w:r>
        <w:rPr>
          <w:rFonts w:eastAsia="Times New Roman" w:cs="Calibri"/>
          <w:color w:val="000000"/>
        </w:rPr>
        <w:t xml:space="preserve"> w ustaleniu z Zamawiającym.</w:t>
      </w:r>
    </w:p>
    <w:p w14:paraId="4FB93AFF" w14:textId="77777777" w:rsidR="007F0922" w:rsidRDefault="007F0922" w:rsidP="00E426A8">
      <w:pPr>
        <w:pStyle w:val="Akapitzlist1"/>
        <w:numPr>
          <w:ilvl w:val="0"/>
          <w:numId w:val="4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Stalowa, spawana</w:t>
      </w:r>
      <w:r w:rsidR="00E426A8">
        <w:rPr>
          <w:rFonts w:eastAsia="Times New Roman" w:cs="Calibri"/>
          <w:color w:val="000000"/>
        </w:rPr>
        <w:t>. 1 moduł</w:t>
      </w:r>
    </w:p>
    <w:p w14:paraId="101921E1" w14:textId="77777777" w:rsidR="00E426A8" w:rsidRDefault="00E426A8" w:rsidP="00E426A8">
      <w:pPr>
        <w:pStyle w:val="Akapitzlist1"/>
        <w:numPr>
          <w:ilvl w:val="0"/>
          <w:numId w:val="4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Dach płaski ze spadkiem 2-5%</w:t>
      </w:r>
    </w:p>
    <w:p w14:paraId="2F357507" w14:textId="77777777" w:rsidR="007F0922" w:rsidRDefault="007F0922" w:rsidP="00E426A8">
      <w:pPr>
        <w:pStyle w:val="Akapitzlist1"/>
        <w:numPr>
          <w:ilvl w:val="0"/>
          <w:numId w:val="4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Minimalna nośność płyty podłogowej przy 6 punktach podparcia obiektu: 120 kg/m2.</w:t>
      </w:r>
    </w:p>
    <w:p w14:paraId="30D7618A" w14:textId="77777777" w:rsidR="007F0922" w:rsidRDefault="007F0922">
      <w:pPr>
        <w:pStyle w:val="Akapitzlist1"/>
        <w:numPr>
          <w:ilvl w:val="0"/>
          <w:numId w:val="4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Założenia dla obciążenia konstrukcji śniegiem: strefa 4.</w:t>
      </w:r>
    </w:p>
    <w:p w14:paraId="51C5B65C" w14:textId="77777777" w:rsidR="007F0922" w:rsidRDefault="007F0922">
      <w:pPr>
        <w:pStyle w:val="Akapitzlist1"/>
        <w:numPr>
          <w:ilvl w:val="0"/>
          <w:numId w:val="4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Zabezpieczona antykorozyjnie dla klasy korozyjności C3 (średnia grubość powłoki podkładowej epoksydowej: 70 </w:t>
      </w:r>
      <w:proofErr w:type="spellStart"/>
      <w:r>
        <w:rPr>
          <w:rFonts w:eastAsia="Times New Roman" w:cs="Calibri"/>
          <w:color w:val="000000"/>
        </w:rPr>
        <w:t>μm</w:t>
      </w:r>
      <w:proofErr w:type="spellEnd"/>
      <w:r>
        <w:rPr>
          <w:rFonts w:eastAsia="Times New Roman" w:cs="Calibri"/>
          <w:color w:val="000000"/>
        </w:rPr>
        <w:t>),</w:t>
      </w:r>
    </w:p>
    <w:p w14:paraId="28F1CF59" w14:textId="77777777" w:rsidR="007F0922" w:rsidRDefault="007F0922">
      <w:pPr>
        <w:pStyle w:val="Akapitzlist1"/>
        <w:numPr>
          <w:ilvl w:val="0"/>
          <w:numId w:val="4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Klasa odporności pożarowej budynku „D”</w:t>
      </w:r>
    </w:p>
    <w:p w14:paraId="5FAC60B2" w14:textId="77777777" w:rsidR="007F0922" w:rsidRDefault="007F0922">
      <w:pPr>
        <w:pStyle w:val="Akapitzlist1"/>
        <w:numPr>
          <w:ilvl w:val="0"/>
          <w:numId w:val="4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Zabezpieczenie przeciwogniowe właściwych elementów (do klas R 30, R E I 30, E I 30) poprzez zestaw powłok z farbą pęczniejącą – </w:t>
      </w:r>
      <w:r w:rsidRPr="006F7E22">
        <w:rPr>
          <w:rFonts w:eastAsia="Times New Roman" w:cs="Calibri"/>
          <w:color w:val="000000"/>
          <w:u w:val="single"/>
        </w:rPr>
        <w:t>wymagane okazanie obliczeń dla grubości</w:t>
      </w:r>
      <w:r>
        <w:rPr>
          <w:rFonts w:eastAsia="Times New Roman" w:cs="Calibri"/>
          <w:color w:val="000000"/>
        </w:rPr>
        <w:t xml:space="preserve"> powłoki przez dostawcę systemu oraz okazanie przez wykonawcę </w:t>
      </w:r>
      <w:r w:rsidRPr="006F7E22">
        <w:rPr>
          <w:rFonts w:eastAsia="Times New Roman" w:cs="Calibri"/>
          <w:color w:val="000000"/>
          <w:u w:val="single"/>
        </w:rPr>
        <w:t>aktualnego certyfikatu szkoleniowego uprawniającego do stosowania wybranego systemu</w:t>
      </w:r>
      <w:r>
        <w:rPr>
          <w:rFonts w:eastAsia="Times New Roman" w:cs="Calibri"/>
          <w:color w:val="000000"/>
        </w:rPr>
        <w:t xml:space="preserve"> </w:t>
      </w:r>
    </w:p>
    <w:p w14:paraId="730684EC" w14:textId="77777777" w:rsidR="00AA32D4" w:rsidRDefault="00AA32D4">
      <w:pPr>
        <w:pStyle w:val="Akapitzlist1"/>
        <w:numPr>
          <w:ilvl w:val="0"/>
          <w:numId w:val="4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Powłoka </w:t>
      </w:r>
      <w:r w:rsidR="00D004A1">
        <w:rPr>
          <w:rFonts w:eastAsia="Times New Roman" w:cs="Calibri"/>
          <w:color w:val="000000"/>
        </w:rPr>
        <w:t>lakiernicza</w:t>
      </w:r>
      <w:r>
        <w:rPr>
          <w:rFonts w:eastAsia="Times New Roman" w:cs="Calibri"/>
          <w:color w:val="000000"/>
        </w:rPr>
        <w:t xml:space="preserve"> wierzchnia: lakier poliuretanowy połysk w RAL</w:t>
      </w:r>
    </w:p>
    <w:p w14:paraId="5C264007" w14:textId="77777777" w:rsidR="00D004A1" w:rsidRDefault="00D004A1" w:rsidP="009F00F1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</w:p>
    <w:p w14:paraId="427334C5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58BC3671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</w:rPr>
        <w:t>III. Termoizolacja przegród:</w:t>
      </w:r>
    </w:p>
    <w:p w14:paraId="478174D4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4C6BB272" w14:textId="77777777" w:rsidR="007F0922" w:rsidRDefault="007F0922">
      <w:pPr>
        <w:pStyle w:val="Akapitzlist1"/>
        <w:numPr>
          <w:ilvl w:val="0"/>
          <w:numId w:val="5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Podłoga</w:t>
      </w:r>
    </w:p>
    <w:p w14:paraId="5AA9998D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materiał: PIR</w:t>
      </w:r>
    </w:p>
    <w:p w14:paraId="3774A3C5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lambda max.=0,022 W/</w:t>
      </w:r>
      <w:proofErr w:type="spellStart"/>
      <w:r>
        <w:rPr>
          <w:rFonts w:eastAsia="Times New Roman" w:cs="Calibri"/>
          <w:color w:val="000000"/>
        </w:rPr>
        <w:t>mK</w:t>
      </w:r>
      <w:proofErr w:type="spellEnd"/>
    </w:p>
    <w:p w14:paraId="10BB857A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współczynnik przenikania ciepła dla przegrody: U&lt;0,3 [W/m2K]</w:t>
      </w:r>
    </w:p>
    <w:p w14:paraId="04FC42AF" w14:textId="77777777" w:rsidR="007F0922" w:rsidRDefault="007F0922">
      <w:pPr>
        <w:pStyle w:val="Akapitzlist1"/>
        <w:numPr>
          <w:ilvl w:val="0"/>
          <w:numId w:val="5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Ściany zewnętrzne</w:t>
      </w:r>
    </w:p>
    <w:p w14:paraId="5C96F13D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materiał: PIR</w:t>
      </w:r>
    </w:p>
    <w:p w14:paraId="25B19DCF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lambda max.=0,022 W/</w:t>
      </w:r>
      <w:proofErr w:type="spellStart"/>
      <w:r>
        <w:rPr>
          <w:rFonts w:eastAsia="Times New Roman" w:cs="Calibri"/>
          <w:color w:val="000000"/>
        </w:rPr>
        <w:t>mK</w:t>
      </w:r>
      <w:proofErr w:type="spellEnd"/>
    </w:p>
    <w:p w14:paraId="29FFD036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współczynnik przenikania ciepła dla przegrody: U&lt;0,18 [W/m2K]</w:t>
      </w:r>
    </w:p>
    <w:p w14:paraId="55E3826E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minimalna grubość przegrody: 12 cm</w:t>
      </w:r>
    </w:p>
    <w:p w14:paraId="140F957F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maksymalna grubość przegrody: 15 cm</w:t>
      </w:r>
    </w:p>
    <w:p w14:paraId="34E6F351" w14:textId="77777777" w:rsidR="007F0922" w:rsidRDefault="007F0922">
      <w:pPr>
        <w:pStyle w:val="Akapitzlist1"/>
        <w:numPr>
          <w:ilvl w:val="0"/>
          <w:numId w:val="5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Dach</w:t>
      </w:r>
    </w:p>
    <w:p w14:paraId="1B113D86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materiał: PIR</w:t>
      </w:r>
    </w:p>
    <w:p w14:paraId="7F720203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lambda max.=0,022 W/</w:t>
      </w:r>
      <w:proofErr w:type="spellStart"/>
      <w:r>
        <w:rPr>
          <w:rFonts w:eastAsia="Times New Roman" w:cs="Calibri"/>
          <w:color w:val="000000"/>
        </w:rPr>
        <w:t>mK</w:t>
      </w:r>
      <w:proofErr w:type="spellEnd"/>
    </w:p>
    <w:p w14:paraId="53C4201B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- współczynnik przenikania ciepła dla przegrody: U&lt;0,15 [W/m2K]</w:t>
      </w:r>
    </w:p>
    <w:p w14:paraId="26107EC2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61DB8EDF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</w:rPr>
        <w:t>IV. Ściany działowe:</w:t>
      </w:r>
    </w:p>
    <w:p w14:paraId="3F04FC45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3D4EB530" w14:textId="77777777" w:rsidR="007F0922" w:rsidRDefault="007F0922">
      <w:pPr>
        <w:pStyle w:val="Akapitzlist1"/>
        <w:numPr>
          <w:ilvl w:val="0"/>
          <w:numId w:val="6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Konstrukcja ścianek: lekki szkielet z profili blaszanych ocynkowanych z obustronnym poszyciem usztywniającym MFP 12 mm</w:t>
      </w:r>
    </w:p>
    <w:p w14:paraId="0F89CF47" w14:textId="77777777" w:rsidR="007F0922" w:rsidRDefault="007F0922">
      <w:pPr>
        <w:pStyle w:val="Akapitzlist1"/>
        <w:numPr>
          <w:ilvl w:val="0"/>
          <w:numId w:val="6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Wypełnienie: wełna mineralna</w:t>
      </w:r>
    </w:p>
    <w:p w14:paraId="34E18C4B" w14:textId="77777777" w:rsidR="00AA32D4" w:rsidRDefault="00AA32D4">
      <w:pPr>
        <w:pStyle w:val="Akapitzlist1"/>
        <w:numPr>
          <w:ilvl w:val="0"/>
          <w:numId w:val="6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Płyta </w:t>
      </w:r>
      <w:r w:rsidR="00D004A1">
        <w:rPr>
          <w:rFonts w:eastAsia="Times New Roman" w:cs="Calibri"/>
          <w:color w:val="000000"/>
        </w:rPr>
        <w:t>warstwowa</w:t>
      </w:r>
      <w:r>
        <w:rPr>
          <w:rFonts w:eastAsia="Times New Roman" w:cs="Calibri"/>
          <w:color w:val="000000"/>
        </w:rPr>
        <w:t xml:space="preserve"> </w:t>
      </w:r>
      <w:r w:rsidR="00D004A1">
        <w:rPr>
          <w:rFonts w:eastAsia="Times New Roman" w:cs="Calibri"/>
          <w:color w:val="000000"/>
        </w:rPr>
        <w:t xml:space="preserve">min. </w:t>
      </w:r>
      <w:r>
        <w:rPr>
          <w:rFonts w:eastAsia="Times New Roman" w:cs="Calibri"/>
          <w:color w:val="000000"/>
        </w:rPr>
        <w:t>50 mm</w:t>
      </w:r>
    </w:p>
    <w:p w14:paraId="4BCFE73F" w14:textId="77777777" w:rsidR="00AA32D4" w:rsidRDefault="00AA32D4">
      <w:pPr>
        <w:pStyle w:val="Akapitzlist1"/>
        <w:numPr>
          <w:ilvl w:val="0"/>
          <w:numId w:val="6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Wykończenie panelami ozdobnymi obustronnie</w:t>
      </w:r>
    </w:p>
    <w:p w14:paraId="01E7391A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1E864C6D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</w:rPr>
        <w:t>V. Wykończenie zewnętrzne i stolarka otworowa:</w:t>
      </w:r>
    </w:p>
    <w:p w14:paraId="212EAAFF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1662C85D" w14:textId="0F5B99DB" w:rsidR="007F0922" w:rsidRPr="006F7E22" w:rsidRDefault="007F0922" w:rsidP="006F7E22">
      <w:pPr>
        <w:pStyle w:val="Akapitzlist1"/>
        <w:numPr>
          <w:ilvl w:val="0"/>
          <w:numId w:val="7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Attyka obiektu pokryta okładziną z płyt HPL spełniająca wymagania NRO</w:t>
      </w:r>
      <w:r w:rsidR="006F7E22">
        <w:rPr>
          <w:rFonts w:eastAsia="Times New Roman" w:cs="Calibri"/>
          <w:color w:val="000000"/>
        </w:rPr>
        <w:t xml:space="preserve"> </w:t>
      </w:r>
      <w:r w:rsidRPr="006F7E22">
        <w:rPr>
          <w:rFonts w:eastAsia="Times New Roman" w:cs="Calibri"/>
          <w:color w:val="000000"/>
        </w:rPr>
        <w:t>(schemat układu</w:t>
      </w:r>
      <w:r w:rsidR="006F7E22">
        <w:rPr>
          <w:rFonts w:eastAsia="Times New Roman" w:cs="Calibri"/>
          <w:color w:val="000000"/>
        </w:rPr>
        <w:t xml:space="preserve"> </w:t>
      </w:r>
      <w:r w:rsidR="00C343A8">
        <w:rPr>
          <w:rFonts w:eastAsia="Times New Roman" w:cs="Calibri"/>
          <w:color w:val="000000"/>
        </w:rPr>
        <w:t xml:space="preserve">na rysunku poglądowym w załączeniu – załącznik nr </w:t>
      </w:r>
      <w:r w:rsidR="00FD2F27">
        <w:rPr>
          <w:rFonts w:eastAsia="Times New Roman" w:cs="Calibri"/>
          <w:color w:val="000000"/>
        </w:rPr>
        <w:t>2a</w:t>
      </w:r>
      <w:r w:rsidR="00C343A8">
        <w:rPr>
          <w:rFonts w:eastAsia="Times New Roman" w:cs="Calibri"/>
          <w:color w:val="000000"/>
        </w:rPr>
        <w:t xml:space="preserve"> do </w:t>
      </w:r>
      <w:r w:rsidR="00FD2F27">
        <w:rPr>
          <w:rFonts w:eastAsia="Times New Roman" w:cs="Calibri"/>
          <w:color w:val="000000"/>
        </w:rPr>
        <w:t>Ogłoszenia</w:t>
      </w:r>
      <w:r w:rsidRPr="006F7E22">
        <w:rPr>
          <w:rFonts w:eastAsia="Times New Roman" w:cs="Calibri"/>
          <w:color w:val="000000"/>
        </w:rPr>
        <w:t>)</w:t>
      </w:r>
    </w:p>
    <w:p w14:paraId="66AD5573" w14:textId="77777777" w:rsidR="00AA32D4" w:rsidRDefault="00AA32D4">
      <w:pPr>
        <w:pStyle w:val="Akapitzlist1"/>
        <w:numPr>
          <w:ilvl w:val="0"/>
          <w:numId w:val="7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Elewacja wentylowana klejona HPL (front)</w:t>
      </w:r>
    </w:p>
    <w:p w14:paraId="22B4096D" w14:textId="65B36A63" w:rsidR="00AA32D4" w:rsidRDefault="00AA32D4">
      <w:pPr>
        <w:pStyle w:val="Akapitzlist1"/>
        <w:numPr>
          <w:ilvl w:val="0"/>
          <w:numId w:val="7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lastRenderedPageBreak/>
        <w:t xml:space="preserve">Płyta </w:t>
      </w:r>
      <w:r w:rsidR="00B10580">
        <w:rPr>
          <w:rFonts w:eastAsia="Times New Roman" w:cs="Calibri"/>
          <w:color w:val="000000"/>
        </w:rPr>
        <w:t>warstwowa</w:t>
      </w:r>
      <w:r>
        <w:rPr>
          <w:rFonts w:eastAsia="Times New Roman" w:cs="Calibri"/>
          <w:color w:val="000000"/>
        </w:rPr>
        <w:t>, kolor RAL 7016</w:t>
      </w:r>
    </w:p>
    <w:p w14:paraId="6FDA5C9B" w14:textId="77777777" w:rsidR="00AA32D4" w:rsidRDefault="00AA32D4">
      <w:pPr>
        <w:pStyle w:val="Akapitzlist1"/>
        <w:numPr>
          <w:ilvl w:val="0"/>
          <w:numId w:val="7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Obróbki blacharskie, kolor RAL 7016</w:t>
      </w:r>
    </w:p>
    <w:p w14:paraId="271FA77D" w14:textId="77777777" w:rsidR="007F0922" w:rsidRDefault="007F0922">
      <w:pPr>
        <w:pStyle w:val="Akapitzlist1"/>
        <w:numPr>
          <w:ilvl w:val="0"/>
          <w:numId w:val="7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Ściana frontowa wykonana ze stolarki aluminiowej z wypełnieniem szklanym. Stolarka otworowa aluminiowa 3 szybowa, wymiary 375x240 cm - witryna frontowa z drzwiami ewakuacyjnymi 85x240 cm – oraz drzwiami wejściowymi 85x240 cm (współczynnik przenikania ciepła max. U=0,9 [W/m2K].</w:t>
      </w:r>
    </w:p>
    <w:p w14:paraId="04691F96" w14:textId="77777777" w:rsidR="007F0922" w:rsidRDefault="007F0922">
      <w:pPr>
        <w:pStyle w:val="Akapitzlist1"/>
        <w:numPr>
          <w:ilvl w:val="0"/>
          <w:numId w:val="7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Drzwi wejściowe jednoskrzydłowe z wypełnieniem szklanym z </w:t>
      </w:r>
      <w:proofErr w:type="spellStart"/>
      <w:r>
        <w:rPr>
          <w:rFonts w:eastAsia="Times New Roman" w:cs="Calibri"/>
          <w:color w:val="000000"/>
        </w:rPr>
        <w:t>elektrozaczepem</w:t>
      </w:r>
      <w:proofErr w:type="spellEnd"/>
      <w:r>
        <w:rPr>
          <w:rFonts w:eastAsia="Times New Roman" w:cs="Calibri"/>
          <w:color w:val="000000"/>
        </w:rPr>
        <w:t xml:space="preserve"> oraz dodatkowym zamkiem ryglującym niezależnym od zaczepu, drzwi rozwierane prawe,</w:t>
      </w:r>
      <w:r>
        <w:rPr>
          <w:rFonts w:eastAsia="Times New Roman" w:cs="Calibri"/>
          <w:color w:val="000000"/>
        </w:rPr>
        <w:tab/>
      </w:r>
    </w:p>
    <w:p w14:paraId="4FED614F" w14:textId="77777777" w:rsidR="007F0922" w:rsidRDefault="007F0922">
      <w:pPr>
        <w:pStyle w:val="Akapitzlist1"/>
        <w:numPr>
          <w:ilvl w:val="0"/>
          <w:numId w:val="7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Drzwi wyjściowe – ewakuacyjne - jednoskrzydłowe z wypełnieniem szklanym z klamką </w:t>
      </w:r>
      <w:r w:rsidR="00ED17C7">
        <w:rPr>
          <w:rFonts w:eastAsia="Times New Roman" w:cs="Calibri"/>
          <w:color w:val="000000"/>
        </w:rPr>
        <w:t>przeciw paniczną</w:t>
      </w:r>
      <w:r>
        <w:rPr>
          <w:rFonts w:eastAsia="Times New Roman" w:cs="Calibri"/>
          <w:color w:val="000000"/>
        </w:rPr>
        <w:t xml:space="preserve"> od strony wewnętrznej, od strony zewnętrznej brak klamki, zintegrowane z alarmem, dodatkowy zamek ryglujący, drzwi rozwierane lewe.</w:t>
      </w:r>
    </w:p>
    <w:p w14:paraId="60BAE6CB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</w:p>
    <w:p w14:paraId="7D34E471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</w:rPr>
        <w:t>VI. Pokrycie dachu:</w:t>
      </w:r>
    </w:p>
    <w:p w14:paraId="712CB610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5B517D1F" w14:textId="77777777" w:rsidR="007F0922" w:rsidRDefault="007F0922">
      <w:pPr>
        <w:pStyle w:val="Akapitzlist1"/>
        <w:numPr>
          <w:ilvl w:val="0"/>
          <w:numId w:val="8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Materiał: membrana PVC do zastosowań dachowych</w:t>
      </w:r>
    </w:p>
    <w:p w14:paraId="6039EB19" w14:textId="77777777" w:rsidR="007F0922" w:rsidRDefault="007F0922">
      <w:pPr>
        <w:pStyle w:val="Akapitzlist1"/>
        <w:numPr>
          <w:ilvl w:val="0"/>
          <w:numId w:val="8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Metoda montażu: kołkowanie/zgrzewanie</w:t>
      </w:r>
    </w:p>
    <w:p w14:paraId="0C0D86EB" w14:textId="77777777" w:rsidR="00D004A1" w:rsidRPr="00D004A1" w:rsidRDefault="00D004A1" w:rsidP="006F7E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</w:p>
    <w:p w14:paraId="7DFD9C37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055EE8B0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</w:rPr>
        <w:t>VII. Wyposażenie dodatkowe zewnętrzne:</w:t>
      </w:r>
    </w:p>
    <w:p w14:paraId="25116169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26D2B8D6" w14:textId="77777777" w:rsidR="007F0922" w:rsidRDefault="007F0922">
      <w:pPr>
        <w:pStyle w:val="Akapitzlist1"/>
        <w:numPr>
          <w:ilvl w:val="0"/>
          <w:numId w:val="9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Najazd dla osób poruszających się na wózkach: stalowy, ocynkowany, zakończony spocznikiem 150x150 cm wykonanym z kraty pomostowej.</w:t>
      </w:r>
    </w:p>
    <w:p w14:paraId="7D09AC5A" w14:textId="77777777" w:rsidR="007F0922" w:rsidRDefault="007F0922">
      <w:pPr>
        <w:pStyle w:val="Akapitzlist1"/>
        <w:numPr>
          <w:ilvl w:val="0"/>
          <w:numId w:val="9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Uziemienie konstrukcji stalowej obiektu: dwa ocynkowane króćce znajdujące się w przeciwległych narożnikach obiektu w dolnej części. Króćce muszą umożliwiać zamocowanie bednarki 30x4 mm.</w:t>
      </w:r>
    </w:p>
    <w:p w14:paraId="6C46AE34" w14:textId="77777777" w:rsidR="00C343A8" w:rsidRPr="00C343A8" w:rsidRDefault="007F0922" w:rsidP="00C343A8">
      <w:pPr>
        <w:pStyle w:val="Akapitzlist1"/>
        <w:numPr>
          <w:ilvl w:val="0"/>
          <w:numId w:val="9"/>
        </w:numPr>
        <w:spacing w:before="23" w:after="0" w:line="100" w:lineRule="atLeast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t>Orynnowanie obiektu: , przekroje prostokątne, odprowadzenie wody rurą spustową na grunt</w:t>
      </w:r>
      <w:r w:rsidR="00AA32D4">
        <w:rPr>
          <w:rFonts w:eastAsia="Times New Roman" w:cs="Calibri"/>
          <w:color w:val="000000"/>
        </w:rPr>
        <w:t>, kolor antracyt</w:t>
      </w:r>
      <w:r w:rsidR="00D004A1" w:rsidRPr="00D004A1">
        <w:rPr>
          <w:rFonts w:eastAsia="Times New Roman" w:cs="Calibri"/>
          <w:color w:val="000000"/>
        </w:rPr>
        <w:t xml:space="preserve"> </w:t>
      </w:r>
      <w:r w:rsidR="00D004A1">
        <w:rPr>
          <w:rFonts w:eastAsia="Times New Roman" w:cs="Calibri"/>
          <w:color w:val="000000"/>
        </w:rPr>
        <w:t xml:space="preserve">np. </w:t>
      </w:r>
      <w:r w:rsidR="00D004A1">
        <w:t xml:space="preserve">system rynnowy </w:t>
      </w:r>
      <w:proofErr w:type="spellStart"/>
      <w:r w:rsidR="00D004A1">
        <w:t>Galeco</w:t>
      </w:r>
      <w:proofErr w:type="spellEnd"/>
      <w:r w:rsidR="003166C0">
        <w:br/>
      </w:r>
    </w:p>
    <w:p w14:paraId="0805F1E3" w14:textId="77777777" w:rsidR="00C343A8" w:rsidRDefault="00C343A8" w:rsidP="00C343A8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</w:p>
    <w:p w14:paraId="03CAE3C3" w14:textId="671D5486" w:rsidR="007F0922" w:rsidRPr="00C343A8" w:rsidRDefault="007F0922" w:rsidP="00C343A8">
      <w:pPr>
        <w:pStyle w:val="Akapitzlist1"/>
        <w:spacing w:before="23" w:after="0" w:line="100" w:lineRule="atLeast"/>
        <w:rPr>
          <w:rFonts w:eastAsia="Times New Roman" w:cs="Calibri"/>
          <w:b/>
          <w:bCs/>
          <w:color w:val="000000"/>
        </w:rPr>
      </w:pPr>
      <w:r w:rsidRPr="00C343A8">
        <w:rPr>
          <w:rFonts w:eastAsia="Times New Roman" w:cs="Calibri"/>
          <w:color w:val="000000"/>
        </w:rPr>
        <w:br/>
      </w:r>
      <w:r w:rsidRPr="00C343A8">
        <w:rPr>
          <w:rFonts w:eastAsia="Times New Roman" w:cs="Calibri"/>
          <w:color w:val="000000"/>
        </w:rPr>
        <w:tab/>
      </w:r>
    </w:p>
    <w:p w14:paraId="199056BB" w14:textId="77777777" w:rsidR="007F0922" w:rsidRDefault="007F0922">
      <w:p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</w:rPr>
        <w:lastRenderedPageBreak/>
        <w:t>VIII. Wykończenie:</w:t>
      </w:r>
    </w:p>
    <w:p w14:paraId="515C01D3" w14:textId="77777777" w:rsidR="007F0922" w:rsidRDefault="007F0922">
      <w:pPr>
        <w:spacing w:before="23" w:after="0" w:line="100" w:lineRule="atLeast"/>
        <w:rPr>
          <w:rFonts w:eastAsia="Times New Roman" w:cs="Calibri"/>
          <w:color w:val="000000"/>
        </w:rPr>
      </w:pPr>
    </w:p>
    <w:p w14:paraId="51BED6D7" w14:textId="77777777" w:rsidR="007F0922" w:rsidRDefault="007F0922">
      <w:pPr>
        <w:pStyle w:val="Akapitzlist1"/>
        <w:numPr>
          <w:ilvl w:val="0"/>
          <w:numId w:val="1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Wykładzina podłogowa PCV:</w:t>
      </w:r>
    </w:p>
    <w:p w14:paraId="2144D21F" w14:textId="77777777" w:rsidR="007F0922" w:rsidRDefault="007F0922" w:rsidP="00ED17C7">
      <w:pPr>
        <w:pStyle w:val="Akapitzlist1"/>
        <w:spacing w:before="23" w:after="0" w:line="100" w:lineRule="atLeast"/>
        <w:ind w:left="709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>wielowarstwowa heterogeniczna,</w:t>
      </w:r>
    </w:p>
    <w:p w14:paraId="683DA4D5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b.</w:t>
      </w:r>
      <w:r>
        <w:rPr>
          <w:rFonts w:eastAsia="Times New Roman" w:cs="Calibri"/>
          <w:color w:val="000000"/>
        </w:rPr>
        <w:tab/>
        <w:t>klasa ścieralności: T,</w:t>
      </w:r>
    </w:p>
    <w:p w14:paraId="1FE97AB7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c.</w:t>
      </w:r>
      <w:r>
        <w:rPr>
          <w:rFonts w:eastAsia="Times New Roman" w:cs="Calibri"/>
          <w:color w:val="000000"/>
        </w:rPr>
        <w:tab/>
        <w:t>klasyfikacja użytkowa: 34/43,</w:t>
      </w:r>
    </w:p>
    <w:p w14:paraId="5B157135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d.</w:t>
      </w:r>
      <w:r>
        <w:rPr>
          <w:rFonts w:eastAsia="Times New Roman" w:cs="Calibri"/>
          <w:color w:val="000000"/>
        </w:rPr>
        <w:tab/>
        <w:t>kolorystyka: jasno szary</w:t>
      </w:r>
    </w:p>
    <w:p w14:paraId="60A4D6F8" w14:textId="77777777" w:rsidR="007F0922" w:rsidRDefault="007F0922">
      <w:pPr>
        <w:pStyle w:val="Akapitzlist1"/>
        <w:spacing w:before="23" w:after="0" w:line="100" w:lineRule="atLeast"/>
        <w:ind w:left="1440"/>
        <w:rPr>
          <w:rFonts w:eastAsia="Times New Roman" w:cs="Calibri"/>
          <w:color w:val="000000"/>
        </w:rPr>
      </w:pPr>
    </w:p>
    <w:p w14:paraId="2ED7C455" w14:textId="77777777" w:rsidR="007F0922" w:rsidRDefault="007F0922">
      <w:pPr>
        <w:pStyle w:val="Akapitzlist1"/>
        <w:numPr>
          <w:ilvl w:val="0"/>
          <w:numId w:val="1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Sufit:</w:t>
      </w:r>
    </w:p>
    <w:p w14:paraId="2693BB5C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>podwieszany</w:t>
      </w:r>
      <w:r w:rsidR="00AA32D4">
        <w:rPr>
          <w:rFonts w:eastAsia="Times New Roman" w:cs="Calibri"/>
          <w:color w:val="000000"/>
        </w:rPr>
        <w:t xml:space="preserve">, płyty </w:t>
      </w:r>
      <w:proofErr w:type="spellStart"/>
      <w:r w:rsidR="00AA32D4">
        <w:rPr>
          <w:rFonts w:eastAsia="Times New Roman" w:cs="Calibri"/>
          <w:color w:val="000000"/>
        </w:rPr>
        <w:t>Forestia</w:t>
      </w:r>
      <w:proofErr w:type="spellEnd"/>
      <w:r w:rsidR="00AA32D4">
        <w:rPr>
          <w:rFonts w:eastAsia="Times New Roman" w:cs="Calibri"/>
          <w:color w:val="000000"/>
        </w:rPr>
        <w:t xml:space="preserve"> (kolor biały)</w:t>
      </w:r>
      <w:r>
        <w:rPr>
          <w:rFonts w:eastAsia="Times New Roman" w:cs="Calibri"/>
          <w:color w:val="000000"/>
        </w:rPr>
        <w:t>, z zabudowanym oświetleniem – oświetlenie zlicowane z sufitem,</w:t>
      </w:r>
    </w:p>
    <w:p w14:paraId="0C878108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b.</w:t>
      </w:r>
      <w:r>
        <w:rPr>
          <w:rFonts w:eastAsia="Times New Roman" w:cs="Calibri"/>
          <w:color w:val="000000"/>
        </w:rPr>
        <w:tab/>
        <w:t xml:space="preserve">powinien posiadać elementy infrastruktury technicznej do prowadzenia kabli i </w:t>
      </w:r>
      <w:r>
        <w:rPr>
          <w:rFonts w:eastAsia="Times New Roman" w:cs="Calibri"/>
          <w:color w:val="000000"/>
        </w:rPr>
        <w:tab/>
        <w:t>montażu urządzeń, takich jak kamery i anteny (do 12 kamer, do 10 anten).</w:t>
      </w:r>
    </w:p>
    <w:p w14:paraId="456DC3C2" w14:textId="77777777" w:rsidR="00AA32D4" w:rsidRDefault="00AA32D4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</w:p>
    <w:p w14:paraId="1EFBB7A1" w14:textId="77777777" w:rsidR="00F95F6D" w:rsidRDefault="00F95F6D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39C06046" w14:textId="77777777" w:rsidR="007F0922" w:rsidRPr="00E426A8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>IX. Instalacje i związane z nimi wyposażenie obiektu:</w:t>
      </w:r>
    </w:p>
    <w:p w14:paraId="243A2D88" w14:textId="77777777" w:rsidR="007F0922" w:rsidRDefault="007F0922">
      <w:pPr>
        <w:spacing w:before="23" w:after="0" w:line="100" w:lineRule="atLeast"/>
        <w:rPr>
          <w:rFonts w:eastAsia="Times New Roman" w:cs="Calibri"/>
          <w:color w:val="000000"/>
        </w:rPr>
      </w:pPr>
    </w:p>
    <w:p w14:paraId="66F1748C" w14:textId="77777777" w:rsidR="007F0922" w:rsidRDefault="007F0922">
      <w:pPr>
        <w:pStyle w:val="Akapitzlist1"/>
        <w:numPr>
          <w:ilvl w:val="0"/>
          <w:numId w:val="11"/>
        </w:numPr>
        <w:spacing w:before="23" w:after="0" w:line="100" w:lineRule="atLeast"/>
      </w:pPr>
      <w:r>
        <w:rPr>
          <w:rFonts w:eastAsia="Times New Roman" w:cs="Calibri"/>
          <w:color w:val="000000"/>
        </w:rPr>
        <w:t>Klimatyzacja:</w:t>
      </w:r>
      <w:r w:rsidR="00EA46BA">
        <w:rPr>
          <w:rFonts w:eastAsia="Times New Roman" w:cs="Calibri"/>
          <w:color w:val="000000"/>
        </w:rPr>
        <w:t xml:space="preserve"> </w:t>
      </w:r>
    </w:p>
    <w:p w14:paraId="58111D43" w14:textId="77777777" w:rsidR="007F0922" w:rsidRDefault="007F0922">
      <w:pPr>
        <w:pStyle w:val="Akapitzlist1"/>
        <w:spacing w:before="23" w:after="0" w:line="100" w:lineRule="atLeast"/>
        <w:ind w:left="0"/>
      </w:pPr>
    </w:p>
    <w:p w14:paraId="239C7D97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 xml:space="preserve">typu </w:t>
      </w:r>
      <w:proofErr w:type="spellStart"/>
      <w:r>
        <w:rPr>
          <w:rFonts w:eastAsia="Times New Roman" w:cs="Calibri"/>
          <w:color w:val="000000"/>
        </w:rPr>
        <w:t>split</w:t>
      </w:r>
      <w:proofErr w:type="spellEnd"/>
      <w:r>
        <w:rPr>
          <w:rFonts w:eastAsia="Times New Roman" w:cs="Calibri"/>
          <w:color w:val="000000"/>
        </w:rPr>
        <w:t>,</w:t>
      </w:r>
    </w:p>
    <w:p w14:paraId="458AD30F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b.</w:t>
      </w:r>
      <w:r>
        <w:rPr>
          <w:rFonts w:eastAsia="Times New Roman" w:cs="Calibri"/>
          <w:color w:val="000000"/>
        </w:rPr>
        <w:tab/>
        <w:t>moc 3,5 kW,</w:t>
      </w:r>
      <w:r w:rsidR="00F25D74">
        <w:rPr>
          <w:rFonts w:eastAsia="Times New Roman" w:cs="Calibri"/>
          <w:color w:val="000000"/>
        </w:rPr>
        <w:t xml:space="preserve"> </w:t>
      </w:r>
    </w:p>
    <w:p w14:paraId="79CFD20B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c.</w:t>
      </w:r>
      <w:r>
        <w:rPr>
          <w:rFonts w:eastAsia="Times New Roman" w:cs="Calibri"/>
          <w:color w:val="000000"/>
        </w:rPr>
        <w:tab/>
        <w:t xml:space="preserve">montaż jednostki wewnętrznej: sufitowy – wbudowany, w centralnym punkcie </w:t>
      </w:r>
      <w:r>
        <w:rPr>
          <w:rFonts w:eastAsia="Times New Roman" w:cs="Calibri"/>
          <w:color w:val="000000"/>
        </w:rPr>
        <w:tab/>
        <w:t>obiektu,</w:t>
      </w:r>
      <w:r w:rsidR="00EA46BA">
        <w:rPr>
          <w:rFonts w:eastAsia="Times New Roman" w:cs="Calibri"/>
          <w:color w:val="000000"/>
        </w:rPr>
        <w:t xml:space="preserve"> </w:t>
      </w:r>
    </w:p>
    <w:p w14:paraId="34B9E9E8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d.</w:t>
      </w:r>
      <w:r>
        <w:rPr>
          <w:rFonts w:eastAsia="Times New Roman" w:cs="Calibri"/>
          <w:color w:val="000000"/>
        </w:rPr>
        <w:tab/>
        <w:t>montaż jednostki zewnętrznej: na krótkiej ścianie w pobliżu wejścia do obiektu,</w:t>
      </w:r>
    </w:p>
    <w:p w14:paraId="5B4F3123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e.</w:t>
      </w:r>
      <w:r>
        <w:rPr>
          <w:rFonts w:eastAsia="Times New Roman" w:cs="Calibri"/>
          <w:color w:val="000000"/>
        </w:rPr>
        <w:tab/>
        <w:t>prowadzenie przewodów: nad sufitem podwieszonym,</w:t>
      </w:r>
    </w:p>
    <w:p w14:paraId="081CECFA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f.</w:t>
      </w:r>
      <w:r>
        <w:rPr>
          <w:rFonts w:eastAsia="Times New Roman" w:cs="Calibri"/>
          <w:color w:val="000000"/>
        </w:rPr>
        <w:tab/>
        <w:t>funkcje: chłodzenie i grzanie (jednostka zewnętrzna wyposażona w grzałkę),</w:t>
      </w:r>
    </w:p>
    <w:p w14:paraId="58BBDD74" w14:textId="77777777" w:rsidR="007F0922" w:rsidRDefault="007F0922">
      <w:pPr>
        <w:pStyle w:val="Akapitzlist1"/>
        <w:spacing w:before="23" w:after="0" w:line="100" w:lineRule="atLeast"/>
      </w:pPr>
      <w:r>
        <w:rPr>
          <w:rFonts w:eastAsia="Times New Roman" w:cs="Calibri"/>
          <w:color w:val="000000"/>
        </w:rPr>
        <w:t>g.</w:t>
      </w:r>
      <w:r>
        <w:rPr>
          <w:rFonts w:eastAsia="Times New Roman" w:cs="Calibri"/>
          <w:color w:val="000000"/>
        </w:rPr>
        <w:tab/>
        <w:t>sterowanie: pilot/sterownik z możliwością zdalnego sterowania online</w:t>
      </w:r>
    </w:p>
    <w:p w14:paraId="3A2B928B" w14:textId="77777777" w:rsidR="007F0922" w:rsidRDefault="007F0922">
      <w:pPr>
        <w:pStyle w:val="Akapitzlist1"/>
        <w:spacing w:before="23" w:after="0" w:line="100" w:lineRule="atLeast"/>
      </w:pPr>
    </w:p>
    <w:p w14:paraId="34A1AB73" w14:textId="77777777" w:rsidR="007F0922" w:rsidRDefault="007F0922">
      <w:pPr>
        <w:pStyle w:val="Akapitzlist1"/>
        <w:numPr>
          <w:ilvl w:val="0"/>
          <w:numId w:val="11"/>
        </w:numPr>
        <w:spacing w:before="23" w:after="0" w:line="100" w:lineRule="atLeast"/>
      </w:pPr>
      <w:r>
        <w:rPr>
          <w:rFonts w:eastAsia="Times New Roman" w:cs="Calibri"/>
          <w:color w:val="000000"/>
        </w:rPr>
        <w:t>Instalacja fotowoltaiczna:</w:t>
      </w:r>
    </w:p>
    <w:p w14:paraId="393B2329" w14:textId="77777777" w:rsidR="007F0922" w:rsidRDefault="007F0922">
      <w:pPr>
        <w:pStyle w:val="Akapitzlist1"/>
        <w:spacing w:before="23" w:after="0" w:line="100" w:lineRule="atLeast"/>
        <w:ind w:left="0"/>
      </w:pPr>
    </w:p>
    <w:p w14:paraId="2CC0A134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 xml:space="preserve">panele fotowoltaiczne - 6 paneli, każdy o sprawności 0,5 kW, </w:t>
      </w:r>
      <w:r>
        <w:rPr>
          <w:rFonts w:eastAsia="Times New Roman" w:cs="Calibri"/>
          <w:color w:val="000000"/>
        </w:rPr>
        <w:tab/>
      </w:r>
    </w:p>
    <w:p w14:paraId="74F52267" w14:textId="77777777" w:rsidR="007F0922" w:rsidRDefault="007F0922" w:rsidP="000714D6">
      <w:pPr>
        <w:pStyle w:val="Akapitzlist1"/>
        <w:spacing w:before="23" w:after="0" w:line="100" w:lineRule="atLeast"/>
        <w:ind w:left="1416" w:hanging="696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lastRenderedPageBreak/>
        <w:t>b.</w:t>
      </w:r>
      <w:r>
        <w:rPr>
          <w:rFonts w:eastAsia="Times New Roman" w:cs="Calibri"/>
          <w:color w:val="000000"/>
        </w:rPr>
        <w:tab/>
      </w:r>
      <w:r w:rsidRPr="000714D6">
        <w:rPr>
          <w:rFonts w:eastAsia="Times New Roman" w:cs="Calibri"/>
          <w:color w:val="000000"/>
        </w:rPr>
        <w:t xml:space="preserve">bank energii o pojemności </w:t>
      </w:r>
      <w:r w:rsidR="000714D6" w:rsidRPr="000714D6">
        <w:rPr>
          <w:rFonts w:eastAsia="Times New Roman" w:cs="Calibri"/>
          <w:color w:val="000000"/>
        </w:rPr>
        <w:t>wystarczającej do zapewnienia autonomicznego działania sklepu przez okres minimum 8h</w:t>
      </w:r>
      <w:r w:rsidR="00A81CA8">
        <w:rPr>
          <w:rFonts w:eastAsia="Times New Roman" w:cs="Calibri"/>
          <w:color w:val="000000"/>
        </w:rPr>
        <w:t xml:space="preserve"> </w:t>
      </w:r>
    </w:p>
    <w:p w14:paraId="7B35B370" w14:textId="77777777" w:rsidR="007F0922" w:rsidRDefault="007F0922" w:rsidP="000714D6">
      <w:pPr>
        <w:pStyle w:val="Akapitzlist1"/>
        <w:spacing w:before="23" w:after="0" w:line="100" w:lineRule="atLeast"/>
        <w:ind w:left="1416" w:hanging="696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c.</w:t>
      </w:r>
      <w:r>
        <w:rPr>
          <w:rFonts w:eastAsia="Times New Roman" w:cs="Calibri"/>
          <w:color w:val="000000"/>
        </w:rPr>
        <w:tab/>
        <w:t xml:space="preserve">instalacja z możliwością zasilania off </w:t>
      </w:r>
      <w:proofErr w:type="spellStart"/>
      <w:r>
        <w:rPr>
          <w:rFonts w:eastAsia="Times New Roman" w:cs="Calibri"/>
          <w:color w:val="000000"/>
        </w:rPr>
        <w:t>grid</w:t>
      </w:r>
      <w:proofErr w:type="spellEnd"/>
      <w:r w:rsidR="00396C7A">
        <w:rPr>
          <w:rFonts w:eastAsia="Times New Roman" w:cs="Calibri"/>
          <w:color w:val="000000"/>
        </w:rPr>
        <w:t xml:space="preserve"> </w:t>
      </w:r>
      <w:r w:rsidR="000714D6">
        <w:rPr>
          <w:rFonts w:eastAsia="Times New Roman" w:cs="Calibri"/>
          <w:color w:val="000000"/>
        </w:rPr>
        <w:t>(z banku energii)</w:t>
      </w:r>
      <w:r>
        <w:rPr>
          <w:rFonts w:eastAsia="Times New Roman" w:cs="Calibri"/>
          <w:color w:val="000000"/>
        </w:rPr>
        <w:t xml:space="preserve"> jak i z równoległym podpięciem do sieci</w:t>
      </w:r>
    </w:p>
    <w:p w14:paraId="5631D0CA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</w:rPr>
      </w:pPr>
      <w:r>
        <w:rPr>
          <w:rFonts w:eastAsia="Times New Roman" w:cs="Calibri"/>
          <w:color w:val="000000"/>
        </w:rPr>
        <w:t>d.</w:t>
      </w:r>
      <w:r>
        <w:rPr>
          <w:rFonts w:eastAsia="Times New Roman" w:cs="Calibri"/>
          <w:color w:val="000000"/>
        </w:rPr>
        <w:tab/>
        <w:t xml:space="preserve">składane stelaże pod panele fotowoltaiczne (w pozycji złożonej nie zwiększające </w:t>
      </w:r>
      <w:r>
        <w:rPr>
          <w:rFonts w:eastAsia="Times New Roman" w:cs="Calibri"/>
          <w:color w:val="000000"/>
        </w:rPr>
        <w:tab/>
        <w:t xml:space="preserve">wysokości całkowitej budynku) </w:t>
      </w:r>
    </w:p>
    <w:p w14:paraId="5023AE06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</w:rPr>
      </w:pPr>
    </w:p>
    <w:p w14:paraId="03D7F174" w14:textId="77777777" w:rsidR="007F0922" w:rsidRDefault="007F0922">
      <w:pPr>
        <w:pStyle w:val="Akapitzlist1"/>
        <w:numPr>
          <w:ilvl w:val="0"/>
          <w:numId w:val="11"/>
        </w:numPr>
        <w:spacing w:before="23" w:after="0" w:line="100" w:lineRule="atLeast"/>
      </w:pPr>
      <w:r>
        <w:rPr>
          <w:rFonts w:eastAsia="Times New Roman" w:cs="Calibri"/>
          <w:color w:val="000000"/>
        </w:rPr>
        <w:t>Instalacja elektryczna.</w:t>
      </w:r>
    </w:p>
    <w:p w14:paraId="0E569761" w14:textId="77777777" w:rsidR="007F0922" w:rsidRDefault="007F0922">
      <w:pPr>
        <w:pStyle w:val="Akapitzlist1"/>
        <w:spacing w:before="23" w:after="0" w:line="100" w:lineRule="atLeast"/>
      </w:pPr>
    </w:p>
    <w:p w14:paraId="2AFA2C79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 xml:space="preserve">Wykonanie instalacji elektrycznej (poglądowy projekt </w:t>
      </w:r>
      <w:r w:rsidR="003166C0">
        <w:rPr>
          <w:rFonts w:eastAsia="Times New Roman" w:cs="Calibri"/>
          <w:color w:val="000000"/>
        </w:rPr>
        <w:t xml:space="preserve">zostanie dostarczony przed podpisaniem umowy </w:t>
      </w:r>
      <w:r>
        <w:rPr>
          <w:rFonts w:eastAsia="Times New Roman" w:cs="Calibri"/>
          <w:color w:val="000000"/>
        </w:rPr>
        <w:t>) obejmujące zasilenie i podłączenie:</w:t>
      </w:r>
      <w:r w:rsidR="00EA46BA">
        <w:rPr>
          <w:rFonts w:eastAsia="Times New Roman" w:cs="Calibri"/>
          <w:color w:val="000000"/>
        </w:rPr>
        <w:t xml:space="preserve"> </w:t>
      </w:r>
    </w:p>
    <w:p w14:paraId="5A88D554" w14:textId="77777777" w:rsidR="003166C0" w:rsidRDefault="003166C0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3 fazowe </w:t>
      </w:r>
    </w:p>
    <w:p w14:paraId="4E6CDA45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rozdzielnicy wraz z zabezpieczeniami</w:t>
      </w:r>
      <w:r w:rsidR="003166C0">
        <w:rPr>
          <w:rFonts w:eastAsia="Times New Roman" w:cs="Calibri"/>
          <w:color w:val="000000"/>
        </w:rPr>
        <w:t xml:space="preserve">, </w:t>
      </w:r>
      <w:r w:rsidR="003166C0">
        <w:t>zabezpieczenie wyłącznikiem różnicowoprądowym</w:t>
      </w:r>
    </w:p>
    <w:p w14:paraId="40FE7257" w14:textId="77777777" w:rsidR="007F0922" w:rsidRDefault="003166C0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t>skrzynka hermetyczna zewnętrzna z listwą złączną do doprowadzenia zasilania</w:t>
      </w:r>
      <w:r>
        <w:br/>
        <w:t>obiektu</w:t>
      </w:r>
      <w:r>
        <w:br/>
      </w:r>
      <w:r w:rsidR="007F0922">
        <w:rPr>
          <w:rFonts w:eastAsia="Times New Roman" w:cs="Calibri"/>
          <w:color w:val="000000"/>
        </w:rPr>
        <w:t>paneli fotowoltaicznych wraz z osprzętem,</w:t>
      </w:r>
    </w:p>
    <w:p w14:paraId="7C75554F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klimatyzacji,</w:t>
      </w:r>
    </w:p>
    <w:p w14:paraId="3C56B282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zestawu kamer z serwerem,</w:t>
      </w:r>
      <w:r w:rsidR="00907BBF">
        <w:rPr>
          <w:rFonts w:eastAsia="Times New Roman" w:cs="Calibri"/>
          <w:color w:val="000000"/>
        </w:rPr>
        <w:t xml:space="preserve"> </w:t>
      </w:r>
    </w:p>
    <w:p w14:paraId="650AF3F9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serwerów potrzebnych do obsługi punktu kasowego i sterowania wejściem (min. 2 serwery),</w:t>
      </w:r>
    </w:p>
    <w:p w14:paraId="703E93FC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oświetlenia wewnętrznego,</w:t>
      </w:r>
    </w:p>
    <w:p w14:paraId="2BC02668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oświetlenia zewnętrznego,</w:t>
      </w:r>
    </w:p>
    <w:p w14:paraId="058E2100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drzwi z </w:t>
      </w:r>
      <w:proofErr w:type="spellStart"/>
      <w:r>
        <w:rPr>
          <w:rFonts w:eastAsia="Times New Roman" w:cs="Calibri"/>
          <w:color w:val="000000"/>
        </w:rPr>
        <w:t>elektrozaczepem</w:t>
      </w:r>
      <w:proofErr w:type="spellEnd"/>
      <w:r>
        <w:rPr>
          <w:rFonts w:eastAsia="Times New Roman" w:cs="Calibri"/>
          <w:color w:val="000000"/>
        </w:rPr>
        <w:t>,</w:t>
      </w:r>
    </w:p>
    <w:p w14:paraId="3894BFD6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panelu weryfikacyjnego na wejściu,</w:t>
      </w:r>
    </w:p>
    <w:p w14:paraId="3D904F7B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wewnętrznej bramki do strefy zakupowej,</w:t>
      </w:r>
    </w:p>
    <w:p w14:paraId="6445FA3F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zestawu kamer w punkcie kasowym,</w:t>
      </w:r>
    </w:p>
    <w:p w14:paraId="6B9E378C" w14:textId="77777777" w:rsidR="007F0922" w:rsidRDefault="007F0922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punktu kasowego,</w:t>
      </w:r>
    </w:p>
    <w:p w14:paraId="2FC5EEF2" w14:textId="77777777" w:rsidR="00F25D74" w:rsidRDefault="00F25D74">
      <w:pPr>
        <w:pStyle w:val="Akapitzlist1"/>
        <w:numPr>
          <w:ilvl w:val="1"/>
          <w:numId w:val="2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inne</w:t>
      </w:r>
    </w:p>
    <w:p w14:paraId="576C81C5" w14:textId="77777777" w:rsidR="007F0922" w:rsidRDefault="007F0922">
      <w:pPr>
        <w:pStyle w:val="Akapitzlist1"/>
        <w:spacing w:before="23" w:after="0" w:line="100" w:lineRule="atLeast"/>
        <w:ind w:left="1440"/>
        <w:rPr>
          <w:rFonts w:eastAsia="Times New Roman" w:cs="Calibri"/>
          <w:color w:val="000000"/>
        </w:rPr>
      </w:pPr>
    </w:p>
    <w:p w14:paraId="78BB43D2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  <w:shd w:val="clear" w:color="auto" w:fill="FFFF00"/>
        </w:rPr>
      </w:pPr>
      <w:r>
        <w:rPr>
          <w:rFonts w:eastAsia="Times New Roman" w:cs="Calibri"/>
          <w:color w:val="000000"/>
        </w:rPr>
        <w:lastRenderedPageBreak/>
        <w:t>b.</w:t>
      </w:r>
      <w:r>
        <w:rPr>
          <w:rFonts w:eastAsia="Times New Roman" w:cs="Calibri"/>
          <w:color w:val="000000"/>
        </w:rPr>
        <w:tab/>
        <w:t>instalacja elektryczna rozprowadzona nad sufitem podwieszanym,</w:t>
      </w:r>
    </w:p>
    <w:p w14:paraId="4325C6A6" w14:textId="77777777" w:rsidR="007F0922" w:rsidRPr="000714D6" w:rsidRDefault="007F0922" w:rsidP="000714D6">
      <w:pPr>
        <w:pStyle w:val="Akapitzlist1"/>
        <w:spacing w:before="23" w:after="0" w:line="100" w:lineRule="atLeast"/>
        <w:ind w:left="1416" w:hanging="696"/>
        <w:rPr>
          <w:rFonts w:eastAsia="Times New Roman" w:cs="Calibri"/>
          <w:color w:val="000000"/>
        </w:rPr>
      </w:pPr>
      <w:r w:rsidRPr="000714D6">
        <w:rPr>
          <w:rFonts w:eastAsia="Times New Roman" w:cs="Calibri"/>
          <w:color w:val="000000"/>
        </w:rPr>
        <w:t>c.</w:t>
      </w:r>
      <w:r w:rsidRPr="000714D6">
        <w:rPr>
          <w:rFonts w:eastAsia="Times New Roman" w:cs="Calibri"/>
          <w:color w:val="000000"/>
        </w:rPr>
        <w:tab/>
        <w:t xml:space="preserve">liczba punktów dostępu </w:t>
      </w:r>
      <w:r w:rsidR="000714D6" w:rsidRPr="000714D6">
        <w:rPr>
          <w:rFonts w:eastAsia="Times New Roman" w:cs="Calibri"/>
          <w:color w:val="000000"/>
        </w:rPr>
        <w:t>nie mniej niż 20szt.</w:t>
      </w:r>
      <w:r w:rsidRPr="000714D6">
        <w:rPr>
          <w:rFonts w:eastAsia="Times New Roman" w:cs="Calibri"/>
          <w:color w:val="000000"/>
        </w:rPr>
        <w:t xml:space="preserve"> </w:t>
      </w:r>
      <w:r w:rsidR="000714D6" w:rsidRPr="000714D6">
        <w:rPr>
          <w:rFonts w:eastAsia="Times New Roman" w:cs="Calibri"/>
          <w:color w:val="000000"/>
        </w:rPr>
        <w:t>oraz</w:t>
      </w:r>
      <w:r w:rsidRPr="000714D6">
        <w:rPr>
          <w:rFonts w:eastAsia="Times New Roman" w:cs="Calibri"/>
          <w:color w:val="000000"/>
        </w:rPr>
        <w:t xml:space="preserve"> maksymalny łączny pobór </w:t>
      </w:r>
      <w:r w:rsidR="000714D6" w:rsidRPr="000714D6">
        <w:rPr>
          <w:rFonts w:eastAsia="Times New Roman" w:cs="Calibri"/>
          <w:color w:val="000000"/>
        </w:rPr>
        <w:t>nie mniejszy niż 13kW</w:t>
      </w:r>
    </w:p>
    <w:p w14:paraId="1B42B5C9" w14:textId="77777777" w:rsidR="007F0922" w:rsidRPr="000714D6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</w:p>
    <w:p w14:paraId="69448D93" w14:textId="77777777" w:rsidR="007F0922" w:rsidRDefault="007F0922">
      <w:pPr>
        <w:pStyle w:val="Akapitzlist1"/>
        <w:numPr>
          <w:ilvl w:val="0"/>
          <w:numId w:val="11"/>
        </w:numPr>
        <w:spacing w:before="23" w:after="0" w:line="100" w:lineRule="atLeast"/>
      </w:pPr>
      <w:r>
        <w:rPr>
          <w:rFonts w:eastAsia="Times New Roman" w:cs="Calibri"/>
          <w:color w:val="000000"/>
        </w:rPr>
        <w:t>Szafa techniczna:</w:t>
      </w:r>
    </w:p>
    <w:p w14:paraId="05F82B07" w14:textId="77777777" w:rsidR="007F0922" w:rsidRDefault="007F0922">
      <w:pPr>
        <w:pStyle w:val="Akapitzlist1"/>
        <w:spacing w:before="23" w:after="0" w:line="100" w:lineRule="atLeast"/>
      </w:pPr>
    </w:p>
    <w:p w14:paraId="1C97713B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>zamykana drzwiami ze skrzydłem z płyty HPL</w:t>
      </w:r>
    </w:p>
    <w:p w14:paraId="78DF950F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b. </w:t>
      </w:r>
      <w:r>
        <w:rPr>
          <w:rFonts w:eastAsia="Times New Roman" w:cs="Calibri"/>
          <w:color w:val="000000"/>
        </w:rPr>
        <w:tab/>
        <w:t>zamek kasetkowy F185</w:t>
      </w:r>
    </w:p>
    <w:p w14:paraId="34665C3B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c.</w:t>
      </w:r>
      <w:r>
        <w:rPr>
          <w:rFonts w:eastAsia="Times New Roman" w:cs="Calibri"/>
          <w:color w:val="000000"/>
        </w:rPr>
        <w:tab/>
        <w:t>wewnątrz szafy powinno zostać przewidziane miejsce na:</w:t>
      </w:r>
    </w:p>
    <w:p w14:paraId="55ED1FF8" w14:textId="77777777" w:rsidR="007F0922" w:rsidRDefault="007F0922">
      <w:pPr>
        <w:pStyle w:val="Akapitzlist1"/>
        <w:numPr>
          <w:ilvl w:val="1"/>
          <w:numId w:val="11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rozdzielnica elektryczna</w:t>
      </w:r>
    </w:p>
    <w:p w14:paraId="04F05373" w14:textId="77777777" w:rsidR="007F0922" w:rsidRDefault="007F0922">
      <w:pPr>
        <w:pStyle w:val="Akapitzlist1"/>
        <w:numPr>
          <w:ilvl w:val="1"/>
          <w:numId w:val="11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sterownik klimatyzacji</w:t>
      </w:r>
    </w:p>
    <w:p w14:paraId="12BE1AE7" w14:textId="77777777" w:rsidR="007F0922" w:rsidRDefault="007F0922">
      <w:pPr>
        <w:pStyle w:val="Akapitzlist1"/>
        <w:numPr>
          <w:ilvl w:val="1"/>
          <w:numId w:val="11"/>
        </w:numPr>
        <w:spacing w:before="23" w:after="0" w:line="100" w:lineRule="atLeast"/>
      </w:pPr>
      <w:r>
        <w:rPr>
          <w:rFonts w:eastAsia="Times New Roman" w:cs="Calibri"/>
          <w:color w:val="000000"/>
        </w:rPr>
        <w:t>elementy niezbędne do funkcjonowania instalacji fotowoltaicznej</w:t>
      </w:r>
    </w:p>
    <w:p w14:paraId="221AC545" w14:textId="77777777" w:rsidR="007F0922" w:rsidRDefault="007F0922">
      <w:pPr>
        <w:pStyle w:val="Akapitzlist1"/>
        <w:spacing w:before="23" w:after="0" w:line="100" w:lineRule="atLeast"/>
      </w:pPr>
    </w:p>
    <w:p w14:paraId="780EA821" w14:textId="77777777" w:rsidR="007F0922" w:rsidRDefault="007F0922">
      <w:pPr>
        <w:pStyle w:val="Akapitzlist1"/>
        <w:numPr>
          <w:ilvl w:val="0"/>
          <w:numId w:val="11"/>
        </w:numPr>
        <w:spacing w:before="23" w:after="0" w:line="100" w:lineRule="atLeast"/>
      </w:pPr>
      <w:r>
        <w:rPr>
          <w:rFonts w:eastAsia="Times New Roman" w:cs="Calibri"/>
          <w:color w:val="000000"/>
        </w:rPr>
        <w:t>Oświetlenie zewnętrzne</w:t>
      </w:r>
    </w:p>
    <w:p w14:paraId="6554DF70" w14:textId="77777777" w:rsidR="007F0922" w:rsidRDefault="007F0922">
      <w:pPr>
        <w:pStyle w:val="Akapitzlist1"/>
        <w:spacing w:before="23" w:after="0" w:line="100" w:lineRule="atLeast"/>
      </w:pPr>
    </w:p>
    <w:p w14:paraId="040CC9CC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 xml:space="preserve">liniowe LED typu COB, </w:t>
      </w:r>
    </w:p>
    <w:p w14:paraId="79A63F1E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b. </w:t>
      </w:r>
      <w:r>
        <w:rPr>
          <w:rFonts w:eastAsia="Times New Roman" w:cs="Calibri"/>
          <w:color w:val="000000"/>
        </w:rPr>
        <w:tab/>
        <w:t>klasa wodoszczelności minimum IP67</w:t>
      </w:r>
    </w:p>
    <w:p w14:paraId="79D061F3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c.</w:t>
      </w:r>
      <w:r>
        <w:rPr>
          <w:rFonts w:eastAsia="Times New Roman" w:cs="Calibri"/>
          <w:color w:val="000000"/>
        </w:rPr>
        <w:tab/>
      </w:r>
      <w:proofErr w:type="spellStart"/>
      <w:r>
        <w:rPr>
          <w:rFonts w:eastAsia="Times New Roman" w:cs="Calibri"/>
          <w:color w:val="000000"/>
        </w:rPr>
        <w:t>bezspadkowa</w:t>
      </w:r>
      <w:proofErr w:type="spellEnd"/>
      <w:r>
        <w:rPr>
          <w:rFonts w:eastAsia="Times New Roman" w:cs="Calibri"/>
          <w:color w:val="000000"/>
        </w:rPr>
        <w:t xml:space="preserve"> jasność świecenia</w:t>
      </w:r>
    </w:p>
    <w:p w14:paraId="4A4A9173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d. </w:t>
      </w:r>
      <w:r>
        <w:rPr>
          <w:rFonts w:eastAsia="Times New Roman" w:cs="Calibri"/>
          <w:color w:val="000000"/>
        </w:rPr>
        <w:tab/>
        <w:t>podkład taśmy FPC minimum 3 oz Cu</w:t>
      </w:r>
    </w:p>
    <w:p w14:paraId="29BAD174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e.</w:t>
      </w:r>
      <w:r>
        <w:rPr>
          <w:rFonts w:eastAsia="Times New Roman" w:cs="Calibri"/>
          <w:color w:val="000000"/>
        </w:rPr>
        <w:tab/>
        <w:t>strumień świetlny minimum: 2500 lm/m</w:t>
      </w:r>
    </w:p>
    <w:p w14:paraId="7F021F76" w14:textId="77777777" w:rsidR="007F0922" w:rsidRDefault="007F0922">
      <w:pPr>
        <w:pStyle w:val="Akapitzlist1"/>
        <w:spacing w:before="23" w:after="0" w:line="100" w:lineRule="atLeast"/>
        <w:ind w:left="0"/>
      </w:pPr>
      <w:r>
        <w:rPr>
          <w:rFonts w:eastAsia="Times New Roman" w:cs="Calibri"/>
          <w:color w:val="000000"/>
        </w:rPr>
        <w:t>f.</w:t>
      </w:r>
      <w:r>
        <w:rPr>
          <w:rFonts w:eastAsia="Times New Roman" w:cs="Calibri"/>
          <w:color w:val="000000"/>
        </w:rPr>
        <w:tab/>
        <w:t>możliwość sterowania zdalnego online</w:t>
      </w:r>
    </w:p>
    <w:p w14:paraId="0F7DE748" w14:textId="77777777" w:rsidR="007F0922" w:rsidRDefault="007F0922">
      <w:pPr>
        <w:pStyle w:val="Akapitzlist1"/>
        <w:spacing w:before="23" w:after="0" w:line="100" w:lineRule="atLeast"/>
        <w:ind w:left="0"/>
      </w:pPr>
    </w:p>
    <w:p w14:paraId="6C1E80E8" w14:textId="77777777" w:rsidR="007F0922" w:rsidRDefault="007F0922">
      <w:pPr>
        <w:pStyle w:val="Akapitzlist1"/>
        <w:numPr>
          <w:ilvl w:val="0"/>
          <w:numId w:val="11"/>
        </w:numPr>
        <w:spacing w:before="23" w:after="0" w:line="100" w:lineRule="atLeast"/>
      </w:pPr>
      <w:r>
        <w:rPr>
          <w:rFonts w:eastAsia="Times New Roman" w:cs="Calibri"/>
          <w:color w:val="000000"/>
        </w:rPr>
        <w:t>Oświetlenie wewnętrzne</w:t>
      </w:r>
    </w:p>
    <w:p w14:paraId="6944369F" w14:textId="77777777" w:rsidR="007F0922" w:rsidRDefault="007F0922">
      <w:pPr>
        <w:pStyle w:val="Akapitzlist1"/>
        <w:spacing w:before="23" w:after="0" w:line="100" w:lineRule="atLeast"/>
        <w:ind w:left="0"/>
      </w:pPr>
    </w:p>
    <w:p w14:paraId="78F052CA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>technologia LED</w:t>
      </w:r>
    </w:p>
    <w:p w14:paraId="36A51834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b.</w:t>
      </w:r>
      <w:r>
        <w:rPr>
          <w:rFonts w:eastAsia="Times New Roman" w:cs="Calibri"/>
          <w:color w:val="000000"/>
        </w:rPr>
        <w:tab/>
        <w:t>umożliwiające zapewnienie stałych warunków - natężenie światła minimum 300 lx</w:t>
      </w:r>
    </w:p>
    <w:p w14:paraId="769E5070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3280D8D1" w14:textId="77777777" w:rsidR="007F0922" w:rsidRDefault="007F0922">
      <w:pPr>
        <w:pStyle w:val="Akapitzlist1"/>
        <w:numPr>
          <w:ilvl w:val="0"/>
          <w:numId w:val="11"/>
        </w:numPr>
        <w:spacing w:before="23" w:after="0" w:line="100" w:lineRule="atLeast"/>
      </w:pPr>
      <w:r>
        <w:rPr>
          <w:rFonts w:eastAsia="Times New Roman" w:cs="Calibri"/>
          <w:color w:val="000000"/>
        </w:rPr>
        <w:t>Wentylacja</w:t>
      </w:r>
    </w:p>
    <w:p w14:paraId="140A94C8" w14:textId="77777777" w:rsidR="007F0922" w:rsidRDefault="007F0922">
      <w:pPr>
        <w:pStyle w:val="Akapitzlist1"/>
        <w:spacing w:before="23" w:after="0" w:line="100" w:lineRule="atLeast"/>
        <w:ind w:left="0"/>
      </w:pPr>
    </w:p>
    <w:p w14:paraId="74FA81BD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>grawitacyjna wspomagana mechanicznie</w:t>
      </w:r>
    </w:p>
    <w:p w14:paraId="49501BA2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color w:val="000000"/>
        </w:rPr>
        <w:lastRenderedPageBreak/>
        <w:t>b.</w:t>
      </w:r>
      <w:r>
        <w:rPr>
          <w:rFonts w:eastAsia="Times New Roman" w:cs="Calibri"/>
          <w:color w:val="000000"/>
        </w:rPr>
        <w:tab/>
        <w:t xml:space="preserve">zapewniająca minimalną wymianę powietrza: 30 m3/h na każdego użytkownika </w:t>
      </w:r>
      <w:r>
        <w:rPr>
          <w:rFonts w:eastAsia="Times New Roman" w:cs="Calibri"/>
          <w:color w:val="000000"/>
        </w:rPr>
        <w:tab/>
        <w:t>(założenie do 8 użytkowników).</w:t>
      </w:r>
      <w:r>
        <w:rPr>
          <w:rFonts w:eastAsia="Times New Roman" w:cs="Calibri"/>
          <w:color w:val="000000"/>
        </w:rPr>
        <w:br/>
        <w:t xml:space="preserve"> </w:t>
      </w:r>
    </w:p>
    <w:p w14:paraId="2140E5F4" w14:textId="77777777" w:rsidR="007F0922" w:rsidRDefault="007F0922">
      <w:pPr>
        <w:spacing w:before="23" w:after="0" w:line="100" w:lineRule="atLeast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>X. Posadowienie:</w:t>
      </w:r>
    </w:p>
    <w:p w14:paraId="51C27BC9" w14:textId="77777777" w:rsidR="007F0922" w:rsidRDefault="007F0922">
      <w:pPr>
        <w:spacing w:before="23" w:after="0" w:line="100" w:lineRule="atLeast"/>
        <w:rPr>
          <w:rFonts w:eastAsia="Times New Roman" w:cs="Calibri"/>
          <w:b/>
          <w:bCs/>
          <w:color w:val="000000"/>
        </w:rPr>
      </w:pPr>
    </w:p>
    <w:p w14:paraId="2D13A610" w14:textId="77777777" w:rsidR="007F0922" w:rsidRDefault="007F0922">
      <w:pPr>
        <w:pStyle w:val="Akapitzlist1"/>
        <w:numPr>
          <w:ilvl w:val="0"/>
          <w:numId w:val="10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Poziomowanie obiektu odbywa się poprzez ukryte stopy znajdujące się w narożnikach obiektu. Stopy są regulowane i można nimi manipulować kluczem po rozładunku obiektu. </w:t>
      </w:r>
    </w:p>
    <w:p w14:paraId="65D677B2" w14:textId="77777777" w:rsidR="007F0922" w:rsidRDefault="007F0922">
      <w:pPr>
        <w:spacing w:before="23" w:after="0" w:line="100" w:lineRule="atLeast"/>
        <w:rPr>
          <w:rFonts w:eastAsia="Times New Roman" w:cs="Calibri"/>
          <w:color w:val="000000"/>
        </w:rPr>
      </w:pPr>
    </w:p>
    <w:p w14:paraId="6FBAD73B" w14:textId="77777777" w:rsidR="007F0922" w:rsidRDefault="007F0922">
      <w:pPr>
        <w:pStyle w:val="Akapitzlist1"/>
        <w:numPr>
          <w:ilvl w:val="0"/>
          <w:numId w:val="10"/>
        </w:num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Obiekt przystosowany do posadowienia na:</w:t>
      </w:r>
    </w:p>
    <w:p w14:paraId="6DDFDE07" w14:textId="77777777" w:rsidR="007F0922" w:rsidRDefault="007F0922">
      <w:pPr>
        <w:pStyle w:val="Akapitzlist1"/>
        <w:spacing w:before="23" w:after="0" w:line="100" w:lineRule="atLeast"/>
        <w:ind w:left="0"/>
        <w:rPr>
          <w:rFonts w:eastAsia="Times New Roman" w:cs="Calibri"/>
          <w:color w:val="000000"/>
        </w:rPr>
      </w:pPr>
    </w:p>
    <w:p w14:paraId="4055AC74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a.</w:t>
      </w:r>
      <w:r>
        <w:rPr>
          <w:rFonts w:eastAsia="Times New Roman" w:cs="Calibri"/>
          <w:color w:val="000000"/>
        </w:rPr>
        <w:tab/>
        <w:t xml:space="preserve">na zastanej nawierzchni (np. kostka brukowa, asfalt, płyty chodnikowe) – po </w:t>
      </w:r>
      <w:r>
        <w:rPr>
          <w:rFonts w:eastAsia="Times New Roman" w:cs="Calibri"/>
          <w:color w:val="000000"/>
        </w:rPr>
        <w:tab/>
        <w:t xml:space="preserve">potwierdzeniu, że obliczony nacisk nie spowoduje zniszczenia nawierzchni; </w:t>
      </w:r>
    </w:p>
    <w:p w14:paraId="31C5A600" w14:textId="77777777" w:rsidR="007F0922" w:rsidRDefault="007F0922" w:rsidP="000714D6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b.</w:t>
      </w:r>
      <w:r>
        <w:rPr>
          <w:rFonts w:eastAsia="Times New Roman" w:cs="Calibri"/>
          <w:color w:val="000000"/>
        </w:rPr>
        <w:tab/>
        <w:t xml:space="preserve">posadowienie na gruncie (np. trawnik, grunt nieutwardzony) – po wcześniejszym </w:t>
      </w:r>
      <w:r>
        <w:rPr>
          <w:rFonts w:eastAsia="Times New Roman" w:cs="Calibri"/>
          <w:color w:val="000000"/>
        </w:rPr>
        <w:tab/>
        <w:t xml:space="preserve">określeniu, czy grunt jest wystarczająco spoisty i nie spowoduje osiadania/zatapiania </w:t>
      </w:r>
      <w:r>
        <w:rPr>
          <w:rFonts w:eastAsia="Times New Roman" w:cs="Calibri"/>
          <w:color w:val="000000"/>
        </w:rPr>
        <w:tab/>
        <w:t xml:space="preserve">obiektu w gruncie. W wypadku niestabilnego podłoża należy je odpowiednio </w:t>
      </w:r>
      <w:r>
        <w:rPr>
          <w:rFonts w:eastAsia="Times New Roman" w:cs="Calibri"/>
          <w:color w:val="000000"/>
        </w:rPr>
        <w:tab/>
        <w:t>przygotować;</w:t>
      </w:r>
      <w:r>
        <w:rPr>
          <w:rFonts w:eastAsia="Times New Roman" w:cs="Calibri"/>
          <w:color w:val="000000"/>
        </w:rPr>
        <w:br/>
      </w:r>
    </w:p>
    <w:p w14:paraId="067E08E6" w14:textId="77777777" w:rsidR="007F0922" w:rsidRDefault="007F0922">
      <w:pPr>
        <w:pStyle w:val="Akapitzlist1"/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ab/>
      </w:r>
    </w:p>
    <w:p w14:paraId="2C280A31" w14:textId="77777777" w:rsidR="00CF3B22" w:rsidRDefault="007F0922">
      <w:pPr>
        <w:spacing w:before="23" w:after="0" w:line="100" w:lineRule="atLeas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br/>
      </w:r>
    </w:p>
    <w:p w14:paraId="171BBAD7" w14:textId="77777777" w:rsidR="00DB3C31" w:rsidRDefault="00DB3C31">
      <w:pPr>
        <w:spacing w:before="23" w:after="0" w:line="100" w:lineRule="atLeast"/>
      </w:pPr>
    </w:p>
    <w:p w14:paraId="0C3EE2D5" w14:textId="2D330A83" w:rsidR="007E0FC6" w:rsidRDefault="007E0FC6"/>
    <w:sectPr w:rsidR="007E0F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904F" w14:textId="77777777" w:rsidR="00982CC2" w:rsidRDefault="00982CC2" w:rsidP="004A478A">
      <w:pPr>
        <w:spacing w:after="0" w:line="240" w:lineRule="auto"/>
      </w:pPr>
      <w:r>
        <w:separator/>
      </w:r>
    </w:p>
  </w:endnote>
  <w:endnote w:type="continuationSeparator" w:id="0">
    <w:p w14:paraId="7638AA64" w14:textId="77777777" w:rsidR="00982CC2" w:rsidRDefault="00982CC2" w:rsidP="004A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1660" w14:textId="77777777" w:rsidR="00794EFB" w:rsidRDefault="00794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C265" w14:textId="77777777" w:rsidR="00794EFB" w:rsidRDefault="00794E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2AF2" w14:textId="77777777" w:rsidR="00794EFB" w:rsidRDefault="00794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CAB0" w14:textId="77777777" w:rsidR="00982CC2" w:rsidRDefault="00982CC2" w:rsidP="004A478A">
      <w:pPr>
        <w:spacing w:after="0" w:line="240" w:lineRule="auto"/>
      </w:pPr>
      <w:r>
        <w:separator/>
      </w:r>
    </w:p>
  </w:footnote>
  <w:footnote w:type="continuationSeparator" w:id="0">
    <w:p w14:paraId="12CAD1CE" w14:textId="77777777" w:rsidR="00982CC2" w:rsidRDefault="00982CC2" w:rsidP="004A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7231" w14:textId="77777777" w:rsidR="00794EFB" w:rsidRDefault="00794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70C7" w14:textId="77777777" w:rsidR="00F95F6D" w:rsidRPr="00F95F6D" w:rsidRDefault="00F95F6D" w:rsidP="00F95F6D">
    <w:pPr>
      <w:tabs>
        <w:tab w:val="center" w:pos="4536"/>
        <w:tab w:val="right" w:pos="9072"/>
      </w:tabs>
      <w:suppressAutoHyphens w:val="0"/>
      <w:spacing w:after="0" w:line="240" w:lineRule="auto"/>
      <w:jc w:val="both"/>
      <w:rPr>
        <w:rFonts w:ascii="Verdana" w:eastAsia="Times New Roman" w:hAnsi="Verdana"/>
        <w:kern w:val="0"/>
        <w:sz w:val="20"/>
        <w:szCs w:val="20"/>
        <w:lang w:eastAsia="pl-PL"/>
      </w:rPr>
    </w:pP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Pr="00F95F6D">
      <w:rPr>
        <w:rFonts w:eastAsia="Times New Roman"/>
        <w:noProof/>
        <w:kern w:val="0"/>
        <w:lang w:eastAsia="pl-PL"/>
      </w:rPr>
      <w:fldChar w:fldCharType="begin"/>
    </w:r>
    <w:r w:rsidRPr="00F95F6D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Pr="00F95F6D">
      <w:rPr>
        <w:rFonts w:eastAsia="Times New Roman"/>
        <w:noProof/>
        <w:kern w:val="0"/>
        <w:lang w:eastAsia="pl-PL"/>
      </w:rPr>
      <w:fldChar w:fldCharType="separate"/>
    </w:r>
    <w:r w:rsidR="00482040">
      <w:rPr>
        <w:rFonts w:eastAsia="Times New Roman"/>
        <w:noProof/>
        <w:kern w:val="0"/>
        <w:lang w:eastAsia="pl-PL"/>
      </w:rPr>
      <w:fldChar w:fldCharType="begin"/>
    </w:r>
    <w:r w:rsidR="00482040">
      <w:rPr>
        <w:rFonts w:eastAsia="Times New Roman"/>
        <w:noProof/>
        <w:kern w:val="0"/>
        <w:lang w:eastAsia="pl-PL"/>
      </w:rPr>
      <w:instrText xml:space="preserve"> INCLUDEPICTURE  "cid:image001.png@01D83A00.DB6E9CA0" \* MERGEFORMATINET </w:instrText>
    </w:r>
    <w:r w:rsidR="00482040">
      <w:rPr>
        <w:rFonts w:eastAsia="Times New Roman"/>
        <w:noProof/>
        <w:kern w:val="0"/>
        <w:lang w:eastAsia="pl-PL"/>
      </w:rPr>
      <w:fldChar w:fldCharType="separate"/>
    </w:r>
    <w:r w:rsidR="009E6671">
      <w:rPr>
        <w:rFonts w:eastAsia="Times New Roman"/>
        <w:noProof/>
        <w:kern w:val="0"/>
        <w:lang w:eastAsia="pl-PL"/>
      </w:rPr>
      <w:fldChar w:fldCharType="begin"/>
    </w:r>
    <w:r w:rsidR="009E6671">
      <w:rPr>
        <w:rFonts w:eastAsia="Times New Roman"/>
        <w:noProof/>
        <w:kern w:val="0"/>
        <w:lang w:eastAsia="pl-PL"/>
      </w:rPr>
      <w:instrText xml:space="preserve"> </w:instrText>
    </w:r>
    <w:r w:rsidR="009E6671">
      <w:rPr>
        <w:rFonts w:eastAsia="Times New Roman"/>
        <w:noProof/>
        <w:kern w:val="0"/>
        <w:lang w:eastAsia="pl-PL"/>
      </w:rPr>
      <w:instrText>INCLUDEPICTURE  "cid:image001.png@01D83A00.DB6E9CA0" \* MERGEFORMATINET</w:instrText>
    </w:r>
    <w:r w:rsidR="009E6671">
      <w:rPr>
        <w:rFonts w:eastAsia="Times New Roman"/>
        <w:noProof/>
        <w:kern w:val="0"/>
        <w:lang w:eastAsia="pl-PL"/>
      </w:rPr>
      <w:instrText xml:space="preserve"> </w:instrText>
    </w:r>
    <w:r w:rsidR="009E6671">
      <w:rPr>
        <w:rFonts w:eastAsia="Times New Roman"/>
        <w:noProof/>
        <w:kern w:val="0"/>
        <w:lang w:eastAsia="pl-PL"/>
      </w:rPr>
      <w:fldChar w:fldCharType="separate"/>
    </w:r>
    <w:r w:rsidR="00FD2F27">
      <w:rPr>
        <w:rFonts w:eastAsia="Times New Roman"/>
        <w:noProof/>
        <w:kern w:val="0"/>
        <w:lang w:eastAsia="pl-PL"/>
      </w:rPr>
      <w:pict w14:anchorId="3BB7F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9E6671">
      <w:rPr>
        <w:rFonts w:eastAsia="Times New Roman"/>
        <w:noProof/>
        <w:kern w:val="0"/>
        <w:lang w:eastAsia="pl-PL"/>
      </w:rPr>
      <w:fldChar w:fldCharType="end"/>
    </w:r>
    <w:r w:rsidR="00482040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  <w:r w:rsidRPr="00F95F6D">
      <w:rPr>
        <w:rFonts w:eastAsia="Times New Roman"/>
        <w:noProof/>
        <w:kern w:val="0"/>
        <w:lang w:eastAsia="pl-PL"/>
      </w:rPr>
      <w:fldChar w:fldCharType="end"/>
    </w:r>
  </w:p>
  <w:p w14:paraId="2AB23FD0" w14:textId="77777777" w:rsidR="00F95F6D" w:rsidRPr="00F95F6D" w:rsidRDefault="00F95F6D" w:rsidP="00F95F6D">
    <w:pPr>
      <w:tabs>
        <w:tab w:val="center" w:pos="4536"/>
        <w:tab w:val="right" w:pos="9072"/>
      </w:tabs>
      <w:suppressAutoHyphens w:val="0"/>
      <w:spacing w:after="0" w:line="240" w:lineRule="auto"/>
      <w:jc w:val="both"/>
      <w:rPr>
        <w:rFonts w:ascii="Verdana" w:eastAsia="Times New Roman" w:hAnsi="Verdana"/>
        <w:kern w:val="0"/>
        <w:sz w:val="20"/>
        <w:szCs w:val="20"/>
        <w:lang w:eastAsia="pl-PL"/>
      </w:rPr>
    </w:pPr>
  </w:p>
  <w:p w14:paraId="1346C6E9" w14:textId="77777777" w:rsidR="00F95F6D" w:rsidRPr="00F95F6D" w:rsidRDefault="00F95F6D" w:rsidP="00F95F6D">
    <w:pPr>
      <w:tabs>
        <w:tab w:val="center" w:pos="4536"/>
        <w:tab w:val="right" w:pos="9072"/>
      </w:tabs>
      <w:suppressAutoHyphens w:val="0"/>
      <w:spacing w:after="0" w:line="240" w:lineRule="auto"/>
      <w:jc w:val="both"/>
      <w:rPr>
        <w:rFonts w:ascii="Verdana" w:eastAsia="Times New Roman" w:hAnsi="Verdana"/>
        <w:kern w:val="0"/>
        <w:sz w:val="20"/>
        <w:szCs w:val="20"/>
        <w:lang w:eastAsia="pl-PL"/>
      </w:rPr>
    </w:pPr>
    <w:bookmarkStart w:id="0" w:name="_Hlk145932976"/>
    <w:r w:rsidRPr="00F95F6D">
      <w:rPr>
        <w:rFonts w:ascii="Verdana" w:eastAsia="Times New Roman" w:hAnsi="Verdana"/>
        <w:kern w:val="0"/>
        <w:sz w:val="20"/>
        <w:szCs w:val="20"/>
        <w:lang w:eastAsia="pl-PL"/>
      </w:rPr>
      <w:t xml:space="preserve">ZOF B+R/00008/2023/ </w:t>
    </w:r>
    <w:bookmarkStart w:id="1" w:name="_Hlk143860730"/>
    <w:r w:rsidRPr="00F95F6D">
      <w:rPr>
        <w:rFonts w:ascii="Verdana" w:eastAsia="Times New Roman" w:hAnsi="Verdana"/>
        <w:kern w:val="0"/>
        <w:sz w:val="20"/>
        <w:szCs w:val="20"/>
        <w:lang w:eastAsia="pl-PL"/>
      </w:rPr>
      <w:t xml:space="preserve">Kontenerowy punkt handlowy wraz z wyposażeniem </w:t>
    </w:r>
    <w:bookmarkEnd w:id="1"/>
  </w:p>
  <w:bookmarkEnd w:id="0"/>
  <w:p w14:paraId="1D49A2E7" w14:textId="77777777" w:rsidR="00F95F6D" w:rsidRPr="00F95F6D" w:rsidRDefault="00F95F6D" w:rsidP="00F95F6D">
    <w:pPr>
      <w:tabs>
        <w:tab w:val="center" w:pos="4536"/>
        <w:tab w:val="right" w:pos="9072"/>
      </w:tabs>
      <w:suppressAutoHyphens w:val="0"/>
      <w:spacing w:after="0" w:line="240" w:lineRule="auto"/>
      <w:jc w:val="both"/>
      <w:rPr>
        <w:rFonts w:ascii="Verdana" w:eastAsia="Times New Roman" w:hAnsi="Verdana"/>
        <w:kern w:val="0"/>
        <w:sz w:val="20"/>
        <w:szCs w:val="20"/>
        <w:lang w:eastAsia="pl-PL"/>
      </w:rPr>
    </w:pPr>
  </w:p>
  <w:p w14:paraId="2CFB2B9F" w14:textId="77777777" w:rsidR="00F95F6D" w:rsidRPr="00F95F6D" w:rsidRDefault="00FD2F27" w:rsidP="00F95F6D">
    <w:pPr>
      <w:tabs>
        <w:tab w:val="center" w:pos="4536"/>
        <w:tab w:val="right" w:pos="9072"/>
      </w:tabs>
      <w:suppressAutoHyphens w:val="0"/>
      <w:spacing w:after="0" w:line="240" w:lineRule="auto"/>
      <w:jc w:val="both"/>
      <w:rPr>
        <w:rFonts w:ascii="Verdana" w:eastAsia="Times New Roman" w:hAnsi="Verdana"/>
        <w:kern w:val="0"/>
        <w:sz w:val="20"/>
        <w:szCs w:val="20"/>
        <w:lang w:eastAsia="pl-PL"/>
      </w:rPr>
    </w:pPr>
    <w:bookmarkStart w:id="2" w:name="_Hlk142562355"/>
    <w:r>
      <w:rPr>
        <w:rFonts w:eastAsia="Times New Roman"/>
        <w:noProof/>
        <w:kern w:val="0"/>
        <w:lang w:eastAsia="pl-PL"/>
      </w:rPr>
      <w:pict w14:anchorId="1BFA988A">
        <v:shape id="Obraz 1" o:spid="_x0000_i1026" type="#_x0000_t75" style="width:450.75pt;height:44.25pt;visibility:visible">
          <v:imagedata r:id="rId3" o:title=""/>
        </v:shape>
      </w:pict>
    </w:r>
  </w:p>
  <w:p w14:paraId="3AC532FA" w14:textId="77777777" w:rsidR="00F95F6D" w:rsidRPr="00F95F6D" w:rsidRDefault="00F95F6D" w:rsidP="00F95F6D">
    <w:pPr>
      <w:tabs>
        <w:tab w:val="center" w:pos="4678"/>
        <w:tab w:val="right" w:pos="9639"/>
      </w:tabs>
      <w:suppressAutoHyphens w:val="0"/>
      <w:spacing w:after="0" w:line="240" w:lineRule="auto"/>
      <w:ind w:right="-567"/>
      <w:jc w:val="both"/>
      <w:rPr>
        <w:rFonts w:ascii="Verdana" w:eastAsia="Times New Roman" w:hAnsi="Verdana"/>
        <w:noProof/>
        <w:spacing w:val="-8"/>
        <w:kern w:val="0"/>
        <w:sz w:val="20"/>
        <w:lang w:eastAsia="pl-PL"/>
      </w:rPr>
    </w:pPr>
    <w:bookmarkStart w:id="3" w:name="_Hlk145932846"/>
    <w:bookmarkEnd w:id="2"/>
    <w:r w:rsidRPr="00F95F6D">
      <w:rPr>
        <w:rFonts w:ascii="Verdana" w:eastAsia="Times New Roman" w:hAnsi="Verdana"/>
        <w:noProof/>
        <w:spacing w:val="-6"/>
        <w:kern w:val="0"/>
        <w:sz w:val="20"/>
        <w:lang w:eastAsia="pl-PL"/>
      </w:rPr>
      <w:t xml:space="preserve">Projekt: „Badanie i opracowanie prototypu bezobsługowego punktu handlowego w oparciu o multimodalne techniki identyfikacyjne”, w ramach projramu Operacyjnego Inteligenty Rozówj na lata 2014-2020, Działanie 1.1 „Projekty B+R przedsiębiorstw” Poddziałanie 1.1.1 „Badania przemysłowe i prace rozwojowe realizowane przez przedsiębiorstwa:. Umowa o dofinansowanie nr: POIR.01.01.01-00 </w:t>
    </w:r>
    <w:r w:rsidRPr="00F95F6D">
      <w:rPr>
        <w:rFonts w:ascii="Verdana" w:eastAsia="Times New Roman" w:hAnsi="Verdana"/>
        <w:noProof/>
        <w:spacing w:val="-8"/>
        <w:kern w:val="0"/>
        <w:sz w:val="20"/>
        <w:lang w:eastAsia="pl-PL"/>
      </w:rPr>
      <w:t>-0292/22-00 z dnia 16.05.2023 r.</w:t>
    </w:r>
  </w:p>
  <w:bookmarkEnd w:id="3"/>
  <w:p w14:paraId="3A416DD9" w14:textId="77777777" w:rsidR="00E50ADF" w:rsidRDefault="00F95F6D">
    <w:pPr>
      <w:pStyle w:val="Nagwek"/>
    </w:pPr>
    <w:r>
      <w:t xml:space="preserve"> </w:t>
    </w:r>
  </w:p>
  <w:p w14:paraId="7B1FED2E" w14:textId="77777777" w:rsidR="00F95F6D" w:rsidRDefault="00F95F6D">
    <w:pPr>
      <w:pStyle w:val="Nagwek"/>
    </w:pPr>
    <w:r>
      <w:t xml:space="preserve">Załącznik nr. </w:t>
    </w:r>
    <w:r w:rsidR="00DA06D8">
      <w:t>2</w:t>
    </w:r>
    <w:r>
      <w:t xml:space="preserve"> 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64F1" w14:textId="77777777" w:rsidR="00794EFB" w:rsidRDefault="00794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4651018"/>
    <w:multiLevelType w:val="hybridMultilevel"/>
    <w:tmpl w:val="1228E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10913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80564430">
    <w:abstractNumId w:val="0"/>
  </w:num>
  <w:num w:numId="2" w16cid:durableId="970669708">
    <w:abstractNumId w:val="1"/>
  </w:num>
  <w:num w:numId="3" w16cid:durableId="838812407">
    <w:abstractNumId w:val="2"/>
  </w:num>
  <w:num w:numId="4" w16cid:durableId="1270432588">
    <w:abstractNumId w:val="3"/>
  </w:num>
  <w:num w:numId="5" w16cid:durableId="1837109886">
    <w:abstractNumId w:val="4"/>
  </w:num>
  <w:num w:numId="6" w16cid:durableId="327829795">
    <w:abstractNumId w:val="5"/>
  </w:num>
  <w:num w:numId="7" w16cid:durableId="1992294899">
    <w:abstractNumId w:val="6"/>
  </w:num>
  <w:num w:numId="8" w16cid:durableId="133183381">
    <w:abstractNumId w:val="7"/>
  </w:num>
  <w:num w:numId="9" w16cid:durableId="306208588">
    <w:abstractNumId w:val="8"/>
  </w:num>
  <w:num w:numId="10" w16cid:durableId="860509010">
    <w:abstractNumId w:val="9"/>
  </w:num>
  <w:num w:numId="11" w16cid:durableId="700739402">
    <w:abstractNumId w:val="10"/>
  </w:num>
  <w:num w:numId="12" w16cid:durableId="672416205">
    <w:abstractNumId w:val="11"/>
  </w:num>
  <w:num w:numId="13" w16cid:durableId="410932023">
    <w:abstractNumId w:val="12"/>
  </w:num>
  <w:num w:numId="14" w16cid:durableId="635335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C7A"/>
    <w:rsid w:val="000714D6"/>
    <w:rsid w:val="001828BE"/>
    <w:rsid w:val="002629D3"/>
    <w:rsid w:val="00291C69"/>
    <w:rsid w:val="003166C0"/>
    <w:rsid w:val="00347C48"/>
    <w:rsid w:val="00396C7A"/>
    <w:rsid w:val="00482040"/>
    <w:rsid w:val="004A478A"/>
    <w:rsid w:val="005459CD"/>
    <w:rsid w:val="00575729"/>
    <w:rsid w:val="006500EE"/>
    <w:rsid w:val="00683FAD"/>
    <w:rsid w:val="006F7E22"/>
    <w:rsid w:val="00794EFB"/>
    <w:rsid w:val="007B5737"/>
    <w:rsid w:val="007D2C4C"/>
    <w:rsid w:val="007E0FC6"/>
    <w:rsid w:val="007F0922"/>
    <w:rsid w:val="00832B9D"/>
    <w:rsid w:val="008504F6"/>
    <w:rsid w:val="008B2B2B"/>
    <w:rsid w:val="00906B59"/>
    <w:rsid w:val="00907BBF"/>
    <w:rsid w:val="00907C3E"/>
    <w:rsid w:val="009353FA"/>
    <w:rsid w:val="00982CC2"/>
    <w:rsid w:val="009E6671"/>
    <w:rsid w:val="009F00F1"/>
    <w:rsid w:val="00A62CCA"/>
    <w:rsid w:val="00A81CA8"/>
    <w:rsid w:val="00A910E6"/>
    <w:rsid w:val="00AA32D4"/>
    <w:rsid w:val="00B10580"/>
    <w:rsid w:val="00B123FF"/>
    <w:rsid w:val="00B31FDA"/>
    <w:rsid w:val="00B4360B"/>
    <w:rsid w:val="00BB7E77"/>
    <w:rsid w:val="00C343A8"/>
    <w:rsid w:val="00C50017"/>
    <w:rsid w:val="00CA3886"/>
    <w:rsid w:val="00CF3B22"/>
    <w:rsid w:val="00D004A1"/>
    <w:rsid w:val="00D41E65"/>
    <w:rsid w:val="00D625D6"/>
    <w:rsid w:val="00DA06D8"/>
    <w:rsid w:val="00DB3C31"/>
    <w:rsid w:val="00DD7CCF"/>
    <w:rsid w:val="00E426A8"/>
    <w:rsid w:val="00E50ADF"/>
    <w:rsid w:val="00EA46BA"/>
    <w:rsid w:val="00ED17C7"/>
    <w:rsid w:val="00F25D74"/>
    <w:rsid w:val="00F368E1"/>
    <w:rsid w:val="00F8413C"/>
    <w:rsid w:val="00F95F6D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oNotEmbedSmartTags/>
  <w:decimalSymbol w:val=","/>
  <w:listSeparator w:val=";"/>
  <w14:docId w14:val="5038BE17"/>
  <w15:chartTrackingRefBased/>
  <w15:docId w15:val="{20D54146-4551-412A-A7E8-0210D64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pple-tab-span">
    <w:name w:val="apple-tab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eastAsia="Times New Roman" w:cs="Tahoma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dokomentarza">
    <w:name w:val="annotation reference"/>
    <w:uiPriority w:val="99"/>
    <w:semiHidden/>
    <w:unhideWhenUsed/>
    <w:rsid w:val="00347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C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47C48"/>
    <w:rPr>
      <w:rFonts w:ascii="Calibri" w:eastAsia="SimSun" w:hAnsi="Calibr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C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7C48"/>
    <w:rPr>
      <w:rFonts w:ascii="Calibri" w:eastAsia="SimSun" w:hAnsi="Calibri"/>
      <w:b/>
      <w:bCs/>
      <w:kern w:val="1"/>
      <w:lang w:eastAsia="ar-SA"/>
    </w:rPr>
  </w:style>
  <w:style w:type="character" w:styleId="Nierozpoznanawzmianka">
    <w:name w:val="Unresolved Mention"/>
    <w:uiPriority w:val="99"/>
    <w:semiHidden/>
    <w:unhideWhenUsed/>
    <w:rsid w:val="004A478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78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A478A"/>
    <w:rPr>
      <w:rFonts w:ascii="Calibri" w:eastAsia="SimSun" w:hAnsi="Calibri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4A478A"/>
    <w:rPr>
      <w:vertAlign w:val="superscript"/>
    </w:rPr>
  </w:style>
  <w:style w:type="paragraph" w:styleId="Poprawka">
    <w:name w:val="Revision"/>
    <w:hidden/>
    <w:uiPriority w:val="99"/>
    <w:semiHidden/>
    <w:rsid w:val="00F368E1"/>
    <w:rPr>
      <w:rFonts w:ascii="Calibri" w:eastAsia="SimSun" w:hAnsi="Calibri"/>
      <w:kern w:val="1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5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5F6D"/>
    <w:rPr>
      <w:rFonts w:ascii="Calibri" w:eastAsia="SimSun" w:hAnsi="Calibri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5F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5F6D"/>
    <w:rPr>
      <w:rFonts w:ascii="Calibri" w:eastAsia="SimSun" w:hAnsi="Calibri"/>
      <w:kern w:val="1"/>
      <w:sz w:val="22"/>
      <w:szCs w:val="22"/>
      <w:lang w:eastAsia="ar-SA"/>
    </w:rPr>
  </w:style>
  <w:style w:type="character" w:customStyle="1" w:styleId="ui-provider">
    <w:name w:val="ui-provider"/>
    <w:basedOn w:val="Domylnaczcionkaakapitu"/>
    <w:rsid w:val="0093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19172-8544-4CDF-986B-FF87F599F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DB720-293C-4F14-A703-09E95F81D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26A43-5782-43FA-BBE2-201068B4A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Links>
    <vt:vector size="6" baseType="variant">
      <vt:variant>
        <vt:i4>6422536</vt:i4>
      </vt:variant>
      <vt:variant>
        <vt:i4>28718</vt:i4>
      </vt:variant>
      <vt:variant>
        <vt:i4>1025</vt:i4>
      </vt:variant>
      <vt:variant>
        <vt:i4>1</vt:i4>
      </vt:variant>
      <vt:variant>
        <vt:lpwstr>cid:image001.png@01D83A00.DB6E9CA0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Kulikowski</dc:creator>
  <cp:keywords/>
  <cp:lastModifiedBy>Beata Stachowiak-Wysoczańska</cp:lastModifiedBy>
  <cp:revision>6</cp:revision>
  <cp:lastPrinted>1899-12-31T23:00:00Z</cp:lastPrinted>
  <dcterms:created xsi:type="dcterms:W3CDTF">2023-09-29T07:45:00Z</dcterms:created>
  <dcterms:modified xsi:type="dcterms:W3CDTF">2023-09-29T09:05:00Z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63d2a41a757405b11482d38b90162bcd41ccd57d65b2e8103eb3bc93facaa019</vt:lpwstr>
  </property>
</Properties>
</file>