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D5" w:rsidRDefault="00DA34D5" w:rsidP="00C54702">
      <w:pPr>
        <w:rPr>
          <w:rFonts w:ascii="Calibri" w:hAnsi="Calibri" w:cs="Calibri"/>
          <w:spacing w:val="30"/>
          <w:sz w:val="22"/>
          <w:szCs w:val="22"/>
        </w:rPr>
      </w:pPr>
      <w:bookmarkStart w:id="0" w:name="_Hlk112759630"/>
      <w:r>
        <w:rPr>
          <w:rFonts w:ascii="Calibri" w:hAnsi="Calibri" w:cs="Calibri"/>
          <w:spacing w:val="30"/>
          <w:sz w:val="22"/>
          <w:szCs w:val="22"/>
        </w:rPr>
        <w:t>RZP.271.1.21.2022.MZI</w:t>
      </w:r>
      <w:r>
        <w:rPr>
          <w:rFonts w:ascii="Calibri" w:hAnsi="Calibri" w:cs="Calibri"/>
          <w:spacing w:val="30"/>
          <w:sz w:val="22"/>
          <w:szCs w:val="22"/>
        </w:rPr>
        <w:tab/>
      </w:r>
      <w:r>
        <w:rPr>
          <w:rFonts w:ascii="Calibri" w:hAnsi="Calibri" w:cs="Calibri"/>
          <w:spacing w:val="30"/>
          <w:sz w:val="22"/>
          <w:szCs w:val="22"/>
        </w:rPr>
        <w:tab/>
      </w:r>
      <w:r>
        <w:rPr>
          <w:rFonts w:ascii="Calibri" w:hAnsi="Calibri" w:cs="Calibri"/>
          <w:spacing w:val="30"/>
          <w:sz w:val="22"/>
          <w:szCs w:val="22"/>
        </w:rPr>
        <w:tab/>
      </w:r>
      <w:r>
        <w:rPr>
          <w:rFonts w:ascii="Calibri" w:hAnsi="Calibri" w:cs="Calibri"/>
          <w:spacing w:val="30"/>
          <w:sz w:val="22"/>
          <w:szCs w:val="22"/>
        </w:rPr>
        <w:tab/>
      </w:r>
      <w:r>
        <w:rPr>
          <w:rFonts w:ascii="Calibri" w:hAnsi="Calibri" w:cs="Calibri"/>
          <w:spacing w:val="30"/>
          <w:sz w:val="22"/>
          <w:szCs w:val="22"/>
        </w:rPr>
        <w:tab/>
      </w:r>
    </w:p>
    <w:p w:rsidR="00C54702" w:rsidRPr="00C54702" w:rsidRDefault="00C54702" w:rsidP="00C54702">
      <w:pPr>
        <w:rPr>
          <w:rFonts w:ascii="Calibri" w:hAnsi="Calibri" w:cs="Calibri"/>
          <w:spacing w:val="30"/>
          <w:sz w:val="22"/>
          <w:szCs w:val="22"/>
        </w:rPr>
      </w:pPr>
      <w:r w:rsidRPr="00C54702">
        <w:rPr>
          <w:rFonts w:ascii="Calibri" w:hAnsi="Calibri" w:cs="Calibri"/>
          <w:spacing w:val="30"/>
          <w:sz w:val="22"/>
          <w:szCs w:val="22"/>
        </w:rPr>
        <w:t>Sandomierz, 2022.09.29</w:t>
      </w:r>
    </w:p>
    <w:p w:rsidR="00C54702" w:rsidRPr="00C54702" w:rsidRDefault="00C54702" w:rsidP="00C54702">
      <w:pPr>
        <w:rPr>
          <w:rFonts w:ascii="Calibri" w:hAnsi="Calibri" w:cs="Calibri"/>
          <w:b/>
          <w:spacing w:val="30"/>
          <w:sz w:val="22"/>
          <w:szCs w:val="22"/>
        </w:rPr>
      </w:pPr>
    </w:p>
    <w:p w:rsidR="00C54702" w:rsidRPr="00C54702" w:rsidRDefault="00C54702" w:rsidP="00C54702">
      <w:pPr>
        <w:rPr>
          <w:rFonts w:ascii="Calibri" w:hAnsi="Calibri" w:cs="Calibri"/>
          <w:spacing w:val="30"/>
          <w:sz w:val="22"/>
          <w:szCs w:val="22"/>
        </w:rPr>
      </w:pPr>
      <w:bookmarkStart w:id="1" w:name="_GoBack"/>
      <w:bookmarkEnd w:id="1"/>
    </w:p>
    <w:p w:rsidR="00C54702" w:rsidRPr="00C54702" w:rsidRDefault="00C54702" w:rsidP="00C54702">
      <w:pPr>
        <w:rPr>
          <w:rFonts w:ascii="Calibri" w:hAnsi="Calibri" w:cs="Calibri"/>
          <w:b/>
          <w:spacing w:val="30"/>
          <w:sz w:val="28"/>
          <w:szCs w:val="28"/>
        </w:rPr>
      </w:pPr>
      <w:r w:rsidRPr="00C54702">
        <w:rPr>
          <w:rFonts w:ascii="Calibri" w:hAnsi="Calibri" w:cs="Calibri"/>
          <w:b/>
          <w:spacing w:val="30"/>
          <w:sz w:val="28"/>
          <w:szCs w:val="28"/>
        </w:rPr>
        <w:t>INFORMACJA O WYBORZE OFERTY</w:t>
      </w:r>
    </w:p>
    <w:p w:rsidR="00C54702" w:rsidRPr="00C54702" w:rsidRDefault="00C54702" w:rsidP="00C54702">
      <w:pPr>
        <w:rPr>
          <w:rFonts w:ascii="Calibri" w:hAnsi="Calibri" w:cs="Calibri"/>
          <w:spacing w:val="30"/>
          <w:sz w:val="22"/>
          <w:szCs w:val="22"/>
        </w:rPr>
      </w:pPr>
    </w:p>
    <w:p w:rsidR="00C54702" w:rsidRPr="00C54702" w:rsidRDefault="00C54702" w:rsidP="00C54702">
      <w:pPr>
        <w:rPr>
          <w:rFonts w:ascii="Calibri" w:eastAsia="Tahoma" w:hAnsi="Calibri" w:cs="Calibri"/>
          <w:b/>
          <w:color w:val="000000"/>
          <w:spacing w:val="30"/>
          <w:lang w:eastAsia="ar-SA"/>
        </w:rPr>
      </w:pPr>
      <w:r w:rsidRPr="00C54702">
        <w:rPr>
          <w:rFonts w:ascii="Calibri" w:eastAsiaTheme="minorEastAsia" w:hAnsi="Calibri" w:cs="Calibri"/>
          <w:b/>
          <w:iCs/>
          <w:color w:val="000000" w:themeColor="text1"/>
          <w:spacing w:val="30"/>
          <w:sz w:val="22"/>
          <w:szCs w:val="22"/>
        </w:rPr>
        <w:t>Dotyczy:</w:t>
      </w:r>
      <w:r w:rsidRPr="00C54702">
        <w:rPr>
          <w:rFonts w:ascii="Calibri" w:eastAsiaTheme="minorEastAsia" w:hAnsi="Calibri" w:cs="Calibri"/>
          <w:iCs/>
          <w:color w:val="000000" w:themeColor="text1"/>
          <w:spacing w:val="30"/>
          <w:sz w:val="22"/>
          <w:szCs w:val="22"/>
        </w:rPr>
        <w:t xml:space="preserve"> </w:t>
      </w:r>
      <w:r w:rsidRPr="00C54702">
        <w:rPr>
          <w:rFonts w:ascii="Calibri" w:eastAsia="Calibri" w:hAnsi="Calibri" w:cs="Calibri"/>
          <w:spacing w:val="30"/>
          <w:sz w:val="22"/>
          <w:szCs w:val="22"/>
        </w:rPr>
        <w:t>postępowania o udzielenie zamówienia publicznego prowadzonego w trybie podstawowym bez negocjacji na podstawie art. 275 pkt 1 ustawy z dnia 11 września 2019 r., Prawo zamówień publicznych (</w:t>
      </w:r>
      <w:proofErr w:type="spellStart"/>
      <w:r w:rsidRPr="00C54702">
        <w:rPr>
          <w:rFonts w:ascii="Calibri" w:eastAsia="Calibri" w:hAnsi="Calibri" w:cs="Calibri"/>
          <w:spacing w:val="30"/>
          <w:sz w:val="22"/>
          <w:szCs w:val="22"/>
        </w:rPr>
        <w:t>t.j</w:t>
      </w:r>
      <w:proofErr w:type="spellEnd"/>
      <w:r w:rsidRPr="00C54702">
        <w:rPr>
          <w:rFonts w:ascii="Calibri" w:eastAsia="Calibri" w:hAnsi="Calibri" w:cs="Calibri"/>
          <w:spacing w:val="30"/>
          <w:sz w:val="22"/>
          <w:szCs w:val="22"/>
        </w:rPr>
        <w:t xml:space="preserve">. Dz. U. 2022 r. poz. 1710) zwanej dalej </w:t>
      </w:r>
      <w:proofErr w:type="spellStart"/>
      <w:r w:rsidRPr="00C54702">
        <w:rPr>
          <w:rFonts w:ascii="Calibri" w:eastAsia="Calibri" w:hAnsi="Calibri" w:cs="Calibri"/>
          <w:spacing w:val="30"/>
          <w:sz w:val="22"/>
          <w:szCs w:val="22"/>
        </w:rPr>
        <w:t>upzp</w:t>
      </w:r>
      <w:bookmarkStart w:id="2" w:name="_Hlk103860908"/>
      <w:proofErr w:type="spellEnd"/>
      <w:r w:rsidRPr="00C54702">
        <w:rPr>
          <w:rFonts w:ascii="Calibri" w:hAnsi="Calibri" w:cs="Calibri"/>
          <w:spacing w:val="30"/>
          <w:sz w:val="22"/>
          <w:szCs w:val="22"/>
        </w:rPr>
        <w:t xml:space="preserve"> </w:t>
      </w:r>
      <w:bookmarkEnd w:id="2"/>
      <w:r w:rsidRPr="00C54702">
        <w:rPr>
          <w:rFonts w:ascii="Calibri" w:hAnsi="Calibri" w:cs="Calibri"/>
          <w:spacing w:val="30"/>
          <w:sz w:val="22"/>
          <w:szCs w:val="22"/>
        </w:rPr>
        <w:t>pn.</w:t>
      </w:r>
      <w:r w:rsidRPr="00C54702">
        <w:rPr>
          <w:rFonts w:ascii="Calibri" w:eastAsia="Tahoma" w:hAnsi="Calibri" w:cs="Calibri"/>
          <w:b/>
          <w:color w:val="000000"/>
          <w:spacing w:val="30"/>
          <w:lang w:eastAsia="ar-SA"/>
        </w:rPr>
        <w:t xml:space="preserve"> </w:t>
      </w:r>
      <w:r w:rsidRPr="00C54702">
        <w:rPr>
          <w:rFonts w:ascii="Calibri" w:hAnsi="Calibri" w:cs="Calibri"/>
          <w:b/>
          <w:bCs/>
          <w:spacing w:val="30"/>
        </w:rPr>
        <w:t xml:space="preserve">Modernizacja ulicy Rokitek </w:t>
      </w:r>
      <w:r w:rsidRPr="00C54702">
        <w:rPr>
          <w:rFonts w:ascii="Calibri" w:hAnsi="Calibri" w:cs="Calibri"/>
          <w:b/>
          <w:bCs/>
          <w:spacing w:val="30"/>
        </w:rPr>
        <w:br/>
        <w:t>w Sandomierzu obejmująca „Remont drogi gminnej nr 374165T - ul. Rokitek od km 0+525 do km 0+975 celem zabezpieczenia dna wąwozu lessowego” oraz budowa odcinka kanalizacji deszczowej wraz z przepompownią.</w:t>
      </w:r>
    </w:p>
    <w:p w:rsidR="00C54702" w:rsidRPr="00C54702" w:rsidRDefault="00C54702" w:rsidP="00C54702">
      <w:pPr>
        <w:rPr>
          <w:rFonts w:ascii="Calibri" w:hAnsi="Calibri" w:cs="Calibri"/>
          <w:spacing w:val="30"/>
          <w:sz w:val="22"/>
          <w:szCs w:val="22"/>
        </w:rPr>
      </w:pPr>
    </w:p>
    <w:p w:rsidR="00C54702" w:rsidRPr="00C54702" w:rsidRDefault="00C54702" w:rsidP="00C54702">
      <w:pPr>
        <w:tabs>
          <w:tab w:val="left" w:pos="566"/>
          <w:tab w:val="left" w:pos="849"/>
          <w:tab w:val="left" w:pos="1132"/>
        </w:tabs>
        <w:autoSpaceDE w:val="0"/>
        <w:spacing w:line="360" w:lineRule="auto"/>
        <w:rPr>
          <w:rFonts w:ascii="Calibri" w:hAnsi="Calibri" w:cs="Calibri"/>
          <w:spacing w:val="30"/>
          <w:sz w:val="22"/>
          <w:szCs w:val="22"/>
        </w:rPr>
      </w:pPr>
    </w:p>
    <w:p w:rsidR="00C54702" w:rsidRPr="00C54702" w:rsidRDefault="00C54702" w:rsidP="00C54702">
      <w:pPr>
        <w:tabs>
          <w:tab w:val="left" w:pos="566"/>
          <w:tab w:val="left" w:pos="849"/>
          <w:tab w:val="left" w:pos="1132"/>
        </w:tabs>
        <w:autoSpaceDE w:val="0"/>
        <w:rPr>
          <w:rFonts w:ascii="Calibri" w:eastAsia="Andale Sans UI" w:hAnsi="Calibri" w:cs="Calibri"/>
          <w:spacing w:val="30"/>
          <w:kern w:val="2"/>
          <w:sz w:val="22"/>
          <w:szCs w:val="22"/>
          <w:lang w:eastAsia="zh-CN"/>
        </w:rPr>
      </w:pPr>
      <w:r w:rsidRPr="00C54702">
        <w:rPr>
          <w:rFonts w:ascii="Calibri" w:hAnsi="Calibri" w:cs="Calibri"/>
          <w:spacing w:val="30"/>
          <w:sz w:val="22"/>
          <w:szCs w:val="22"/>
        </w:rPr>
        <w:tab/>
        <w:t>Zamawiający - Gmina Sandomierz działając na podstawie a</w:t>
      </w:r>
      <w:r>
        <w:rPr>
          <w:rFonts w:ascii="Calibri" w:hAnsi="Calibri" w:cs="Calibri"/>
          <w:spacing w:val="30"/>
          <w:sz w:val="22"/>
          <w:szCs w:val="22"/>
        </w:rPr>
        <w:t xml:space="preserve">rt. 253 ust. 2 </w:t>
      </w:r>
      <w:proofErr w:type="spellStart"/>
      <w:r>
        <w:rPr>
          <w:rFonts w:ascii="Calibri" w:hAnsi="Calibri" w:cs="Calibri"/>
          <w:spacing w:val="30"/>
          <w:sz w:val="22"/>
          <w:szCs w:val="22"/>
        </w:rPr>
        <w:t>upzp</w:t>
      </w:r>
      <w:proofErr w:type="spellEnd"/>
      <w:r>
        <w:rPr>
          <w:rFonts w:ascii="Calibri" w:hAnsi="Calibri" w:cs="Calibri"/>
          <w:spacing w:val="30"/>
          <w:sz w:val="22"/>
          <w:szCs w:val="22"/>
        </w:rPr>
        <w:t xml:space="preserve"> informuje, </w:t>
      </w:r>
      <w:r w:rsidRPr="00C54702">
        <w:rPr>
          <w:rFonts w:ascii="Calibri" w:hAnsi="Calibri" w:cs="Calibri"/>
          <w:spacing w:val="30"/>
          <w:sz w:val="22"/>
          <w:szCs w:val="22"/>
        </w:rPr>
        <w:t xml:space="preserve">iż w postępowaniu jw. </w:t>
      </w:r>
      <w:r w:rsidRPr="00C54702">
        <w:rPr>
          <w:rFonts w:ascii="Calibri" w:eastAsia="Andale Sans UI" w:hAnsi="Calibri" w:cs="Calibri"/>
          <w:spacing w:val="30"/>
          <w:kern w:val="2"/>
          <w:sz w:val="22"/>
          <w:szCs w:val="22"/>
          <w:lang w:eastAsia="zh-CN"/>
        </w:rPr>
        <w:t>wybrał ofertę złożoną przez: „WOD-GAZ” Zakład Robót Inżynieryjno-Budowlanych Czesław Sztuk, Suchowola 74a, 28-130 Stopnica.</w:t>
      </w:r>
    </w:p>
    <w:p w:rsidR="00C54702" w:rsidRPr="00C54702" w:rsidRDefault="00C54702" w:rsidP="00C54702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  <w:r w:rsidRPr="00C54702">
        <w:rPr>
          <w:rFonts w:ascii="Calibri" w:hAnsi="Calibri" w:cs="Calibri"/>
          <w:spacing w:val="30"/>
          <w:sz w:val="22"/>
          <w:szCs w:val="22"/>
        </w:rPr>
        <w:t xml:space="preserve">Oferta spełnia wszystkie wymogi SWZ, jest zgodna z przepisami - </w:t>
      </w:r>
      <w:proofErr w:type="spellStart"/>
      <w:r w:rsidRPr="00C54702">
        <w:rPr>
          <w:rFonts w:ascii="Calibri" w:hAnsi="Calibri" w:cs="Calibri"/>
          <w:spacing w:val="30"/>
          <w:sz w:val="22"/>
          <w:szCs w:val="22"/>
        </w:rPr>
        <w:t>upzp</w:t>
      </w:r>
      <w:proofErr w:type="spellEnd"/>
      <w:r w:rsidRPr="00C54702">
        <w:rPr>
          <w:rFonts w:ascii="Calibri" w:hAnsi="Calibri" w:cs="Calibri"/>
          <w:spacing w:val="30"/>
          <w:sz w:val="22"/>
          <w:szCs w:val="22"/>
        </w:rPr>
        <w:t>, nie podlega odrzuceniu oraz uzyskała najwyższą liczbę punktów – 10 pkt na podstawie kryte</w:t>
      </w:r>
      <w:r>
        <w:rPr>
          <w:rFonts w:ascii="Calibri" w:hAnsi="Calibri" w:cs="Calibri"/>
          <w:spacing w:val="30"/>
          <w:sz w:val="22"/>
          <w:szCs w:val="22"/>
        </w:rPr>
        <w:t xml:space="preserve">riów oceny ofert zastosowanych </w:t>
      </w:r>
      <w:r w:rsidRPr="00C54702">
        <w:rPr>
          <w:rFonts w:ascii="Calibri" w:hAnsi="Calibri" w:cs="Calibri"/>
          <w:spacing w:val="30"/>
          <w:sz w:val="22"/>
          <w:szCs w:val="22"/>
        </w:rPr>
        <w:t>w tym postępowaniu: cena (waga kryterium 60% ) oraz wydłużenie okresu gwarancji na przedmiot umowy (waga kryterium 40%).</w:t>
      </w:r>
    </w:p>
    <w:p w:rsidR="00C54702" w:rsidRPr="00C54702" w:rsidRDefault="00C54702" w:rsidP="00C54702">
      <w:pPr>
        <w:autoSpaceDE w:val="0"/>
        <w:autoSpaceDN w:val="0"/>
        <w:adjustRightInd w:val="0"/>
        <w:ind w:firstLine="360"/>
        <w:rPr>
          <w:rFonts w:ascii="Calibri" w:hAnsi="Calibri" w:cs="Calibri"/>
          <w:spacing w:val="30"/>
        </w:rPr>
      </w:pPr>
    </w:p>
    <w:p w:rsidR="00C54702" w:rsidRPr="00C54702" w:rsidRDefault="00C54702" w:rsidP="00C54702">
      <w:pPr>
        <w:spacing w:line="360" w:lineRule="auto"/>
        <w:rPr>
          <w:rFonts w:ascii="Calibri" w:eastAsia="Calibri" w:hAnsi="Calibri" w:cs="Calibri"/>
          <w:spacing w:val="30"/>
          <w:sz w:val="22"/>
          <w:szCs w:val="22"/>
          <w:lang w:eastAsia="en-US"/>
        </w:rPr>
      </w:pPr>
      <w:r w:rsidRPr="00C54702">
        <w:rPr>
          <w:rFonts w:ascii="Calibri" w:eastAsia="Calibri" w:hAnsi="Calibri" w:cs="Calibri"/>
          <w:spacing w:val="30"/>
          <w:sz w:val="22"/>
          <w:szCs w:val="22"/>
          <w:lang w:eastAsia="en-US"/>
        </w:rPr>
        <w:t>W postępowaniu na zadanie jw. wpłynęły 4 oferty:</w:t>
      </w:r>
    </w:p>
    <w:p w:rsidR="00C54702" w:rsidRPr="00C54702" w:rsidRDefault="00C54702" w:rsidP="00C54702">
      <w:pPr>
        <w:spacing w:line="360" w:lineRule="auto"/>
        <w:ind w:firstLine="360"/>
        <w:rPr>
          <w:rFonts w:ascii="Calibri" w:eastAsia="Calibri" w:hAnsi="Calibri" w:cs="Calibri"/>
          <w:b/>
          <w:spacing w:val="30"/>
          <w:sz w:val="22"/>
          <w:szCs w:val="22"/>
          <w:lang w:eastAsia="en-US"/>
        </w:rPr>
      </w:pPr>
      <w:r w:rsidRPr="00C54702">
        <w:rPr>
          <w:rFonts w:ascii="Calibri" w:eastAsia="Calibri" w:hAnsi="Calibri" w:cs="Calibri"/>
          <w:b/>
          <w:spacing w:val="30"/>
          <w:sz w:val="22"/>
          <w:szCs w:val="22"/>
          <w:lang w:eastAsia="en-US"/>
        </w:rPr>
        <w:t>Punktacja wg. poniższej tabeli.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1000"/>
        <w:gridCol w:w="2219"/>
        <w:gridCol w:w="1486"/>
        <w:gridCol w:w="1942"/>
        <w:gridCol w:w="1985"/>
      </w:tblGrid>
      <w:tr w:rsidR="00C54702" w:rsidRPr="00C54702" w:rsidTr="00C54702">
        <w:trPr>
          <w:tblHeader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Nr oferty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Nazwa i adres wykonawcy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Kryterium ceny ( 60% 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 xml:space="preserve">Kryterium wydłużenia okresu gwarancji </w:t>
            </w:r>
            <w:r w:rsidRPr="00C5470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br/>
              <w:t>na roboty ( 40%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b/>
                <w:spacing w:val="30"/>
                <w:kern w:val="2"/>
                <w:lang w:eastAsia="zh-CN"/>
              </w:rPr>
              <w:t>Punktacja ogółem</w:t>
            </w:r>
          </w:p>
        </w:tc>
      </w:tr>
      <w:tr w:rsidR="00C54702" w:rsidRPr="00C54702" w:rsidTr="00C547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hAnsi="Calibri" w:cs="Calibri"/>
                <w:spacing w:val="30"/>
                <w:sz w:val="22"/>
                <w:szCs w:val="22"/>
                <w:lang w:eastAsia="en-US"/>
              </w:rPr>
            </w:pPr>
            <w:r w:rsidRPr="00C54702"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  <w:t>„WOD- GAZ”  Zakład Robót Inżynieryjno-Transportowych</w:t>
            </w:r>
            <w:r w:rsidRPr="00C54702"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  <w:br/>
              <w:t xml:space="preserve"> Czesław Sztuk</w:t>
            </w:r>
          </w:p>
          <w:p w:rsidR="00C54702" w:rsidRPr="00C54702" w:rsidRDefault="00C54702" w:rsidP="00C54702">
            <w:pPr>
              <w:rPr>
                <w:rFonts w:ascii="Calibri" w:hAnsi="Calibri" w:cs="Calibri"/>
                <w:spacing w:val="3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pacing w:val="30"/>
                <w:sz w:val="22"/>
                <w:szCs w:val="22"/>
                <w:lang w:eastAsia="en-US"/>
              </w:rPr>
              <w:t xml:space="preserve">Suchowola 74a, 28- </w:t>
            </w:r>
            <w:r w:rsidRPr="00C54702">
              <w:rPr>
                <w:rFonts w:ascii="Calibri" w:hAnsi="Calibri" w:cs="Calibri"/>
                <w:spacing w:val="30"/>
                <w:sz w:val="22"/>
                <w:szCs w:val="22"/>
                <w:lang w:eastAsia="en-US"/>
              </w:rPr>
              <w:t>130 Stopnica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6 pkt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10  pkt</w:t>
            </w:r>
          </w:p>
        </w:tc>
      </w:tr>
      <w:tr w:rsidR="00C54702" w:rsidRPr="00C54702" w:rsidTr="00C547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hAnsi="Calibri" w:cs="Calibri"/>
                <w:b/>
                <w:bCs/>
                <w:spacing w:val="30"/>
                <w:sz w:val="22"/>
                <w:szCs w:val="22"/>
                <w:lang w:eastAsia="en-US"/>
              </w:rPr>
            </w:pPr>
            <w:r w:rsidRPr="00C54702">
              <w:rPr>
                <w:rFonts w:ascii="Calibri" w:hAnsi="Calibri" w:cs="Calibri"/>
                <w:b/>
                <w:bCs/>
                <w:spacing w:val="30"/>
                <w:sz w:val="22"/>
                <w:szCs w:val="22"/>
                <w:lang w:eastAsia="en-US"/>
              </w:rPr>
              <w:t xml:space="preserve">STAR BUDOWA INWESTYCJE </w:t>
            </w:r>
            <w:r w:rsidRPr="00C54702">
              <w:rPr>
                <w:rFonts w:ascii="Calibri" w:hAnsi="Calibri" w:cs="Calibri"/>
                <w:b/>
                <w:bCs/>
                <w:spacing w:val="30"/>
                <w:sz w:val="22"/>
                <w:szCs w:val="22"/>
                <w:lang w:eastAsia="en-US"/>
              </w:rPr>
              <w:br/>
              <w:t>Sp. z o.o.</w:t>
            </w:r>
          </w:p>
          <w:p w:rsidR="00C54702" w:rsidRPr="00C54702" w:rsidRDefault="00C54702" w:rsidP="00C54702">
            <w:pPr>
              <w:rPr>
                <w:rFonts w:ascii="Calibri" w:hAnsi="Calibri" w:cs="Calibri"/>
                <w:spacing w:val="30"/>
                <w:sz w:val="18"/>
                <w:szCs w:val="18"/>
                <w:lang w:eastAsia="en-US"/>
              </w:rPr>
            </w:pPr>
            <w:r w:rsidRPr="00C54702">
              <w:rPr>
                <w:rFonts w:ascii="Calibri" w:hAnsi="Calibri" w:cs="Calibri"/>
                <w:bCs/>
                <w:spacing w:val="30"/>
                <w:sz w:val="22"/>
                <w:szCs w:val="22"/>
                <w:lang w:eastAsia="en-US"/>
              </w:rPr>
              <w:t>Tychów Stary 75, 27-220 Mirzec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3,72 pkt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 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7,72 pkt</w:t>
            </w:r>
          </w:p>
        </w:tc>
      </w:tr>
      <w:tr w:rsidR="00C54702" w:rsidRPr="00C54702" w:rsidTr="00C54702">
        <w:trPr>
          <w:trHeight w:val="11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lastRenderedPageBreak/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</w:pPr>
            <w:r w:rsidRPr="00C54702"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  <w:t>Bruk-Dar  Dariusz Skawiński</w:t>
            </w:r>
          </w:p>
          <w:p w:rsidR="00C54702" w:rsidRPr="00C54702" w:rsidRDefault="00C54702" w:rsidP="00C54702">
            <w:pPr>
              <w:rPr>
                <w:rFonts w:ascii="Calibri" w:hAnsi="Calibri" w:cs="Calibri"/>
                <w:b/>
                <w:bCs/>
                <w:spacing w:val="30"/>
                <w:lang w:eastAsia="en-US"/>
              </w:rPr>
            </w:pPr>
            <w:r w:rsidRPr="00C54702">
              <w:rPr>
                <w:rFonts w:ascii="Calibri" w:hAnsi="Calibri" w:cs="Calibri"/>
                <w:spacing w:val="30"/>
                <w:sz w:val="22"/>
                <w:szCs w:val="22"/>
                <w:lang w:eastAsia="en-US"/>
              </w:rPr>
              <w:t>Breń Osuchowski 91, 39-304 Czermin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3,44 pkt</w:t>
            </w:r>
          </w:p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</w:p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</w:p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</w:p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7,44 pkt</w:t>
            </w:r>
          </w:p>
        </w:tc>
      </w:tr>
      <w:tr w:rsidR="00C54702" w:rsidRPr="00C54702" w:rsidTr="00C5470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jc w:val="right"/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2" w:rsidRPr="00C54702" w:rsidRDefault="00C54702" w:rsidP="00C54702">
            <w:pPr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</w:pPr>
            <w:r w:rsidRPr="00C54702"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  <w:t>Zakład Usług Remontowo-Budowlanych Andrzej Michalski</w:t>
            </w:r>
          </w:p>
          <w:p w:rsidR="00C54702" w:rsidRPr="00C54702" w:rsidRDefault="00C54702" w:rsidP="00C54702">
            <w:pPr>
              <w:rPr>
                <w:rFonts w:ascii="Calibri" w:hAnsi="Calibri" w:cs="Calibri"/>
                <w:spacing w:val="30"/>
                <w:sz w:val="22"/>
                <w:szCs w:val="22"/>
                <w:lang w:eastAsia="en-US"/>
              </w:rPr>
            </w:pPr>
            <w:r w:rsidRPr="00C54702">
              <w:rPr>
                <w:rFonts w:ascii="Calibri" w:hAnsi="Calibri" w:cs="Calibri"/>
                <w:spacing w:val="30"/>
                <w:sz w:val="22"/>
                <w:szCs w:val="22"/>
                <w:lang w:eastAsia="en-US"/>
              </w:rPr>
              <w:t>ul. Górna 20, 25-415 Kielce</w:t>
            </w:r>
          </w:p>
          <w:p w:rsidR="00C54702" w:rsidRPr="00C54702" w:rsidRDefault="00C54702" w:rsidP="00C54702">
            <w:pPr>
              <w:rPr>
                <w:rFonts w:ascii="Calibri" w:hAnsi="Calibri" w:cs="Calibri"/>
                <w:b/>
                <w:spacing w:val="3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>5,29 pkt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4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02" w:rsidRPr="00C54702" w:rsidRDefault="00C54702" w:rsidP="00C54702">
            <w:pPr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</w:pPr>
            <w:r w:rsidRPr="00C54702">
              <w:rPr>
                <w:rFonts w:ascii="Calibri" w:eastAsia="Andale Sans UI" w:hAnsi="Calibri" w:cs="Calibri"/>
                <w:spacing w:val="30"/>
                <w:kern w:val="2"/>
                <w:lang w:eastAsia="zh-CN"/>
              </w:rPr>
              <w:t xml:space="preserve">9,29 pkt </w:t>
            </w:r>
          </w:p>
        </w:tc>
      </w:tr>
    </w:tbl>
    <w:p w:rsidR="00C54702" w:rsidRPr="00C54702" w:rsidRDefault="00C54702" w:rsidP="00C54702">
      <w:pPr>
        <w:tabs>
          <w:tab w:val="left" w:pos="701"/>
        </w:tabs>
        <w:spacing w:line="0" w:lineRule="atLeast"/>
        <w:ind w:right="60"/>
        <w:rPr>
          <w:rFonts w:ascii="Calibri" w:eastAsia="Arial" w:hAnsi="Calibri" w:cs="Calibri"/>
          <w:spacing w:val="30"/>
          <w:sz w:val="18"/>
        </w:rPr>
      </w:pPr>
    </w:p>
    <w:p w:rsidR="00C54702" w:rsidRPr="00C54702" w:rsidRDefault="00C54702" w:rsidP="00C54702">
      <w:pPr>
        <w:autoSpaceDE w:val="0"/>
        <w:autoSpaceDN w:val="0"/>
        <w:adjustRightInd w:val="0"/>
        <w:rPr>
          <w:rFonts w:ascii="Calibri" w:eastAsiaTheme="minorHAnsi" w:hAnsi="Calibri" w:cs="Calibri"/>
          <w:spacing w:val="30"/>
          <w:sz w:val="22"/>
          <w:szCs w:val="22"/>
          <w:lang w:eastAsia="en-US"/>
        </w:rPr>
      </w:pPr>
      <w:r w:rsidRPr="00C54702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>Umowa dot. niniejszego postępowania zostanie zawarta w t</w:t>
      </w:r>
      <w:r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erminie nie krótszym niż 5 dni </w:t>
      </w:r>
      <w:r w:rsidRPr="00C54702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>od przesłania Wykonawcom drogą elektroniczną zawiadomienia o wyb</w:t>
      </w:r>
      <w:r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orze najkorzystniejszej oferty </w:t>
      </w:r>
      <w:r w:rsidRPr="00C54702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>i po wniesieniu zabezpieczenia należytego wykonania umowy.</w:t>
      </w:r>
    </w:p>
    <w:p w:rsidR="00C54702" w:rsidRPr="00C54702" w:rsidRDefault="00C54702" w:rsidP="00C5470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pacing w:val="30"/>
          <w:sz w:val="22"/>
          <w:szCs w:val="22"/>
          <w:lang w:eastAsia="en-US"/>
        </w:rPr>
      </w:pPr>
      <w:r w:rsidRPr="00C54702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br/>
      </w:r>
    </w:p>
    <w:bookmarkEnd w:id="0"/>
    <w:p w:rsidR="00C54702" w:rsidRPr="00C54702" w:rsidRDefault="00C54702" w:rsidP="00C54702">
      <w:pPr>
        <w:spacing w:line="360" w:lineRule="auto"/>
        <w:rPr>
          <w:rFonts w:ascii="Calibri" w:hAnsi="Calibri" w:cs="Calibri"/>
          <w:spacing w:val="30"/>
        </w:rPr>
      </w:pPr>
    </w:p>
    <w:p w:rsidR="00C6389B" w:rsidRPr="00C54702" w:rsidRDefault="00DA34D5" w:rsidP="00C54702">
      <w:pPr>
        <w:rPr>
          <w:rFonts w:ascii="Calibri" w:hAnsi="Calibri" w:cs="Calibri"/>
          <w:spacing w:val="30"/>
        </w:rPr>
      </w:pPr>
    </w:p>
    <w:sectPr w:rsidR="00C6389B" w:rsidRPr="00C5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2"/>
    <w:rsid w:val="008C37B3"/>
    <w:rsid w:val="00C54702"/>
    <w:rsid w:val="00DA34D5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2022-09-29T07:58:00Z</dcterms:created>
  <dcterms:modified xsi:type="dcterms:W3CDTF">2022-09-29T08:01:00Z</dcterms:modified>
</cp:coreProperties>
</file>