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3C98CF1E"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9E30AB">
        <w:rPr>
          <w:rFonts w:ascii="Tahoma" w:eastAsiaTheme="minorHAnsi" w:hAnsi="Tahoma" w:cs="Tahoma"/>
          <w:sz w:val="20"/>
          <w:szCs w:val="20"/>
          <w:lang w:val="pl-PL" w:eastAsia="en-US"/>
        </w:rPr>
        <w:t xml:space="preserve">Przedmiotem zadania jest </w:t>
      </w:r>
      <w:r w:rsidR="00CD720B">
        <w:rPr>
          <w:rFonts w:ascii="Tahoma" w:eastAsiaTheme="minorHAnsi" w:hAnsi="Tahoma" w:cs="Tahoma"/>
          <w:sz w:val="20"/>
          <w:szCs w:val="20"/>
          <w:lang w:val="pl-PL" w:eastAsia="en-US"/>
        </w:rPr>
        <w:t>„</w:t>
      </w:r>
      <w:r w:rsidR="00C65C9C" w:rsidRPr="00C65C9C">
        <w:rPr>
          <w:rFonts w:ascii="Tahoma" w:eastAsiaTheme="minorHAnsi" w:hAnsi="Tahoma" w:cs="Tahoma"/>
          <w:sz w:val="20"/>
          <w:szCs w:val="20"/>
          <w:lang w:val="pl-PL" w:eastAsia="en-US"/>
        </w:rPr>
        <w:t>Przebudowa DP 1350N na odcinku Osetnik-Spędy</w:t>
      </w:r>
      <w:r w:rsidR="00CD720B">
        <w:rPr>
          <w:rFonts w:ascii="Tahoma" w:eastAsiaTheme="minorHAnsi" w:hAnsi="Tahoma" w:cs="Tahoma"/>
          <w:sz w:val="20"/>
          <w:szCs w:val="20"/>
          <w:lang w:val="pl-PL" w:eastAsia="en-US"/>
        </w:rPr>
        <w:t>”.</w:t>
      </w:r>
      <w:r w:rsidRPr="009E30AB">
        <w:rPr>
          <w:rFonts w:ascii="Tahoma" w:eastAsiaTheme="minorHAnsi" w:hAnsi="Tahoma" w:cs="Tahoma"/>
          <w:sz w:val="20"/>
          <w:szCs w:val="20"/>
          <w:lang w:val="pl-PL" w:eastAsia="en-US"/>
        </w:rPr>
        <w:t xml:space="preserve"> W ramach </w:t>
      </w:r>
      <w:r w:rsidR="00F043EF">
        <w:rPr>
          <w:rFonts w:ascii="Tahoma" w:eastAsiaTheme="minorHAnsi" w:hAnsi="Tahoma" w:cs="Tahoma"/>
          <w:sz w:val="20"/>
          <w:szCs w:val="20"/>
          <w:lang w:val="pl-PL" w:eastAsia="en-US"/>
        </w:rPr>
        <w:t>zadania</w:t>
      </w:r>
      <w:r w:rsidRPr="009E30AB">
        <w:rPr>
          <w:rFonts w:ascii="Tahoma" w:eastAsiaTheme="minorHAnsi" w:hAnsi="Tahoma" w:cs="Tahoma"/>
          <w:sz w:val="20"/>
          <w:szCs w:val="20"/>
          <w:lang w:val="pl-PL" w:eastAsia="en-US"/>
        </w:rPr>
        <w:t xml:space="preserve"> zostanie wykonana nowa nawierzchni</w:t>
      </w:r>
      <w:r w:rsidR="00D13DD1">
        <w:rPr>
          <w:rFonts w:ascii="Tahoma" w:eastAsiaTheme="minorHAnsi" w:hAnsi="Tahoma" w:cs="Tahoma"/>
          <w:sz w:val="20"/>
          <w:szCs w:val="20"/>
          <w:lang w:val="pl-PL" w:eastAsia="en-US"/>
        </w:rPr>
        <w:t>a z betonu asfaltowego</w:t>
      </w:r>
      <w:r w:rsidR="00706DEF">
        <w:rPr>
          <w:rFonts w:ascii="Tahoma" w:eastAsiaTheme="minorHAnsi" w:hAnsi="Tahoma" w:cs="Tahoma"/>
          <w:sz w:val="20"/>
          <w:szCs w:val="20"/>
          <w:lang w:val="pl-PL" w:eastAsia="en-US"/>
        </w:rPr>
        <w:t xml:space="preserve"> dla KR</w:t>
      </w:r>
      <w:r w:rsidR="001E395F">
        <w:rPr>
          <w:rFonts w:ascii="Tahoma" w:eastAsiaTheme="minorHAnsi" w:hAnsi="Tahoma" w:cs="Tahoma"/>
          <w:sz w:val="20"/>
          <w:szCs w:val="20"/>
          <w:lang w:val="pl-PL" w:eastAsia="en-US"/>
        </w:rPr>
        <w:t>2</w:t>
      </w:r>
      <w:r w:rsidR="00BB32D4">
        <w:rPr>
          <w:rFonts w:ascii="Tahoma" w:eastAsiaTheme="minorHAnsi" w:hAnsi="Tahoma" w:cs="Tahoma"/>
          <w:sz w:val="20"/>
          <w:szCs w:val="20"/>
          <w:lang w:val="pl-PL" w:eastAsia="en-US"/>
        </w:rPr>
        <w:t>.</w:t>
      </w:r>
      <w:r w:rsidR="001E395F">
        <w:rPr>
          <w:rFonts w:ascii="Tahoma" w:eastAsiaTheme="minorHAnsi" w:hAnsi="Tahoma" w:cs="Tahoma"/>
          <w:sz w:val="20"/>
          <w:szCs w:val="20"/>
          <w:lang w:val="pl-PL" w:eastAsia="en-US"/>
        </w:rPr>
        <w:t xml:space="preserve"> Zakres przewiduje wykonanie między innymi: warstwy wyrównawczej, </w:t>
      </w:r>
      <w:r w:rsidR="00E70734">
        <w:rPr>
          <w:rFonts w:ascii="Tahoma" w:eastAsiaTheme="minorHAnsi" w:hAnsi="Tahoma" w:cs="Tahoma"/>
          <w:sz w:val="20"/>
          <w:szCs w:val="20"/>
          <w:lang w:val="pl-PL" w:eastAsia="en-US"/>
        </w:rPr>
        <w:t>warstwy ścieralnej z betonu asfaltowego, odmulenia rowów</w:t>
      </w:r>
      <w:r w:rsidR="00C65C9C">
        <w:rPr>
          <w:rFonts w:ascii="Tahoma" w:eastAsiaTheme="minorHAnsi" w:hAnsi="Tahoma" w:cs="Tahoma"/>
          <w:sz w:val="20"/>
          <w:szCs w:val="20"/>
          <w:lang w:val="pl-PL" w:eastAsia="en-US"/>
        </w:rPr>
        <w:t xml:space="preserve"> od miejscowości Osetnik do skrzyżowania z DW 509 na długości 4720 m</w:t>
      </w:r>
      <w:r w:rsidR="00E70734">
        <w:rPr>
          <w:rFonts w:ascii="Tahoma" w:eastAsiaTheme="minorHAnsi" w:hAnsi="Tahoma" w:cs="Tahoma"/>
          <w:sz w:val="20"/>
          <w:szCs w:val="20"/>
          <w:lang w:val="pl-PL" w:eastAsia="en-US"/>
        </w:rPr>
        <w:t>, poboczy z mieszanki kruszy 0-31,5 mm</w:t>
      </w:r>
      <w:r w:rsidR="00C65C9C" w:rsidRPr="00C65C9C">
        <w:rPr>
          <w:rFonts w:ascii="Tahoma" w:eastAsiaTheme="minorHAnsi" w:hAnsi="Tahoma" w:cs="Tahoma"/>
          <w:sz w:val="20"/>
          <w:szCs w:val="20"/>
          <w:lang w:val="pl-PL" w:eastAsia="en-US"/>
        </w:rPr>
        <w:t xml:space="preserve"> </w:t>
      </w:r>
      <w:r w:rsidR="00C65C9C">
        <w:rPr>
          <w:rFonts w:ascii="Tahoma" w:eastAsiaTheme="minorHAnsi" w:hAnsi="Tahoma" w:cs="Tahoma"/>
          <w:sz w:val="20"/>
          <w:szCs w:val="20"/>
          <w:lang w:val="pl-PL" w:eastAsia="en-US"/>
        </w:rPr>
        <w:t>od miejscowości Osetnik do skrzyżowania z DW 509 na długości 4720 m</w:t>
      </w:r>
      <w:r w:rsidR="00E70734">
        <w:rPr>
          <w:rFonts w:ascii="Tahoma" w:eastAsiaTheme="minorHAnsi" w:hAnsi="Tahoma" w:cs="Tahoma"/>
          <w:sz w:val="20"/>
          <w:szCs w:val="20"/>
          <w:lang w:val="pl-PL" w:eastAsia="en-US"/>
        </w:rPr>
        <w:t xml:space="preserve">, </w:t>
      </w:r>
      <w:r w:rsidR="00C65C9C">
        <w:rPr>
          <w:rFonts w:ascii="Tahoma" w:eastAsiaTheme="minorHAnsi" w:hAnsi="Tahoma" w:cs="Tahoma"/>
          <w:sz w:val="20"/>
          <w:szCs w:val="20"/>
          <w:lang w:val="pl-PL" w:eastAsia="en-US"/>
        </w:rPr>
        <w:t>ustawienia oznakowania pionowego 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5B12201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C538E7">
        <w:rPr>
          <w:rFonts w:ascii="Tahoma" w:hAnsi="Tahoma" w:cs="Tahoma"/>
          <w:sz w:val="20"/>
          <w:szCs w:val="20"/>
        </w:rPr>
        <w:t>, geodezyjnego pomiaru powykonawczego.</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5753A4">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63AB1" w14:textId="77777777" w:rsidR="005753A4" w:rsidRDefault="005753A4" w:rsidP="00094B69">
      <w:r>
        <w:separator/>
      </w:r>
    </w:p>
  </w:endnote>
  <w:endnote w:type="continuationSeparator" w:id="0">
    <w:p w14:paraId="7D49B130" w14:textId="77777777" w:rsidR="005753A4" w:rsidRDefault="005753A4"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4B7C" w14:textId="77777777" w:rsidR="004F0CD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4F0CD0" w:rsidRDefault="004F0C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F19E6" w14:textId="77777777" w:rsidR="005753A4" w:rsidRDefault="005753A4" w:rsidP="00094B69">
      <w:r>
        <w:separator/>
      </w:r>
    </w:p>
  </w:footnote>
  <w:footnote w:type="continuationSeparator" w:id="0">
    <w:p w14:paraId="1B46C519" w14:textId="77777777" w:rsidR="005753A4" w:rsidRDefault="005753A4"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74937"/>
    <w:rsid w:val="00094B69"/>
    <w:rsid w:val="000E4AFA"/>
    <w:rsid w:val="001675F8"/>
    <w:rsid w:val="00174E91"/>
    <w:rsid w:val="001E395F"/>
    <w:rsid w:val="002136A1"/>
    <w:rsid w:val="0022359E"/>
    <w:rsid w:val="002D7249"/>
    <w:rsid w:val="00392F00"/>
    <w:rsid w:val="003A2D77"/>
    <w:rsid w:val="00453A9E"/>
    <w:rsid w:val="00472F12"/>
    <w:rsid w:val="00476B36"/>
    <w:rsid w:val="004D699B"/>
    <w:rsid w:val="004F0CD0"/>
    <w:rsid w:val="0050289D"/>
    <w:rsid w:val="00507590"/>
    <w:rsid w:val="005362F9"/>
    <w:rsid w:val="005753A4"/>
    <w:rsid w:val="005A0951"/>
    <w:rsid w:val="0060782D"/>
    <w:rsid w:val="006373AF"/>
    <w:rsid w:val="0069578C"/>
    <w:rsid w:val="00702331"/>
    <w:rsid w:val="00706DEF"/>
    <w:rsid w:val="00780C6A"/>
    <w:rsid w:val="00784043"/>
    <w:rsid w:val="007E2F3E"/>
    <w:rsid w:val="00827099"/>
    <w:rsid w:val="009E30AB"/>
    <w:rsid w:val="00A65C6A"/>
    <w:rsid w:val="00B26F76"/>
    <w:rsid w:val="00BB32D4"/>
    <w:rsid w:val="00C3056B"/>
    <w:rsid w:val="00C371B2"/>
    <w:rsid w:val="00C538E7"/>
    <w:rsid w:val="00C65C9C"/>
    <w:rsid w:val="00CD720B"/>
    <w:rsid w:val="00D13DD1"/>
    <w:rsid w:val="00D82CB5"/>
    <w:rsid w:val="00D87BE4"/>
    <w:rsid w:val="00D97FEA"/>
    <w:rsid w:val="00E70734"/>
    <w:rsid w:val="00E91BF6"/>
    <w:rsid w:val="00EA6343"/>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261</Words>
  <Characters>1572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Zarząd Dróg Powiatowych w Lidzbarku Warmińskim</cp:lastModifiedBy>
  <cp:revision>26</cp:revision>
  <cp:lastPrinted>2018-02-27T06:23:00Z</cp:lastPrinted>
  <dcterms:created xsi:type="dcterms:W3CDTF">2017-10-11T07:52:00Z</dcterms:created>
  <dcterms:modified xsi:type="dcterms:W3CDTF">2024-02-18T15:52:00Z</dcterms:modified>
</cp:coreProperties>
</file>