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C0E8" w14:textId="3B1B0D4D" w:rsidR="00370402" w:rsidRPr="00A2561A" w:rsidRDefault="00370402" w:rsidP="0037040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A2561A">
        <w:rPr>
          <w:rFonts w:asciiTheme="minorHAnsi" w:hAnsiTheme="minorHAnsi" w:cstheme="minorHAnsi"/>
          <w:bCs/>
          <w:sz w:val="20"/>
          <w:u w:val="none"/>
        </w:rPr>
        <w:t xml:space="preserve">Załącznik </w:t>
      </w:r>
      <w:r w:rsidR="00A2561A" w:rsidRPr="00A2561A">
        <w:rPr>
          <w:rFonts w:asciiTheme="minorHAnsi" w:hAnsiTheme="minorHAnsi" w:cstheme="minorHAnsi"/>
          <w:bCs/>
          <w:sz w:val="20"/>
          <w:u w:val="none"/>
        </w:rPr>
        <w:t>n</w:t>
      </w:r>
      <w:r w:rsidRPr="00A2561A">
        <w:rPr>
          <w:rFonts w:asciiTheme="minorHAnsi" w:hAnsiTheme="minorHAnsi" w:cstheme="minorHAnsi"/>
          <w:bCs/>
          <w:sz w:val="20"/>
          <w:u w:val="none"/>
        </w:rPr>
        <w:t xml:space="preserve">r </w:t>
      </w:r>
      <w:r w:rsidR="00A2561A" w:rsidRPr="00A2561A">
        <w:rPr>
          <w:rFonts w:asciiTheme="minorHAnsi" w:hAnsiTheme="minorHAnsi" w:cstheme="minorHAnsi"/>
          <w:bCs/>
          <w:sz w:val="20"/>
          <w:u w:val="none"/>
        </w:rPr>
        <w:t>5</w:t>
      </w:r>
      <w:r w:rsidR="00275373" w:rsidRPr="00A2561A">
        <w:rPr>
          <w:rFonts w:asciiTheme="minorHAnsi" w:hAnsiTheme="minorHAnsi" w:cstheme="minorHAnsi"/>
          <w:bCs/>
          <w:sz w:val="20"/>
          <w:u w:val="none"/>
        </w:rPr>
        <w:t xml:space="preserve"> do SWZ – Opis Przedmiotu Zamówienia</w:t>
      </w:r>
    </w:p>
    <w:p w14:paraId="37ED4864" w14:textId="77777777" w:rsidR="00370402" w:rsidRPr="00A2561A" w:rsidRDefault="00370402" w:rsidP="00370402">
      <w:pPr>
        <w:jc w:val="both"/>
        <w:rPr>
          <w:rFonts w:asciiTheme="minorHAnsi" w:hAnsiTheme="minorHAnsi" w:cstheme="minorHAnsi"/>
          <w:b/>
        </w:rPr>
      </w:pPr>
    </w:p>
    <w:p w14:paraId="24FF0271" w14:textId="6A017D4D" w:rsidR="00F639EF" w:rsidRPr="00A2561A" w:rsidRDefault="00F639EF" w:rsidP="00F639EF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2561A">
        <w:rPr>
          <w:rFonts w:asciiTheme="minorHAnsi" w:hAnsiTheme="minorHAnsi" w:cstheme="minorHAnsi"/>
          <w:b/>
          <w:sz w:val="24"/>
          <w:szCs w:val="24"/>
        </w:rPr>
        <w:t>PROGRAM UBEZPIECZENIA</w:t>
      </w:r>
      <w:r w:rsidR="00275373" w:rsidRPr="00A256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561A" w:rsidRPr="00A2561A">
        <w:rPr>
          <w:rFonts w:asciiTheme="minorHAnsi" w:hAnsiTheme="minorHAnsi" w:cstheme="minorHAnsi"/>
          <w:b/>
          <w:sz w:val="24"/>
          <w:szCs w:val="24"/>
        </w:rPr>
        <w:t>ŻEGLUGI ŚWINOUJSKIEJ</w:t>
      </w:r>
    </w:p>
    <w:p w14:paraId="660D61EB" w14:textId="77777777" w:rsidR="00F639EF" w:rsidRPr="00A2561A" w:rsidRDefault="00F639EF" w:rsidP="00F639EF">
      <w:pPr>
        <w:jc w:val="both"/>
        <w:rPr>
          <w:rFonts w:asciiTheme="minorHAnsi" w:hAnsiTheme="minorHAnsi" w:cstheme="minorHAnsi"/>
          <w:b/>
        </w:rPr>
      </w:pPr>
    </w:p>
    <w:p w14:paraId="2A726F68" w14:textId="07353163" w:rsidR="00F639EF" w:rsidRPr="00A2561A" w:rsidRDefault="00F639EF" w:rsidP="00F639EF">
      <w:pPr>
        <w:jc w:val="both"/>
        <w:rPr>
          <w:rFonts w:asciiTheme="minorHAnsi" w:hAnsiTheme="minorHAnsi" w:cstheme="minorHAnsi"/>
          <w:b/>
        </w:rPr>
      </w:pPr>
      <w:r w:rsidRPr="00A2561A">
        <w:rPr>
          <w:rFonts w:asciiTheme="minorHAnsi" w:hAnsiTheme="minorHAnsi" w:cstheme="minorHAnsi"/>
          <w:b/>
        </w:rPr>
        <w:t xml:space="preserve">W doprowadzeniu do zawarcia umów ubezpieczenia, czynnościach przygotowawczych do zawarcia umów ubezpieczenia oraz zawieraniu i obsłudze ubezpieczeń ZAMAWIAJĄCEGO na podstawie posiadanego pełnomocnictwa pośredniczy firma Maximus Broker sp. z o.o. z siedzibą w Toruniu. Wykonawca wynagradza prowizyjnie firmę Maximus Broker Sp. z o.o. z siedzibą w Toruniu według stawek zwyczajowo przyjętych dla firm brokerskich przez cały okres obowiązywania umowy wynikający z </w:t>
      </w:r>
      <w:r w:rsidR="00EA4187" w:rsidRPr="00A2561A">
        <w:rPr>
          <w:rFonts w:asciiTheme="minorHAnsi" w:hAnsiTheme="minorHAnsi" w:cstheme="minorHAnsi"/>
          <w:b/>
        </w:rPr>
        <w:t>SWZ</w:t>
      </w:r>
      <w:r w:rsidRPr="00A2561A">
        <w:rPr>
          <w:rFonts w:asciiTheme="minorHAnsi" w:hAnsiTheme="minorHAnsi" w:cstheme="minorHAnsi"/>
          <w:b/>
        </w:rPr>
        <w:t>.</w:t>
      </w:r>
    </w:p>
    <w:p w14:paraId="0328A600" w14:textId="77777777" w:rsidR="00F639EF" w:rsidRPr="00A2561A" w:rsidRDefault="00F639EF" w:rsidP="00F639EF">
      <w:pPr>
        <w:pStyle w:val="WW-Tekstpodstawowy3"/>
        <w:rPr>
          <w:rFonts w:asciiTheme="minorHAnsi" w:hAnsiTheme="minorHAnsi" w:cstheme="minorHAnsi"/>
          <w:sz w:val="20"/>
        </w:rPr>
      </w:pPr>
    </w:p>
    <w:p w14:paraId="497510D6" w14:textId="77777777" w:rsidR="00F639EF" w:rsidRPr="00A2561A" w:rsidRDefault="00F639EF" w:rsidP="00F639EF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A2561A">
        <w:rPr>
          <w:rFonts w:asciiTheme="minorHAnsi" w:hAnsiTheme="minorHAnsi" w:cstheme="minorHAnsi"/>
          <w:sz w:val="22"/>
          <w:szCs w:val="22"/>
        </w:rPr>
        <w:t>I. ZAŁOŻENIA DO WSZYSTKICH RODZAJÓW UBEZPIECZEŃ:</w:t>
      </w:r>
    </w:p>
    <w:p w14:paraId="2B13BC7C" w14:textId="77777777" w:rsidR="00F639EF" w:rsidRPr="00A2561A" w:rsidRDefault="00F639EF" w:rsidP="00F639EF">
      <w:pPr>
        <w:rPr>
          <w:rFonts w:asciiTheme="minorHAnsi" w:hAnsiTheme="minorHAnsi" w:cstheme="minorHAnsi"/>
        </w:rPr>
      </w:pPr>
    </w:p>
    <w:p w14:paraId="2F32AA41" w14:textId="6408FE3A" w:rsidR="00F639EF" w:rsidRPr="00A2561A" w:rsidRDefault="00F639EF" w:rsidP="00F639EF">
      <w:pPr>
        <w:jc w:val="both"/>
        <w:rPr>
          <w:rFonts w:asciiTheme="minorHAnsi" w:hAnsiTheme="minorHAnsi" w:cstheme="minorHAnsi"/>
        </w:rPr>
      </w:pPr>
      <w:bookmarkStart w:id="0" w:name="OLE_LINK4"/>
      <w:bookmarkStart w:id="1" w:name="OLE_LINK5"/>
      <w:r w:rsidRPr="00A2561A">
        <w:rPr>
          <w:rFonts w:asciiTheme="minorHAnsi" w:hAnsiTheme="minorHAnsi" w:cstheme="minorHAnsi"/>
        </w:rPr>
        <w:t xml:space="preserve">Zakres opisany poniżej jest zakresem minimalnym. Jeżeli w ogólnych warunkach ubezpieczeń (OWU) znajdują się dodatkowe uregulowania, z których wynika, że zakres ubezpieczeń jest szerszy od proponowanego poniżej to automatycznie zostają włączone do ochrony ubezpieczeniowej Zamawiającego. </w:t>
      </w:r>
      <w:r w:rsidR="006E00C5" w:rsidRPr="00A2561A">
        <w:rPr>
          <w:rFonts w:asciiTheme="minorHAnsi" w:hAnsiTheme="minorHAnsi" w:cstheme="minorHAnsi"/>
        </w:rPr>
        <w:t xml:space="preserve">Zapis ten nie ma zastosowania do limitów odpowiedzialności ustalonych w programie ubezpieczenia oraz klauzulach brokerskich, tzn. Ubezpieczyciel udziela ochrony ubezpieczeniowej do </w:t>
      </w:r>
      <w:r w:rsidR="00B26B5D" w:rsidRPr="00A2561A">
        <w:rPr>
          <w:rFonts w:asciiTheme="minorHAnsi" w:hAnsiTheme="minorHAnsi" w:cstheme="minorHAnsi"/>
        </w:rPr>
        <w:t xml:space="preserve">tych </w:t>
      </w:r>
      <w:r w:rsidR="006E00C5" w:rsidRPr="00A2561A">
        <w:rPr>
          <w:rFonts w:asciiTheme="minorHAnsi" w:hAnsiTheme="minorHAnsi" w:cstheme="minorHAnsi"/>
        </w:rPr>
        <w:t>limit</w:t>
      </w:r>
      <w:r w:rsidR="00B26B5D" w:rsidRPr="00A2561A">
        <w:rPr>
          <w:rFonts w:asciiTheme="minorHAnsi" w:hAnsiTheme="minorHAnsi" w:cstheme="minorHAnsi"/>
        </w:rPr>
        <w:t>ów</w:t>
      </w:r>
      <w:r w:rsidR="006E00C5" w:rsidRPr="00A2561A">
        <w:rPr>
          <w:rFonts w:asciiTheme="minorHAnsi" w:hAnsiTheme="minorHAnsi" w:cstheme="minorHAnsi"/>
        </w:rPr>
        <w:t xml:space="preserve"> odpowiedzialności</w:t>
      </w:r>
      <w:r w:rsidR="00B26B5D" w:rsidRPr="00A2561A">
        <w:rPr>
          <w:rFonts w:asciiTheme="minorHAnsi" w:hAnsiTheme="minorHAnsi" w:cstheme="minorHAnsi"/>
        </w:rPr>
        <w:t>.</w:t>
      </w:r>
      <w:r w:rsidR="006E00C5" w:rsidRPr="00A2561A">
        <w:rPr>
          <w:rFonts w:asciiTheme="minorHAnsi" w:hAnsiTheme="minorHAnsi" w:cstheme="minorHAnsi"/>
        </w:rPr>
        <w:t xml:space="preserve">  </w:t>
      </w:r>
    </w:p>
    <w:bookmarkEnd w:id="0"/>
    <w:bookmarkEnd w:id="1"/>
    <w:p w14:paraId="45BA44D9" w14:textId="145E7E36" w:rsidR="00F639EF" w:rsidRPr="00A2561A" w:rsidRDefault="00F639EF" w:rsidP="00F639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A2561A">
        <w:rPr>
          <w:rFonts w:asciiTheme="minorHAnsi" w:hAnsiTheme="minorHAnsi" w:cstheme="minorHAnsi"/>
        </w:rPr>
        <w:t xml:space="preserve">Zapisy w OWU, z których wynika, iż zakres ubezpieczenia jest węższy niż zakres opisany poniżej, nie mają zastosowania. W kwestiach nieuregulowanych w </w:t>
      </w:r>
      <w:r w:rsidR="00EA4187" w:rsidRPr="00A2561A">
        <w:rPr>
          <w:rFonts w:asciiTheme="minorHAnsi" w:hAnsiTheme="minorHAnsi" w:cstheme="minorHAnsi"/>
        </w:rPr>
        <w:t>SWZ</w:t>
      </w:r>
      <w:r w:rsidRPr="00A2561A">
        <w:rPr>
          <w:rFonts w:asciiTheme="minorHAnsi" w:hAnsiTheme="minorHAnsi" w:cstheme="minorHAnsi"/>
        </w:rPr>
        <w:t xml:space="preserve"> zastosowanie mają przepisy prawa oraz OWU Wykonawcy. </w:t>
      </w:r>
      <w:r w:rsidRPr="00A2561A">
        <w:rPr>
          <w:rFonts w:asciiTheme="minorHAnsi" w:hAnsiTheme="minorHAnsi" w:cstheme="minorHAnsi"/>
          <w:iCs/>
        </w:rPr>
        <w:t xml:space="preserve">W ubezpieczeniu mienia od wszystkich </w:t>
      </w:r>
      <w:proofErr w:type="spellStart"/>
      <w:r w:rsidRPr="00A2561A">
        <w:rPr>
          <w:rFonts w:asciiTheme="minorHAnsi" w:hAnsiTheme="minorHAnsi" w:cstheme="minorHAnsi"/>
          <w:iCs/>
        </w:rPr>
        <w:t>ryzyk</w:t>
      </w:r>
      <w:proofErr w:type="spellEnd"/>
      <w:r w:rsidRPr="00A2561A">
        <w:rPr>
          <w:rFonts w:asciiTheme="minorHAnsi" w:hAnsiTheme="minorHAnsi" w:cstheme="minorHAnsi"/>
          <w:iCs/>
        </w:rPr>
        <w:t xml:space="preserve"> mają zastosowanie tylko wyłączenia odpowiedzialności wskazane w programie ubezpieczenia, w pozostałych ubezpieczeniach postanowienia  OWU  ograniczające lub wyłączające odpowiedzialność Wykonawcy  mają  zastosowanie, chyba że opisane w nich </w:t>
      </w:r>
      <w:r w:rsidR="00104B65" w:rsidRPr="00A2561A">
        <w:rPr>
          <w:rFonts w:asciiTheme="minorHAnsi" w:hAnsiTheme="minorHAnsi" w:cstheme="minorHAnsi"/>
          <w:iCs/>
        </w:rPr>
        <w:t>ryzyka</w:t>
      </w:r>
      <w:r w:rsidRPr="00A2561A">
        <w:rPr>
          <w:rFonts w:asciiTheme="minorHAnsi" w:hAnsiTheme="minorHAnsi" w:cstheme="minorHAnsi"/>
          <w:iCs/>
        </w:rPr>
        <w:t xml:space="preserve"> zostały wprost włączone do zakresu ubezpieczenia zawartego  w  </w:t>
      </w:r>
      <w:r w:rsidR="00EA4187" w:rsidRPr="00A2561A">
        <w:rPr>
          <w:rFonts w:asciiTheme="minorHAnsi" w:hAnsiTheme="minorHAnsi" w:cstheme="minorHAnsi"/>
          <w:iCs/>
        </w:rPr>
        <w:t>SWZ</w:t>
      </w:r>
      <w:r w:rsidRPr="00A2561A">
        <w:rPr>
          <w:rFonts w:asciiTheme="minorHAnsi" w:hAnsiTheme="minorHAnsi" w:cstheme="minorHAnsi"/>
          <w:iCs/>
        </w:rPr>
        <w:t xml:space="preserve"> i programie ubezpieczenia. </w:t>
      </w:r>
      <w:r w:rsidR="00BD55F7" w:rsidRPr="00A2561A">
        <w:rPr>
          <w:rFonts w:asciiTheme="minorHAnsi" w:hAnsiTheme="minorHAnsi" w:cstheme="minorHAnsi"/>
          <w:iCs/>
        </w:rPr>
        <w:t xml:space="preserve">Jeżeli dla danego rozszerzenia odpowiedzialności lub klauzuli znajdujących się w programie ubezpieczenia określone zostały wyłączenia i ograniczenia odpowiedzialności, to inne wyłączenia i ograniczenia odpowiedzialności określone w OWU dla tego rodzaju rozszerzenia lub klauzuli nie mają zastosowania. </w:t>
      </w:r>
      <w:r w:rsidRPr="00A2561A">
        <w:rPr>
          <w:rFonts w:asciiTheme="minorHAnsi" w:hAnsiTheme="minorHAnsi" w:cstheme="minorHAnsi"/>
          <w:iCs/>
        </w:rPr>
        <w:t xml:space="preserve">Jeżeli dany rodzaj mienia został wykazany w programie ubezpieczenia lub załącznikach do ubezpieczenia, to jest on ubezpieczony w pełnym zakresie wynikającym z </w:t>
      </w:r>
      <w:r w:rsidR="00EA4187" w:rsidRPr="00A2561A">
        <w:rPr>
          <w:rFonts w:asciiTheme="minorHAnsi" w:hAnsiTheme="minorHAnsi" w:cstheme="minorHAnsi"/>
          <w:iCs/>
        </w:rPr>
        <w:t>SWZ</w:t>
      </w:r>
      <w:r w:rsidRPr="00A2561A">
        <w:rPr>
          <w:rFonts w:asciiTheme="minorHAnsi" w:hAnsiTheme="minorHAnsi" w:cstheme="minorHAnsi"/>
          <w:iCs/>
        </w:rPr>
        <w:t xml:space="preserve"> i programu ubezpieczenia.</w:t>
      </w:r>
    </w:p>
    <w:p w14:paraId="15F00C61" w14:textId="77777777" w:rsidR="00F639EF" w:rsidRPr="00A2561A" w:rsidRDefault="00F639EF" w:rsidP="00F639EF">
      <w:pPr>
        <w:jc w:val="both"/>
        <w:rPr>
          <w:rFonts w:asciiTheme="minorHAnsi" w:hAnsiTheme="minorHAnsi" w:cstheme="minorHAnsi"/>
        </w:rPr>
      </w:pPr>
    </w:p>
    <w:p w14:paraId="3517AD05" w14:textId="77777777" w:rsidR="00F639EF" w:rsidRPr="00A2561A" w:rsidRDefault="00F639EF" w:rsidP="00F639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Ubezpieczeniem objęte jest mienie będące przedmiotem ubezpieczenia bez względu na jego wiek, termin przyjęcia do ewidencji środków trwałych lub udokumentowanie posiadania lub przyjęcia mienia na podstawie, np. umowy, rachunku, faktury; mienie stanowiące własność lub będące w posiadaniu samoistnym lub zależnym (szczególnie na podstawie umów najmu, dzierżawy użytkowania, leasingu lub umów pokrewnych).</w:t>
      </w:r>
    </w:p>
    <w:p w14:paraId="6855731A" w14:textId="77777777" w:rsidR="00F639EF" w:rsidRPr="00A2561A" w:rsidRDefault="00F639EF" w:rsidP="00F639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12DA7EE" w14:textId="77777777" w:rsidR="00F639EF" w:rsidRPr="00A2561A" w:rsidRDefault="00F639EF" w:rsidP="00F639EF">
      <w:pPr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Sumy ubezpieczenia określone w Specyfikacji i załącznikach zawierają podatek VAT – o ile nie wskazano inaczej. Ubezpieczyciel wypłaca odszkodowanie wraz z podatkiem VAT.</w:t>
      </w:r>
    </w:p>
    <w:p w14:paraId="2045DEE7" w14:textId="128C336C" w:rsidR="00F639EF" w:rsidRPr="00A2561A" w:rsidRDefault="00F639EF" w:rsidP="00F639EF">
      <w:pPr>
        <w:pStyle w:val="WW-Tekstpodstawowy3"/>
        <w:rPr>
          <w:rFonts w:asciiTheme="minorHAnsi" w:hAnsiTheme="minorHAnsi" w:cstheme="minorHAnsi"/>
          <w:sz w:val="20"/>
          <w:highlight w:val="darkGreen"/>
        </w:rPr>
      </w:pPr>
    </w:p>
    <w:p w14:paraId="528A09DF" w14:textId="77777777" w:rsidR="00A2561A" w:rsidRPr="00A2561A" w:rsidRDefault="00A2561A" w:rsidP="00A2561A">
      <w:pPr>
        <w:rPr>
          <w:rFonts w:asciiTheme="minorHAnsi" w:hAnsiTheme="minorHAnsi" w:cstheme="minorHAnsi"/>
          <w:b/>
          <w:bCs/>
          <w:u w:val="single"/>
        </w:rPr>
      </w:pPr>
      <w:r w:rsidRPr="00A2561A">
        <w:rPr>
          <w:rFonts w:asciiTheme="minorHAnsi" w:hAnsiTheme="minorHAnsi" w:cstheme="minorHAnsi"/>
          <w:b/>
          <w:bCs/>
          <w:u w:val="single"/>
        </w:rPr>
        <w:t>Ubezpieczający / Ubezpieczony:</w:t>
      </w:r>
    </w:p>
    <w:p w14:paraId="14A99A43" w14:textId="77777777" w:rsidR="00A2561A" w:rsidRPr="00A2561A" w:rsidRDefault="00A2561A" w:rsidP="00A2561A">
      <w:pPr>
        <w:rPr>
          <w:rFonts w:asciiTheme="minorHAnsi" w:hAnsiTheme="minorHAnsi" w:cstheme="minorHAnsi"/>
          <w:b/>
          <w:bCs/>
        </w:rPr>
      </w:pPr>
      <w:r w:rsidRPr="00A2561A">
        <w:rPr>
          <w:rFonts w:asciiTheme="minorHAnsi" w:hAnsiTheme="minorHAnsi" w:cstheme="minorHAnsi"/>
          <w:b/>
          <w:bCs/>
        </w:rPr>
        <w:t>GMINA MIASTO ŚWINOUJŚCIE</w:t>
      </w:r>
    </w:p>
    <w:p w14:paraId="498FC58B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ul. Wojska Polskiego 1/5, 72-600 Świnoujście</w:t>
      </w:r>
    </w:p>
    <w:p w14:paraId="2B9A5118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NIP: 8551571375, REGON: 811684290</w:t>
      </w:r>
    </w:p>
    <w:p w14:paraId="5A25D943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której zadania w zakresie objętym zamówieniem realizuje:</w:t>
      </w:r>
    </w:p>
    <w:p w14:paraId="790CCD7B" w14:textId="77777777" w:rsidR="00A2561A" w:rsidRPr="00A2561A" w:rsidRDefault="00A2561A" w:rsidP="00A2561A">
      <w:pPr>
        <w:rPr>
          <w:rFonts w:asciiTheme="minorHAnsi" w:hAnsiTheme="minorHAnsi" w:cstheme="minorHAnsi"/>
          <w:b/>
          <w:bCs/>
        </w:rPr>
      </w:pPr>
      <w:r w:rsidRPr="00A2561A">
        <w:rPr>
          <w:rFonts w:asciiTheme="minorHAnsi" w:hAnsiTheme="minorHAnsi" w:cstheme="minorHAnsi"/>
          <w:b/>
          <w:bCs/>
        </w:rPr>
        <w:t>Żegluga Świnoujska</w:t>
      </w:r>
    </w:p>
    <w:p w14:paraId="7B33E855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ul. Wybrzeże Władysława IV 12, 72 – 600 Świnoujście</w:t>
      </w:r>
    </w:p>
    <w:p w14:paraId="11650070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NIP: 8551478049, REGON: 810504943</w:t>
      </w:r>
    </w:p>
    <w:p w14:paraId="6ACE9064" w14:textId="77777777" w:rsidR="00A2561A" w:rsidRPr="00A2561A" w:rsidRDefault="00A2561A" w:rsidP="00A2561A">
      <w:pPr>
        <w:rPr>
          <w:rFonts w:asciiTheme="minorHAnsi" w:hAnsiTheme="minorHAnsi" w:cstheme="minorHAnsi"/>
          <w:u w:val="single"/>
        </w:rPr>
      </w:pPr>
    </w:p>
    <w:p w14:paraId="11864604" w14:textId="77777777" w:rsidR="00A2561A" w:rsidRPr="00A2561A" w:rsidRDefault="00A2561A" w:rsidP="00A2561A">
      <w:pPr>
        <w:rPr>
          <w:rFonts w:asciiTheme="minorHAnsi" w:hAnsiTheme="minorHAnsi" w:cstheme="minorHAnsi"/>
          <w:b/>
          <w:bCs/>
          <w:u w:val="single"/>
        </w:rPr>
      </w:pPr>
      <w:r w:rsidRPr="00A2561A">
        <w:rPr>
          <w:rFonts w:asciiTheme="minorHAnsi" w:hAnsiTheme="minorHAnsi" w:cstheme="minorHAnsi"/>
          <w:b/>
          <w:bCs/>
          <w:u w:val="single"/>
        </w:rPr>
        <w:t>Działalność przeważająca wg PKD</w:t>
      </w:r>
    </w:p>
    <w:p w14:paraId="6738BA54" w14:textId="77777777" w:rsidR="00A2561A" w:rsidRPr="00A2561A" w:rsidRDefault="00A2561A" w:rsidP="00A2561A">
      <w:pPr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5010Z - TRANSPORT MORSKI I PRZYBRZEŻNY PASAŻERSKI</w:t>
      </w:r>
    </w:p>
    <w:p w14:paraId="4C1A50A0" w14:textId="77777777" w:rsidR="00A2561A" w:rsidRPr="00A2561A" w:rsidRDefault="00A2561A" w:rsidP="00A2561A">
      <w:pPr>
        <w:pStyle w:val="WW-Tekstpodstawowy3"/>
        <w:rPr>
          <w:rFonts w:asciiTheme="minorHAnsi" w:hAnsiTheme="minorHAnsi" w:cstheme="minorHAnsi"/>
          <w:sz w:val="20"/>
        </w:rPr>
      </w:pPr>
    </w:p>
    <w:p w14:paraId="2893F20D" w14:textId="77777777" w:rsidR="00A2561A" w:rsidRPr="00A2561A" w:rsidRDefault="00A2561A" w:rsidP="00A2561A">
      <w:pPr>
        <w:pStyle w:val="WW-Tekstpodstawowy3"/>
        <w:rPr>
          <w:rFonts w:asciiTheme="minorHAnsi" w:hAnsiTheme="minorHAnsi" w:cstheme="minorHAnsi"/>
          <w:sz w:val="20"/>
        </w:rPr>
      </w:pPr>
      <w:r w:rsidRPr="00A2561A">
        <w:rPr>
          <w:rFonts w:asciiTheme="minorHAnsi" w:hAnsiTheme="minorHAnsi" w:cstheme="minorHAnsi"/>
          <w:sz w:val="20"/>
        </w:rPr>
        <w:t>Sposób płatności składki:</w:t>
      </w:r>
    </w:p>
    <w:p w14:paraId="7C0C4144" w14:textId="51050909" w:rsidR="00A2561A" w:rsidRPr="00A2561A" w:rsidRDefault="00A2561A" w:rsidP="00A2561A">
      <w:pPr>
        <w:jc w:val="both"/>
        <w:rPr>
          <w:rFonts w:asciiTheme="minorHAnsi" w:hAnsiTheme="minorHAnsi" w:cstheme="minorHAnsi"/>
          <w:u w:val="single"/>
        </w:rPr>
      </w:pPr>
      <w:r w:rsidRPr="00A2561A">
        <w:rPr>
          <w:rFonts w:asciiTheme="minorHAnsi" w:hAnsiTheme="minorHAnsi" w:cstheme="minorHAnsi"/>
          <w:u w:val="single"/>
        </w:rPr>
        <w:t>Składka płatna w 4 ratach:</w:t>
      </w:r>
    </w:p>
    <w:p w14:paraId="7D30C68F" w14:textId="77777777" w:rsidR="00A2561A" w:rsidRPr="00A2561A" w:rsidRDefault="00A2561A" w:rsidP="00A2561A">
      <w:pPr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I rata płatna w terminie do 15.06.2023 r.</w:t>
      </w:r>
    </w:p>
    <w:p w14:paraId="533E5BB3" w14:textId="77777777" w:rsidR="00A2561A" w:rsidRPr="00A2561A" w:rsidRDefault="00A2561A" w:rsidP="00A2561A">
      <w:pPr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II rata płatna w terminie do 15.09.2023 r.</w:t>
      </w:r>
    </w:p>
    <w:p w14:paraId="1A50D6B1" w14:textId="77777777" w:rsidR="00A2561A" w:rsidRPr="00A2561A" w:rsidRDefault="00A2561A" w:rsidP="00A2561A">
      <w:pPr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III rata płatna w terminie do 15.12.2023 r.</w:t>
      </w:r>
    </w:p>
    <w:p w14:paraId="2A491706" w14:textId="53217159" w:rsidR="00A2561A" w:rsidRDefault="00A2561A" w:rsidP="00A2561A">
      <w:pPr>
        <w:jc w:val="both"/>
        <w:rPr>
          <w:rFonts w:asciiTheme="minorHAnsi" w:hAnsiTheme="minorHAnsi" w:cstheme="minorHAnsi"/>
        </w:rPr>
      </w:pPr>
      <w:r w:rsidRPr="00A2561A">
        <w:rPr>
          <w:rFonts w:asciiTheme="minorHAnsi" w:hAnsiTheme="minorHAnsi" w:cstheme="minorHAnsi"/>
        </w:rPr>
        <w:t>IV rata płatna w terminie do 15.03.2024 r.</w:t>
      </w:r>
    </w:p>
    <w:p w14:paraId="4506438A" w14:textId="1C59E7AB" w:rsidR="00E95ABA" w:rsidRDefault="00E95ABA" w:rsidP="00A2561A">
      <w:pPr>
        <w:jc w:val="both"/>
        <w:rPr>
          <w:rFonts w:asciiTheme="minorHAnsi" w:hAnsiTheme="minorHAnsi" w:cstheme="minorHAnsi"/>
        </w:rPr>
      </w:pPr>
    </w:p>
    <w:p w14:paraId="40193921" w14:textId="77777777" w:rsidR="00E95ABA" w:rsidRPr="00A2561A" w:rsidRDefault="00E95ABA" w:rsidP="00A2561A">
      <w:pPr>
        <w:jc w:val="both"/>
        <w:rPr>
          <w:rFonts w:asciiTheme="minorHAnsi" w:hAnsiTheme="minorHAnsi" w:cstheme="minorHAnsi"/>
        </w:rPr>
      </w:pPr>
    </w:p>
    <w:p w14:paraId="279D75DA" w14:textId="77777777" w:rsidR="00A2561A" w:rsidRPr="00A2561A" w:rsidRDefault="00A2561A" w:rsidP="00F639EF">
      <w:pPr>
        <w:pStyle w:val="WW-Tekstpodstawowy3"/>
        <w:rPr>
          <w:rFonts w:asciiTheme="minorHAnsi" w:hAnsiTheme="minorHAnsi" w:cstheme="minorHAnsi"/>
          <w:sz w:val="20"/>
          <w:highlight w:val="darkGreen"/>
        </w:rPr>
      </w:pPr>
    </w:p>
    <w:p w14:paraId="57AFD600" w14:textId="4C079288" w:rsidR="00F639EF" w:rsidRPr="00A2561A" w:rsidRDefault="00F639EF" w:rsidP="00F639EF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A2561A">
        <w:rPr>
          <w:rFonts w:asciiTheme="minorHAnsi" w:hAnsiTheme="minorHAnsi" w:cstheme="minorHAnsi"/>
          <w:sz w:val="22"/>
          <w:szCs w:val="22"/>
        </w:rPr>
        <w:lastRenderedPageBreak/>
        <w:t>II. RYZYKA PODLEGAJĄCE UBEZPIECZENIU</w:t>
      </w:r>
    </w:p>
    <w:p w14:paraId="7A026D07" w14:textId="77777777" w:rsidR="00F639EF" w:rsidRPr="00A2561A" w:rsidRDefault="00F639EF" w:rsidP="00E95ABA">
      <w:pPr>
        <w:jc w:val="both"/>
        <w:rPr>
          <w:rFonts w:asciiTheme="minorHAnsi" w:hAnsiTheme="minorHAnsi" w:cstheme="minorHAnsi"/>
        </w:rPr>
      </w:pPr>
    </w:p>
    <w:p w14:paraId="003DD42D" w14:textId="77777777" w:rsidR="00BF76D2" w:rsidRPr="00A2561A" w:rsidRDefault="00BF76D2" w:rsidP="00BF76D2">
      <w:pPr>
        <w:tabs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2561A">
        <w:rPr>
          <w:rFonts w:asciiTheme="minorHAnsi" w:hAnsiTheme="minorHAnsi" w:cstheme="minorHAnsi"/>
          <w:b/>
          <w:sz w:val="22"/>
          <w:szCs w:val="22"/>
        </w:rPr>
        <w:t>Łączny okres ubezpieczenia: od 01.06.2023 r. – 31.05.2024 r.</w:t>
      </w:r>
    </w:p>
    <w:p w14:paraId="175AE0F0" w14:textId="4C8AF550" w:rsidR="00B71608" w:rsidRPr="00BF76D2" w:rsidRDefault="00B71608" w:rsidP="00F639EF">
      <w:pPr>
        <w:jc w:val="both"/>
        <w:rPr>
          <w:rFonts w:asciiTheme="minorHAnsi" w:hAnsiTheme="minorHAnsi" w:cstheme="minorHAnsi"/>
          <w:b/>
          <w:color w:val="FF0000"/>
        </w:rPr>
      </w:pPr>
    </w:p>
    <w:p w14:paraId="7E468D4E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  <w:r w:rsidRPr="00BF76D2">
        <w:rPr>
          <w:rFonts w:asciiTheme="minorHAnsi" w:hAnsiTheme="minorHAnsi" w:cstheme="minorHAnsi"/>
          <w:b/>
        </w:rPr>
        <w:t>A. Ubezpieczenia jednostek pływających</w:t>
      </w:r>
    </w:p>
    <w:p w14:paraId="73A7DCCC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</w:p>
    <w:p w14:paraId="09CE7ADE" w14:textId="77777777" w:rsidR="00BF76D2" w:rsidRPr="00BF76D2" w:rsidRDefault="00BF76D2" w:rsidP="00BF76D2">
      <w:pPr>
        <w:tabs>
          <w:tab w:val="left" w:pos="1134"/>
        </w:tabs>
        <w:jc w:val="both"/>
        <w:rPr>
          <w:rFonts w:asciiTheme="minorHAnsi" w:hAnsiTheme="minorHAnsi" w:cstheme="minorHAnsi"/>
          <w:b/>
        </w:rPr>
      </w:pPr>
      <w:r w:rsidRPr="00BF76D2">
        <w:rPr>
          <w:rFonts w:asciiTheme="minorHAnsi" w:hAnsiTheme="minorHAnsi" w:cstheme="minorHAnsi"/>
          <w:b/>
        </w:rPr>
        <w:t xml:space="preserve">UWAGA: </w:t>
      </w:r>
      <w:r w:rsidRPr="00BF76D2">
        <w:rPr>
          <w:rFonts w:asciiTheme="minorHAnsi" w:hAnsiTheme="minorHAnsi" w:cstheme="minorHAnsi"/>
          <w:b/>
        </w:rPr>
        <w:tab/>
        <w:t>Wysokość franszyz i udziałów własnych</w:t>
      </w:r>
    </w:p>
    <w:p w14:paraId="514C5AC2" w14:textId="27C3E400" w:rsidR="00BF76D2" w:rsidRPr="00BF76D2" w:rsidRDefault="00BF76D2" w:rsidP="00BF76D2">
      <w:pPr>
        <w:pStyle w:val="Akapitzlist"/>
        <w:numPr>
          <w:ilvl w:val="2"/>
          <w:numId w:val="29"/>
        </w:numPr>
        <w:tabs>
          <w:tab w:val="clear" w:pos="1800"/>
          <w:tab w:val="num" w:pos="426"/>
        </w:tabs>
        <w:ind w:left="4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76D2">
        <w:rPr>
          <w:rFonts w:asciiTheme="minorHAnsi" w:hAnsiTheme="minorHAnsi" w:cstheme="minorHAnsi"/>
          <w:bCs/>
          <w:sz w:val="20"/>
          <w:szCs w:val="20"/>
        </w:rPr>
        <w:t xml:space="preserve">Maksymalna dopuszczalna </w:t>
      </w:r>
      <w:r w:rsidRPr="00BF76D2">
        <w:rPr>
          <w:rFonts w:asciiTheme="minorHAnsi" w:hAnsiTheme="minorHAnsi" w:cstheme="minorHAnsi"/>
          <w:b/>
          <w:sz w:val="20"/>
          <w:szCs w:val="20"/>
        </w:rPr>
        <w:t>franszyza redukcyjna na szkody kolizyjne</w:t>
      </w:r>
      <w:r w:rsidRPr="00BF76D2">
        <w:rPr>
          <w:rFonts w:asciiTheme="minorHAnsi" w:hAnsiTheme="minorHAnsi" w:cstheme="minorHAnsi"/>
          <w:bCs/>
          <w:sz w:val="20"/>
          <w:szCs w:val="20"/>
        </w:rPr>
        <w:t xml:space="preserve"> wyrządzone i doznane </w:t>
      </w:r>
      <w:r w:rsidRPr="00BF76D2">
        <w:rPr>
          <w:rFonts w:asciiTheme="minorHAnsi" w:hAnsiTheme="minorHAnsi" w:cstheme="minorHAnsi"/>
          <w:b/>
          <w:sz w:val="20"/>
          <w:szCs w:val="20"/>
        </w:rPr>
        <w:t>10.000</w:t>
      </w:r>
      <w:r w:rsidRPr="00BF76D2">
        <w:rPr>
          <w:rFonts w:asciiTheme="minorHAnsi" w:hAnsiTheme="minorHAnsi" w:cstheme="minorHAnsi"/>
          <w:bCs/>
          <w:sz w:val="20"/>
          <w:szCs w:val="20"/>
        </w:rPr>
        <w:t xml:space="preserve"> zł dla każdego wypadku/zdarzenia oddzielnie. Franszyza nie będzie miała zastosowania w przypadku straty całkowitej rzeczywistej lub konstruktywnej jednostki. Przedmiotowa franszyza ma zastosowanie do szkód kolizyjnych z innymi jednostkami pływającymi, obiektami stałymi i innymi obiektami pływającymi natomiast nie ma zastosowania do szkód wyrządzonych w samochodach przewożonych na promach.</w:t>
      </w:r>
    </w:p>
    <w:p w14:paraId="7942A295" w14:textId="77777777" w:rsidR="00BF76D2" w:rsidRPr="00BF76D2" w:rsidRDefault="00BF76D2" w:rsidP="00BF76D2">
      <w:pPr>
        <w:numPr>
          <w:ilvl w:val="2"/>
          <w:numId w:val="29"/>
        </w:numPr>
        <w:tabs>
          <w:tab w:val="clear" w:pos="1800"/>
        </w:tabs>
        <w:ind w:left="426" w:hanging="142"/>
        <w:jc w:val="both"/>
        <w:rPr>
          <w:rFonts w:asciiTheme="minorHAnsi" w:eastAsia="Calibri" w:hAnsiTheme="minorHAnsi" w:cstheme="minorHAnsi"/>
          <w:bCs/>
        </w:rPr>
      </w:pPr>
      <w:r w:rsidRPr="00BF76D2">
        <w:rPr>
          <w:rFonts w:asciiTheme="minorHAnsi" w:eastAsia="Calibri" w:hAnsiTheme="minorHAnsi" w:cstheme="minorHAnsi"/>
          <w:bCs/>
        </w:rPr>
        <w:t xml:space="preserve">Maksymalna dopuszczalna </w:t>
      </w:r>
      <w:r w:rsidRPr="00BF76D2">
        <w:rPr>
          <w:rFonts w:asciiTheme="minorHAnsi" w:eastAsia="Calibri" w:hAnsiTheme="minorHAnsi" w:cstheme="minorHAnsi"/>
          <w:b/>
        </w:rPr>
        <w:t>franszyza redukcyjna na szkody maszynowe 10.000 zł</w:t>
      </w:r>
      <w:r w:rsidRPr="00BF76D2">
        <w:rPr>
          <w:rFonts w:asciiTheme="minorHAnsi" w:eastAsia="Calibri" w:hAnsiTheme="minorHAnsi" w:cstheme="minorHAnsi"/>
          <w:bCs/>
        </w:rPr>
        <w:t xml:space="preserve"> dla każdego wypadku/zdarzenia oddzielnie. Franszyza nie będzie miała zastosowania w przypadku straty całkowitej rzeczywistej lub konstruktywnej jednostki.</w:t>
      </w:r>
    </w:p>
    <w:p w14:paraId="0C6433BB" w14:textId="77777777" w:rsidR="00BF76D2" w:rsidRPr="00BF76D2" w:rsidRDefault="00BF76D2" w:rsidP="00BF76D2">
      <w:pPr>
        <w:numPr>
          <w:ilvl w:val="2"/>
          <w:numId w:val="29"/>
        </w:numPr>
        <w:tabs>
          <w:tab w:val="clear" w:pos="1800"/>
        </w:tabs>
        <w:ind w:left="426" w:hanging="142"/>
        <w:jc w:val="both"/>
        <w:rPr>
          <w:rFonts w:asciiTheme="minorHAnsi" w:eastAsia="Calibri" w:hAnsiTheme="minorHAnsi" w:cstheme="minorHAnsi"/>
          <w:bCs/>
        </w:rPr>
      </w:pPr>
      <w:r w:rsidRPr="00BF76D2">
        <w:rPr>
          <w:rFonts w:asciiTheme="minorHAnsi" w:eastAsia="Calibri" w:hAnsiTheme="minorHAnsi" w:cstheme="minorHAnsi"/>
          <w:b/>
        </w:rPr>
        <w:t>Pozostałe szkody</w:t>
      </w:r>
      <w:r w:rsidRPr="00BF76D2">
        <w:rPr>
          <w:rFonts w:asciiTheme="minorHAnsi" w:eastAsia="Calibri" w:hAnsiTheme="minorHAnsi" w:cstheme="minorHAnsi"/>
          <w:bCs/>
        </w:rPr>
        <w:t xml:space="preserve"> maksymalna dopuszczalna </w:t>
      </w:r>
      <w:r w:rsidRPr="00BF76D2">
        <w:rPr>
          <w:rFonts w:asciiTheme="minorHAnsi" w:eastAsia="Calibri" w:hAnsiTheme="minorHAnsi" w:cstheme="minorHAnsi"/>
          <w:b/>
        </w:rPr>
        <w:t>franszyza integralna 500 zł.</w:t>
      </w:r>
    </w:p>
    <w:p w14:paraId="7B213B50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Cs/>
        </w:rPr>
      </w:pPr>
    </w:p>
    <w:p w14:paraId="44ED569C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Przedmiotem zamówienia jest ubezpieczenie  jednostek pływających należących do Żeglugi Świnoujskiej.</w:t>
      </w:r>
    </w:p>
    <w:p w14:paraId="5FB30B5C" w14:textId="77777777" w:rsidR="009C61B2" w:rsidRDefault="009C61B2" w:rsidP="00BF76D2">
      <w:pPr>
        <w:shd w:val="clear" w:color="auto" w:fill="FFFFFF"/>
        <w:jc w:val="both"/>
        <w:rPr>
          <w:rFonts w:asciiTheme="minorHAnsi" w:hAnsiTheme="minorHAnsi" w:cstheme="minorHAnsi"/>
          <w:i/>
          <w:iCs/>
        </w:rPr>
      </w:pPr>
    </w:p>
    <w:p w14:paraId="602083E6" w14:textId="0CB6E670" w:rsidR="00BF76D2" w:rsidRPr="00BF76D2" w:rsidRDefault="00BF76D2" w:rsidP="00BF76D2">
      <w:p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BF76D2">
        <w:rPr>
          <w:rFonts w:asciiTheme="minorHAnsi" w:hAnsiTheme="minorHAnsi" w:cstheme="minorHAnsi"/>
          <w:i/>
          <w:iCs/>
        </w:rPr>
        <w:t>Zakres ubezpieczenia:</w:t>
      </w:r>
    </w:p>
    <w:p w14:paraId="5A70F79A" w14:textId="77777777" w:rsidR="00BF76D2" w:rsidRPr="00BF76D2" w:rsidRDefault="00BF76D2" w:rsidP="00BF76D2">
      <w:pPr>
        <w:shd w:val="clear" w:color="auto" w:fill="FFFFFF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  <w:i/>
          <w:iCs/>
        </w:rPr>
        <w:t>1)      Kadłub i maszyny – ryzyka morskie</w:t>
      </w:r>
    </w:p>
    <w:p w14:paraId="3AD7C21C" w14:textId="77777777" w:rsidR="00BF76D2" w:rsidRPr="00BF76D2" w:rsidRDefault="00BF76D2" w:rsidP="00BF76D2">
      <w:pPr>
        <w:shd w:val="clear" w:color="auto" w:fill="FFFFFF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  <w:i/>
          <w:iCs/>
        </w:rPr>
        <w:t>2)      Wydatki – ryzyka morskie</w:t>
      </w:r>
    </w:p>
    <w:p w14:paraId="023E8CFC" w14:textId="77777777" w:rsidR="00BF76D2" w:rsidRPr="00BF76D2" w:rsidRDefault="00BF76D2" w:rsidP="00BF76D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76D2">
        <w:rPr>
          <w:rFonts w:asciiTheme="minorHAnsi" w:hAnsiTheme="minorHAnsi" w:cstheme="minorHAnsi"/>
          <w:i/>
          <w:iCs/>
          <w:color w:val="1F497D"/>
        </w:rPr>
        <w:t> </w:t>
      </w:r>
    </w:p>
    <w:p w14:paraId="34B346BC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Poniżej sumy ubezpieczenia dla poszczególnych jednostek:</w:t>
      </w:r>
    </w:p>
    <w:p w14:paraId="5CAD7410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054A6B86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  <w:b/>
        </w:rPr>
        <w:t>1)</w:t>
      </w:r>
      <w:r w:rsidRPr="00E142AA">
        <w:rPr>
          <w:rFonts w:asciiTheme="minorHAnsi" w:hAnsiTheme="minorHAnsi" w:cstheme="minorHAnsi"/>
        </w:rPr>
        <w:t xml:space="preserve"> </w:t>
      </w:r>
      <w:r w:rsidRPr="00E142AA">
        <w:rPr>
          <w:rFonts w:asciiTheme="minorHAnsi" w:hAnsiTheme="minorHAnsi" w:cstheme="minorHAnsi"/>
          <w:b/>
        </w:rPr>
        <w:t>Bielik I</w:t>
      </w:r>
    </w:p>
    <w:p w14:paraId="130BA1C3" w14:textId="0D66ABDE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</w:t>
      </w:r>
      <w:r w:rsidR="00E142AA" w:rsidRPr="00E142AA">
        <w:rPr>
          <w:rFonts w:asciiTheme="minorHAnsi" w:hAnsiTheme="minorHAnsi" w:cstheme="minorHAnsi"/>
        </w:rPr>
        <w:t>–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11 947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5</w:t>
      </w:r>
      <w:r w:rsidRPr="00E142AA">
        <w:rPr>
          <w:rFonts w:asciiTheme="minorHAnsi" w:hAnsiTheme="minorHAnsi" w:cstheme="minorHAnsi"/>
        </w:rPr>
        <w:t xml:space="preserve">00,00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40498484" w14:textId="43F6F141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Wydatki  - </w:t>
      </w:r>
      <w:r w:rsidR="00E142AA" w:rsidRPr="00E142AA">
        <w:rPr>
          <w:rFonts w:asciiTheme="minorHAnsi" w:hAnsiTheme="minorHAnsi" w:cstheme="minorHAnsi"/>
        </w:rPr>
        <w:t>3 982 500</w:t>
      </w:r>
      <w:r w:rsidRPr="00E142AA">
        <w:rPr>
          <w:rFonts w:asciiTheme="minorHAnsi" w:hAnsiTheme="minorHAnsi" w:cstheme="minorHAnsi"/>
        </w:rPr>
        <w:t>,00 zł</w:t>
      </w:r>
    </w:p>
    <w:p w14:paraId="5F6D8B27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088030C9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2) Bielik II</w:t>
      </w:r>
    </w:p>
    <w:p w14:paraId="38DC4BCA" w14:textId="051E13C2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Kadłub i Maszyny 10</w:t>
      </w:r>
      <w:r w:rsidR="00E142AA" w:rsidRPr="00E142AA">
        <w:rPr>
          <w:rFonts w:asciiTheme="minorHAnsi" w:hAnsiTheme="minorHAnsi" w:cstheme="minorHAnsi"/>
        </w:rPr>
        <w:t> 481 250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765443C5" w14:textId="2120C4D0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Wydatki - 3</w:t>
      </w:r>
      <w:r w:rsidR="00E142AA" w:rsidRPr="00E142AA">
        <w:rPr>
          <w:rFonts w:asciiTheme="minorHAnsi" w:hAnsiTheme="minorHAnsi" w:cstheme="minorHAnsi"/>
        </w:rPr>
        <w:t> 493 750</w:t>
      </w:r>
      <w:r w:rsidRPr="00E142AA">
        <w:rPr>
          <w:rFonts w:asciiTheme="minorHAnsi" w:hAnsiTheme="minorHAnsi" w:cstheme="minorHAnsi"/>
        </w:rPr>
        <w:t>,00 zł</w:t>
      </w:r>
    </w:p>
    <w:p w14:paraId="19B8D009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6211994C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3) Bielik III</w:t>
      </w:r>
    </w:p>
    <w:p w14:paraId="5832E302" w14:textId="1BCBC804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</w:t>
      </w:r>
      <w:r w:rsidR="00E142AA" w:rsidRPr="00E142AA">
        <w:rPr>
          <w:rFonts w:asciiTheme="minorHAnsi" w:hAnsiTheme="minorHAnsi" w:cstheme="minorHAnsi"/>
        </w:rPr>
        <w:t>–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12 279 750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333B9ADF" w14:textId="1A3CB253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Wydatki - 4</w:t>
      </w:r>
      <w:r w:rsidR="00E142AA" w:rsidRPr="00E142AA">
        <w:rPr>
          <w:rFonts w:asciiTheme="minorHAnsi" w:hAnsiTheme="minorHAnsi" w:cstheme="minorHAnsi"/>
        </w:rPr>
        <w:t> 093 250</w:t>
      </w:r>
      <w:r w:rsidRPr="00E142AA">
        <w:rPr>
          <w:rFonts w:asciiTheme="minorHAnsi" w:hAnsiTheme="minorHAnsi" w:cstheme="minorHAnsi"/>
        </w:rPr>
        <w:t>,00 zł</w:t>
      </w:r>
    </w:p>
    <w:p w14:paraId="10B11A02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753F6CA8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4) Bielik IV</w:t>
      </w:r>
    </w:p>
    <w:p w14:paraId="1D385023" w14:textId="43C8C00C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 - </w:t>
      </w:r>
      <w:r w:rsidR="00E142AA" w:rsidRPr="00E142AA">
        <w:rPr>
          <w:rFonts w:asciiTheme="minorHAnsi" w:hAnsiTheme="minorHAnsi" w:cstheme="minorHAnsi"/>
        </w:rPr>
        <w:t>12 511 500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1466FFCC" w14:textId="5BC03168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Wydatki  - 4 </w:t>
      </w:r>
      <w:r w:rsidR="00E142AA" w:rsidRPr="00E142AA">
        <w:rPr>
          <w:rFonts w:asciiTheme="minorHAnsi" w:hAnsiTheme="minorHAnsi" w:cstheme="minorHAnsi"/>
        </w:rPr>
        <w:t>170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5</w:t>
      </w:r>
      <w:r w:rsidRPr="00E142AA">
        <w:rPr>
          <w:rFonts w:asciiTheme="minorHAnsi" w:hAnsiTheme="minorHAnsi" w:cstheme="minorHAnsi"/>
        </w:rPr>
        <w:t>00,00 zł</w:t>
      </w:r>
    </w:p>
    <w:p w14:paraId="4E6FE79C" w14:textId="741AE883" w:rsidR="00BF76D2" w:rsidRDefault="00BF76D2" w:rsidP="00BF76D2">
      <w:pPr>
        <w:jc w:val="both"/>
        <w:rPr>
          <w:rFonts w:asciiTheme="minorHAnsi" w:hAnsiTheme="minorHAnsi" w:cstheme="minorHAnsi"/>
        </w:rPr>
      </w:pPr>
    </w:p>
    <w:p w14:paraId="4756EF7D" w14:textId="77777777" w:rsidR="009C61B2" w:rsidRPr="00E142AA" w:rsidRDefault="009C61B2" w:rsidP="00BF76D2">
      <w:pPr>
        <w:jc w:val="both"/>
        <w:rPr>
          <w:rFonts w:asciiTheme="minorHAnsi" w:hAnsiTheme="minorHAnsi" w:cstheme="minorHAnsi"/>
        </w:rPr>
      </w:pPr>
    </w:p>
    <w:p w14:paraId="361535D9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5) Karsibór I</w:t>
      </w:r>
    </w:p>
    <w:p w14:paraId="66BF8811" w14:textId="31B1A808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</w:t>
      </w:r>
      <w:r w:rsidR="00E142AA" w:rsidRPr="00E142AA">
        <w:rPr>
          <w:rFonts w:asciiTheme="minorHAnsi" w:hAnsiTheme="minorHAnsi" w:cstheme="minorHAnsi"/>
        </w:rPr>
        <w:t>–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15 789 750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5CD3E3E4" w14:textId="7DCDBBA6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Wydatki -  </w:t>
      </w:r>
      <w:r w:rsidR="00E142AA" w:rsidRPr="00E142AA">
        <w:rPr>
          <w:rFonts w:asciiTheme="minorHAnsi" w:hAnsiTheme="minorHAnsi" w:cstheme="minorHAnsi"/>
        </w:rPr>
        <w:t>5 263 250</w:t>
      </w:r>
      <w:r w:rsidRPr="00E142AA">
        <w:rPr>
          <w:rFonts w:asciiTheme="minorHAnsi" w:hAnsiTheme="minorHAnsi" w:cstheme="minorHAnsi"/>
        </w:rPr>
        <w:t>,00 zł</w:t>
      </w:r>
    </w:p>
    <w:p w14:paraId="47DA9B5D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28870A17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6) Karsibór II</w:t>
      </w:r>
    </w:p>
    <w:p w14:paraId="5F9ADCE2" w14:textId="78537126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</w:t>
      </w:r>
      <w:r w:rsidR="00E142AA" w:rsidRPr="00E142AA">
        <w:rPr>
          <w:rFonts w:asciiTheme="minorHAnsi" w:hAnsiTheme="minorHAnsi" w:cstheme="minorHAnsi"/>
        </w:rPr>
        <w:t>–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17 211 000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5318C3B6" w14:textId="5B42CBD6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Wydatki - 5</w:t>
      </w:r>
      <w:r w:rsidR="00E142AA" w:rsidRPr="00E142AA">
        <w:rPr>
          <w:rFonts w:asciiTheme="minorHAnsi" w:hAnsiTheme="minorHAnsi" w:cstheme="minorHAnsi"/>
        </w:rPr>
        <w:t> 737 000</w:t>
      </w:r>
      <w:r w:rsidRPr="00E142AA">
        <w:rPr>
          <w:rFonts w:asciiTheme="minorHAnsi" w:hAnsiTheme="minorHAnsi" w:cstheme="minorHAnsi"/>
        </w:rPr>
        <w:t>,00 zł</w:t>
      </w:r>
    </w:p>
    <w:p w14:paraId="7818EF63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6FA493BC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7) Karsibór III</w:t>
      </w:r>
    </w:p>
    <w:p w14:paraId="17C48D5C" w14:textId="5465CE9C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 xml:space="preserve">Kadłub i Maszyny </w:t>
      </w:r>
      <w:r w:rsidR="00E142AA" w:rsidRPr="00E142AA">
        <w:rPr>
          <w:rFonts w:asciiTheme="minorHAnsi" w:hAnsiTheme="minorHAnsi" w:cstheme="minorHAnsi"/>
        </w:rPr>
        <w:t>–</w:t>
      </w:r>
      <w:r w:rsidRPr="00E142AA">
        <w:rPr>
          <w:rFonts w:asciiTheme="minorHAnsi" w:hAnsiTheme="minorHAnsi" w:cstheme="minorHAnsi"/>
        </w:rPr>
        <w:t xml:space="preserve"> </w:t>
      </w:r>
      <w:r w:rsidR="00E142AA" w:rsidRPr="00E142AA">
        <w:rPr>
          <w:rFonts w:asciiTheme="minorHAnsi" w:hAnsiTheme="minorHAnsi" w:cstheme="minorHAnsi"/>
        </w:rPr>
        <w:t>19 042 500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6A6FB1D9" w14:textId="0EC8F1F5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Wydatki - 6</w:t>
      </w:r>
      <w:r w:rsidR="00E142AA" w:rsidRPr="00E142AA">
        <w:rPr>
          <w:rFonts w:asciiTheme="minorHAnsi" w:hAnsiTheme="minorHAnsi" w:cstheme="minorHAnsi"/>
        </w:rPr>
        <w:t> 347 500</w:t>
      </w:r>
      <w:r w:rsidRPr="00E142AA">
        <w:rPr>
          <w:rFonts w:asciiTheme="minorHAnsi" w:hAnsiTheme="minorHAnsi" w:cstheme="minorHAnsi"/>
        </w:rPr>
        <w:t>,00 zł</w:t>
      </w:r>
    </w:p>
    <w:p w14:paraId="5A06D135" w14:textId="77777777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</w:p>
    <w:p w14:paraId="5294D65D" w14:textId="77777777" w:rsidR="00BF76D2" w:rsidRPr="00E142AA" w:rsidRDefault="00BF76D2" w:rsidP="00BF76D2">
      <w:pPr>
        <w:jc w:val="both"/>
        <w:rPr>
          <w:rFonts w:asciiTheme="minorHAnsi" w:hAnsiTheme="minorHAnsi" w:cstheme="minorHAnsi"/>
          <w:b/>
        </w:rPr>
      </w:pPr>
      <w:r w:rsidRPr="00E142AA">
        <w:rPr>
          <w:rFonts w:asciiTheme="minorHAnsi" w:hAnsiTheme="minorHAnsi" w:cstheme="minorHAnsi"/>
          <w:b/>
        </w:rPr>
        <w:t>8) Karsibór IV</w:t>
      </w:r>
    </w:p>
    <w:p w14:paraId="32F08E25" w14:textId="574EA8F5" w:rsidR="00BF76D2" w:rsidRPr="00E142AA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Kadłub i Maszyny - 3</w:t>
      </w:r>
      <w:r w:rsidR="00E142AA" w:rsidRPr="00E142AA">
        <w:rPr>
          <w:rFonts w:asciiTheme="minorHAnsi" w:hAnsiTheme="minorHAnsi" w:cstheme="minorHAnsi"/>
        </w:rPr>
        <w:t> 803 250</w:t>
      </w:r>
      <w:r w:rsidRPr="00E142AA">
        <w:rPr>
          <w:rFonts w:asciiTheme="minorHAnsi" w:hAnsiTheme="minorHAnsi" w:cstheme="minorHAnsi"/>
        </w:rPr>
        <w:t xml:space="preserve">,00 zł - </w:t>
      </w:r>
      <w:r w:rsidRPr="00E142AA">
        <w:rPr>
          <w:rFonts w:asciiTheme="minorHAnsi" w:hAnsiTheme="minorHAnsi" w:cstheme="minorHAnsi"/>
          <w:i/>
          <w:iCs/>
          <w:shd w:val="clear" w:color="auto" w:fill="FFFFFF"/>
        </w:rPr>
        <w:t>suma ubezpieczenia wg wartości otaksowanej</w:t>
      </w:r>
    </w:p>
    <w:p w14:paraId="5189EB8B" w14:textId="17AAB2CB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E142AA">
        <w:rPr>
          <w:rFonts w:asciiTheme="minorHAnsi" w:hAnsiTheme="minorHAnsi" w:cstheme="minorHAnsi"/>
        </w:rPr>
        <w:t>Wydatki -  1</w:t>
      </w:r>
      <w:r w:rsidR="00E142AA" w:rsidRPr="00E142AA">
        <w:rPr>
          <w:rFonts w:asciiTheme="minorHAnsi" w:hAnsiTheme="minorHAnsi" w:cstheme="minorHAnsi"/>
        </w:rPr>
        <w:t> 267 750</w:t>
      </w:r>
      <w:r w:rsidRPr="00E142AA">
        <w:rPr>
          <w:rFonts w:asciiTheme="minorHAnsi" w:hAnsiTheme="minorHAnsi" w:cstheme="minorHAnsi"/>
        </w:rPr>
        <w:t>,00 zł</w:t>
      </w:r>
    </w:p>
    <w:p w14:paraId="331E25FD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</w:p>
    <w:p w14:paraId="26A4235E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  <w:u w:val="single"/>
        </w:rPr>
      </w:pPr>
      <w:r w:rsidRPr="00BF76D2">
        <w:rPr>
          <w:rFonts w:asciiTheme="minorHAnsi" w:hAnsiTheme="minorHAnsi" w:cstheme="minorHAnsi"/>
          <w:b/>
          <w:u w:val="single"/>
        </w:rPr>
        <w:lastRenderedPageBreak/>
        <w:t>1) Ubezpieczenie dla części KADŁUB I MASZYNY oraz ODPOWIEDZIALNOŚCI CYWILNEJ ARMATORA winno być zawarte na podstawie warunków:</w:t>
      </w:r>
    </w:p>
    <w:p w14:paraId="01ED996E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</w:p>
    <w:p w14:paraId="1323C0FE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  <w:r w:rsidRPr="00BF76D2">
        <w:rPr>
          <w:rFonts w:asciiTheme="minorHAnsi" w:hAnsiTheme="minorHAnsi" w:cstheme="minorHAnsi"/>
          <w:b/>
        </w:rPr>
        <w:t xml:space="preserve">Instytutowe Klauzule Ubezpieczenia Kadłuba na Czas </w:t>
      </w:r>
      <w:proofErr w:type="spellStart"/>
      <w:r w:rsidRPr="00BF76D2">
        <w:rPr>
          <w:rFonts w:asciiTheme="minorHAnsi" w:hAnsiTheme="minorHAnsi" w:cstheme="minorHAnsi"/>
          <w:b/>
        </w:rPr>
        <w:t>Ryzyk</w:t>
      </w:r>
      <w:proofErr w:type="spellEnd"/>
      <w:r w:rsidRPr="00BF76D2">
        <w:rPr>
          <w:rFonts w:asciiTheme="minorHAnsi" w:hAnsiTheme="minorHAnsi" w:cstheme="minorHAnsi"/>
          <w:b/>
        </w:rPr>
        <w:t xml:space="preserve"> Portowych z Włączeniem  Limitu Nawigacyjnego z dnia 20/07/87 </w:t>
      </w:r>
      <w:r w:rsidRPr="00BF76D2">
        <w:rPr>
          <w:rFonts w:asciiTheme="minorHAnsi" w:hAnsiTheme="minorHAnsi" w:cstheme="minorHAnsi"/>
          <w:b/>
          <w:i/>
          <w:iCs/>
        </w:rPr>
        <w:t>(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Institute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Time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Clauses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Hull Port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Risks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including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Limited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Navigation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>)</w:t>
      </w:r>
      <w:r w:rsidRPr="00BF76D2">
        <w:rPr>
          <w:rFonts w:asciiTheme="minorHAnsi" w:hAnsiTheme="minorHAnsi" w:cstheme="minorHAnsi"/>
          <w:b/>
        </w:rPr>
        <w:t xml:space="preserve"> </w:t>
      </w:r>
    </w:p>
    <w:p w14:paraId="5DAF944F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33D988D8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Zakres ubezpieczenia winien obejmować co najmniej następujące ryzyka i koszty:</w:t>
      </w:r>
    </w:p>
    <w:p w14:paraId="3B63A0C2" w14:textId="5802B973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  <w:b/>
        </w:rPr>
      </w:pPr>
      <w:r w:rsidRPr="00BF76D2">
        <w:rPr>
          <w:rFonts w:asciiTheme="minorHAnsi" w:hAnsiTheme="minorHAnsi" w:cstheme="minorHAnsi"/>
          <w:b/>
        </w:rPr>
        <w:t xml:space="preserve">odpowiedzialność cywilną za szkody wyrządzone w związku z przewożeniem promami osób i mienia (dotyczy szkód wyrządzonych osobom i mieniu podczas przewożenia oraz w trakcie załadunku i wyładunku) Limit odpowiedzialności w ubezpieczeniu OC: do wysokości sumy ubezpieczenia danej jednostki pływającej rozumianej jako suma ubezpieczenia casco (kadłub i maszyny) plus </w:t>
      </w:r>
      <w:r>
        <w:rPr>
          <w:rFonts w:asciiTheme="minorHAnsi" w:hAnsiTheme="minorHAnsi" w:cstheme="minorHAnsi"/>
          <w:b/>
        </w:rPr>
        <w:t>w</w:t>
      </w:r>
      <w:r w:rsidRPr="00BF76D2">
        <w:rPr>
          <w:rFonts w:asciiTheme="minorHAnsi" w:hAnsiTheme="minorHAnsi" w:cstheme="minorHAnsi"/>
          <w:b/>
        </w:rPr>
        <w:t>ydatki.</w:t>
      </w:r>
    </w:p>
    <w:p w14:paraId="781B0798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odpowiedzialność za zderzenie</w:t>
      </w:r>
    </w:p>
    <w:p w14:paraId="3FFF393F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stratę całkowitą</w:t>
      </w:r>
    </w:p>
    <w:p w14:paraId="3D43F66F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ryzyka nawigacyjne</w:t>
      </w:r>
    </w:p>
    <w:p w14:paraId="7351E447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pożar, uderzenie pioruna, wybuch, upadek statku powietrznego,</w:t>
      </w:r>
    </w:p>
    <w:p w14:paraId="27AF5D79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koszty zanieczyszczenie środowiska tj. zapobieżenie lub ograniczenie zanieczyszczenia lub zagrożenia środowiska, wynikające bezpośrednio z uszkodzeń Statku</w:t>
      </w:r>
    </w:p>
    <w:p w14:paraId="0DA1B12B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awarię techniczną</w:t>
      </w:r>
    </w:p>
    <w:p w14:paraId="0F1679AB" w14:textId="77777777" w:rsidR="00BF76D2" w:rsidRPr="00BF76D2" w:rsidRDefault="00BF76D2" w:rsidP="00BF76D2">
      <w:pPr>
        <w:numPr>
          <w:ilvl w:val="0"/>
          <w:numId w:val="96"/>
        </w:numPr>
        <w:suppressAutoHyphens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awaria wspólna i ratownictwo</w:t>
      </w:r>
    </w:p>
    <w:p w14:paraId="6C464DB1" w14:textId="77777777" w:rsidR="00BF76D2" w:rsidRPr="00BF76D2" w:rsidRDefault="00BF76D2" w:rsidP="00BF76D2">
      <w:pPr>
        <w:numPr>
          <w:ilvl w:val="0"/>
          <w:numId w:val="96"/>
        </w:num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koszty zabezpieczenia ubezpieczonego mienia przed bezpośrednim zagrożeniem ze strony zdarzenia losowego objętego ubezpieczeniem, koszty akcji ratowniczej, koszty uprzątnięcia pozostałości po szkodzie</w:t>
      </w:r>
    </w:p>
    <w:p w14:paraId="601F5E75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2E77A2B8" w14:textId="1D88D49F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Ubezpieczenie </w:t>
      </w:r>
      <w:r>
        <w:rPr>
          <w:rFonts w:asciiTheme="minorHAnsi" w:hAnsiTheme="minorHAnsi" w:cstheme="minorHAnsi"/>
        </w:rPr>
        <w:t>obejmuje</w:t>
      </w:r>
      <w:r w:rsidRPr="00BF76D2">
        <w:rPr>
          <w:rFonts w:asciiTheme="minorHAnsi" w:hAnsiTheme="minorHAnsi" w:cstheme="minorHAnsi"/>
        </w:rPr>
        <w:t xml:space="preserve"> również szkody spowodowane przez porzucone miny, torpedy, bomby oraz inne pozostałości broni wojennej.</w:t>
      </w:r>
    </w:p>
    <w:p w14:paraId="3EAA3C1E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23D12B7C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Do umowy ubezpieczenia zostają włączone następujące klauzule: </w:t>
      </w:r>
    </w:p>
    <w:p w14:paraId="2A7DECB2" w14:textId="423FD0DA" w:rsidR="00BF76D2" w:rsidRPr="00BF76D2" w:rsidRDefault="00BF76D2" w:rsidP="00BF76D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lang w:val="en-US"/>
        </w:rPr>
      </w:pPr>
      <w:r w:rsidRPr="00BF76D2">
        <w:rPr>
          <w:rFonts w:asciiTheme="minorHAnsi" w:hAnsiTheme="minorHAnsi" w:cstheme="minorHAnsi"/>
          <w:lang w:val="en-US"/>
        </w:rPr>
        <w:t xml:space="preserve">1. </w:t>
      </w:r>
      <w:r>
        <w:rPr>
          <w:rFonts w:asciiTheme="minorHAnsi" w:hAnsiTheme="minorHAnsi" w:cstheme="minorHAnsi"/>
          <w:lang w:val="en-US"/>
        </w:rPr>
        <w:tab/>
      </w:r>
      <w:r w:rsidRPr="00BF76D2">
        <w:rPr>
          <w:rFonts w:asciiTheme="minorHAnsi" w:hAnsiTheme="minorHAnsi" w:cstheme="minorHAnsi"/>
          <w:lang w:val="en-US"/>
        </w:rPr>
        <w:t>Sanction Limitation and Exclusion Clause (</w:t>
      </w:r>
      <w:proofErr w:type="spellStart"/>
      <w:r w:rsidRPr="00BF76D2">
        <w:rPr>
          <w:rFonts w:asciiTheme="minorHAnsi" w:hAnsiTheme="minorHAnsi" w:cstheme="minorHAnsi"/>
          <w:lang w:val="en-US"/>
        </w:rPr>
        <w:t>Klauzula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Sankcyjna</w:t>
      </w:r>
      <w:proofErr w:type="spellEnd"/>
      <w:r w:rsidRPr="00BF76D2">
        <w:rPr>
          <w:rFonts w:asciiTheme="minorHAnsi" w:hAnsiTheme="minorHAnsi" w:cstheme="minorHAnsi"/>
          <w:lang w:val="en-US"/>
        </w:rPr>
        <w:t>);</w:t>
      </w:r>
    </w:p>
    <w:p w14:paraId="3BEE286E" w14:textId="253C24C5" w:rsidR="00BF76D2" w:rsidRPr="00BF76D2" w:rsidRDefault="00BF76D2" w:rsidP="00BF76D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lang w:val="en-US"/>
        </w:rPr>
      </w:pPr>
      <w:r w:rsidRPr="00BF76D2">
        <w:rPr>
          <w:rFonts w:asciiTheme="minorHAnsi" w:hAnsiTheme="minorHAnsi" w:cstheme="minorHAnsi"/>
          <w:lang w:val="en-US"/>
        </w:rPr>
        <w:t xml:space="preserve">2. </w:t>
      </w:r>
      <w:r>
        <w:rPr>
          <w:rFonts w:asciiTheme="minorHAnsi" w:hAnsiTheme="minorHAnsi" w:cstheme="minorHAnsi"/>
          <w:lang w:val="en-US"/>
        </w:rPr>
        <w:tab/>
      </w:r>
      <w:r w:rsidRPr="00BF76D2">
        <w:rPr>
          <w:rFonts w:asciiTheme="minorHAnsi" w:hAnsiTheme="minorHAnsi" w:cstheme="minorHAnsi"/>
          <w:lang w:val="en-US"/>
        </w:rPr>
        <w:t xml:space="preserve">Institute Radioactive </w:t>
      </w:r>
      <w:proofErr w:type="spellStart"/>
      <w:r w:rsidRPr="00BF76D2">
        <w:rPr>
          <w:rFonts w:asciiTheme="minorHAnsi" w:hAnsiTheme="minorHAnsi" w:cstheme="minorHAnsi"/>
          <w:lang w:val="en-US"/>
        </w:rPr>
        <w:t>Contamination,Chemical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Biological, </w:t>
      </w:r>
      <w:proofErr w:type="spellStart"/>
      <w:r w:rsidRPr="00BF76D2">
        <w:rPr>
          <w:rFonts w:asciiTheme="minorHAnsi" w:hAnsiTheme="minorHAnsi" w:cstheme="minorHAnsi"/>
          <w:lang w:val="en-US"/>
        </w:rPr>
        <w:t>BioChemical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and Electromagnetic Weapons Exclusion Clause z dn. 10/11/03 (Cl. 370) (</w:t>
      </w:r>
      <w:proofErr w:type="spellStart"/>
      <w:r w:rsidRPr="00BF76D2">
        <w:rPr>
          <w:rFonts w:asciiTheme="minorHAnsi" w:hAnsiTheme="minorHAnsi" w:cstheme="minorHAnsi"/>
          <w:lang w:val="en-US"/>
        </w:rPr>
        <w:t>Instytutowa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Klauzula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wyłączająca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ryzyko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skażenia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radioaktywnego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bronią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chemiczną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biologiczną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biochemiczną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oraz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elektromagnetyczną</w:t>
      </w:r>
      <w:proofErr w:type="spellEnd"/>
      <w:r w:rsidRPr="00BF76D2">
        <w:rPr>
          <w:rFonts w:asciiTheme="minorHAnsi" w:hAnsiTheme="minorHAnsi" w:cstheme="minorHAnsi"/>
          <w:lang w:val="en-US"/>
        </w:rPr>
        <w:t>);</w:t>
      </w:r>
    </w:p>
    <w:p w14:paraId="3A91CD8B" w14:textId="0F5B70C9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BF76D2">
        <w:rPr>
          <w:rFonts w:asciiTheme="minorHAnsi" w:hAnsiTheme="minorHAnsi" w:cstheme="minorHAnsi"/>
        </w:rPr>
        <w:t xml:space="preserve">Marine </w:t>
      </w:r>
      <w:proofErr w:type="spellStart"/>
      <w:r w:rsidRPr="00BF76D2">
        <w:rPr>
          <w:rFonts w:asciiTheme="minorHAnsi" w:hAnsiTheme="minorHAnsi" w:cstheme="minorHAnsi"/>
        </w:rPr>
        <w:t>Cyber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Endorsement</w:t>
      </w:r>
      <w:proofErr w:type="spellEnd"/>
      <w:r w:rsidRPr="00BF76D2">
        <w:rPr>
          <w:rFonts w:asciiTheme="minorHAnsi" w:hAnsiTheme="minorHAnsi" w:cstheme="minorHAnsi"/>
        </w:rPr>
        <w:t xml:space="preserve"> LMA5403, 11/11/2019</w:t>
      </w:r>
    </w:p>
    <w:p w14:paraId="06870F36" w14:textId="420292FB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Electronic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Date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Recognition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Clause</w:t>
      </w:r>
      <w:proofErr w:type="spellEnd"/>
      <w:r w:rsidRPr="00BF76D2">
        <w:rPr>
          <w:rFonts w:asciiTheme="minorHAnsi" w:hAnsiTheme="minorHAnsi" w:cstheme="minorHAnsi"/>
        </w:rPr>
        <w:t xml:space="preserve"> 11/8/1998 (Klauzula rozpoznawania daty przez urządzenia elektroniczne).</w:t>
      </w:r>
    </w:p>
    <w:p w14:paraId="065F4990" w14:textId="77CD775B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proofErr w:type="spellStart"/>
      <w:r w:rsidRPr="00BF76D2">
        <w:rPr>
          <w:rFonts w:asciiTheme="minorHAnsi" w:hAnsiTheme="minorHAnsi" w:cstheme="minorHAnsi"/>
        </w:rPr>
        <w:t>Pollution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Endorsement</w:t>
      </w:r>
      <w:proofErr w:type="spellEnd"/>
      <w:r w:rsidRPr="00BF76D2">
        <w:rPr>
          <w:rFonts w:asciiTheme="minorHAnsi" w:hAnsiTheme="minorHAnsi" w:cstheme="minorHAnsi"/>
        </w:rPr>
        <w:t xml:space="preserve"> 1/5/71</w:t>
      </w:r>
    </w:p>
    <w:p w14:paraId="1095BC9B" w14:textId="6BA16119" w:rsid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ab/>
      </w:r>
      <w:proofErr w:type="spellStart"/>
      <w:r w:rsidRPr="00BF76D2">
        <w:rPr>
          <w:rFonts w:asciiTheme="minorHAnsi" w:hAnsiTheme="minorHAnsi" w:cstheme="minorHAnsi"/>
        </w:rPr>
        <w:t>Jelc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Communicable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Disease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Exclusion</w:t>
      </w:r>
      <w:proofErr w:type="spellEnd"/>
      <w:r w:rsidRPr="00BF76D2">
        <w:rPr>
          <w:rFonts w:asciiTheme="minorHAnsi" w:hAnsiTheme="minorHAnsi" w:cstheme="minorHAnsi"/>
        </w:rPr>
        <w:t xml:space="preserve"> JX2020-009, 29/06/2020</w:t>
      </w:r>
    </w:p>
    <w:p w14:paraId="700A8329" w14:textId="5A3D829F" w:rsidR="008D6CAF" w:rsidRPr="00E95ABA" w:rsidRDefault="008D6CAF" w:rsidP="008D6CAF">
      <w:pPr>
        <w:ind w:left="284" w:hanging="284"/>
        <w:jc w:val="both"/>
        <w:rPr>
          <w:rFonts w:asciiTheme="minorHAnsi" w:hAnsiTheme="minorHAnsi" w:cstheme="minorHAnsi"/>
        </w:rPr>
      </w:pPr>
      <w:r w:rsidRPr="00E95ABA">
        <w:rPr>
          <w:rFonts w:asciiTheme="minorHAnsi" w:hAnsiTheme="minorHAnsi" w:cstheme="minorHAnsi"/>
        </w:rPr>
        <w:t xml:space="preserve">7.  </w:t>
      </w:r>
      <w:r w:rsidRPr="00E95ABA">
        <w:rPr>
          <w:rFonts w:asciiTheme="minorHAnsi" w:hAnsiTheme="minorHAnsi" w:cstheme="minorHAnsi"/>
        </w:rPr>
        <w:tab/>
      </w:r>
      <w:proofErr w:type="spellStart"/>
      <w:r w:rsidRPr="00E95ABA">
        <w:rPr>
          <w:rFonts w:asciiTheme="minorHAnsi" w:hAnsiTheme="minorHAnsi" w:cstheme="minorHAnsi"/>
        </w:rPr>
        <w:t>Institute</w:t>
      </w:r>
      <w:proofErr w:type="spellEnd"/>
      <w:r w:rsidRPr="00E95ABA">
        <w:rPr>
          <w:rFonts w:asciiTheme="minorHAnsi" w:hAnsiTheme="minorHAnsi" w:cstheme="minorHAnsi"/>
        </w:rPr>
        <w:t xml:space="preserve"> War and </w:t>
      </w:r>
      <w:proofErr w:type="spellStart"/>
      <w:r w:rsidRPr="00E95ABA">
        <w:rPr>
          <w:rFonts w:asciiTheme="minorHAnsi" w:hAnsiTheme="minorHAnsi" w:cstheme="minorHAnsi"/>
        </w:rPr>
        <w:t>Strikes</w:t>
      </w:r>
      <w:proofErr w:type="spellEnd"/>
      <w:r w:rsidRPr="00E95ABA">
        <w:rPr>
          <w:rFonts w:asciiTheme="minorHAnsi" w:hAnsiTheme="minorHAnsi" w:cstheme="minorHAnsi"/>
        </w:rPr>
        <w:t xml:space="preserve"> </w:t>
      </w:r>
      <w:proofErr w:type="spellStart"/>
      <w:r w:rsidRPr="00E95ABA">
        <w:rPr>
          <w:rFonts w:asciiTheme="minorHAnsi" w:hAnsiTheme="minorHAnsi" w:cstheme="minorHAnsi"/>
        </w:rPr>
        <w:t>Clauses</w:t>
      </w:r>
      <w:proofErr w:type="spellEnd"/>
      <w:r w:rsidRPr="00E95ABA">
        <w:rPr>
          <w:rFonts w:asciiTheme="minorHAnsi" w:hAnsiTheme="minorHAnsi" w:cstheme="minorHAnsi"/>
        </w:rPr>
        <w:t xml:space="preserve"> (Cl. 281) z 1/11/95</w:t>
      </w:r>
    </w:p>
    <w:p w14:paraId="2916F039" w14:textId="77777777" w:rsidR="008D6CAF" w:rsidRPr="00BF76D2" w:rsidRDefault="008D6CAF" w:rsidP="00BF76D2">
      <w:pPr>
        <w:ind w:left="284" w:hanging="284"/>
        <w:jc w:val="both"/>
        <w:rPr>
          <w:rFonts w:asciiTheme="minorHAnsi" w:hAnsiTheme="minorHAnsi" w:cstheme="minorHAnsi"/>
        </w:rPr>
      </w:pPr>
    </w:p>
    <w:p w14:paraId="5B714EFD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24F02118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  <w:u w:val="single"/>
        </w:rPr>
      </w:pPr>
      <w:r w:rsidRPr="00BF76D2">
        <w:rPr>
          <w:rFonts w:asciiTheme="minorHAnsi" w:hAnsiTheme="minorHAnsi" w:cstheme="minorHAnsi"/>
          <w:b/>
          <w:u w:val="single"/>
        </w:rPr>
        <w:t>2)</w:t>
      </w:r>
      <w:r w:rsidRPr="00BF76D2">
        <w:rPr>
          <w:rFonts w:asciiTheme="minorHAnsi" w:hAnsiTheme="minorHAnsi" w:cstheme="minorHAnsi"/>
          <w:u w:val="single"/>
        </w:rPr>
        <w:t xml:space="preserve"> </w:t>
      </w:r>
      <w:r w:rsidRPr="00BF76D2">
        <w:rPr>
          <w:rFonts w:asciiTheme="minorHAnsi" w:hAnsiTheme="minorHAnsi" w:cstheme="minorHAnsi"/>
          <w:b/>
          <w:u w:val="single"/>
        </w:rPr>
        <w:t>Ubezpieczenie dla części WYDATKI winno być zawarte na podstawie warunków:</w:t>
      </w:r>
    </w:p>
    <w:p w14:paraId="2B325FC0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</w:p>
    <w:p w14:paraId="46900DE9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  <w:proofErr w:type="spellStart"/>
      <w:r w:rsidRPr="00BF76D2">
        <w:rPr>
          <w:rFonts w:asciiTheme="minorHAnsi" w:hAnsiTheme="minorHAnsi" w:cstheme="minorHAnsi"/>
          <w:b/>
          <w:i/>
          <w:iCs/>
        </w:rPr>
        <w:t>Institute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Time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Clauses-Hulls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Disbursements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and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Increased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Value (Total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Loss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only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,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increased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Excess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BF76D2">
        <w:rPr>
          <w:rFonts w:asciiTheme="minorHAnsi" w:hAnsiTheme="minorHAnsi" w:cstheme="minorHAnsi"/>
          <w:b/>
          <w:i/>
          <w:iCs/>
        </w:rPr>
        <w:t>Liabilities</w:t>
      </w:r>
      <w:proofErr w:type="spellEnd"/>
      <w:r w:rsidRPr="00BF76D2">
        <w:rPr>
          <w:rFonts w:asciiTheme="minorHAnsi" w:hAnsiTheme="minorHAnsi" w:cstheme="minorHAnsi"/>
          <w:b/>
          <w:i/>
          <w:iCs/>
        </w:rPr>
        <w:t>) 1/11/95 (Cl. 290)</w:t>
      </w:r>
      <w:r w:rsidRPr="00BF76D2">
        <w:rPr>
          <w:rFonts w:asciiTheme="minorHAnsi" w:hAnsiTheme="minorHAnsi" w:cstheme="minorHAnsi"/>
          <w:b/>
        </w:rPr>
        <w:t xml:space="preserve"> </w:t>
      </w:r>
      <w:r w:rsidRPr="00BF76D2">
        <w:rPr>
          <w:rFonts w:asciiTheme="minorHAnsi" w:hAnsiTheme="minorHAnsi" w:cstheme="minorHAnsi"/>
          <w:b/>
        </w:rPr>
        <w:br/>
      </w:r>
      <w:r w:rsidRPr="00BF76D2">
        <w:rPr>
          <w:rFonts w:asciiTheme="minorHAnsi" w:hAnsiTheme="minorHAnsi" w:cstheme="minorHAnsi"/>
        </w:rPr>
        <w:t>z następującymi zmianami i uzupełnieniami:</w:t>
      </w:r>
    </w:p>
    <w:p w14:paraId="1F727039" w14:textId="77777777" w:rsidR="00BF76D2" w:rsidRPr="00BF76D2" w:rsidRDefault="00BF76D2" w:rsidP="00BF76D2">
      <w:pPr>
        <w:ind w:left="720"/>
        <w:jc w:val="both"/>
        <w:rPr>
          <w:rFonts w:asciiTheme="minorHAnsi" w:hAnsiTheme="minorHAnsi" w:cstheme="minorHAnsi"/>
        </w:rPr>
      </w:pPr>
    </w:p>
    <w:p w14:paraId="0448069D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Do umowy ubezpieczenia zostają włączone następujące klauzule: </w:t>
      </w:r>
    </w:p>
    <w:p w14:paraId="5A326896" w14:textId="7483CD4D" w:rsidR="00BF76D2" w:rsidRPr="00BF76D2" w:rsidRDefault="00BF76D2" w:rsidP="00BF76D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lang w:val="en-US"/>
        </w:rPr>
      </w:pPr>
      <w:r w:rsidRPr="00BF76D2">
        <w:rPr>
          <w:rFonts w:asciiTheme="minorHAnsi" w:hAnsiTheme="minorHAnsi" w:cstheme="minorHAnsi"/>
          <w:lang w:val="en-US"/>
        </w:rPr>
        <w:t xml:space="preserve">1. </w:t>
      </w:r>
      <w:r>
        <w:rPr>
          <w:rFonts w:asciiTheme="minorHAnsi" w:hAnsiTheme="minorHAnsi" w:cstheme="minorHAnsi"/>
          <w:lang w:val="en-US"/>
        </w:rPr>
        <w:tab/>
      </w:r>
      <w:r w:rsidRPr="00BF76D2">
        <w:rPr>
          <w:rFonts w:asciiTheme="minorHAnsi" w:hAnsiTheme="minorHAnsi" w:cstheme="minorHAnsi"/>
          <w:lang w:val="en-US"/>
        </w:rPr>
        <w:t>Sanction Limitation and Exclusion Clause (</w:t>
      </w:r>
      <w:proofErr w:type="spellStart"/>
      <w:r w:rsidRPr="00BF76D2">
        <w:rPr>
          <w:rFonts w:asciiTheme="minorHAnsi" w:hAnsiTheme="minorHAnsi" w:cstheme="minorHAnsi"/>
          <w:lang w:val="en-US"/>
        </w:rPr>
        <w:t>Klauzula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Sankcyjna</w:t>
      </w:r>
      <w:proofErr w:type="spellEnd"/>
      <w:r w:rsidRPr="00BF76D2">
        <w:rPr>
          <w:rFonts w:asciiTheme="minorHAnsi" w:hAnsiTheme="minorHAnsi" w:cstheme="minorHAnsi"/>
          <w:lang w:val="en-US"/>
        </w:rPr>
        <w:t>);</w:t>
      </w:r>
    </w:p>
    <w:p w14:paraId="5AE31B22" w14:textId="7F67F216" w:rsidR="00BF76D2" w:rsidRPr="00BF76D2" w:rsidRDefault="00BF76D2" w:rsidP="00BF76D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lang w:val="en-US"/>
        </w:rPr>
      </w:pPr>
      <w:r w:rsidRPr="00BF76D2">
        <w:rPr>
          <w:rFonts w:asciiTheme="minorHAnsi" w:hAnsiTheme="minorHAnsi" w:cstheme="minorHAnsi"/>
          <w:lang w:val="en-US"/>
        </w:rPr>
        <w:t xml:space="preserve">2. </w:t>
      </w:r>
      <w:r>
        <w:rPr>
          <w:rFonts w:asciiTheme="minorHAnsi" w:hAnsiTheme="minorHAnsi" w:cstheme="minorHAnsi"/>
          <w:lang w:val="en-US"/>
        </w:rPr>
        <w:tab/>
      </w:r>
      <w:r w:rsidRPr="00BF76D2">
        <w:rPr>
          <w:rFonts w:asciiTheme="minorHAnsi" w:hAnsiTheme="minorHAnsi" w:cstheme="minorHAnsi"/>
          <w:lang w:val="en-US"/>
        </w:rPr>
        <w:t xml:space="preserve">Institute Radioactive </w:t>
      </w:r>
      <w:proofErr w:type="spellStart"/>
      <w:r w:rsidRPr="00BF76D2">
        <w:rPr>
          <w:rFonts w:asciiTheme="minorHAnsi" w:hAnsiTheme="minorHAnsi" w:cstheme="minorHAnsi"/>
          <w:lang w:val="en-US"/>
        </w:rPr>
        <w:t>Contamination,Chemical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Biological, </w:t>
      </w:r>
      <w:proofErr w:type="spellStart"/>
      <w:r w:rsidRPr="00BF76D2">
        <w:rPr>
          <w:rFonts w:asciiTheme="minorHAnsi" w:hAnsiTheme="minorHAnsi" w:cstheme="minorHAnsi"/>
          <w:lang w:val="en-US"/>
        </w:rPr>
        <w:t>BioChemical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and Electromagnetic Weapons Exclusion Clause z dn. 10/11/03 (Cl. 370) (</w:t>
      </w:r>
      <w:proofErr w:type="spellStart"/>
      <w:r w:rsidRPr="00BF76D2">
        <w:rPr>
          <w:rFonts w:asciiTheme="minorHAnsi" w:hAnsiTheme="minorHAnsi" w:cstheme="minorHAnsi"/>
          <w:lang w:val="en-US"/>
        </w:rPr>
        <w:t>Instytutowa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Klauzula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wyłączająca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ryzyko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skażenia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radioaktywnego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bronią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chemiczną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biologiczną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BF76D2">
        <w:rPr>
          <w:rFonts w:asciiTheme="minorHAnsi" w:hAnsiTheme="minorHAnsi" w:cstheme="minorHAnsi"/>
          <w:lang w:val="en-US"/>
        </w:rPr>
        <w:t>biochemiczną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oraz</w:t>
      </w:r>
      <w:proofErr w:type="spellEnd"/>
      <w:r w:rsidRPr="00BF76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F76D2">
        <w:rPr>
          <w:rFonts w:asciiTheme="minorHAnsi" w:hAnsiTheme="minorHAnsi" w:cstheme="minorHAnsi"/>
          <w:lang w:val="en-US"/>
        </w:rPr>
        <w:t>elektromagnetyczną</w:t>
      </w:r>
      <w:proofErr w:type="spellEnd"/>
      <w:r w:rsidRPr="00BF76D2">
        <w:rPr>
          <w:rFonts w:asciiTheme="minorHAnsi" w:hAnsiTheme="minorHAnsi" w:cstheme="minorHAnsi"/>
          <w:lang w:val="en-US"/>
        </w:rPr>
        <w:t>);</w:t>
      </w:r>
    </w:p>
    <w:p w14:paraId="5594BC9E" w14:textId="51BF4494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BF76D2">
        <w:rPr>
          <w:rFonts w:asciiTheme="minorHAnsi" w:hAnsiTheme="minorHAnsi" w:cstheme="minorHAnsi"/>
        </w:rPr>
        <w:t xml:space="preserve">Marine </w:t>
      </w:r>
      <w:proofErr w:type="spellStart"/>
      <w:r w:rsidRPr="00BF76D2">
        <w:rPr>
          <w:rFonts w:asciiTheme="minorHAnsi" w:hAnsiTheme="minorHAnsi" w:cstheme="minorHAnsi"/>
        </w:rPr>
        <w:t>Cyber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Endorsement</w:t>
      </w:r>
      <w:proofErr w:type="spellEnd"/>
      <w:r w:rsidRPr="00BF76D2">
        <w:rPr>
          <w:rFonts w:asciiTheme="minorHAnsi" w:hAnsiTheme="minorHAnsi" w:cstheme="minorHAnsi"/>
        </w:rPr>
        <w:t xml:space="preserve"> LMA5403, 11/11/2019</w:t>
      </w:r>
    </w:p>
    <w:p w14:paraId="4614EE5D" w14:textId="31B6D515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</w:r>
      <w:proofErr w:type="spellStart"/>
      <w:r w:rsidRPr="00BF76D2">
        <w:rPr>
          <w:rFonts w:asciiTheme="minorHAnsi" w:hAnsiTheme="minorHAnsi" w:cstheme="minorHAnsi"/>
        </w:rPr>
        <w:t>Electronic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Date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Recognition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Clause</w:t>
      </w:r>
      <w:proofErr w:type="spellEnd"/>
      <w:r w:rsidRPr="00BF76D2">
        <w:rPr>
          <w:rFonts w:asciiTheme="minorHAnsi" w:hAnsiTheme="minorHAnsi" w:cstheme="minorHAnsi"/>
        </w:rPr>
        <w:t xml:space="preserve"> 11/8/1998 (Klauzula rozpoznawania daty przez urządzenia elektroniczne).</w:t>
      </w:r>
    </w:p>
    <w:p w14:paraId="2C092E04" w14:textId="4E194F02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proofErr w:type="spellStart"/>
      <w:r w:rsidRPr="00BF76D2">
        <w:rPr>
          <w:rFonts w:asciiTheme="minorHAnsi" w:hAnsiTheme="minorHAnsi" w:cstheme="minorHAnsi"/>
        </w:rPr>
        <w:t>Pollution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Endorsement</w:t>
      </w:r>
      <w:proofErr w:type="spellEnd"/>
      <w:r w:rsidRPr="00BF76D2">
        <w:rPr>
          <w:rFonts w:asciiTheme="minorHAnsi" w:hAnsiTheme="minorHAnsi" w:cstheme="minorHAnsi"/>
        </w:rPr>
        <w:t xml:space="preserve"> 1/5/71</w:t>
      </w:r>
    </w:p>
    <w:p w14:paraId="77372D2F" w14:textId="3BF8EB66" w:rsidR="00BF76D2" w:rsidRPr="00BF76D2" w:rsidRDefault="00BF76D2" w:rsidP="00BF76D2">
      <w:pPr>
        <w:ind w:left="284" w:hanging="284"/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ab/>
      </w:r>
      <w:proofErr w:type="spellStart"/>
      <w:r w:rsidRPr="00BF76D2">
        <w:rPr>
          <w:rFonts w:asciiTheme="minorHAnsi" w:hAnsiTheme="minorHAnsi" w:cstheme="minorHAnsi"/>
        </w:rPr>
        <w:t>Jelc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Communicable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Disease</w:t>
      </w:r>
      <w:proofErr w:type="spellEnd"/>
      <w:r w:rsidRPr="00BF76D2">
        <w:rPr>
          <w:rFonts w:asciiTheme="minorHAnsi" w:hAnsiTheme="minorHAnsi" w:cstheme="minorHAnsi"/>
        </w:rPr>
        <w:t xml:space="preserve"> </w:t>
      </w:r>
      <w:proofErr w:type="spellStart"/>
      <w:r w:rsidRPr="00BF76D2">
        <w:rPr>
          <w:rFonts w:asciiTheme="minorHAnsi" w:hAnsiTheme="minorHAnsi" w:cstheme="minorHAnsi"/>
        </w:rPr>
        <w:t>Exclusion</w:t>
      </w:r>
      <w:proofErr w:type="spellEnd"/>
      <w:r w:rsidRPr="00BF76D2">
        <w:rPr>
          <w:rFonts w:asciiTheme="minorHAnsi" w:hAnsiTheme="minorHAnsi" w:cstheme="minorHAnsi"/>
        </w:rPr>
        <w:t xml:space="preserve"> JX2020-009, 29/06/2020</w:t>
      </w:r>
    </w:p>
    <w:p w14:paraId="2A6A2BB3" w14:textId="77777777" w:rsidR="008D6CAF" w:rsidRPr="00E95ABA" w:rsidRDefault="008D6CAF" w:rsidP="008D6CAF">
      <w:pPr>
        <w:ind w:left="284" w:hanging="284"/>
        <w:jc w:val="both"/>
        <w:rPr>
          <w:rFonts w:asciiTheme="minorHAnsi" w:hAnsiTheme="minorHAnsi" w:cstheme="minorHAnsi"/>
        </w:rPr>
      </w:pPr>
      <w:r w:rsidRPr="00E95ABA">
        <w:rPr>
          <w:rFonts w:asciiTheme="minorHAnsi" w:hAnsiTheme="minorHAnsi" w:cstheme="minorHAnsi"/>
        </w:rPr>
        <w:t xml:space="preserve">7.  </w:t>
      </w:r>
      <w:r w:rsidRPr="00E95ABA">
        <w:rPr>
          <w:rFonts w:asciiTheme="minorHAnsi" w:hAnsiTheme="minorHAnsi" w:cstheme="minorHAnsi"/>
        </w:rPr>
        <w:tab/>
      </w:r>
      <w:proofErr w:type="spellStart"/>
      <w:r w:rsidRPr="00E95ABA">
        <w:rPr>
          <w:rFonts w:asciiTheme="minorHAnsi" w:hAnsiTheme="minorHAnsi" w:cstheme="minorHAnsi"/>
        </w:rPr>
        <w:t>Institute</w:t>
      </w:r>
      <w:proofErr w:type="spellEnd"/>
      <w:r w:rsidRPr="00E95ABA">
        <w:rPr>
          <w:rFonts w:asciiTheme="minorHAnsi" w:hAnsiTheme="minorHAnsi" w:cstheme="minorHAnsi"/>
        </w:rPr>
        <w:t xml:space="preserve"> War and </w:t>
      </w:r>
      <w:proofErr w:type="spellStart"/>
      <w:r w:rsidRPr="00E95ABA">
        <w:rPr>
          <w:rFonts w:asciiTheme="minorHAnsi" w:hAnsiTheme="minorHAnsi" w:cstheme="minorHAnsi"/>
        </w:rPr>
        <w:t>Strikes</w:t>
      </w:r>
      <w:proofErr w:type="spellEnd"/>
      <w:r w:rsidRPr="00E95ABA">
        <w:rPr>
          <w:rFonts w:asciiTheme="minorHAnsi" w:hAnsiTheme="minorHAnsi" w:cstheme="minorHAnsi"/>
        </w:rPr>
        <w:t xml:space="preserve"> </w:t>
      </w:r>
      <w:proofErr w:type="spellStart"/>
      <w:r w:rsidRPr="00E95ABA">
        <w:rPr>
          <w:rFonts w:asciiTheme="minorHAnsi" w:hAnsiTheme="minorHAnsi" w:cstheme="minorHAnsi"/>
        </w:rPr>
        <w:t>Clauses</w:t>
      </w:r>
      <w:proofErr w:type="spellEnd"/>
      <w:r w:rsidRPr="00E95ABA">
        <w:rPr>
          <w:rFonts w:asciiTheme="minorHAnsi" w:hAnsiTheme="minorHAnsi" w:cstheme="minorHAnsi"/>
        </w:rPr>
        <w:t xml:space="preserve"> (Cl. 281) z 1/11/95</w:t>
      </w:r>
    </w:p>
    <w:p w14:paraId="1ACD6D32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</w:p>
    <w:p w14:paraId="55E2DA39" w14:textId="5D21C19F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 xml:space="preserve">Ubezpieczenie </w:t>
      </w:r>
      <w:r>
        <w:rPr>
          <w:rFonts w:asciiTheme="minorHAnsi" w:hAnsiTheme="minorHAnsi" w:cstheme="minorHAnsi"/>
        </w:rPr>
        <w:t>obejmuje</w:t>
      </w:r>
      <w:r w:rsidRPr="00BF76D2">
        <w:rPr>
          <w:rFonts w:asciiTheme="minorHAnsi" w:hAnsiTheme="minorHAnsi" w:cstheme="minorHAnsi"/>
        </w:rPr>
        <w:t xml:space="preserve"> również szkody spowodowane przez porzucone miny, torpedy, bomby oraz inne pozostałości broni wojennej.</w:t>
      </w:r>
    </w:p>
    <w:p w14:paraId="7ADAAC59" w14:textId="77777777" w:rsidR="00BF76D2" w:rsidRPr="00BF76D2" w:rsidRDefault="00BF76D2" w:rsidP="00BF76D2">
      <w:pPr>
        <w:jc w:val="both"/>
        <w:rPr>
          <w:rFonts w:asciiTheme="minorHAnsi" w:hAnsiTheme="minorHAnsi" w:cstheme="minorHAnsi"/>
          <w:color w:val="FF0000"/>
        </w:rPr>
      </w:pPr>
    </w:p>
    <w:p w14:paraId="3212C4E6" w14:textId="77777777" w:rsidR="00BF76D2" w:rsidRPr="00BF76D2" w:rsidRDefault="00BF76D2" w:rsidP="00BF76D2">
      <w:pPr>
        <w:jc w:val="both"/>
        <w:rPr>
          <w:rFonts w:asciiTheme="minorHAnsi" w:hAnsiTheme="minorHAnsi" w:cstheme="minorHAnsi"/>
          <w:color w:val="000000"/>
          <w:lang w:val="x-none"/>
        </w:rPr>
      </w:pPr>
      <w:r w:rsidRPr="00BF76D2">
        <w:rPr>
          <w:rFonts w:asciiTheme="minorHAnsi" w:hAnsiTheme="minorHAnsi" w:cstheme="minorHAnsi"/>
          <w:color w:val="000000"/>
          <w:lang w:val="x-none"/>
        </w:rPr>
        <w:t xml:space="preserve">Zakres żeglugi: zgodny z aktualnymi dokumentami klasyfikacyjnymi i bezpieczeństwa każdego pojedynczego statku. </w:t>
      </w:r>
    </w:p>
    <w:p w14:paraId="15187B0E" w14:textId="77777777" w:rsidR="00BF76D2" w:rsidRPr="00BF76D2" w:rsidRDefault="00BF76D2" w:rsidP="00BF76D2">
      <w:pPr>
        <w:rPr>
          <w:rFonts w:asciiTheme="minorHAnsi" w:hAnsiTheme="minorHAnsi" w:cstheme="minorHAnsi"/>
        </w:rPr>
      </w:pPr>
    </w:p>
    <w:p w14:paraId="67359735" w14:textId="77777777" w:rsidR="00BF76D2" w:rsidRPr="00BF76D2" w:rsidRDefault="00BF76D2" w:rsidP="00BF76D2">
      <w:pPr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lastRenderedPageBreak/>
        <w:t>Rodzaj żeglugi – portowa, po morskich wodach wewnętrznych na terytorium RP.</w:t>
      </w:r>
    </w:p>
    <w:p w14:paraId="0DF6C544" w14:textId="77777777" w:rsidR="00BF76D2" w:rsidRPr="00BF76D2" w:rsidRDefault="00BF76D2" w:rsidP="00BF76D2">
      <w:pPr>
        <w:jc w:val="both"/>
        <w:rPr>
          <w:rFonts w:asciiTheme="minorHAnsi" w:hAnsiTheme="minorHAnsi" w:cstheme="minorHAnsi"/>
        </w:rPr>
      </w:pPr>
      <w:r w:rsidRPr="00BF76D2">
        <w:rPr>
          <w:rFonts w:asciiTheme="minorHAnsi" w:hAnsiTheme="minorHAnsi" w:cstheme="minorHAnsi"/>
        </w:rPr>
        <w:t>Wszystkie jednostki pływające posiadają ważna klasę PRS, Kartę Bezpieczeństwa Urzędu Morskiego (w załączeniu).</w:t>
      </w:r>
    </w:p>
    <w:p w14:paraId="4EFA8297" w14:textId="77777777" w:rsidR="00BF76D2" w:rsidRPr="00BF76D2" w:rsidRDefault="00BF76D2" w:rsidP="00BF76D2">
      <w:pPr>
        <w:jc w:val="both"/>
        <w:rPr>
          <w:rFonts w:asciiTheme="minorHAnsi" w:hAnsiTheme="minorHAnsi" w:cstheme="minorHAnsi"/>
          <w:b/>
        </w:rPr>
      </w:pPr>
    </w:p>
    <w:p w14:paraId="7B70C03B" w14:textId="77777777" w:rsidR="00BF76D2" w:rsidRPr="00BF76D2" w:rsidRDefault="00BF76D2" w:rsidP="00BF76D2">
      <w:pPr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BF76D2">
        <w:rPr>
          <w:rFonts w:asciiTheme="minorHAnsi" w:eastAsia="Calibri" w:hAnsiTheme="minorHAnsi" w:cstheme="minorHAnsi"/>
          <w:b/>
          <w:bCs/>
          <w:color w:val="000000"/>
        </w:rPr>
        <w:t xml:space="preserve">Klauzula Sankcyjna </w:t>
      </w:r>
    </w:p>
    <w:p w14:paraId="2F8B8E6C" w14:textId="77777777" w:rsidR="00BF76D2" w:rsidRPr="00BF76D2" w:rsidRDefault="00BF76D2" w:rsidP="00BF76D2">
      <w:pPr>
        <w:jc w:val="both"/>
        <w:rPr>
          <w:rFonts w:asciiTheme="minorHAnsi" w:eastAsia="Calibri" w:hAnsiTheme="minorHAnsi" w:cstheme="minorHAnsi"/>
          <w:color w:val="000000"/>
        </w:rPr>
      </w:pPr>
      <w:r w:rsidRPr="00BF76D2">
        <w:rPr>
          <w:rFonts w:asciiTheme="minorHAnsi" w:eastAsia="Calibri" w:hAnsiTheme="minorHAnsi" w:cstheme="minorHAnsi"/>
          <w:color w:val="000000"/>
        </w:rPr>
        <w:t>Żaden ubezpieczyciel nie będzie zobowiązany do zapewnienia ochrony ubezpieczeniowej oraz nie będzie zobowiązany do wypłaty odszkodowania ani jakiegokolwiek innego świadczenia w zakresie, w którym taka ochrona, wypłata bądź świadczenie narażałoby ubezpieczyciela na jakiekolwiek sankcje wynikające z rezolucji Organizacji Narodów Zjednoczonych, prawa lub regulacji Unii Europejskiej, Wielkiej Brytanii lub Stanów Zjednoczonych Ameryki.</w:t>
      </w:r>
    </w:p>
    <w:p w14:paraId="58B7DC08" w14:textId="77777777" w:rsidR="00BF76D2" w:rsidRPr="00BF76D2" w:rsidRDefault="00BF76D2" w:rsidP="00F639EF">
      <w:pPr>
        <w:jc w:val="both"/>
        <w:rPr>
          <w:rFonts w:asciiTheme="minorHAnsi" w:hAnsiTheme="minorHAnsi" w:cstheme="minorHAnsi"/>
          <w:b/>
          <w:color w:val="FF0000"/>
        </w:rPr>
      </w:pPr>
    </w:p>
    <w:p w14:paraId="662AA6A1" w14:textId="476A1A97" w:rsidR="00A2561A" w:rsidRPr="00BF76D2" w:rsidRDefault="00A2561A" w:rsidP="00A2561A">
      <w:pPr>
        <w:pStyle w:val="Nagwek2"/>
        <w:ind w:left="284" w:hanging="284"/>
        <w:jc w:val="center"/>
        <w:rPr>
          <w:rFonts w:asciiTheme="minorHAnsi" w:hAnsiTheme="minorHAnsi" w:cstheme="minorHAnsi"/>
          <w:sz w:val="20"/>
        </w:rPr>
      </w:pPr>
      <w:r w:rsidRPr="00BF76D2">
        <w:rPr>
          <w:rFonts w:asciiTheme="minorHAnsi" w:hAnsiTheme="minorHAnsi" w:cstheme="minorHAnsi"/>
          <w:sz w:val="20"/>
        </w:rPr>
        <w:t>I</w:t>
      </w:r>
      <w:r w:rsidR="00BF76D2" w:rsidRPr="00BF76D2">
        <w:rPr>
          <w:rFonts w:asciiTheme="minorHAnsi" w:hAnsiTheme="minorHAnsi" w:cstheme="minorHAnsi"/>
          <w:sz w:val="20"/>
        </w:rPr>
        <w:t>I</w:t>
      </w:r>
      <w:r w:rsidRPr="00BF76D2">
        <w:rPr>
          <w:rFonts w:asciiTheme="minorHAnsi" w:hAnsiTheme="minorHAnsi" w:cstheme="minorHAnsi"/>
          <w:sz w:val="20"/>
        </w:rPr>
        <w:t>I. KLAUZULE DODATKOWE ROZSZERZAJĄCE ZAKRES OCHRONY</w:t>
      </w:r>
    </w:p>
    <w:p w14:paraId="766C5785" w14:textId="77777777" w:rsidR="00A2561A" w:rsidRPr="00A2561A" w:rsidRDefault="00A2561A" w:rsidP="00E95ABA">
      <w:pPr>
        <w:pStyle w:val="WW-Tekstpodstawowy3"/>
        <w:tabs>
          <w:tab w:val="num" w:pos="851"/>
        </w:tabs>
        <w:rPr>
          <w:rFonts w:asciiTheme="minorHAnsi" w:hAnsiTheme="minorHAnsi" w:cstheme="minorHAnsi"/>
          <w:sz w:val="20"/>
          <w:highlight w:val="green"/>
        </w:rPr>
      </w:pPr>
    </w:p>
    <w:p w14:paraId="30B7F804" w14:textId="77777777" w:rsidR="0029682F" w:rsidRPr="00FE1F23" w:rsidRDefault="0029682F" w:rsidP="0029682F">
      <w:pPr>
        <w:jc w:val="center"/>
        <w:rPr>
          <w:rFonts w:asciiTheme="minorHAnsi" w:hAnsiTheme="minorHAnsi" w:cstheme="minorHAnsi"/>
          <w:b/>
          <w:u w:val="single"/>
        </w:rPr>
      </w:pPr>
      <w:r w:rsidRPr="00FE1F23">
        <w:rPr>
          <w:rFonts w:asciiTheme="minorHAnsi" w:hAnsiTheme="minorHAnsi" w:cstheme="minorHAnsi"/>
          <w:b/>
          <w:u w:val="single"/>
        </w:rPr>
        <w:t>KLAUZULE OBLIGATORYJNIE WŁĄCZONE DO ZAKRESU UBEZPIECZENIA</w:t>
      </w:r>
    </w:p>
    <w:p w14:paraId="1CB28B25" w14:textId="77777777" w:rsidR="0029682F" w:rsidRPr="00FE1F23" w:rsidRDefault="0029682F" w:rsidP="0029682F">
      <w:pPr>
        <w:pStyle w:val="WW-Tekstpodstawowy3"/>
        <w:rPr>
          <w:rFonts w:asciiTheme="minorHAnsi" w:hAnsiTheme="minorHAnsi" w:cstheme="minorHAnsi"/>
          <w:sz w:val="20"/>
          <w:highlight w:val="green"/>
        </w:rPr>
      </w:pPr>
    </w:p>
    <w:p w14:paraId="0890CE2E" w14:textId="77777777" w:rsidR="0029682F" w:rsidRPr="00FE1F23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FE1F23">
        <w:rPr>
          <w:rFonts w:asciiTheme="minorHAnsi" w:hAnsiTheme="minorHAnsi" w:cstheme="minorHAnsi"/>
          <w:b/>
        </w:rPr>
        <w:t>Klauzula informacyjna</w:t>
      </w:r>
      <w:r w:rsidRPr="00FE1F23">
        <w:rPr>
          <w:rFonts w:asciiTheme="minorHAnsi" w:hAnsiTheme="minorHAnsi" w:cstheme="minorHAnsi"/>
        </w:rPr>
        <w:t xml:space="preserve"> – na mocy niniejszej klauzuli Ubezpieczyciel niezwłocznie powiadomi Ubezpieczającego lub jego pełnomocnika o każdym roszczeniu z tytułu ubezpieczenia odpowiedzialności cywilnej, które wpłynie bezpośrednio do Ubezpieczyciela na podstawie art. 822 § 4 k.c. (tzw. zasada </w:t>
      </w:r>
      <w:proofErr w:type="spellStart"/>
      <w:r w:rsidRPr="00FE1F23">
        <w:rPr>
          <w:rFonts w:asciiTheme="minorHAnsi" w:hAnsiTheme="minorHAnsi" w:cstheme="minorHAnsi"/>
        </w:rPr>
        <w:t>actio</w:t>
      </w:r>
      <w:proofErr w:type="spellEnd"/>
      <w:r w:rsidRPr="00FE1F23">
        <w:rPr>
          <w:rFonts w:asciiTheme="minorHAnsi" w:hAnsiTheme="minorHAnsi" w:cstheme="minorHAnsi"/>
        </w:rPr>
        <w:t xml:space="preserve"> </w:t>
      </w:r>
      <w:proofErr w:type="spellStart"/>
      <w:r w:rsidRPr="00FE1F23">
        <w:rPr>
          <w:rFonts w:asciiTheme="minorHAnsi" w:hAnsiTheme="minorHAnsi" w:cstheme="minorHAnsi"/>
        </w:rPr>
        <w:t>directa</w:t>
      </w:r>
      <w:proofErr w:type="spellEnd"/>
      <w:r w:rsidRPr="00FE1F23">
        <w:rPr>
          <w:rFonts w:asciiTheme="minorHAnsi" w:hAnsiTheme="minorHAnsi" w:cstheme="minorHAnsi"/>
        </w:rPr>
        <w:t>) oraz o każdym odszkodowaniu i/lub zadośćuczynieniu wypłaconym w związku z roszczeniem z tytułu odpowiedzialności cywilnej, a w szczególności przekaże kopię decyzji o wypłacie odszkodowania i/lub zadośćuczynienia.</w:t>
      </w:r>
    </w:p>
    <w:p w14:paraId="364275FB" w14:textId="0D8C5FD5" w:rsidR="0029682F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FE1F23">
        <w:rPr>
          <w:rFonts w:asciiTheme="minorHAnsi" w:hAnsiTheme="minorHAnsi" w:cstheme="minorHAnsi"/>
          <w:b/>
          <w:color w:val="000000"/>
        </w:rPr>
        <w:t xml:space="preserve">Klauzula płatności rat - </w:t>
      </w:r>
      <w:r w:rsidRPr="00FE1F23">
        <w:rPr>
          <w:rFonts w:asciiTheme="minorHAnsi" w:hAnsiTheme="minorHAnsi" w:cstheme="minorHAnsi"/>
        </w:rPr>
        <w:t>w przypadku wypłaty odszkodowania,</w:t>
      </w:r>
      <w:r w:rsidRPr="00FE1F23">
        <w:rPr>
          <w:rFonts w:asciiTheme="minorHAnsi" w:hAnsiTheme="minorHAnsi" w:cstheme="minorHAnsi"/>
          <w:b/>
        </w:rPr>
        <w:t xml:space="preserve"> </w:t>
      </w:r>
      <w:r w:rsidRPr="00FE1F23">
        <w:rPr>
          <w:rFonts w:asciiTheme="minorHAnsi" w:hAnsiTheme="minorHAnsi" w:cstheme="minorHAnsi"/>
        </w:rPr>
        <w:t xml:space="preserve">Ubezpieczyciel nie jest uprawniony do potrącenia z kwoty odszkodowania rat jeszcze nie wymagalnych; jeżeli zapłata należnej Ubezpieczycielowi składki dokonywana jest w formie przelewu bankowego lub przekazu pocztowego, za datę opłacenia składki uważa się dzień złożenia w banku lub urzędzie pocztowym zlecenia płatniczego na rachunek Ubezpieczyciela, pod warunkiem posiadania na rachunku wystarczających środków. </w:t>
      </w:r>
    </w:p>
    <w:p w14:paraId="5D452F0A" w14:textId="091A0E60" w:rsidR="000C5625" w:rsidRDefault="000C5625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Klauzula sankcyjna -</w:t>
      </w:r>
      <w:r>
        <w:rPr>
          <w:rFonts w:asciiTheme="minorHAnsi" w:hAnsiTheme="minorHAnsi" w:cstheme="minorHAnsi"/>
        </w:rPr>
        <w:t xml:space="preserve"> ż</w:t>
      </w:r>
      <w:r w:rsidRPr="000C5625">
        <w:rPr>
          <w:rFonts w:asciiTheme="minorHAnsi" w:hAnsiTheme="minorHAnsi" w:cstheme="minorHAnsi"/>
        </w:rPr>
        <w:t>aden ubezpieczyciel nie będzie zobowiązany do zapewnienia ochrony ubezpieczeniowej oraz nie będzie zobowiązany do wypłaty odszkodowania ani jakiegokolwiek innego świadczenia w zakresie, w którym taka ochrona, wypłata bądź świadczenie narażałoby ubezpieczyciela lub jego reasekuratora na jakiekolwiek sankcje wynikające z rezolucji Organizacji Narodów Zjednoczonych, prawa lub regulacji Unii Europejskiej, Wielkiej Brytanii lub Stanów Zjednoczonych Ameryki.</w:t>
      </w:r>
    </w:p>
    <w:p w14:paraId="52099331" w14:textId="779AED3E" w:rsidR="000C5625" w:rsidRPr="000C5625" w:rsidRDefault="000C5625" w:rsidP="000C5625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0C5625">
        <w:rPr>
          <w:rFonts w:asciiTheme="minorHAnsi" w:hAnsiTheme="minorHAnsi" w:cstheme="minorHAnsi"/>
          <w:b/>
          <w:bCs/>
        </w:rPr>
        <w:t>Klauzula wyłączająca Rosję, Ukrainę i Białoruś</w:t>
      </w:r>
      <w:r>
        <w:rPr>
          <w:rFonts w:asciiTheme="minorHAnsi" w:hAnsiTheme="minorHAnsi" w:cstheme="minorHAnsi"/>
        </w:rPr>
        <w:t xml:space="preserve"> – n</w:t>
      </w:r>
      <w:r w:rsidRPr="000C5625">
        <w:rPr>
          <w:rFonts w:asciiTheme="minorHAnsi" w:hAnsiTheme="minorHAnsi" w:cstheme="minorHAnsi"/>
        </w:rPr>
        <w:t>iniejsza klauzula wyłącza wszelkiego rodzaju szkody, straty, odpowiedzialność i koszty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bezpośrednio spowodowane przez, wynikające z lub powstałe w związku z obecnym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konfliktem rosyjsko-ukraińskim i/lub jakimkolwiek rozszerzeniem tego konfliktu.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Wyłączone są również szkody, straty, odpowiedzialność i koszty, w przypadku gdy wyżej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wymieniony konflikt można uznać za najbardziej prawdopodobną przyczynę takiej szkody,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straty lub powstania odpowiedzialności lub kosztu. Dotyczy to, między innymi, konfiskaty,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wywłaszczenia, nacjonalizacji, pozbawienia lub ograniczenia w ruchu statków i ładunków na</w:t>
      </w:r>
      <w:r>
        <w:rPr>
          <w:rFonts w:asciiTheme="minorHAnsi" w:hAnsiTheme="minorHAnsi" w:cstheme="minorHAnsi"/>
        </w:rPr>
        <w:t xml:space="preserve"> </w:t>
      </w:r>
      <w:r w:rsidRPr="000C5625">
        <w:rPr>
          <w:rFonts w:asciiTheme="minorHAnsi" w:hAnsiTheme="minorHAnsi" w:cstheme="minorHAnsi"/>
        </w:rPr>
        <w:t>terytorium ww. państw i Białorusi.</w:t>
      </w:r>
    </w:p>
    <w:p w14:paraId="2EB4EBA9" w14:textId="77777777" w:rsidR="0029682F" w:rsidRPr="00FE1F23" w:rsidRDefault="0029682F" w:rsidP="0029682F">
      <w:pPr>
        <w:pStyle w:val="WW-Tekstpodstawowy3"/>
        <w:tabs>
          <w:tab w:val="num" w:pos="709"/>
        </w:tabs>
        <w:ind w:left="709" w:hanging="425"/>
        <w:rPr>
          <w:rFonts w:asciiTheme="minorHAnsi" w:hAnsiTheme="minorHAnsi" w:cstheme="minorHAnsi"/>
          <w:sz w:val="20"/>
          <w:highlight w:val="green"/>
        </w:rPr>
      </w:pPr>
    </w:p>
    <w:p w14:paraId="6DC18530" w14:textId="77777777" w:rsidR="0029682F" w:rsidRPr="00FE1F23" w:rsidRDefault="0029682F" w:rsidP="0029682F">
      <w:pPr>
        <w:pStyle w:val="WW-Tekstpodstawowywcity2"/>
        <w:tabs>
          <w:tab w:val="num" w:pos="709"/>
        </w:tabs>
        <w:ind w:left="709" w:hanging="425"/>
        <w:jc w:val="center"/>
        <w:rPr>
          <w:rFonts w:asciiTheme="minorHAnsi" w:hAnsiTheme="minorHAnsi" w:cstheme="minorHAnsi"/>
          <w:b/>
          <w:sz w:val="20"/>
        </w:rPr>
      </w:pPr>
      <w:r w:rsidRPr="00FE1F23">
        <w:rPr>
          <w:rFonts w:asciiTheme="minorHAnsi" w:hAnsiTheme="minorHAnsi" w:cstheme="minorHAnsi"/>
          <w:b/>
          <w:sz w:val="20"/>
          <w:u w:val="single"/>
        </w:rPr>
        <w:t xml:space="preserve">KLAUZULE FAKULTATYWNE (podlegające ocenie zgodnie pkt. </w:t>
      </w:r>
      <w:r>
        <w:rPr>
          <w:rFonts w:asciiTheme="minorHAnsi" w:hAnsiTheme="minorHAnsi" w:cstheme="minorHAnsi"/>
          <w:b/>
          <w:sz w:val="20"/>
          <w:u w:val="single"/>
        </w:rPr>
        <w:t>22</w:t>
      </w:r>
      <w:r w:rsidRPr="00FE1F23">
        <w:rPr>
          <w:rFonts w:asciiTheme="minorHAnsi" w:hAnsiTheme="minorHAnsi" w:cstheme="minorHAnsi"/>
          <w:b/>
          <w:sz w:val="20"/>
          <w:u w:val="single"/>
        </w:rPr>
        <w:t xml:space="preserve"> SWZ)</w:t>
      </w:r>
    </w:p>
    <w:p w14:paraId="341F77A0" w14:textId="77777777" w:rsidR="0029682F" w:rsidRPr="00FE1F23" w:rsidRDefault="0029682F" w:rsidP="0029682F">
      <w:pPr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b/>
          <w:color w:val="000000"/>
        </w:rPr>
      </w:pPr>
    </w:p>
    <w:p w14:paraId="5FF265B6" w14:textId="77777777" w:rsidR="0029682F" w:rsidRPr="00FE1F23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FE1F23">
        <w:rPr>
          <w:rFonts w:asciiTheme="minorHAnsi" w:hAnsiTheme="minorHAnsi" w:cstheme="minorHAnsi"/>
          <w:b/>
        </w:rPr>
        <w:t>Klauzula zgłaszania szkód</w:t>
      </w:r>
      <w:r w:rsidRPr="00FE1F23">
        <w:rPr>
          <w:rFonts w:asciiTheme="minorHAnsi" w:hAnsiTheme="minorHAnsi" w:cstheme="minorHAnsi"/>
        </w:rPr>
        <w:t xml:space="preserve"> - zawiadomienie Ubezpieczyciela o szkodzie winno nastąpić niezwłocznie, nie później jednak niż w ciągu 14 dni od daty uzyskania o niej wiadomości.</w:t>
      </w:r>
    </w:p>
    <w:p w14:paraId="7134DAFE" w14:textId="72CE4210" w:rsidR="0029682F" w:rsidRPr="00FE1F23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eastAsia="Calibri" w:hAnsiTheme="minorHAnsi" w:cstheme="minorHAnsi"/>
          <w:color w:val="000000"/>
        </w:rPr>
      </w:pPr>
      <w:r w:rsidRPr="00FE1F23">
        <w:rPr>
          <w:rFonts w:asciiTheme="minorHAnsi" w:hAnsiTheme="minorHAnsi" w:cstheme="minorHAnsi"/>
          <w:b/>
          <w:color w:val="000000"/>
        </w:rPr>
        <w:t>Klauzula funduszu prewencyjnego –</w:t>
      </w:r>
      <w:r w:rsidRPr="00FE1F23">
        <w:rPr>
          <w:rFonts w:asciiTheme="minorHAnsi" w:hAnsiTheme="minorHAnsi" w:cstheme="minorHAnsi"/>
          <w:color w:val="000000"/>
        </w:rPr>
        <w:t xml:space="preserve"> Ubezpieczyciel stawia do dyspozycji Ubezpieczającego fundusz prewencyjny w wysokości 1</w:t>
      </w:r>
      <w:r w:rsidR="002F7DE5">
        <w:rPr>
          <w:rFonts w:asciiTheme="minorHAnsi" w:hAnsiTheme="minorHAnsi" w:cstheme="minorHAnsi"/>
          <w:color w:val="000000"/>
        </w:rPr>
        <w:t>0</w:t>
      </w:r>
      <w:r w:rsidRPr="00FE1F23">
        <w:rPr>
          <w:rFonts w:asciiTheme="minorHAnsi" w:hAnsiTheme="minorHAnsi" w:cstheme="minorHAnsi"/>
          <w:color w:val="000000"/>
        </w:rPr>
        <w:t xml:space="preserve">% płaconych składek z całości ubezpieczeń zawartych w wyniku niniejszego przetargu, przy założeniu, że cel prewencyjny, na który zostaną przekazane środki zostanie zaakceptowany przez Ubezpieczyciela. Środki z funduszu prewencyjnego mogą być wykorzystane w całości przed zakończeniem okresu ubezpieczenia. Ubezpieczyciel przekazuje Ubezpieczającemu środki z funduszu prewencyjnego w ciągu 3 miesięcy od dnia otrzymania wniosku o przyznanie tych środków. Ubezpieczający przedstawi Ubezpieczycielowi rachunki lub kosztorys potwierdzający wydatki z tego funduszu. Ponadto czynności, jakie zostaną podjęte w związku z przyznaniem środków będą realizowane w oparciu o uregulowania wewnętrzne Ubezpieczyciela dotyczące przyznawania i rozliczania środków na cele prewencyjne. Dotyczy wszystkich </w:t>
      </w:r>
      <w:proofErr w:type="spellStart"/>
      <w:r w:rsidRPr="00FE1F23">
        <w:rPr>
          <w:rFonts w:asciiTheme="minorHAnsi" w:hAnsiTheme="minorHAnsi" w:cstheme="minorHAnsi"/>
          <w:color w:val="000000"/>
        </w:rPr>
        <w:t>ryzyk</w:t>
      </w:r>
      <w:proofErr w:type="spellEnd"/>
      <w:r w:rsidRPr="00FE1F23">
        <w:rPr>
          <w:rFonts w:asciiTheme="minorHAnsi" w:hAnsiTheme="minorHAnsi" w:cstheme="minorHAnsi"/>
        </w:rPr>
        <w:t>.</w:t>
      </w:r>
    </w:p>
    <w:p w14:paraId="13C24759" w14:textId="77777777" w:rsidR="0029682F" w:rsidRPr="00D80AFD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eastAsia="Calibri" w:hAnsiTheme="minorHAnsi" w:cstheme="minorHAnsi"/>
          <w:color w:val="000000"/>
        </w:rPr>
      </w:pPr>
      <w:r w:rsidRPr="00FE1F23">
        <w:rPr>
          <w:rFonts w:asciiTheme="minorHAnsi" w:eastAsia="Calibri" w:hAnsiTheme="minorHAnsi" w:cstheme="minorHAnsi"/>
          <w:b/>
          <w:color w:val="000000"/>
        </w:rPr>
        <w:t xml:space="preserve">Klauzula warunków i taryf - </w:t>
      </w:r>
      <w:r w:rsidRPr="00FE1F23">
        <w:rPr>
          <w:rFonts w:asciiTheme="minorHAnsi" w:eastAsia="Calibri" w:hAnsiTheme="minorHAnsi" w:cstheme="minorHAnsi"/>
          <w:color w:val="000000"/>
        </w:rPr>
        <w:t xml:space="preserve">w przypadku </w:t>
      </w:r>
      <w:proofErr w:type="spellStart"/>
      <w:r w:rsidRPr="00FE1F23">
        <w:rPr>
          <w:rFonts w:asciiTheme="minorHAnsi" w:eastAsia="Calibri" w:hAnsiTheme="minorHAnsi" w:cstheme="minorHAnsi"/>
          <w:color w:val="000000"/>
        </w:rPr>
        <w:t>doubezpieczania</w:t>
      </w:r>
      <w:proofErr w:type="spellEnd"/>
      <w:r w:rsidRPr="00FE1F23">
        <w:rPr>
          <w:rFonts w:asciiTheme="minorHAnsi" w:eastAsia="Calibri" w:hAnsiTheme="minorHAnsi" w:cstheme="minorHAnsi"/>
          <w:color w:val="000000"/>
        </w:rPr>
        <w:t xml:space="preserve"> lub podwyższania sumy ubezpieczenia w okresie ubezpieczenia, zastosowanie będą miały warunki umowy oraz składki/stawki nie mniej korzystne niż obowiązujące w ofercie Ubezpieczyciela. Wszelkie zwroty składek wynikające ze zmniejszenia sum ubezpieczenia z tytułu sprzedaży lub likwidacji poszczególnych składników majątku w okresie ubezpieczenia oraz dopłaty </w:t>
      </w:r>
      <w:r w:rsidRPr="00D80AFD">
        <w:rPr>
          <w:rFonts w:asciiTheme="minorHAnsi" w:eastAsia="Calibri" w:hAnsiTheme="minorHAnsi" w:cstheme="minorHAnsi"/>
          <w:color w:val="000000"/>
        </w:rPr>
        <w:t xml:space="preserve">składek z tytułu realizowanych </w:t>
      </w:r>
      <w:proofErr w:type="spellStart"/>
      <w:r w:rsidRPr="00D80AFD">
        <w:rPr>
          <w:rFonts w:asciiTheme="minorHAnsi" w:eastAsia="Calibri" w:hAnsiTheme="minorHAnsi" w:cstheme="minorHAnsi"/>
          <w:color w:val="000000"/>
        </w:rPr>
        <w:t>doubezpieczeń</w:t>
      </w:r>
      <w:proofErr w:type="spellEnd"/>
      <w:r w:rsidRPr="00D80AFD">
        <w:rPr>
          <w:rFonts w:asciiTheme="minorHAnsi" w:eastAsia="Calibri" w:hAnsiTheme="minorHAnsi" w:cstheme="minorHAnsi"/>
          <w:color w:val="000000"/>
        </w:rPr>
        <w:t xml:space="preserve"> będą wyliczane systemem pro rata za każdy dzień udzielonej ochrony. </w:t>
      </w:r>
    </w:p>
    <w:p w14:paraId="1F37EB97" w14:textId="77777777" w:rsidR="0029682F" w:rsidRPr="00D80AFD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D80AFD">
        <w:rPr>
          <w:rFonts w:asciiTheme="minorHAnsi" w:hAnsiTheme="minorHAnsi" w:cstheme="minorHAnsi"/>
          <w:b/>
        </w:rPr>
        <w:t xml:space="preserve">Klauzula zniżki składki z tytułu niskiej szkodowości I - </w:t>
      </w:r>
      <w:r w:rsidRPr="00D80AFD">
        <w:rPr>
          <w:rFonts w:asciiTheme="minorHAnsi" w:hAnsiTheme="minorHAnsi" w:cstheme="minorHAnsi"/>
        </w:rPr>
        <w:t xml:space="preserve">z zachowaniem pozostałych niezmienionych niniejszą klauzulą postanowień umowy ubezpieczenia wprowadza się następujące postanowienia. W przypadku jeżeli szkodowość po 12 miesiącach od początku okresu ubezpieczenia nie przekroczy wskaźnika </w:t>
      </w:r>
      <w:r w:rsidRPr="00D80AFD">
        <w:rPr>
          <w:rFonts w:asciiTheme="minorHAnsi" w:hAnsiTheme="minorHAnsi" w:cstheme="minorHAnsi"/>
          <w:b/>
          <w:bCs/>
        </w:rPr>
        <w:t>30%</w:t>
      </w:r>
      <w:r w:rsidRPr="00D80AFD">
        <w:rPr>
          <w:rFonts w:asciiTheme="minorHAnsi" w:hAnsiTheme="minorHAnsi" w:cstheme="minorHAnsi"/>
        </w:rPr>
        <w:t xml:space="preserve"> rozumianego jako stosunek sumy wypłaconych odszkodowań pomniejszonych o wpływy z regresów i ustalone dla okresu 12 miesięcy rezerwy szkodowe do zapłaconej składki, Wykonawca udzieli zwrotu składki w wysokości </w:t>
      </w:r>
      <w:r w:rsidRPr="00D80AFD">
        <w:rPr>
          <w:rFonts w:asciiTheme="minorHAnsi" w:hAnsiTheme="minorHAnsi" w:cstheme="minorHAnsi"/>
          <w:b/>
        </w:rPr>
        <w:t xml:space="preserve">5 % </w:t>
      </w:r>
      <w:r w:rsidRPr="00D80AFD">
        <w:rPr>
          <w:rFonts w:asciiTheme="minorHAnsi" w:hAnsiTheme="minorHAnsi" w:cstheme="minorHAnsi"/>
          <w:bCs/>
        </w:rPr>
        <w:t>od wysokości składki łącznej</w:t>
      </w:r>
      <w:r w:rsidRPr="00D80AFD">
        <w:rPr>
          <w:rFonts w:asciiTheme="minorHAnsi" w:hAnsiTheme="minorHAnsi" w:cstheme="minorHAnsi"/>
          <w:b/>
        </w:rPr>
        <w:t>.</w:t>
      </w:r>
      <w:r w:rsidRPr="00D80AFD">
        <w:rPr>
          <w:rFonts w:asciiTheme="minorHAnsi" w:hAnsiTheme="minorHAnsi" w:cstheme="minorHAnsi"/>
        </w:rPr>
        <w:t xml:space="preserve"> </w:t>
      </w:r>
      <w:r w:rsidRPr="00D80AFD">
        <w:rPr>
          <w:rFonts w:asciiTheme="minorHAnsi" w:hAnsiTheme="minorHAnsi" w:cstheme="minorHAnsi"/>
        </w:rPr>
        <w:lastRenderedPageBreak/>
        <w:t>Rozliczenie w ramach niniejszej klauzuli nastąpi w okresie maksymalnie do 30 dni po zakończeniu 12 miesięcznego okresu ubezpieczenia.</w:t>
      </w:r>
    </w:p>
    <w:p w14:paraId="3F55B38E" w14:textId="77777777" w:rsidR="0029682F" w:rsidRPr="00D80AFD" w:rsidRDefault="0029682F" w:rsidP="0029682F">
      <w:pPr>
        <w:pStyle w:val="Akapitzlist"/>
        <w:tabs>
          <w:tab w:val="num" w:pos="709"/>
        </w:tabs>
        <w:spacing w:before="112" w:after="248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80AFD">
        <w:rPr>
          <w:rFonts w:asciiTheme="minorHAnsi" w:hAnsiTheme="minorHAnsi" w:cstheme="minorHAnsi"/>
          <w:sz w:val="20"/>
          <w:szCs w:val="20"/>
        </w:rPr>
        <w:tab/>
        <w:t>Wskaźnik szkodowości (</w:t>
      </w:r>
      <w:proofErr w:type="spellStart"/>
      <w:r w:rsidRPr="00D80AFD">
        <w:rPr>
          <w:rFonts w:asciiTheme="minorHAnsi" w:hAnsiTheme="minorHAnsi" w:cstheme="minorHAnsi"/>
          <w:sz w:val="20"/>
          <w:szCs w:val="20"/>
        </w:rPr>
        <w:t>W</w:t>
      </w:r>
      <w:r w:rsidRPr="00D80AFD">
        <w:rPr>
          <w:rFonts w:asciiTheme="minorHAnsi" w:hAnsiTheme="minorHAnsi" w:cstheme="minorHAnsi"/>
          <w:sz w:val="20"/>
          <w:szCs w:val="20"/>
          <w:vertAlign w:val="subscript"/>
        </w:rPr>
        <w:t>s</w:t>
      </w:r>
      <w:proofErr w:type="spellEnd"/>
      <w:r w:rsidRPr="00D80AFD">
        <w:rPr>
          <w:rFonts w:asciiTheme="minorHAnsi" w:hAnsiTheme="minorHAnsi" w:cstheme="minorHAnsi"/>
          <w:sz w:val="20"/>
          <w:szCs w:val="20"/>
          <w:vertAlign w:val="subscript"/>
        </w:rPr>
        <w:t>)</w:t>
      </w:r>
      <w:r w:rsidRPr="00D80AFD">
        <w:rPr>
          <w:rFonts w:asciiTheme="minorHAnsi" w:hAnsiTheme="minorHAnsi" w:cstheme="minorHAnsi"/>
          <w:sz w:val="20"/>
          <w:szCs w:val="20"/>
        </w:rPr>
        <w:t>, o którym mowa wyżej zostanie wyliczony wg. poniższego wzoru:</w:t>
      </w:r>
    </w:p>
    <w:p w14:paraId="55D63529" w14:textId="2709BE49" w:rsidR="0029682F" w:rsidRPr="00D80AFD" w:rsidRDefault="0029682F" w:rsidP="0029682F">
      <w:pPr>
        <w:pStyle w:val="WW-Tekstpodstawowywcity2"/>
        <w:tabs>
          <w:tab w:val="num" w:pos="709"/>
        </w:tabs>
        <w:ind w:left="709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ab/>
      </w:r>
      <w:proofErr w:type="spellStart"/>
      <w:r w:rsidRPr="00D80AFD">
        <w:rPr>
          <w:rFonts w:ascii="Tahoma" w:hAnsi="Tahoma" w:cs="Tahoma"/>
          <w:b/>
          <w:sz w:val="22"/>
          <w:szCs w:val="22"/>
        </w:rPr>
        <w:t>W</w:t>
      </w:r>
      <w:r w:rsidRPr="00D80AFD">
        <w:rPr>
          <w:rFonts w:ascii="Tahoma" w:hAnsi="Tahoma" w:cs="Tahoma"/>
          <w:b/>
          <w:sz w:val="22"/>
          <w:szCs w:val="22"/>
          <w:vertAlign w:val="subscript"/>
        </w:rPr>
        <w:t>s</w:t>
      </w:r>
      <w:proofErr w:type="spellEnd"/>
      <w:r w:rsidRPr="00D80AFD">
        <w:rPr>
          <w:rFonts w:ascii="Tahoma" w:hAnsi="Tahoma" w:cs="Tahoma"/>
          <w:b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Tahoma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18"/>
                <w:szCs w:val="18"/>
              </w:rPr>
              <m:t>wypłacone odszkodowania pomniejszone o wpływy z regresów +rezerwy na poczet zgłosoznych i niewypłaconych szkód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18"/>
                <w:szCs w:val="18"/>
              </w:rPr>
              <m:t>składka ubezpieczeniowa w danym roku ubezpieczenia</m:t>
            </m:r>
          </m:den>
        </m:f>
      </m:oMath>
    </w:p>
    <w:p w14:paraId="15C25949" w14:textId="77777777" w:rsidR="0029682F" w:rsidRPr="00D80AFD" w:rsidRDefault="0029682F" w:rsidP="0029682F">
      <w:pPr>
        <w:pStyle w:val="WW-Tekstpodstawowywcity2"/>
        <w:tabs>
          <w:tab w:val="num" w:pos="709"/>
        </w:tabs>
        <w:ind w:left="709" w:hanging="425"/>
        <w:rPr>
          <w:rFonts w:ascii="Tahoma" w:hAnsi="Tahoma" w:cs="Tahoma"/>
          <w:sz w:val="18"/>
          <w:szCs w:val="18"/>
        </w:rPr>
      </w:pPr>
    </w:p>
    <w:p w14:paraId="5BE814DE" w14:textId="77777777" w:rsidR="0029682F" w:rsidRPr="00D80AFD" w:rsidRDefault="0029682F" w:rsidP="0029682F">
      <w:pPr>
        <w:numPr>
          <w:ilvl w:val="0"/>
          <w:numId w:val="97"/>
        </w:numPr>
        <w:tabs>
          <w:tab w:val="clear" w:pos="1070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</w:rPr>
      </w:pPr>
      <w:r w:rsidRPr="00D80AFD">
        <w:rPr>
          <w:rFonts w:asciiTheme="minorHAnsi" w:hAnsiTheme="minorHAnsi" w:cstheme="minorHAnsi"/>
          <w:b/>
        </w:rPr>
        <w:t xml:space="preserve">Klauzula zniżki składki z tytułu niskiej szkodowości II - </w:t>
      </w:r>
      <w:r w:rsidRPr="00D80AFD">
        <w:rPr>
          <w:rFonts w:asciiTheme="minorHAnsi" w:hAnsiTheme="minorHAnsi" w:cstheme="minorHAnsi"/>
        </w:rPr>
        <w:t xml:space="preserve">z zachowaniem pozostałych niezmienionych niniejszą klauzulą postanowień umowy ubezpieczenia wprowadza się następujące postanowienia. W przypadku jeżeli szkodowość po 12 miesiącach od początku okresu ubezpieczenia nie przekroczy wskaźnika </w:t>
      </w:r>
      <w:r w:rsidRPr="00D80AFD">
        <w:rPr>
          <w:rFonts w:asciiTheme="minorHAnsi" w:hAnsiTheme="minorHAnsi" w:cstheme="minorHAnsi"/>
          <w:b/>
          <w:bCs/>
        </w:rPr>
        <w:t>30%</w:t>
      </w:r>
      <w:r w:rsidRPr="00D80AFD">
        <w:rPr>
          <w:rFonts w:asciiTheme="minorHAnsi" w:hAnsiTheme="minorHAnsi" w:cstheme="minorHAnsi"/>
        </w:rPr>
        <w:t xml:space="preserve"> rozumianego jako stosunek sumy wypłaconych odszkodowań pomniejszonych o wpływy z regresów i ustalone dla okresu 12 miesięcy rezerwy szkodowe do zapłaconej składki, Wykonawca udzieli zwrotu składki w wysokości </w:t>
      </w:r>
      <w:r w:rsidRPr="00D80AFD">
        <w:rPr>
          <w:rFonts w:asciiTheme="minorHAnsi" w:hAnsiTheme="minorHAnsi" w:cstheme="minorHAnsi"/>
          <w:b/>
        </w:rPr>
        <w:t xml:space="preserve">10 % </w:t>
      </w:r>
      <w:r w:rsidRPr="00D80AFD">
        <w:rPr>
          <w:rFonts w:asciiTheme="minorHAnsi" w:hAnsiTheme="minorHAnsi" w:cstheme="minorHAnsi"/>
          <w:bCs/>
        </w:rPr>
        <w:t>od wysokości składki łącznej</w:t>
      </w:r>
      <w:r w:rsidRPr="00D80AFD">
        <w:rPr>
          <w:rFonts w:asciiTheme="minorHAnsi" w:hAnsiTheme="minorHAnsi" w:cstheme="minorHAnsi"/>
          <w:b/>
        </w:rPr>
        <w:t>.</w:t>
      </w:r>
      <w:r w:rsidRPr="00D80AFD">
        <w:rPr>
          <w:rFonts w:asciiTheme="minorHAnsi" w:hAnsiTheme="minorHAnsi" w:cstheme="minorHAnsi"/>
        </w:rPr>
        <w:t xml:space="preserve"> Rozliczenie w ramach niniejszej klauzuli nastąpi w okresie maksymalnie do 30 dni po zakończeniu 12 miesięcznego okresu ubezpieczenia.</w:t>
      </w:r>
    </w:p>
    <w:p w14:paraId="71757032" w14:textId="77777777" w:rsidR="0029682F" w:rsidRPr="00D80AFD" w:rsidRDefault="0029682F" w:rsidP="0029682F">
      <w:pPr>
        <w:pStyle w:val="Akapitzlist"/>
        <w:tabs>
          <w:tab w:val="num" w:pos="709"/>
        </w:tabs>
        <w:spacing w:before="112" w:after="248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80AFD">
        <w:rPr>
          <w:rFonts w:asciiTheme="minorHAnsi" w:hAnsiTheme="minorHAnsi" w:cstheme="minorHAnsi"/>
          <w:sz w:val="20"/>
          <w:szCs w:val="20"/>
        </w:rPr>
        <w:tab/>
        <w:t>Wskaźnik szkodowości (</w:t>
      </w:r>
      <w:proofErr w:type="spellStart"/>
      <w:r w:rsidRPr="00D80AFD">
        <w:rPr>
          <w:rFonts w:asciiTheme="minorHAnsi" w:hAnsiTheme="minorHAnsi" w:cstheme="minorHAnsi"/>
          <w:sz w:val="20"/>
          <w:szCs w:val="20"/>
        </w:rPr>
        <w:t>W</w:t>
      </w:r>
      <w:r w:rsidRPr="00D80AFD">
        <w:rPr>
          <w:rFonts w:asciiTheme="minorHAnsi" w:hAnsiTheme="minorHAnsi" w:cstheme="minorHAnsi"/>
          <w:sz w:val="20"/>
          <w:szCs w:val="20"/>
          <w:vertAlign w:val="subscript"/>
        </w:rPr>
        <w:t>s</w:t>
      </w:r>
      <w:proofErr w:type="spellEnd"/>
      <w:r w:rsidRPr="00D80AFD">
        <w:rPr>
          <w:rFonts w:asciiTheme="minorHAnsi" w:hAnsiTheme="minorHAnsi" w:cstheme="minorHAnsi"/>
          <w:sz w:val="20"/>
          <w:szCs w:val="20"/>
          <w:vertAlign w:val="subscript"/>
        </w:rPr>
        <w:t>)</w:t>
      </w:r>
      <w:r w:rsidRPr="00D80AFD">
        <w:rPr>
          <w:rFonts w:asciiTheme="minorHAnsi" w:hAnsiTheme="minorHAnsi" w:cstheme="minorHAnsi"/>
          <w:sz w:val="20"/>
          <w:szCs w:val="20"/>
        </w:rPr>
        <w:t>, o którym mowa wyżej zostanie wyliczony wg. poniższego wzoru:</w:t>
      </w:r>
    </w:p>
    <w:p w14:paraId="562CC042" w14:textId="3BD5D109" w:rsidR="006D6B18" w:rsidRPr="00A2561A" w:rsidRDefault="0029682F" w:rsidP="0029682F">
      <w:pPr>
        <w:tabs>
          <w:tab w:val="num" w:pos="709"/>
          <w:tab w:val="num" w:pos="851"/>
        </w:tabs>
        <w:ind w:left="709" w:hanging="425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="Tahoma" w:hAnsi="Tahoma" w:cs="Tahoma"/>
          <w:b/>
          <w:sz w:val="22"/>
          <w:szCs w:val="22"/>
        </w:rPr>
        <w:tab/>
      </w:r>
      <w:proofErr w:type="spellStart"/>
      <w:r w:rsidRPr="00D80AFD">
        <w:rPr>
          <w:rFonts w:ascii="Tahoma" w:hAnsi="Tahoma" w:cs="Tahoma"/>
          <w:b/>
          <w:sz w:val="22"/>
          <w:szCs w:val="22"/>
        </w:rPr>
        <w:t>W</w:t>
      </w:r>
      <w:r w:rsidRPr="00D80AFD">
        <w:rPr>
          <w:rFonts w:ascii="Tahoma" w:hAnsi="Tahoma" w:cs="Tahoma"/>
          <w:b/>
          <w:sz w:val="22"/>
          <w:szCs w:val="22"/>
          <w:vertAlign w:val="subscript"/>
        </w:rPr>
        <w:t>s</w:t>
      </w:r>
      <w:proofErr w:type="spellEnd"/>
      <w:r w:rsidRPr="00D80AFD">
        <w:rPr>
          <w:rFonts w:ascii="Tahoma" w:hAnsi="Tahoma" w:cs="Tahoma"/>
          <w:b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Tahoma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18"/>
                <w:szCs w:val="18"/>
              </w:rPr>
              <m:t>wypłacone odszkodowania pomniejszone o wpływy z regresów +rezerwy na poczet zgłosoznych i niewypłaconych szkód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18"/>
                <w:szCs w:val="18"/>
              </w:rPr>
              <m:t>składka ubezpieczeniowa w danym roku ubezpieczenia</m:t>
            </m:r>
          </m:den>
        </m:f>
      </m:oMath>
    </w:p>
    <w:p w14:paraId="3C745416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98371D4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C01BC06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21BDB89D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0006E43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691147AD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78459D6D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5227A4F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CC537AD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7B1B975" w14:textId="77777777" w:rsidR="0029682F" w:rsidRDefault="0029682F" w:rsidP="0029682F">
      <w:pPr>
        <w:tabs>
          <w:tab w:val="num" w:pos="709"/>
          <w:tab w:val="num" w:pos="851"/>
        </w:tabs>
        <w:ind w:left="709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6DE0475F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0EAEFA3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F95D405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AD15DBF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286AF7F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6A9E6954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049F744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D029050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600129EE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064A14F0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02656A4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93653AA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4043E3BB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7C046FF5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593CFCA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2567A1C8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51B60818" w14:textId="77777777" w:rsidR="0029682F" w:rsidRDefault="0029682F" w:rsidP="00E73646">
      <w:pPr>
        <w:tabs>
          <w:tab w:val="num" w:pos="851"/>
        </w:tabs>
        <w:ind w:left="851" w:hanging="425"/>
        <w:rPr>
          <w:rFonts w:asciiTheme="minorHAnsi" w:hAnsiTheme="minorHAnsi" w:cstheme="minorHAnsi"/>
          <w:sz w:val="16"/>
          <w:szCs w:val="16"/>
          <w:u w:val="single"/>
        </w:rPr>
      </w:pPr>
    </w:p>
    <w:p w14:paraId="310C95DA" w14:textId="340531D1" w:rsidR="00936EA1" w:rsidRPr="00A2561A" w:rsidRDefault="00936EA1" w:rsidP="009F1F4F">
      <w:pPr>
        <w:tabs>
          <w:tab w:val="num" w:pos="851"/>
        </w:tabs>
        <w:rPr>
          <w:rFonts w:asciiTheme="minorHAnsi" w:hAnsiTheme="minorHAnsi" w:cstheme="minorHAnsi"/>
        </w:rPr>
      </w:pPr>
    </w:p>
    <w:sectPr w:rsidR="00936EA1" w:rsidRPr="00A2561A" w:rsidSect="00C25D22"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E59C" w14:textId="77777777" w:rsidR="00B52076" w:rsidRDefault="00B52076">
      <w:r>
        <w:separator/>
      </w:r>
    </w:p>
  </w:endnote>
  <w:endnote w:type="continuationSeparator" w:id="0">
    <w:p w14:paraId="71D4228E" w14:textId="77777777" w:rsidR="00B52076" w:rsidRDefault="00B52076">
      <w:r>
        <w:continuationSeparator/>
      </w:r>
    </w:p>
  </w:endnote>
  <w:endnote w:type="continuationNotice" w:id="1">
    <w:p w14:paraId="651433AF" w14:textId="77777777" w:rsidR="00B52076" w:rsidRDefault="00B52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9938" w14:textId="2A21A674" w:rsidR="00B52076" w:rsidRPr="00AB61A5" w:rsidRDefault="00B52076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5091" w14:textId="77777777" w:rsidR="00B52076" w:rsidRDefault="00B52076">
      <w:r>
        <w:separator/>
      </w:r>
    </w:p>
  </w:footnote>
  <w:footnote w:type="continuationSeparator" w:id="0">
    <w:p w14:paraId="3C54FBCB" w14:textId="77777777" w:rsidR="00B52076" w:rsidRDefault="00B52076">
      <w:r>
        <w:continuationSeparator/>
      </w:r>
    </w:p>
  </w:footnote>
  <w:footnote w:type="continuationNotice" w:id="1">
    <w:p w14:paraId="4912B9CA" w14:textId="77777777" w:rsidR="00B52076" w:rsidRDefault="00B52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9FE8298" w14:textId="77777777" w:rsidR="00B52076" w:rsidRPr="00807EE1" w:rsidRDefault="00B52076" w:rsidP="001D1798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3B7E5999" wp14:editId="79402230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12E9825C" w14:textId="43E4CC4C" w:rsidR="00B52076" w:rsidRDefault="00E95ABA" w:rsidP="001D1798">
    <w:pPr>
      <w:pStyle w:val="Nagwek"/>
    </w:pPr>
    <w:r>
      <w:rPr>
        <w:rFonts w:ascii="Verdana" w:hAnsi="Verdana"/>
        <w:noProof/>
        <w:sz w:val="15"/>
        <w:szCs w:val="15"/>
      </w:rPr>
      <w:pict w14:anchorId="5A2B4B8F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1" w15:restartNumberingAfterBreak="0">
    <w:nsid w:val="10596A49"/>
    <w:multiLevelType w:val="hybridMultilevel"/>
    <w:tmpl w:val="C99038DC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C06C6B8E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D1213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4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741E69"/>
    <w:multiLevelType w:val="hybridMultilevel"/>
    <w:tmpl w:val="CBFC4062"/>
    <w:lvl w:ilvl="0" w:tplc="098A579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805712"/>
    <w:multiLevelType w:val="hybridMultilevel"/>
    <w:tmpl w:val="7A7ED25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5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6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5E2DB7"/>
    <w:multiLevelType w:val="hybridMultilevel"/>
    <w:tmpl w:val="1814FA7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0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3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4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1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2" w15:restartNumberingAfterBreak="0">
    <w:nsid w:val="31C62EEC"/>
    <w:multiLevelType w:val="hybridMultilevel"/>
    <w:tmpl w:val="07C0CC7A"/>
    <w:lvl w:ilvl="0" w:tplc="168C4BC0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4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5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8" w15:restartNumberingAfterBreak="0">
    <w:nsid w:val="37F6201E"/>
    <w:multiLevelType w:val="hybridMultilevel"/>
    <w:tmpl w:val="C5C4794A"/>
    <w:lvl w:ilvl="0" w:tplc="9A2E7816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5646D9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09764E"/>
    <w:multiLevelType w:val="hybridMultilevel"/>
    <w:tmpl w:val="64629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2" w15:restartNumberingAfterBreak="0">
    <w:nsid w:val="41D54E95"/>
    <w:multiLevelType w:val="hybridMultilevel"/>
    <w:tmpl w:val="42C6F246"/>
    <w:lvl w:ilvl="0" w:tplc="0C4C0F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3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9162AB"/>
    <w:multiLevelType w:val="hybridMultilevel"/>
    <w:tmpl w:val="967CB614"/>
    <w:lvl w:ilvl="0" w:tplc="0D9E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9A340B"/>
    <w:multiLevelType w:val="hybridMultilevel"/>
    <w:tmpl w:val="694AC7F4"/>
    <w:lvl w:ilvl="0" w:tplc="6242E5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574351"/>
    <w:multiLevelType w:val="hybridMultilevel"/>
    <w:tmpl w:val="21B69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2A55A0"/>
    <w:multiLevelType w:val="hybridMultilevel"/>
    <w:tmpl w:val="BBC28CF4"/>
    <w:lvl w:ilvl="0" w:tplc="B5784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385CA5"/>
    <w:multiLevelType w:val="multilevel"/>
    <w:tmpl w:val="C218CAB0"/>
    <w:lvl w:ilvl="0">
      <w:start w:val="10"/>
      <w:numFmt w:val="decimal"/>
      <w:lvlText w:val="%1."/>
      <w:lvlJc w:val="left"/>
      <w:pPr>
        <w:ind w:left="435" w:hanging="435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85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546BF5"/>
    <w:multiLevelType w:val="hybridMultilevel"/>
    <w:tmpl w:val="F90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8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9E4B89"/>
    <w:multiLevelType w:val="hybridMultilevel"/>
    <w:tmpl w:val="21B69D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5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6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0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D5A3AE0"/>
    <w:multiLevelType w:val="hybridMultilevel"/>
    <w:tmpl w:val="D0BC7DA4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7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734982">
    <w:abstractNumId w:val="49"/>
  </w:num>
  <w:num w:numId="2" w16cid:durableId="1071776958">
    <w:abstractNumId w:val="96"/>
  </w:num>
  <w:num w:numId="3" w16cid:durableId="690761097">
    <w:abstractNumId w:val="91"/>
  </w:num>
  <w:num w:numId="4" w16cid:durableId="1966305411">
    <w:abstractNumId w:val="43"/>
  </w:num>
  <w:num w:numId="5" w16cid:durableId="654837479">
    <w:abstractNumId w:val="62"/>
  </w:num>
  <w:num w:numId="6" w16cid:durableId="422264074">
    <w:abstractNumId w:val="20"/>
  </w:num>
  <w:num w:numId="7" w16cid:durableId="1965650141">
    <w:abstractNumId w:val="54"/>
  </w:num>
  <w:num w:numId="8" w16cid:durableId="1596397949">
    <w:abstractNumId w:val="44"/>
  </w:num>
  <w:num w:numId="9" w16cid:durableId="1427338962">
    <w:abstractNumId w:val="57"/>
  </w:num>
  <w:num w:numId="10" w16cid:durableId="579868004">
    <w:abstractNumId w:val="50"/>
  </w:num>
  <w:num w:numId="11" w16cid:durableId="1773166851">
    <w:abstractNumId w:val="70"/>
  </w:num>
  <w:num w:numId="12" w16cid:durableId="590622229">
    <w:abstractNumId w:val="61"/>
  </w:num>
  <w:num w:numId="13" w16cid:durableId="899092150">
    <w:abstractNumId w:val="17"/>
  </w:num>
  <w:num w:numId="14" w16cid:durableId="847259599">
    <w:abstractNumId w:val="32"/>
  </w:num>
  <w:num w:numId="15" w16cid:durableId="107548874">
    <w:abstractNumId w:val="107"/>
  </w:num>
  <w:num w:numId="16" w16cid:durableId="221138894">
    <w:abstractNumId w:val="18"/>
  </w:num>
  <w:num w:numId="17" w16cid:durableId="1727411842">
    <w:abstractNumId w:val="7"/>
  </w:num>
  <w:num w:numId="18" w16cid:durableId="708454573">
    <w:abstractNumId w:val="10"/>
  </w:num>
  <w:num w:numId="19" w16cid:durableId="1683359533">
    <w:abstractNumId w:val="4"/>
  </w:num>
  <w:num w:numId="20" w16cid:durableId="1981185901">
    <w:abstractNumId w:val="3"/>
  </w:num>
  <w:num w:numId="21" w16cid:durableId="1670670280">
    <w:abstractNumId w:val="89"/>
  </w:num>
  <w:num w:numId="22" w16cid:durableId="89262083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6540438">
    <w:abstractNumId w:val="99"/>
  </w:num>
  <w:num w:numId="24" w16cid:durableId="536889918">
    <w:abstractNumId w:val="74"/>
  </w:num>
  <w:num w:numId="25" w16cid:durableId="54201634">
    <w:abstractNumId w:val="28"/>
  </w:num>
  <w:num w:numId="26" w16cid:durableId="1100099114">
    <w:abstractNumId w:val="80"/>
  </w:num>
  <w:num w:numId="27" w16cid:durableId="496456051">
    <w:abstractNumId w:val="94"/>
  </w:num>
  <w:num w:numId="28" w16cid:durableId="776800816">
    <w:abstractNumId w:val="47"/>
  </w:num>
  <w:num w:numId="29" w16cid:durableId="13179982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2146299">
    <w:abstractNumId w:val="53"/>
  </w:num>
  <w:num w:numId="31" w16cid:durableId="1958025492">
    <w:abstractNumId w:val="42"/>
  </w:num>
  <w:num w:numId="32" w16cid:durableId="1192569857">
    <w:abstractNumId w:val="90"/>
  </w:num>
  <w:num w:numId="33" w16cid:durableId="1263807851">
    <w:abstractNumId w:val="77"/>
  </w:num>
  <w:num w:numId="34" w16cid:durableId="353532861">
    <w:abstractNumId w:val="52"/>
  </w:num>
  <w:num w:numId="35" w16cid:durableId="1263146007">
    <w:abstractNumId w:val="83"/>
  </w:num>
  <w:num w:numId="36" w16cid:durableId="319388323">
    <w:abstractNumId w:val="59"/>
  </w:num>
  <w:num w:numId="37" w16cid:durableId="1311059386">
    <w:abstractNumId w:val="109"/>
  </w:num>
  <w:num w:numId="38" w16cid:durableId="1160805355">
    <w:abstractNumId w:val="87"/>
  </w:num>
  <w:num w:numId="39" w16cid:durableId="654141155">
    <w:abstractNumId w:val="65"/>
  </w:num>
  <w:num w:numId="40" w16cid:durableId="476995397">
    <w:abstractNumId w:val="31"/>
  </w:num>
  <w:num w:numId="41" w16cid:durableId="944269272">
    <w:abstractNumId w:val="98"/>
  </w:num>
  <w:num w:numId="42" w16cid:durableId="350375555">
    <w:abstractNumId w:val="92"/>
  </w:num>
  <w:num w:numId="43" w16cid:durableId="217278426">
    <w:abstractNumId w:val="72"/>
  </w:num>
  <w:num w:numId="44" w16cid:durableId="511645495">
    <w:abstractNumId w:val="46"/>
  </w:num>
  <w:num w:numId="45" w16cid:durableId="892353793">
    <w:abstractNumId w:val="100"/>
  </w:num>
  <w:num w:numId="46" w16cid:durableId="1030061463">
    <w:abstractNumId w:val="37"/>
  </w:num>
  <w:num w:numId="47" w16cid:durableId="1469277152">
    <w:abstractNumId w:val="29"/>
  </w:num>
  <w:num w:numId="48" w16cid:durableId="582497881">
    <w:abstractNumId w:val="22"/>
  </w:num>
  <w:num w:numId="49" w16cid:durableId="1051731250">
    <w:abstractNumId w:val="27"/>
  </w:num>
  <w:num w:numId="50" w16cid:durableId="454451650">
    <w:abstractNumId w:val="106"/>
  </w:num>
  <w:num w:numId="51" w16cid:durableId="467094438">
    <w:abstractNumId w:val="68"/>
  </w:num>
  <w:num w:numId="52" w16cid:durableId="1652173533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6525120">
    <w:abstractNumId w:val="95"/>
  </w:num>
  <w:num w:numId="54" w16cid:durableId="1491755671">
    <w:abstractNumId w:val="82"/>
  </w:num>
  <w:num w:numId="55" w16cid:durableId="857622109">
    <w:abstractNumId w:val="34"/>
  </w:num>
  <w:num w:numId="56" w16cid:durableId="1662466552">
    <w:abstractNumId w:val="103"/>
  </w:num>
  <w:num w:numId="57" w16cid:durableId="996617141">
    <w:abstractNumId w:val="55"/>
  </w:num>
  <w:num w:numId="58" w16cid:durableId="1360085943">
    <w:abstractNumId w:val="88"/>
  </w:num>
  <w:num w:numId="59" w16cid:durableId="2090886601">
    <w:abstractNumId w:val="30"/>
  </w:num>
  <w:num w:numId="60" w16cid:durableId="1581404940">
    <w:abstractNumId w:val="35"/>
  </w:num>
  <w:num w:numId="61" w16cid:durableId="2124852">
    <w:abstractNumId w:val="39"/>
  </w:num>
  <w:num w:numId="62" w16cid:durableId="524057272">
    <w:abstractNumId w:val="24"/>
  </w:num>
  <w:num w:numId="63" w16cid:durableId="1931699285">
    <w:abstractNumId w:val="0"/>
  </w:num>
  <w:num w:numId="64" w16cid:durableId="1693844445">
    <w:abstractNumId w:val="14"/>
  </w:num>
  <w:num w:numId="65" w16cid:durableId="2037080254">
    <w:abstractNumId w:val="81"/>
  </w:num>
  <w:num w:numId="66" w16cid:durableId="1271086500">
    <w:abstractNumId w:val="71"/>
  </w:num>
  <w:num w:numId="67" w16cid:durableId="2092970164">
    <w:abstractNumId w:val="41"/>
  </w:num>
  <w:num w:numId="68" w16cid:durableId="216211774">
    <w:abstractNumId w:val="102"/>
  </w:num>
  <w:num w:numId="69" w16cid:durableId="1066151350">
    <w:abstractNumId w:val="25"/>
  </w:num>
  <w:num w:numId="70" w16cid:durableId="1702781998">
    <w:abstractNumId w:val="63"/>
  </w:num>
  <w:num w:numId="71" w16cid:durableId="1170755632">
    <w:abstractNumId w:val="51"/>
  </w:num>
  <w:num w:numId="72" w16cid:durableId="1561018947">
    <w:abstractNumId w:val="64"/>
  </w:num>
  <w:num w:numId="73" w16cid:durableId="872767639">
    <w:abstractNumId w:val="97"/>
  </w:num>
  <w:num w:numId="74" w16cid:durableId="824902169">
    <w:abstractNumId w:val="40"/>
  </w:num>
  <w:num w:numId="75" w16cid:durableId="1098913681">
    <w:abstractNumId w:val="19"/>
  </w:num>
  <w:num w:numId="76" w16cid:durableId="800150787">
    <w:abstractNumId w:val="108"/>
  </w:num>
  <w:num w:numId="77" w16cid:durableId="502163638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98059953">
    <w:abstractNumId w:val="36"/>
  </w:num>
  <w:num w:numId="79" w16cid:durableId="1649940352">
    <w:abstractNumId w:val="66"/>
  </w:num>
  <w:num w:numId="80" w16cid:durableId="1150974039">
    <w:abstractNumId w:val="105"/>
  </w:num>
  <w:num w:numId="81" w16cid:durableId="504244800">
    <w:abstractNumId w:val="69"/>
  </w:num>
  <w:num w:numId="82" w16cid:durableId="2017877489">
    <w:abstractNumId w:val="15"/>
  </w:num>
  <w:num w:numId="83" w16cid:durableId="2111847471">
    <w:abstractNumId w:val="79"/>
  </w:num>
  <w:num w:numId="84" w16cid:durableId="2118059751">
    <w:abstractNumId w:val="76"/>
  </w:num>
  <w:num w:numId="85" w16cid:durableId="574172175">
    <w:abstractNumId w:val="56"/>
  </w:num>
  <w:num w:numId="86" w16cid:durableId="1596019058">
    <w:abstractNumId w:val="58"/>
  </w:num>
  <w:num w:numId="87" w16cid:durableId="1185244070">
    <w:abstractNumId w:val="84"/>
  </w:num>
  <w:num w:numId="88" w16cid:durableId="880289853">
    <w:abstractNumId w:val="78"/>
  </w:num>
  <w:num w:numId="89" w16cid:durableId="967783708">
    <w:abstractNumId w:val="4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03693536">
    <w:abstractNumId w:val="67"/>
  </w:num>
  <w:num w:numId="91" w16cid:durableId="22824458">
    <w:abstractNumId w:val="26"/>
  </w:num>
  <w:num w:numId="92" w16cid:durableId="141510799">
    <w:abstractNumId w:val="23"/>
  </w:num>
  <w:num w:numId="93" w16cid:durableId="108936312">
    <w:abstractNumId w:val="75"/>
  </w:num>
  <w:num w:numId="94" w16cid:durableId="1470975384">
    <w:abstractNumId w:val="38"/>
  </w:num>
  <w:num w:numId="95" w16cid:durableId="1316640609">
    <w:abstractNumId w:val="86"/>
  </w:num>
  <w:num w:numId="96" w16cid:durableId="1338537338">
    <w:abstractNumId w:val="60"/>
  </w:num>
  <w:num w:numId="97" w16cid:durableId="1252815782">
    <w:abstractNumId w:val="3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1F3A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63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B7E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625"/>
    <w:rsid w:val="000C58DA"/>
    <w:rsid w:val="000C59B7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472"/>
    <w:rsid w:val="000E25B4"/>
    <w:rsid w:val="000E3088"/>
    <w:rsid w:val="000E3244"/>
    <w:rsid w:val="000E38CE"/>
    <w:rsid w:val="000E3B31"/>
    <w:rsid w:val="000E3C43"/>
    <w:rsid w:val="000E5603"/>
    <w:rsid w:val="000E5AAD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1B15"/>
    <w:rsid w:val="000F22FD"/>
    <w:rsid w:val="000F2C35"/>
    <w:rsid w:val="000F2F37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AE1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47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0DC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558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670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0108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002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798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5DF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4F2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373"/>
    <w:rsid w:val="00275D5D"/>
    <w:rsid w:val="002762E4"/>
    <w:rsid w:val="0027656D"/>
    <w:rsid w:val="00276799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682F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5FAC"/>
    <w:rsid w:val="002F64A0"/>
    <w:rsid w:val="002F6B58"/>
    <w:rsid w:val="002F6D8B"/>
    <w:rsid w:val="002F6F47"/>
    <w:rsid w:val="002F7660"/>
    <w:rsid w:val="002F7D6F"/>
    <w:rsid w:val="002F7DE5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5E1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C82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F33"/>
    <w:rsid w:val="003A3277"/>
    <w:rsid w:val="003A4217"/>
    <w:rsid w:val="003A46CA"/>
    <w:rsid w:val="003A4932"/>
    <w:rsid w:val="003A4B04"/>
    <w:rsid w:val="003A4F6F"/>
    <w:rsid w:val="003A5008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2A5E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AB6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A06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084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34D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CC8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1E23"/>
    <w:rsid w:val="00502303"/>
    <w:rsid w:val="00502C0D"/>
    <w:rsid w:val="00502DE0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5D43"/>
    <w:rsid w:val="00526A43"/>
    <w:rsid w:val="00526C52"/>
    <w:rsid w:val="00527201"/>
    <w:rsid w:val="0052777B"/>
    <w:rsid w:val="00527CFA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F3C"/>
    <w:rsid w:val="00563200"/>
    <w:rsid w:val="00563418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1D3B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0C6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5E35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28D1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34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05A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5B36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6B18"/>
    <w:rsid w:val="006D75F9"/>
    <w:rsid w:val="006D7EFF"/>
    <w:rsid w:val="006E00C5"/>
    <w:rsid w:val="006E10E1"/>
    <w:rsid w:val="006E1441"/>
    <w:rsid w:val="006E2585"/>
    <w:rsid w:val="006E2638"/>
    <w:rsid w:val="006E2AB6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33"/>
    <w:rsid w:val="007050EA"/>
    <w:rsid w:val="00705629"/>
    <w:rsid w:val="00705C25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718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6D5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942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6E52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0CC8"/>
    <w:rsid w:val="007A2814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380D"/>
    <w:rsid w:val="007B3EB0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46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1211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34D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2A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1D43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2BC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CAF"/>
    <w:rsid w:val="008D6F27"/>
    <w:rsid w:val="008D7157"/>
    <w:rsid w:val="008D7A5D"/>
    <w:rsid w:val="008D7C30"/>
    <w:rsid w:val="008D7D36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0EB1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01B1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7A1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643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762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BE7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1B2"/>
    <w:rsid w:val="009C6E73"/>
    <w:rsid w:val="009C782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1239"/>
    <w:rsid w:val="009E2979"/>
    <w:rsid w:val="009E2984"/>
    <w:rsid w:val="009E2BC7"/>
    <w:rsid w:val="009E2CF9"/>
    <w:rsid w:val="009E3449"/>
    <w:rsid w:val="009E39A7"/>
    <w:rsid w:val="009E3E10"/>
    <w:rsid w:val="009E418B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1F4F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0F9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8BB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0E5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561A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1CF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2EA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9AC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5F1B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3AC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0F8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6B5D"/>
    <w:rsid w:val="00B27B1F"/>
    <w:rsid w:val="00B27C60"/>
    <w:rsid w:val="00B30A55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076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1CF"/>
    <w:rsid w:val="00B6022C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1F1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77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48"/>
    <w:rsid w:val="00BF6B2B"/>
    <w:rsid w:val="00BF6FFB"/>
    <w:rsid w:val="00BF7584"/>
    <w:rsid w:val="00BF76D2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673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A6F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16F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627"/>
    <w:rsid w:val="00C75BD5"/>
    <w:rsid w:val="00C76478"/>
    <w:rsid w:val="00C777D0"/>
    <w:rsid w:val="00C77A83"/>
    <w:rsid w:val="00C77C56"/>
    <w:rsid w:val="00C77C87"/>
    <w:rsid w:val="00C77E21"/>
    <w:rsid w:val="00C805E8"/>
    <w:rsid w:val="00C8151C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692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005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57B8"/>
    <w:rsid w:val="00D55E40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0EA9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268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8A9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D7DEB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42AA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AF5"/>
    <w:rsid w:val="00E21E52"/>
    <w:rsid w:val="00E22C85"/>
    <w:rsid w:val="00E23A37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5C98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3E17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646"/>
    <w:rsid w:val="00E73C6E"/>
    <w:rsid w:val="00E73F4C"/>
    <w:rsid w:val="00E74778"/>
    <w:rsid w:val="00E74C00"/>
    <w:rsid w:val="00E74D5F"/>
    <w:rsid w:val="00E752FF"/>
    <w:rsid w:val="00E7659F"/>
    <w:rsid w:val="00E76A70"/>
    <w:rsid w:val="00E770BB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5ABA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187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3FF4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3DE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216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4F9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42A"/>
    <w:rsid w:val="00EF69D6"/>
    <w:rsid w:val="00EF6A1B"/>
    <w:rsid w:val="00EF7010"/>
    <w:rsid w:val="00EF71CB"/>
    <w:rsid w:val="00EF7F0F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27960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39DF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198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043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6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EBC2-BAA6-4722-BFA2-B8B283E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1973</Words>
  <Characters>13751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15693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Marta Kosińska</cp:lastModifiedBy>
  <cp:revision>55</cp:revision>
  <cp:lastPrinted>2023-03-24T12:36:00Z</cp:lastPrinted>
  <dcterms:created xsi:type="dcterms:W3CDTF">2022-01-11T09:38:00Z</dcterms:created>
  <dcterms:modified xsi:type="dcterms:W3CDTF">2023-03-31T07:17:00Z</dcterms:modified>
</cp:coreProperties>
</file>