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1F19A4" w:rsidRDefault="005D0CBF" w:rsidP="0038546C">
      <w:pPr>
        <w:spacing w:before="0" w:after="0" w:line="240" w:lineRule="auto"/>
        <w:jc w:val="center"/>
        <w:rPr>
          <w:rFonts w:asciiTheme="majorHAnsi" w:hAnsiTheme="majorHAnsi" w:cs="Calibri"/>
          <w:b/>
          <w:i/>
          <w:color w:val="000000"/>
        </w:rPr>
      </w:pPr>
      <w:r w:rsidRPr="001F19A4">
        <w:rPr>
          <w:rFonts w:asciiTheme="majorHAnsi" w:hAnsiTheme="majorHAnsi" w:cs="Calibri"/>
          <w:b/>
          <w:i/>
          <w:color w:val="000000"/>
        </w:rPr>
        <w:t>„</w:t>
      </w:r>
      <w:r w:rsidR="00FB1BCB">
        <w:rPr>
          <w:rFonts w:asciiTheme="majorHAnsi" w:hAnsiTheme="majorHAnsi" w:cs="Arial"/>
          <w:b/>
          <w:i/>
          <w:color w:val="000000"/>
        </w:rPr>
        <w:t>Remont</w:t>
      </w:r>
      <w:r w:rsidR="0038546C" w:rsidRPr="001F19A4">
        <w:rPr>
          <w:rFonts w:asciiTheme="majorHAnsi" w:hAnsiTheme="majorHAnsi" w:cs="Arial"/>
          <w:b/>
          <w:i/>
          <w:color w:val="000000"/>
        </w:rPr>
        <w:t xml:space="preserve"> dróg powiatowych na terenie powiatu iławskiego</w:t>
      </w:r>
      <w:r w:rsidR="00B15945" w:rsidRPr="001F19A4">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1E34F7"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1E34F7">
        <w:rPr>
          <w:rFonts w:asciiTheme="majorHAnsi" w:hAnsiTheme="majorHAnsi" w:cs="Calibri"/>
          <w:b/>
          <w:i/>
        </w:rPr>
        <w:t>eZamówienia</w:t>
      </w:r>
      <w:proofErr w:type="spellEnd"/>
      <w:r w:rsidRPr="001E34F7">
        <w:rPr>
          <w:rFonts w:asciiTheme="majorHAnsi" w:hAnsiTheme="majorHAnsi" w:cs="Calibri"/>
          <w:i/>
        </w:rPr>
        <w:t xml:space="preserve">: </w:t>
      </w:r>
      <w:r w:rsidR="001E34F7" w:rsidRPr="001E34F7">
        <w:rPr>
          <w:rFonts w:asciiTheme="majorHAnsi" w:hAnsiTheme="majorHAnsi" w:cs="ArialMT"/>
          <w:i/>
          <w:lang w:eastAsia="pl-PL" w:bidi="ar-SA"/>
        </w:rPr>
        <w:t>ocds-148610-5203791d-f95c-11ed-b70f-ae2d9e28ec7b</w:t>
      </w:r>
    </w:p>
    <w:p w:rsidR="00110370" w:rsidRPr="001E34F7" w:rsidRDefault="008768BE" w:rsidP="00110370">
      <w:pPr>
        <w:widowControl w:val="0"/>
        <w:tabs>
          <w:tab w:val="left" w:pos="204"/>
        </w:tabs>
        <w:spacing w:before="0" w:after="0" w:line="240" w:lineRule="auto"/>
        <w:rPr>
          <w:rStyle w:val="Normalny2"/>
          <w:rFonts w:asciiTheme="majorHAnsi" w:hAnsiTheme="majorHAnsi"/>
          <w:i/>
        </w:rPr>
      </w:pPr>
      <w:r w:rsidRPr="001E34F7">
        <w:rPr>
          <w:rFonts w:asciiTheme="majorHAnsi" w:hAnsiTheme="majorHAnsi" w:cs="Arial-BoldMT"/>
          <w:b/>
          <w:bCs/>
          <w:i/>
          <w:lang w:eastAsia="pl-PL" w:bidi="ar-SA"/>
        </w:rPr>
        <w:t xml:space="preserve">Numer ogłoszenia: </w:t>
      </w:r>
      <w:r w:rsidR="001E34F7" w:rsidRPr="001E34F7">
        <w:rPr>
          <w:rFonts w:asciiTheme="majorHAnsi" w:hAnsiTheme="majorHAnsi" w:cs="ArialMT"/>
          <w:i/>
          <w:lang w:eastAsia="pl-PL" w:bidi="ar-SA"/>
        </w:rPr>
        <w:t>2023/BZP 00229149</w:t>
      </w:r>
    </w:p>
    <w:p w:rsidR="008768BE" w:rsidRPr="001E34F7" w:rsidRDefault="008768BE" w:rsidP="00110370">
      <w:pPr>
        <w:widowControl w:val="0"/>
        <w:tabs>
          <w:tab w:val="left" w:pos="204"/>
        </w:tabs>
        <w:spacing w:before="0" w:after="0" w:line="240" w:lineRule="auto"/>
        <w:rPr>
          <w:rFonts w:asciiTheme="majorHAnsi" w:hAnsiTheme="majorHAnsi" w:cs="ArialMT"/>
          <w:i/>
          <w:lang w:eastAsia="pl-PL" w:bidi="ar-SA"/>
        </w:rPr>
      </w:pPr>
      <w:r w:rsidRPr="001E34F7">
        <w:rPr>
          <w:rFonts w:asciiTheme="majorHAnsi" w:hAnsiTheme="majorHAnsi" w:cs="Arial-BoldMT"/>
          <w:b/>
          <w:bCs/>
          <w:i/>
          <w:lang w:eastAsia="pl-PL" w:bidi="ar-SA"/>
        </w:rPr>
        <w:t>Data ogłoszenia:</w:t>
      </w:r>
      <w:r w:rsidRPr="001E34F7">
        <w:rPr>
          <w:rFonts w:asciiTheme="majorHAnsi" w:hAnsiTheme="majorHAnsi" w:cs="Arial-BoldMT"/>
          <w:bCs/>
          <w:i/>
          <w:lang w:eastAsia="pl-PL" w:bidi="ar-SA"/>
        </w:rPr>
        <w:t xml:space="preserve"> </w:t>
      </w:r>
      <w:r w:rsidR="001E34F7" w:rsidRPr="001E34F7">
        <w:rPr>
          <w:rFonts w:asciiTheme="majorHAnsi" w:hAnsiTheme="majorHAnsi" w:cs="ArialMT"/>
          <w:i/>
          <w:lang w:eastAsia="pl-PL" w:bidi="ar-SA"/>
        </w:rPr>
        <w:t>2023-05-23</w:t>
      </w:r>
      <w:bookmarkStart w:id="0" w:name="_GoBack"/>
      <w:bookmarkEnd w:id="0"/>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7E516B">
        <w:rPr>
          <w:rFonts w:asciiTheme="majorHAnsi" w:hAnsiTheme="majorHAnsi" w:cs="Century Gothic"/>
          <w:b/>
          <w:bCs/>
        </w:rPr>
        <w:t>NT.260.15.2023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D56BBC">
        <w:rPr>
          <w:rFonts w:asciiTheme="majorHAnsi" w:hAnsiTheme="majorHAnsi" w:cs="Arial"/>
          <w:b/>
          <w:color w:val="365F91" w:themeColor="accent1" w:themeShade="BF"/>
        </w:rPr>
        <w:t>12</w:t>
      </w:r>
      <w:r w:rsidR="002E17B8">
        <w:rPr>
          <w:rFonts w:asciiTheme="majorHAnsi" w:hAnsiTheme="majorHAnsi" w:cs="Arial"/>
          <w:b/>
          <w:color w:val="365F91" w:themeColor="accent1" w:themeShade="BF"/>
        </w:rPr>
        <w:t>.0</w:t>
      </w:r>
      <w:r w:rsidR="007E516B">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7E516B">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D56BBC">
        <w:rPr>
          <w:rFonts w:asciiTheme="majorHAnsi" w:hAnsiTheme="majorHAnsi" w:cs="Arial"/>
          <w:b/>
          <w:color w:val="365F91" w:themeColor="accent1" w:themeShade="BF"/>
        </w:rPr>
        <w:t>12</w:t>
      </w:r>
      <w:r w:rsidR="002E17B8">
        <w:rPr>
          <w:rFonts w:asciiTheme="majorHAnsi" w:hAnsiTheme="majorHAnsi" w:cs="Arial"/>
          <w:b/>
          <w:color w:val="365F91" w:themeColor="accent1" w:themeShade="BF"/>
        </w:rPr>
        <w:t>.0</w:t>
      </w:r>
      <w:r w:rsidR="007E516B">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7E516B">
        <w:rPr>
          <w:rFonts w:asciiTheme="majorHAnsi" w:hAnsiTheme="majorHAnsi" w:cs="Arial"/>
          <w:b/>
          <w:color w:val="365F91" w:themeColor="accent1" w:themeShade="BF"/>
        </w:rPr>
        <w:t>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D56BBC">
        <w:rPr>
          <w:rFonts w:asciiTheme="majorHAnsi" w:hAnsiTheme="majorHAnsi" w:cs="Arial"/>
        </w:rPr>
        <w:t>23</w:t>
      </w:r>
      <w:r w:rsidRPr="00A32FDE">
        <w:rPr>
          <w:rFonts w:asciiTheme="majorHAnsi" w:hAnsiTheme="majorHAnsi" w:cs="Arial"/>
        </w:rPr>
        <w:t>.</w:t>
      </w:r>
      <w:r>
        <w:rPr>
          <w:rFonts w:asciiTheme="majorHAnsi" w:hAnsiTheme="majorHAnsi" w:cs="Arial"/>
        </w:rPr>
        <w:t>0</w:t>
      </w:r>
      <w:r w:rsidR="00FB1BCB">
        <w:rPr>
          <w:rFonts w:asciiTheme="majorHAnsi" w:hAnsiTheme="majorHAnsi" w:cs="Arial"/>
        </w:rPr>
        <w:t>5</w:t>
      </w:r>
      <w:r w:rsidRPr="00A32FDE">
        <w:rPr>
          <w:rFonts w:asciiTheme="majorHAnsi" w:hAnsiTheme="majorHAnsi" w:cs="Arial"/>
        </w:rPr>
        <w:t>.20</w:t>
      </w:r>
      <w:r>
        <w:rPr>
          <w:rFonts w:asciiTheme="majorHAnsi" w:hAnsiTheme="majorHAnsi" w:cs="Arial"/>
        </w:rPr>
        <w:t>2</w:t>
      </w:r>
      <w:r w:rsidR="00FB1BCB">
        <w:rPr>
          <w:rFonts w:asciiTheme="majorHAnsi" w:hAnsiTheme="majorHAnsi" w:cs="Arial"/>
        </w:rPr>
        <w:t>3</w:t>
      </w:r>
      <w:r w:rsidRPr="00A32FDE">
        <w:rPr>
          <w:rFonts w:asciiTheme="majorHAnsi" w:hAnsiTheme="majorHAnsi" w:cs="Arial"/>
        </w:rPr>
        <w:t xml:space="preserve"> r. </w:t>
      </w:r>
    </w:p>
    <w:p w:rsidR="00A32FDE" w:rsidRPr="00A32FDE" w:rsidRDefault="002C1486"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Z-ca </w:t>
      </w:r>
      <w:r w:rsidR="00A32FDE" w:rsidRPr="00A32FDE">
        <w:rPr>
          <w:rFonts w:asciiTheme="majorHAnsi" w:hAnsiTheme="majorHAnsi" w:cs="Arial"/>
        </w:rPr>
        <w:t>Dyrektor</w:t>
      </w:r>
      <w:r>
        <w:rPr>
          <w:rFonts w:asciiTheme="majorHAnsi" w:hAnsiTheme="majorHAnsi" w:cs="Arial"/>
        </w:rPr>
        <w:t>a</w:t>
      </w:r>
      <w:r w:rsidR="00A32FDE" w:rsidRPr="00A32FDE">
        <w:rPr>
          <w:rFonts w:asciiTheme="majorHAnsi" w:hAnsiTheme="majorHAnsi" w:cs="Arial"/>
        </w:rPr>
        <w:t xml:space="preserve">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D56BBC">
        <w:rPr>
          <w:rFonts w:asciiTheme="majorHAnsi" w:hAnsiTheme="majorHAnsi" w:cs="Arial"/>
        </w:rPr>
        <w:t>23</w:t>
      </w:r>
      <w:r w:rsidRPr="00A32FDE">
        <w:rPr>
          <w:rFonts w:asciiTheme="majorHAnsi" w:hAnsiTheme="majorHAnsi" w:cs="Arial"/>
        </w:rPr>
        <w:t>.0</w:t>
      </w:r>
      <w:r w:rsidR="00FB1BCB">
        <w:rPr>
          <w:rFonts w:asciiTheme="majorHAnsi" w:hAnsiTheme="majorHAnsi" w:cs="Arial"/>
        </w:rPr>
        <w:t>5</w:t>
      </w:r>
      <w:r w:rsidRPr="00A32FDE">
        <w:rPr>
          <w:rFonts w:asciiTheme="majorHAnsi" w:hAnsiTheme="majorHAnsi" w:cs="Arial"/>
        </w:rPr>
        <w:t>.202</w:t>
      </w:r>
      <w:r w:rsidR="00FB1BCB">
        <w:rPr>
          <w:rFonts w:asciiTheme="majorHAnsi" w:hAnsiTheme="majorHAnsi" w:cs="Arial"/>
        </w:rPr>
        <w:t>3</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D821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5730050" w:history="1">
        <w:r w:rsidR="00D8213D" w:rsidRPr="00A02C20">
          <w:rPr>
            <w:rStyle w:val="Hipercze"/>
            <w:rFonts w:ascii="Cambria" w:hAnsi="Cambria"/>
            <w:noProof/>
          </w:rPr>
          <w:t>§I.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Nazwa oraz adres Zamawiającego:</w:t>
        </w:r>
        <w:r w:rsidR="00D8213D">
          <w:rPr>
            <w:noProof/>
            <w:webHidden/>
          </w:rPr>
          <w:tab/>
        </w:r>
        <w:r w:rsidR="00D8213D">
          <w:rPr>
            <w:noProof/>
            <w:webHidden/>
          </w:rPr>
          <w:fldChar w:fldCharType="begin"/>
        </w:r>
        <w:r w:rsidR="00D8213D">
          <w:rPr>
            <w:noProof/>
            <w:webHidden/>
          </w:rPr>
          <w:instrText xml:space="preserve"> PAGEREF _Toc135730050 \h </w:instrText>
        </w:r>
        <w:r w:rsidR="00D8213D">
          <w:rPr>
            <w:noProof/>
            <w:webHidden/>
          </w:rPr>
        </w:r>
        <w:r w:rsidR="00D8213D">
          <w:rPr>
            <w:noProof/>
            <w:webHidden/>
          </w:rPr>
          <w:fldChar w:fldCharType="separate"/>
        </w:r>
        <w:r w:rsidR="001E34F7">
          <w:rPr>
            <w:noProof/>
            <w:webHidden/>
          </w:rPr>
          <w:t>4</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1" w:history="1">
        <w:r w:rsidR="00D8213D" w:rsidRPr="00A02C20">
          <w:rPr>
            <w:rStyle w:val="Hipercze"/>
            <w:rFonts w:ascii="Cambria" w:hAnsi="Cambria"/>
            <w:noProof/>
          </w:rPr>
          <w:t>§II.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D8213D">
          <w:rPr>
            <w:noProof/>
            <w:webHidden/>
          </w:rPr>
          <w:tab/>
        </w:r>
        <w:r w:rsidR="00D8213D">
          <w:rPr>
            <w:noProof/>
            <w:webHidden/>
          </w:rPr>
          <w:fldChar w:fldCharType="begin"/>
        </w:r>
        <w:r w:rsidR="00D8213D">
          <w:rPr>
            <w:noProof/>
            <w:webHidden/>
          </w:rPr>
          <w:instrText xml:space="preserve"> PAGEREF _Toc135730051 \h </w:instrText>
        </w:r>
        <w:r w:rsidR="00D8213D">
          <w:rPr>
            <w:noProof/>
            <w:webHidden/>
          </w:rPr>
        </w:r>
        <w:r w:rsidR="00D8213D">
          <w:rPr>
            <w:noProof/>
            <w:webHidden/>
          </w:rPr>
          <w:fldChar w:fldCharType="separate"/>
        </w:r>
        <w:r w:rsidR="001E34F7">
          <w:rPr>
            <w:noProof/>
            <w:webHidden/>
          </w:rPr>
          <w:t>4</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2" w:history="1">
        <w:r w:rsidR="00D8213D" w:rsidRPr="00A02C20">
          <w:rPr>
            <w:rStyle w:val="Hipercze"/>
            <w:rFonts w:ascii="Cambria" w:hAnsi="Cambria"/>
            <w:noProof/>
          </w:rPr>
          <w:t>§III.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Tryb udzielenia zamówienia</w:t>
        </w:r>
        <w:r w:rsidR="00D8213D">
          <w:rPr>
            <w:noProof/>
            <w:webHidden/>
          </w:rPr>
          <w:tab/>
        </w:r>
        <w:r w:rsidR="00D8213D">
          <w:rPr>
            <w:noProof/>
            <w:webHidden/>
          </w:rPr>
          <w:fldChar w:fldCharType="begin"/>
        </w:r>
        <w:r w:rsidR="00D8213D">
          <w:rPr>
            <w:noProof/>
            <w:webHidden/>
          </w:rPr>
          <w:instrText xml:space="preserve"> PAGEREF _Toc135730052 \h </w:instrText>
        </w:r>
        <w:r w:rsidR="00D8213D">
          <w:rPr>
            <w:noProof/>
            <w:webHidden/>
          </w:rPr>
        </w:r>
        <w:r w:rsidR="00D8213D">
          <w:rPr>
            <w:noProof/>
            <w:webHidden/>
          </w:rPr>
          <w:fldChar w:fldCharType="separate"/>
        </w:r>
        <w:r w:rsidR="001E34F7">
          <w:rPr>
            <w:noProof/>
            <w:webHidden/>
          </w:rPr>
          <w:t>4</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3" w:history="1">
        <w:r w:rsidR="00D8213D" w:rsidRPr="00A02C20">
          <w:rPr>
            <w:rStyle w:val="Hipercze"/>
            <w:rFonts w:ascii="Cambria" w:hAnsi="Cambria"/>
            <w:noProof/>
          </w:rPr>
          <w:t>§IV.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czy zamawiający przewiduje wybór najkorzystniejszej oferty z możliwością prowadzenia negocjacji</w:t>
        </w:r>
        <w:r w:rsidR="00D8213D">
          <w:rPr>
            <w:noProof/>
            <w:webHidden/>
          </w:rPr>
          <w:tab/>
        </w:r>
        <w:r w:rsidR="00D8213D">
          <w:rPr>
            <w:noProof/>
            <w:webHidden/>
          </w:rPr>
          <w:fldChar w:fldCharType="begin"/>
        </w:r>
        <w:r w:rsidR="00D8213D">
          <w:rPr>
            <w:noProof/>
            <w:webHidden/>
          </w:rPr>
          <w:instrText xml:space="preserve"> PAGEREF _Toc135730053 \h </w:instrText>
        </w:r>
        <w:r w:rsidR="00D8213D">
          <w:rPr>
            <w:noProof/>
            <w:webHidden/>
          </w:rPr>
        </w:r>
        <w:r w:rsidR="00D8213D">
          <w:rPr>
            <w:noProof/>
            <w:webHidden/>
          </w:rPr>
          <w:fldChar w:fldCharType="separate"/>
        </w:r>
        <w:r w:rsidR="001E34F7">
          <w:rPr>
            <w:noProof/>
            <w:webHidden/>
          </w:rPr>
          <w:t>5</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4" w:history="1">
        <w:r w:rsidR="00D8213D" w:rsidRPr="00A02C20">
          <w:rPr>
            <w:rStyle w:val="Hipercze"/>
            <w:rFonts w:ascii="Cambria" w:hAnsi="Cambria"/>
            <w:noProof/>
          </w:rPr>
          <w:t>§V.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Opis przedmiotu zamówienia</w:t>
        </w:r>
        <w:r w:rsidR="00D8213D">
          <w:rPr>
            <w:noProof/>
            <w:webHidden/>
          </w:rPr>
          <w:tab/>
        </w:r>
        <w:r w:rsidR="00D8213D">
          <w:rPr>
            <w:noProof/>
            <w:webHidden/>
          </w:rPr>
          <w:fldChar w:fldCharType="begin"/>
        </w:r>
        <w:r w:rsidR="00D8213D">
          <w:rPr>
            <w:noProof/>
            <w:webHidden/>
          </w:rPr>
          <w:instrText xml:space="preserve"> PAGEREF _Toc135730054 \h </w:instrText>
        </w:r>
        <w:r w:rsidR="00D8213D">
          <w:rPr>
            <w:noProof/>
            <w:webHidden/>
          </w:rPr>
        </w:r>
        <w:r w:rsidR="00D8213D">
          <w:rPr>
            <w:noProof/>
            <w:webHidden/>
          </w:rPr>
          <w:fldChar w:fldCharType="separate"/>
        </w:r>
        <w:r w:rsidR="001E34F7">
          <w:rPr>
            <w:noProof/>
            <w:webHidden/>
          </w:rPr>
          <w:t>5</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5" w:history="1">
        <w:r w:rsidR="00D8213D" w:rsidRPr="00A02C20">
          <w:rPr>
            <w:rStyle w:val="Hipercze"/>
            <w:rFonts w:asciiTheme="majorHAnsi" w:hAnsiTheme="majorHAnsi"/>
            <w:noProof/>
          </w:rPr>
          <w:t>§VI.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Theme="majorHAnsi" w:hAnsiTheme="majorHAnsi"/>
            <w:noProof/>
          </w:rPr>
          <w:t xml:space="preserve">Termin wykonania zamówienia - </w:t>
        </w:r>
        <w:r w:rsidR="00D8213D" w:rsidRPr="00A02C20">
          <w:rPr>
            <w:rStyle w:val="Hipercze"/>
            <w:rFonts w:asciiTheme="majorHAnsi" w:hAnsiTheme="majorHAnsi" w:cs="Arial"/>
            <w:noProof/>
          </w:rPr>
          <w:t>dotyczy zadania 1, 2.</w:t>
        </w:r>
        <w:r w:rsidR="00D8213D">
          <w:rPr>
            <w:noProof/>
            <w:webHidden/>
          </w:rPr>
          <w:tab/>
        </w:r>
        <w:r w:rsidR="00D8213D">
          <w:rPr>
            <w:noProof/>
            <w:webHidden/>
          </w:rPr>
          <w:fldChar w:fldCharType="begin"/>
        </w:r>
        <w:r w:rsidR="00D8213D">
          <w:rPr>
            <w:noProof/>
            <w:webHidden/>
          </w:rPr>
          <w:instrText xml:space="preserve"> PAGEREF _Toc135730055 \h </w:instrText>
        </w:r>
        <w:r w:rsidR="00D8213D">
          <w:rPr>
            <w:noProof/>
            <w:webHidden/>
          </w:rPr>
        </w:r>
        <w:r w:rsidR="00D8213D">
          <w:rPr>
            <w:noProof/>
            <w:webHidden/>
          </w:rPr>
          <w:fldChar w:fldCharType="separate"/>
        </w:r>
        <w:r w:rsidR="001E34F7">
          <w:rPr>
            <w:noProof/>
            <w:webHidden/>
          </w:rPr>
          <w:t>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6" w:history="1">
        <w:r w:rsidR="00D8213D" w:rsidRPr="00A02C20">
          <w:rPr>
            <w:rStyle w:val="Hipercze"/>
            <w:rFonts w:ascii="Cambria" w:hAnsi="Cambria"/>
            <w:noProof/>
          </w:rPr>
          <w:t>§VII.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Informacja o warunkach udziału w postępowaniu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_Toc135730056 \h </w:instrText>
        </w:r>
        <w:r w:rsidR="00D8213D">
          <w:rPr>
            <w:noProof/>
            <w:webHidden/>
          </w:rPr>
        </w:r>
        <w:r w:rsidR="00D8213D">
          <w:rPr>
            <w:noProof/>
            <w:webHidden/>
          </w:rPr>
          <w:fldChar w:fldCharType="separate"/>
        </w:r>
        <w:r w:rsidR="001E34F7">
          <w:rPr>
            <w:noProof/>
            <w:webHidden/>
          </w:rPr>
          <w:t>8</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7" w:history="1">
        <w:r w:rsidR="00D8213D" w:rsidRPr="00A02C20">
          <w:rPr>
            <w:rStyle w:val="Hipercze"/>
            <w:rFonts w:ascii="Cambria" w:hAnsi="Cambria"/>
            <w:noProof/>
          </w:rPr>
          <w:t>§VIII.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Podstawy do wykluczenia</w:t>
        </w:r>
        <w:r w:rsidR="00D8213D">
          <w:rPr>
            <w:noProof/>
            <w:webHidden/>
          </w:rPr>
          <w:tab/>
        </w:r>
        <w:r w:rsidR="00D8213D">
          <w:rPr>
            <w:noProof/>
            <w:webHidden/>
          </w:rPr>
          <w:fldChar w:fldCharType="begin"/>
        </w:r>
        <w:r w:rsidR="00D8213D">
          <w:rPr>
            <w:noProof/>
            <w:webHidden/>
          </w:rPr>
          <w:instrText xml:space="preserve"> PAGEREF _Toc135730057 \h </w:instrText>
        </w:r>
        <w:r w:rsidR="00D8213D">
          <w:rPr>
            <w:noProof/>
            <w:webHidden/>
          </w:rPr>
        </w:r>
        <w:r w:rsidR="00D8213D">
          <w:rPr>
            <w:noProof/>
            <w:webHidden/>
          </w:rPr>
          <w:fldChar w:fldCharType="separate"/>
        </w:r>
        <w:r w:rsidR="001E34F7">
          <w:rPr>
            <w:noProof/>
            <w:webHidden/>
          </w:rPr>
          <w:t>10</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8" w:history="1">
        <w:r w:rsidR="00D8213D" w:rsidRPr="00A02C20">
          <w:rPr>
            <w:rStyle w:val="Hipercze"/>
            <w:rFonts w:ascii="Cambria" w:hAnsi="Cambria"/>
            <w:noProof/>
          </w:rPr>
          <w:t>§IX.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D8213D">
          <w:rPr>
            <w:noProof/>
            <w:webHidden/>
          </w:rPr>
          <w:tab/>
        </w:r>
        <w:r w:rsidR="00D8213D">
          <w:rPr>
            <w:noProof/>
            <w:webHidden/>
          </w:rPr>
          <w:fldChar w:fldCharType="begin"/>
        </w:r>
        <w:r w:rsidR="00D8213D">
          <w:rPr>
            <w:noProof/>
            <w:webHidden/>
          </w:rPr>
          <w:instrText xml:space="preserve"> PAGEREF _Toc135730058 \h </w:instrText>
        </w:r>
        <w:r w:rsidR="00D8213D">
          <w:rPr>
            <w:noProof/>
            <w:webHidden/>
          </w:rPr>
        </w:r>
        <w:r w:rsidR="00D8213D">
          <w:rPr>
            <w:noProof/>
            <w:webHidden/>
          </w:rPr>
          <w:fldChar w:fldCharType="separate"/>
        </w:r>
        <w:r w:rsidR="001E34F7">
          <w:rPr>
            <w:noProof/>
            <w:webHidden/>
          </w:rPr>
          <w:t>11</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59" w:history="1">
        <w:r w:rsidR="00D8213D" w:rsidRPr="00A02C20">
          <w:rPr>
            <w:rStyle w:val="Hipercze"/>
            <w:rFonts w:ascii="Cambria" w:hAnsi="Cambria"/>
            <w:noProof/>
          </w:rPr>
          <w:t>§X.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Pr>
            <w:noProof/>
            <w:webHidden/>
          </w:rPr>
          <w:tab/>
        </w:r>
        <w:r w:rsidR="00D8213D">
          <w:rPr>
            <w:noProof/>
            <w:webHidden/>
          </w:rPr>
          <w:fldChar w:fldCharType="begin"/>
        </w:r>
        <w:r w:rsidR="00D8213D">
          <w:rPr>
            <w:noProof/>
            <w:webHidden/>
          </w:rPr>
          <w:instrText xml:space="preserve"> PAGEREF _Toc135730059 \h </w:instrText>
        </w:r>
        <w:r w:rsidR="00D8213D">
          <w:rPr>
            <w:noProof/>
            <w:webHidden/>
          </w:rPr>
        </w:r>
        <w:r w:rsidR="00D8213D">
          <w:rPr>
            <w:noProof/>
            <w:webHidden/>
          </w:rPr>
          <w:fldChar w:fldCharType="separate"/>
        </w:r>
        <w:r w:rsidR="001E34F7">
          <w:rPr>
            <w:noProof/>
            <w:webHidden/>
          </w:rPr>
          <w:t>13</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0" w:history="1">
        <w:r w:rsidR="00D8213D" w:rsidRPr="00A02C20">
          <w:rPr>
            <w:rStyle w:val="Hipercze"/>
            <w:rFonts w:ascii="Cambria" w:hAnsi="Cambria"/>
            <w:noProof/>
          </w:rPr>
          <w:t>§XI.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Opis sposobu przygotowania oferty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_Toc135730060 \h </w:instrText>
        </w:r>
        <w:r w:rsidR="00D8213D">
          <w:rPr>
            <w:noProof/>
            <w:webHidden/>
          </w:rPr>
        </w:r>
        <w:r w:rsidR="00D8213D">
          <w:rPr>
            <w:noProof/>
            <w:webHidden/>
          </w:rPr>
          <w:fldChar w:fldCharType="separate"/>
        </w:r>
        <w:r w:rsidR="001E34F7">
          <w:rPr>
            <w:noProof/>
            <w:webHidden/>
          </w:rPr>
          <w:t>15</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1" w:history="1">
        <w:r w:rsidR="00D8213D" w:rsidRPr="00A02C20">
          <w:rPr>
            <w:rStyle w:val="Hipercze"/>
            <w:rFonts w:ascii="Cambria" w:hAnsi="Cambria"/>
            <w:noProof/>
          </w:rPr>
          <w:t>§XII.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Wskazanie osób uprawnionych do komunikowania się z wykonawcami</w:t>
        </w:r>
        <w:r w:rsidR="00D8213D">
          <w:rPr>
            <w:noProof/>
            <w:webHidden/>
          </w:rPr>
          <w:tab/>
        </w:r>
        <w:r w:rsidR="00D8213D">
          <w:rPr>
            <w:noProof/>
            <w:webHidden/>
          </w:rPr>
          <w:fldChar w:fldCharType="begin"/>
        </w:r>
        <w:r w:rsidR="00D8213D">
          <w:rPr>
            <w:noProof/>
            <w:webHidden/>
          </w:rPr>
          <w:instrText xml:space="preserve"> PAGEREF _Toc135730061 \h </w:instrText>
        </w:r>
        <w:r w:rsidR="00D8213D">
          <w:rPr>
            <w:noProof/>
            <w:webHidden/>
          </w:rPr>
        </w:r>
        <w:r w:rsidR="00D8213D">
          <w:rPr>
            <w:noProof/>
            <w:webHidden/>
          </w:rPr>
          <w:fldChar w:fldCharType="separate"/>
        </w:r>
        <w:r w:rsidR="001E34F7">
          <w:rPr>
            <w:noProof/>
            <w:webHidden/>
          </w:rPr>
          <w:t>20</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2" w:history="1">
        <w:r w:rsidR="00D8213D" w:rsidRPr="00A02C20">
          <w:rPr>
            <w:rStyle w:val="Hipercze"/>
            <w:rFonts w:ascii="Cambria" w:hAnsi="Cambria"/>
            <w:noProof/>
          </w:rPr>
          <w:t>§XIII.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Termin związania ofertą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_Toc135730062 \h </w:instrText>
        </w:r>
        <w:r w:rsidR="00D8213D">
          <w:rPr>
            <w:noProof/>
            <w:webHidden/>
          </w:rPr>
        </w:r>
        <w:r w:rsidR="00D8213D">
          <w:rPr>
            <w:noProof/>
            <w:webHidden/>
          </w:rPr>
          <w:fldChar w:fldCharType="separate"/>
        </w:r>
        <w:r w:rsidR="001E34F7">
          <w:rPr>
            <w:noProof/>
            <w:webHidden/>
          </w:rPr>
          <w:t>20</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3" w:history="1">
        <w:r w:rsidR="00D8213D" w:rsidRPr="00A02C20">
          <w:rPr>
            <w:rStyle w:val="Hipercze"/>
            <w:rFonts w:ascii="Cambria" w:hAnsi="Cambria"/>
            <w:noProof/>
          </w:rPr>
          <w:t>§XIV.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Termin otwarcia ofert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_Toc135730063 \h </w:instrText>
        </w:r>
        <w:r w:rsidR="00D8213D">
          <w:rPr>
            <w:noProof/>
            <w:webHidden/>
          </w:rPr>
        </w:r>
        <w:r w:rsidR="00D8213D">
          <w:rPr>
            <w:noProof/>
            <w:webHidden/>
          </w:rPr>
          <w:fldChar w:fldCharType="separate"/>
        </w:r>
        <w:r w:rsidR="001E34F7">
          <w:rPr>
            <w:noProof/>
            <w:webHidden/>
          </w:rPr>
          <w:t>21</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4" w:history="1">
        <w:r w:rsidR="00D8213D" w:rsidRPr="00A02C20">
          <w:rPr>
            <w:rStyle w:val="Hipercze"/>
            <w:rFonts w:ascii="Cambria" w:hAnsi="Cambria"/>
            <w:noProof/>
          </w:rPr>
          <w:t>§XV.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Sposób obliczenia ceny</w:t>
        </w:r>
        <w:r w:rsidR="00D8213D">
          <w:rPr>
            <w:noProof/>
            <w:webHidden/>
          </w:rPr>
          <w:tab/>
        </w:r>
        <w:r w:rsidR="00D8213D">
          <w:rPr>
            <w:noProof/>
            <w:webHidden/>
          </w:rPr>
          <w:fldChar w:fldCharType="begin"/>
        </w:r>
        <w:r w:rsidR="00D8213D">
          <w:rPr>
            <w:noProof/>
            <w:webHidden/>
          </w:rPr>
          <w:instrText xml:space="preserve"> PAGEREF _Toc135730064 \h </w:instrText>
        </w:r>
        <w:r w:rsidR="00D8213D">
          <w:rPr>
            <w:noProof/>
            <w:webHidden/>
          </w:rPr>
        </w:r>
        <w:r w:rsidR="00D8213D">
          <w:rPr>
            <w:noProof/>
            <w:webHidden/>
          </w:rPr>
          <w:fldChar w:fldCharType="separate"/>
        </w:r>
        <w:r w:rsidR="001E34F7">
          <w:rPr>
            <w:noProof/>
            <w:webHidden/>
          </w:rPr>
          <w:t>22</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5" w:history="1">
        <w:r w:rsidR="00D8213D" w:rsidRPr="00A02C20">
          <w:rPr>
            <w:rStyle w:val="Hipercze"/>
            <w:rFonts w:ascii="Cambria" w:hAnsi="Cambria"/>
            <w:noProof/>
          </w:rPr>
          <w:t>§XVI.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Opis kryteriów oceny ofert wraz z podaniem wag tych kryteriów i sposobu oceny ofert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_Toc135730065 \h </w:instrText>
        </w:r>
        <w:r w:rsidR="00D8213D">
          <w:rPr>
            <w:noProof/>
            <w:webHidden/>
          </w:rPr>
        </w:r>
        <w:r w:rsidR="00D8213D">
          <w:rPr>
            <w:noProof/>
            <w:webHidden/>
          </w:rPr>
          <w:fldChar w:fldCharType="separate"/>
        </w:r>
        <w:r w:rsidR="001E34F7">
          <w:rPr>
            <w:noProof/>
            <w:webHidden/>
          </w:rPr>
          <w:t>23</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6" w:history="1">
        <w:r w:rsidR="00D8213D" w:rsidRPr="00A02C20">
          <w:rPr>
            <w:rStyle w:val="Hipercze"/>
            <w:rFonts w:ascii="Cambria" w:hAnsi="Cambria"/>
            <w:noProof/>
          </w:rPr>
          <w:t>§XVII.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formalnościach, jakie muszą zostać dopełnione po wyborze oferty w celu zawarcia umowy w sprawie zamówienia publicznego;</w:t>
        </w:r>
        <w:r w:rsidR="00D8213D">
          <w:rPr>
            <w:noProof/>
            <w:webHidden/>
          </w:rPr>
          <w:tab/>
        </w:r>
        <w:r w:rsidR="00D8213D">
          <w:rPr>
            <w:noProof/>
            <w:webHidden/>
          </w:rPr>
          <w:fldChar w:fldCharType="begin"/>
        </w:r>
        <w:r w:rsidR="00D8213D">
          <w:rPr>
            <w:noProof/>
            <w:webHidden/>
          </w:rPr>
          <w:instrText xml:space="preserve"> PAGEREF _Toc135730066 \h </w:instrText>
        </w:r>
        <w:r w:rsidR="00D8213D">
          <w:rPr>
            <w:noProof/>
            <w:webHidden/>
          </w:rPr>
        </w:r>
        <w:r w:rsidR="00D8213D">
          <w:rPr>
            <w:noProof/>
            <w:webHidden/>
          </w:rPr>
          <w:fldChar w:fldCharType="separate"/>
        </w:r>
        <w:r w:rsidR="001E34F7">
          <w:rPr>
            <w:noProof/>
            <w:webHidden/>
          </w:rPr>
          <w:t>24</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7" w:history="1">
        <w:r w:rsidR="00D8213D" w:rsidRPr="00A02C20">
          <w:rPr>
            <w:rStyle w:val="Hipercze"/>
            <w:rFonts w:ascii="Cambria" w:hAnsi="Cambria"/>
            <w:noProof/>
          </w:rPr>
          <w:t>§XVIII.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Projektowane postanowienia umowy w sprawie zamówienia publicznego, które zostaną wprowadzone do treści tej umowy;</w:t>
        </w:r>
        <w:r w:rsidR="00D8213D">
          <w:rPr>
            <w:noProof/>
            <w:webHidden/>
          </w:rPr>
          <w:tab/>
        </w:r>
        <w:r w:rsidR="00D8213D">
          <w:rPr>
            <w:noProof/>
            <w:webHidden/>
          </w:rPr>
          <w:fldChar w:fldCharType="begin"/>
        </w:r>
        <w:r w:rsidR="00D8213D">
          <w:rPr>
            <w:noProof/>
            <w:webHidden/>
          </w:rPr>
          <w:instrText xml:space="preserve"> PAGEREF _Toc135730067 \h </w:instrText>
        </w:r>
        <w:r w:rsidR="00D8213D">
          <w:rPr>
            <w:noProof/>
            <w:webHidden/>
          </w:rPr>
        </w:r>
        <w:r w:rsidR="00D8213D">
          <w:rPr>
            <w:noProof/>
            <w:webHidden/>
          </w:rPr>
          <w:fldChar w:fldCharType="separate"/>
        </w:r>
        <w:r w:rsidR="001E34F7">
          <w:rPr>
            <w:noProof/>
            <w:webHidden/>
          </w:rPr>
          <w:t>25</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8" w:history="1">
        <w:r w:rsidR="00D8213D" w:rsidRPr="00A02C20">
          <w:rPr>
            <w:rStyle w:val="Hipercze"/>
            <w:rFonts w:ascii="Cambria" w:hAnsi="Cambria"/>
            <w:noProof/>
          </w:rPr>
          <w:t>§XIX.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Pouczenie o środkach ochrony prawnej przysługujących wykonawcy.</w:t>
        </w:r>
        <w:r w:rsidR="00D8213D">
          <w:rPr>
            <w:noProof/>
            <w:webHidden/>
          </w:rPr>
          <w:tab/>
        </w:r>
        <w:r w:rsidR="00D8213D">
          <w:rPr>
            <w:noProof/>
            <w:webHidden/>
          </w:rPr>
          <w:fldChar w:fldCharType="begin"/>
        </w:r>
        <w:r w:rsidR="00D8213D">
          <w:rPr>
            <w:noProof/>
            <w:webHidden/>
          </w:rPr>
          <w:instrText xml:space="preserve"> PAGEREF _Toc135730068 \h </w:instrText>
        </w:r>
        <w:r w:rsidR="00D8213D">
          <w:rPr>
            <w:noProof/>
            <w:webHidden/>
          </w:rPr>
        </w:r>
        <w:r w:rsidR="00D8213D">
          <w:rPr>
            <w:noProof/>
            <w:webHidden/>
          </w:rPr>
          <w:fldChar w:fldCharType="separate"/>
        </w:r>
        <w:r w:rsidR="001E34F7">
          <w:rPr>
            <w:noProof/>
            <w:webHidden/>
          </w:rPr>
          <w:t>25</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69" w:history="1">
        <w:r w:rsidR="00D8213D" w:rsidRPr="00A02C20">
          <w:rPr>
            <w:rStyle w:val="Hipercze"/>
            <w:rFonts w:ascii="Cambria" w:hAnsi="Cambria"/>
            <w:noProof/>
          </w:rPr>
          <w:t>§XX.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Opis części zamówienia</w:t>
        </w:r>
        <w:r w:rsidR="00D8213D">
          <w:rPr>
            <w:noProof/>
            <w:webHidden/>
          </w:rPr>
          <w:tab/>
        </w:r>
        <w:r w:rsidR="00D8213D">
          <w:rPr>
            <w:noProof/>
            <w:webHidden/>
          </w:rPr>
          <w:fldChar w:fldCharType="begin"/>
        </w:r>
        <w:r w:rsidR="00D8213D">
          <w:rPr>
            <w:noProof/>
            <w:webHidden/>
          </w:rPr>
          <w:instrText xml:space="preserve"> PAGEREF _Toc135730069 \h </w:instrText>
        </w:r>
        <w:r w:rsidR="00D8213D">
          <w:rPr>
            <w:noProof/>
            <w:webHidden/>
          </w:rPr>
        </w:r>
        <w:r w:rsidR="00D8213D">
          <w:rPr>
            <w:noProof/>
            <w:webHidden/>
          </w:rPr>
          <w:fldChar w:fldCharType="separate"/>
        </w:r>
        <w:r w:rsidR="001E34F7">
          <w:rPr>
            <w:noProof/>
            <w:webHidden/>
          </w:rPr>
          <w:t>26</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0" w:history="1">
        <w:r w:rsidR="00D8213D" w:rsidRPr="00A02C20">
          <w:rPr>
            <w:rStyle w:val="Hipercze"/>
            <w:rFonts w:ascii="Cambria" w:hAnsi="Cambria"/>
            <w:noProof/>
          </w:rPr>
          <w:t>§XXI.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Pr>
            <w:noProof/>
            <w:webHidden/>
          </w:rPr>
          <w:tab/>
        </w:r>
        <w:r w:rsidR="00D8213D">
          <w:rPr>
            <w:noProof/>
            <w:webHidden/>
          </w:rPr>
          <w:fldChar w:fldCharType="begin"/>
        </w:r>
        <w:r w:rsidR="00D8213D">
          <w:rPr>
            <w:noProof/>
            <w:webHidden/>
          </w:rPr>
          <w:instrText xml:space="preserve"> PAGEREF _Toc135730070 \h </w:instrText>
        </w:r>
        <w:r w:rsidR="00D8213D">
          <w:rPr>
            <w:noProof/>
            <w:webHidden/>
          </w:rPr>
        </w:r>
        <w:r w:rsidR="00D8213D">
          <w:rPr>
            <w:noProof/>
            <w:webHidden/>
          </w:rPr>
          <w:fldChar w:fldCharType="separate"/>
        </w:r>
        <w:r w:rsidR="001E34F7">
          <w:rPr>
            <w:noProof/>
            <w:webHidden/>
          </w:rPr>
          <w:t>26</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1" w:history="1">
        <w:r w:rsidR="00D8213D" w:rsidRPr="00A02C20">
          <w:rPr>
            <w:rStyle w:val="Hipercze"/>
            <w:rFonts w:ascii="Cambria" w:hAnsi="Cambria"/>
            <w:noProof/>
          </w:rPr>
          <w:t>§XXII.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D8213D">
          <w:rPr>
            <w:noProof/>
            <w:webHidden/>
          </w:rPr>
          <w:tab/>
        </w:r>
        <w:r w:rsidR="00D8213D">
          <w:rPr>
            <w:noProof/>
            <w:webHidden/>
          </w:rPr>
          <w:fldChar w:fldCharType="begin"/>
        </w:r>
        <w:r w:rsidR="00D8213D">
          <w:rPr>
            <w:noProof/>
            <w:webHidden/>
          </w:rPr>
          <w:instrText xml:space="preserve"> PAGEREF _Toc135730071 \h </w:instrText>
        </w:r>
        <w:r w:rsidR="00D8213D">
          <w:rPr>
            <w:noProof/>
            <w:webHidden/>
          </w:rPr>
        </w:r>
        <w:r w:rsidR="00D8213D">
          <w:rPr>
            <w:noProof/>
            <w:webHidden/>
          </w:rPr>
          <w:fldChar w:fldCharType="separate"/>
        </w:r>
        <w:r w:rsidR="001E34F7">
          <w:rPr>
            <w:noProof/>
            <w:webHidden/>
          </w:rPr>
          <w:t>26</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2" w:history="1">
        <w:r w:rsidR="00D8213D" w:rsidRPr="00A02C20">
          <w:rPr>
            <w:rStyle w:val="Hipercze"/>
            <w:rFonts w:ascii="Cambria" w:hAnsi="Cambria"/>
            <w:noProof/>
          </w:rPr>
          <w:t>§XXIII.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na podstawie stosunku pracy, w okolicznościach, o których mowa w art. 95 ustawy Pzp;</w:t>
        </w:r>
        <w:r w:rsidR="00D8213D">
          <w:rPr>
            <w:noProof/>
            <w:webHidden/>
          </w:rPr>
          <w:tab/>
        </w:r>
        <w:r w:rsidR="00D8213D">
          <w:rPr>
            <w:noProof/>
            <w:webHidden/>
          </w:rPr>
          <w:fldChar w:fldCharType="begin"/>
        </w:r>
        <w:r w:rsidR="00D8213D">
          <w:rPr>
            <w:noProof/>
            <w:webHidden/>
          </w:rPr>
          <w:instrText xml:space="preserve"> PAGEREF _Toc135730072 \h </w:instrText>
        </w:r>
        <w:r w:rsidR="00D8213D">
          <w:rPr>
            <w:noProof/>
            <w:webHidden/>
          </w:rPr>
        </w:r>
        <w:r w:rsidR="00D8213D">
          <w:rPr>
            <w:noProof/>
            <w:webHidden/>
          </w:rPr>
          <w:fldChar w:fldCharType="separate"/>
        </w:r>
        <w:r w:rsidR="001E34F7">
          <w:rPr>
            <w:noProof/>
            <w:webHidden/>
          </w:rPr>
          <w:t>26</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3" w:history="1">
        <w:r w:rsidR="00D8213D" w:rsidRPr="00A02C20">
          <w:rPr>
            <w:rStyle w:val="Hipercze"/>
            <w:rFonts w:ascii="Cambria" w:hAnsi="Cambria"/>
            <w:noProof/>
          </w:rPr>
          <w:t>§XXIV.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osób, o których mowa w art. 96 ust. 2 pkt 2,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_Toc135730073 \h </w:instrText>
        </w:r>
        <w:r w:rsidR="00D8213D">
          <w:rPr>
            <w:noProof/>
            <w:webHidden/>
          </w:rPr>
        </w:r>
        <w:r w:rsidR="00D8213D">
          <w:rPr>
            <w:noProof/>
            <w:webHidden/>
          </w:rPr>
          <w:fldChar w:fldCharType="separate"/>
        </w:r>
        <w:r w:rsidR="001E34F7">
          <w:rPr>
            <w:noProof/>
            <w:webHidden/>
          </w:rPr>
          <w:t>26</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4" w:history="1">
        <w:r w:rsidR="00D8213D" w:rsidRPr="00A02C20">
          <w:rPr>
            <w:rStyle w:val="Hipercze"/>
            <w:rFonts w:ascii="Cambria" w:hAnsi="Cambria"/>
            <w:noProof/>
          </w:rPr>
          <w:t>§XXV.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_Toc135730074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5" w:history="1">
        <w:r w:rsidR="00D8213D" w:rsidRPr="00A02C20">
          <w:rPr>
            <w:rStyle w:val="Hipercze"/>
            <w:rFonts w:ascii="Cambria" w:hAnsi="Cambria"/>
            <w:noProof/>
          </w:rPr>
          <w:t>§XXVI.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 xml:space="preserve">Wymagania dotyczące wadium, w tym jego kwotę, jeżeli zamawiający przewiduje obowiązek wniesienia wadium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_Toc135730075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6" w:history="1">
        <w:r w:rsidR="00D8213D" w:rsidRPr="00A02C20">
          <w:rPr>
            <w:rStyle w:val="Hipercze"/>
            <w:rFonts w:ascii="Cambria" w:hAnsi="Cambria"/>
            <w:noProof/>
          </w:rPr>
          <w:t>§XXVII.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przewidywanych zamówieniach, o których mowa w art. 214 ust. 1 pkt 7 , jeżeli zamawiający przewiduje udzielenie takich zamówień</w:t>
        </w:r>
        <w:r w:rsidR="00D8213D">
          <w:rPr>
            <w:noProof/>
            <w:webHidden/>
          </w:rPr>
          <w:tab/>
        </w:r>
        <w:r w:rsidR="00D8213D">
          <w:rPr>
            <w:noProof/>
            <w:webHidden/>
          </w:rPr>
          <w:fldChar w:fldCharType="begin"/>
        </w:r>
        <w:r w:rsidR="00D8213D">
          <w:rPr>
            <w:noProof/>
            <w:webHidden/>
          </w:rPr>
          <w:instrText xml:space="preserve"> PAGEREF _Toc135730076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7" w:history="1">
        <w:r w:rsidR="00D8213D" w:rsidRPr="00A02C20">
          <w:rPr>
            <w:rStyle w:val="Hipercze"/>
            <w:rFonts w:ascii="Cambria" w:hAnsi="Cambria"/>
            <w:noProof/>
          </w:rPr>
          <w:t>§XXVIII.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Pr>
            <w:noProof/>
            <w:webHidden/>
          </w:rPr>
          <w:tab/>
        </w:r>
        <w:r w:rsidR="00D8213D">
          <w:rPr>
            <w:noProof/>
            <w:webHidden/>
          </w:rPr>
          <w:fldChar w:fldCharType="begin"/>
        </w:r>
        <w:r w:rsidR="00D8213D">
          <w:rPr>
            <w:noProof/>
            <w:webHidden/>
          </w:rPr>
          <w:instrText xml:space="preserve"> PAGEREF _Toc135730077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8" w:history="1">
        <w:r w:rsidR="00D8213D" w:rsidRPr="00A02C20">
          <w:rPr>
            <w:rStyle w:val="Hipercze"/>
            <w:rFonts w:ascii="Cambria" w:hAnsi="Cambria"/>
            <w:noProof/>
          </w:rPr>
          <w:t>§XXIX.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D8213D">
          <w:rPr>
            <w:noProof/>
            <w:webHidden/>
          </w:rPr>
          <w:tab/>
        </w:r>
        <w:r w:rsidR="00D8213D">
          <w:rPr>
            <w:noProof/>
            <w:webHidden/>
          </w:rPr>
          <w:fldChar w:fldCharType="begin"/>
        </w:r>
        <w:r w:rsidR="00D8213D">
          <w:rPr>
            <w:noProof/>
            <w:webHidden/>
          </w:rPr>
          <w:instrText xml:space="preserve"> PAGEREF _Toc135730078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79" w:history="1">
        <w:r w:rsidR="00D8213D" w:rsidRPr="00A02C20">
          <w:rPr>
            <w:rStyle w:val="Hipercze"/>
            <w:rFonts w:ascii="Cambria" w:hAnsi="Cambria"/>
            <w:noProof/>
          </w:rPr>
          <w:t>§XXX.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zwrotu kosztów udziału w postępowaniu, jeżeli zamawiający przewiduje ich zwrot;</w:t>
        </w:r>
        <w:r w:rsidR="00D8213D">
          <w:rPr>
            <w:noProof/>
            <w:webHidden/>
          </w:rPr>
          <w:tab/>
        </w:r>
        <w:r w:rsidR="00D8213D">
          <w:rPr>
            <w:noProof/>
            <w:webHidden/>
          </w:rPr>
          <w:fldChar w:fldCharType="begin"/>
        </w:r>
        <w:r w:rsidR="00D8213D">
          <w:rPr>
            <w:noProof/>
            <w:webHidden/>
          </w:rPr>
          <w:instrText xml:space="preserve"> PAGEREF _Toc135730079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0" w:history="1">
        <w:r w:rsidR="00D8213D" w:rsidRPr="00A02C20">
          <w:rPr>
            <w:rStyle w:val="Hipercze"/>
            <w:rFonts w:ascii="Cambria" w:hAnsi="Cambria"/>
            <w:noProof/>
          </w:rPr>
          <w:t>§XXXI.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obowiązku osobistego wykonania przez wykonawcę kluczowych zadań, jeżeli zamawiający dokonuje takiego zastrzeżenia zgodnie z art. 60 i art. 121 ustawy pzp</w:t>
        </w:r>
        <w:r w:rsidR="00D8213D">
          <w:rPr>
            <w:noProof/>
            <w:webHidden/>
          </w:rPr>
          <w:tab/>
        </w:r>
        <w:r w:rsidR="00D8213D">
          <w:rPr>
            <w:noProof/>
            <w:webHidden/>
          </w:rPr>
          <w:fldChar w:fldCharType="begin"/>
        </w:r>
        <w:r w:rsidR="00D8213D">
          <w:rPr>
            <w:noProof/>
            <w:webHidden/>
          </w:rPr>
          <w:instrText xml:space="preserve"> PAGEREF _Toc135730080 \h </w:instrText>
        </w:r>
        <w:r w:rsidR="00D8213D">
          <w:rPr>
            <w:noProof/>
            <w:webHidden/>
          </w:rPr>
        </w:r>
        <w:r w:rsidR="00D8213D">
          <w:rPr>
            <w:noProof/>
            <w:webHidden/>
          </w:rPr>
          <w:fldChar w:fldCharType="separate"/>
        </w:r>
        <w:r w:rsidR="001E34F7">
          <w:rPr>
            <w:noProof/>
            <w:webHidden/>
          </w:rPr>
          <w:t>27</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1" w:history="1">
        <w:r w:rsidR="00D8213D" w:rsidRPr="00A02C20">
          <w:rPr>
            <w:rStyle w:val="Hipercze"/>
            <w:rFonts w:ascii="Cambria" w:hAnsi="Cambria"/>
            <w:noProof/>
          </w:rPr>
          <w:t>§XXXII.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Maksymalna liczba wykonawców, z którymi zamawiający zawrze umowę ramową, jeżeli zamawiający przewiduje zawarcie umowy ramowej</w:t>
        </w:r>
        <w:r w:rsidR="00D8213D">
          <w:rPr>
            <w:noProof/>
            <w:webHidden/>
          </w:rPr>
          <w:tab/>
        </w:r>
        <w:r w:rsidR="00D8213D">
          <w:rPr>
            <w:noProof/>
            <w:webHidden/>
          </w:rPr>
          <w:fldChar w:fldCharType="begin"/>
        </w:r>
        <w:r w:rsidR="00D8213D">
          <w:rPr>
            <w:noProof/>
            <w:webHidden/>
          </w:rPr>
          <w:instrText xml:space="preserve"> PAGEREF _Toc135730081 \h </w:instrText>
        </w:r>
        <w:r w:rsidR="00D8213D">
          <w:rPr>
            <w:noProof/>
            <w:webHidden/>
          </w:rPr>
        </w:r>
        <w:r w:rsidR="00D8213D">
          <w:rPr>
            <w:noProof/>
            <w:webHidden/>
          </w:rPr>
          <w:fldChar w:fldCharType="separate"/>
        </w:r>
        <w:r w:rsidR="001E34F7">
          <w:rPr>
            <w:noProof/>
            <w:webHidden/>
          </w:rPr>
          <w:t>28</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2" w:history="1">
        <w:r w:rsidR="00D8213D" w:rsidRPr="00A02C20">
          <w:rPr>
            <w:rStyle w:val="Hipercze"/>
            <w:rFonts w:ascii="Cambria" w:hAnsi="Cambria"/>
            <w:noProof/>
          </w:rPr>
          <w:t>§XXXIII.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D8213D">
          <w:rPr>
            <w:noProof/>
            <w:webHidden/>
          </w:rPr>
          <w:tab/>
        </w:r>
        <w:r w:rsidR="00D8213D">
          <w:rPr>
            <w:noProof/>
            <w:webHidden/>
          </w:rPr>
          <w:fldChar w:fldCharType="begin"/>
        </w:r>
        <w:r w:rsidR="00D8213D">
          <w:rPr>
            <w:noProof/>
            <w:webHidden/>
          </w:rPr>
          <w:instrText xml:space="preserve"> PAGEREF _Toc135730082 \h </w:instrText>
        </w:r>
        <w:r w:rsidR="00D8213D">
          <w:rPr>
            <w:noProof/>
            <w:webHidden/>
          </w:rPr>
        </w:r>
        <w:r w:rsidR="00D8213D">
          <w:rPr>
            <w:noProof/>
            <w:webHidden/>
          </w:rPr>
          <w:fldChar w:fldCharType="separate"/>
        </w:r>
        <w:r w:rsidR="001E34F7">
          <w:rPr>
            <w:noProof/>
            <w:webHidden/>
          </w:rPr>
          <w:t>28</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3" w:history="1">
        <w:r w:rsidR="00D8213D" w:rsidRPr="00A02C20">
          <w:rPr>
            <w:rStyle w:val="Hipercze"/>
            <w:rFonts w:ascii="Cambria" w:hAnsi="Cambria"/>
            <w:noProof/>
          </w:rPr>
          <w:t>§XXXIV.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Wymóg lub możliwość złożenia ofert w postaci katalogów elektronicznych lub dołączenia katalogów elektronicznych do oferty, w sytuacji określonej w art. 93 ustawy pzp;</w:t>
        </w:r>
        <w:r w:rsidR="00D8213D">
          <w:rPr>
            <w:noProof/>
            <w:webHidden/>
          </w:rPr>
          <w:tab/>
        </w:r>
        <w:r w:rsidR="00D8213D">
          <w:rPr>
            <w:noProof/>
            <w:webHidden/>
          </w:rPr>
          <w:fldChar w:fldCharType="begin"/>
        </w:r>
        <w:r w:rsidR="00D8213D">
          <w:rPr>
            <w:noProof/>
            <w:webHidden/>
          </w:rPr>
          <w:instrText xml:space="preserve"> PAGEREF _Toc135730083 \h </w:instrText>
        </w:r>
        <w:r w:rsidR="00D8213D">
          <w:rPr>
            <w:noProof/>
            <w:webHidden/>
          </w:rPr>
        </w:r>
        <w:r w:rsidR="00D8213D">
          <w:rPr>
            <w:noProof/>
            <w:webHidden/>
          </w:rPr>
          <w:fldChar w:fldCharType="separate"/>
        </w:r>
        <w:r w:rsidR="001E34F7">
          <w:rPr>
            <w:noProof/>
            <w:webHidden/>
          </w:rPr>
          <w:t>28</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4" w:history="1">
        <w:r w:rsidR="00D8213D" w:rsidRPr="00A02C20">
          <w:rPr>
            <w:rStyle w:val="Hipercze"/>
            <w:rFonts w:ascii="Cambria" w:hAnsi="Cambria"/>
            <w:noProof/>
          </w:rPr>
          <w:t>§XXXV.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zabezpieczenia należytego wykonania umowy.</w:t>
        </w:r>
        <w:r w:rsidR="00D8213D">
          <w:rPr>
            <w:noProof/>
            <w:webHidden/>
          </w:rPr>
          <w:tab/>
        </w:r>
        <w:r w:rsidR="00D8213D">
          <w:rPr>
            <w:noProof/>
            <w:webHidden/>
          </w:rPr>
          <w:fldChar w:fldCharType="begin"/>
        </w:r>
        <w:r w:rsidR="00D8213D">
          <w:rPr>
            <w:noProof/>
            <w:webHidden/>
          </w:rPr>
          <w:instrText xml:space="preserve"> PAGEREF _Toc135730084 \h </w:instrText>
        </w:r>
        <w:r w:rsidR="00D8213D">
          <w:rPr>
            <w:noProof/>
            <w:webHidden/>
          </w:rPr>
        </w:r>
        <w:r w:rsidR="00D8213D">
          <w:rPr>
            <w:noProof/>
            <w:webHidden/>
          </w:rPr>
          <w:fldChar w:fldCharType="separate"/>
        </w:r>
        <w:r w:rsidR="001E34F7">
          <w:rPr>
            <w:noProof/>
            <w:webHidden/>
          </w:rPr>
          <w:t>28</w:t>
        </w:r>
        <w:r w:rsidR="00D8213D">
          <w:rPr>
            <w:noProof/>
            <w:webHidden/>
          </w:rPr>
          <w:fldChar w:fldCharType="end"/>
        </w:r>
      </w:hyperlink>
    </w:p>
    <w:p w:rsidR="00D8213D" w:rsidRDefault="00697919">
      <w:pPr>
        <w:pStyle w:val="Spistreci1"/>
        <w:rPr>
          <w:rFonts w:asciiTheme="minorHAnsi" w:eastAsiaTheme="minorEastAsia" w:hAnsiTheme="minorHAnsi" w:cstheme="minorBidi"/>
          <w:noProof/>
          <w:sz w:val="22"/>
          <w:szCs w:val="22"/>
          <w:lang w:eastAsia="pl-PL" w:bidi="ar-SA"/>
        </w:rPr>
      </w:pPr>
      <w:hyperlink w:anchor="_Toc135730085" w:history="1">
        <w:r w:rsidR="00D8213D" w:rsidRPr="00A02C20">
          <w:rPr>
            <w:rStyle w:val="Hipercze"/>
            <w:rFonts w:ascii="Cambria" w:hAnsi="Cambria"/>
            <w:noProof/>
          </w:rPr>
          <w:t>§XXXVI.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Calibri"/>
            <w:noProof/>
          </w:rPr>
          <w:t>Klauzula informacyjna z art. 13 RODO</w:t>
        </w:r>
        <w:r w:rsidR="00D8213D">
          <w:rPr>
            <w:noProof/>
            <w:webHidden/>
          </w:rPr>
          <w:tab/>
        </w:r>
        <w:r w:rsidR="00D8213D">
          <w:rPr>
            <w:noProof/>
            <w:webHidden/>
          </w:rPr>
          <w:fldChar w:fldCharType="begin"/>
        </w:r>
        <w:r w:rsidR="00D8213D">
          <w:rPr>
            <w:noProof/>
            <w:webHidden/>
          </w:rPr>
          <w:instrText xml:space="preserve"> PAGEREF _Toc135730085 \h </w:instrText>
        </w:r>
        <w:r w:rsidR="00D8213D">
          <w:rPr>
            <w:noProof/>
            <w:webHidden/>
          </w:rPr>
        </w:r>
        <w:r w:rsidR="00D8213D">
          <w:rPr>
            <w:noProof/>
            <w:webHidden/>
          </w:rPr>
          <w:fldChar w:fldCharType="separate"/>
        </w:r>
        <w:r w:rsidR="001E34F7">
          <w:rPr>
            <w:noProof/>
            <w:webHidden/>
          </w:rPr>
          <w:t>29</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86" w:history="1">
        <w:r w:rsidR="00D8213D" w:rsidRPr="00A02C20">
          <w:rPr>
            <w:rStyle w:val="Hipercze"/>
            <w:rFonts w:ascii="Cambria" w:hAnsi="Cambria" w:cs="Century Gothic"/>
            <w:noProof/>
          </w:rPr>
          <w:t xml:space="preserve">Załącznik nr 1 do SWZ - Formularz ofertowy - </w:t>
        </w:r>
        <w:r w:rsidR="00D8213D" w:rsidRPr="00A02C20">
          <w:rPr>
            <w:rStyle w:val="Hipercze"/>
            <w:rFonts w:asciiTheme="majorHAnsi" w:hAnsiTheme="majorHAnsi" w:cs="Arial"/>
            <w:b/>
            <w:noProof/>
          </w:rPr>
          <w:t>Zadanie 1</w:t>
        </w:r>
        <w:r w:rsidR="00D8213D">
          <w:rPr>
            <w:noProof/>
            <w:webHidden/>
          </w:rPr>
          <w:tab/>
        </w:r>
        <w:r w:rsidR="00D8213D">
          <w:rPr>
            <w:noProof/>
            <w:webHidden/>
          </w:rPr>
          <w:fldChar w:fldCharType="begin"/>
        </w:r>
        <w:r w:rsidR="00D8213D">
          <w:rPr>
            <w:noProof/>
            <w:webHidden/>
          </w:rPr>
          <w:instrText xml:space="preserve"> PAGEREF _Toc135730086 \h </w:instrText>
        </w:r>
        <w:r w:rsidR="00D8213D">
          <w:rPr>
            <w:noProof/>
            <w:webHidden/>
          </w:rPr>
        </w:r>
        <w:r w:rsidR="00D8213D">
          <w:rPr>
            <w:noProof/>
            <w:webHidden/>
          </w:rPr>
          <w:fldChar w:fldCharType="separate"/>
        </w:r>
        <w:r w:rsidR="001E34F7">
          <w:rPr>
            <w:noProof/>
            <w:webHidden/>
          </w:rPr>
          <w:t>30</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87" w:history="1">
        <w:r w:rsidR="00D8213D" w:rsidRPr="00A02C20">
          <w:rPr>
            <w:rStyle w:val="Hipercze"/>
            <w:rFonts w:ascii="Cambria" w:hAnsi="Cambria" w:cs="Century Gothic"/>
            <w:noProof/>
          </w:rPr>
          <w:t xml:space="preserve">Załącznik nr 1 do SWZ - Formularz ofertowy - </w:t>
        </w:r>
        <w:r w:rsidR="00D8213D" w:rsidRPr="00A02C20">
          <w:rPr>
            <w:rStyle w:val="Hipercze"/>
            <w:rFonts w:asciiTheme="majorHAnsi" w:hAnsiTheme="majorHAnsi" w:cs="Arial"/>
            <w:b/>
            <w:noProof/>
          </w:rPr>
          <w:t>zadanie 2</w:t>
        </w:r>
        <w:r w:rsidR="00D8213D">
          <w:rPr>
            <w:noProof/>
            <w:webHidden/>
          </w:rPr>
          <w:tab/>
        </w:r>
        <w:r w:rsidR="00D8213D">
          <w:rPr>
            <w:noProof/>
            <w:webHidden/>
          </w:rPr>
          <w:fldChar w:fldCharType="begin"/>
        </w:r>
        <w:r w:rsidR="00D8213D">
          <w:rPr>
            <w:noProof/>
            <w:webHidden/>
          </w:rPr>
          <w:instrText xml:space="preserve"> PAGEREF _Toc135730087 \h </w:instrText>
        </w:r>
        <w:r w:rsidR="00D8213D">
          <w:rPr>
            <w:noProof/>
            <w:webHidden/>
          </w:rPr>
        </w:r>
        <w:r w:rsidR="00D8213D">
          <w:rPr>
            <w:noProof/>
            <w:webHidden/>
          </w:rPr>
          <w:fldChar w:fldCharType="separate"/>
        </w:r>
        <w:r w:rsidR="001E34F7">
          <w:rPr>
            <w:noProof/>
            <w:webHidden/>
          </w:rPr>
          <w:t>32</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88" w:history="1">
        <w:r w:rsidR="00D8213D" w:rsidRPr="00A02C20">
          <w:rPr>
            <w:rStyle w:val="Hipercze"/>
            <w:rFonts w:ascii="Cambria" w:hAnsi="Cambria" w:cs="Century Gothic"/>
            <w:noProof/>
          </w:rPr>
          <w:t xml:space="preserve">Załącznik nr 2A do SWZ - oświadczenie o spełnianiu warunków oraz o braku podstaw do wykluczenia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_Toc135730088 \h </w:instrText>
        </w:r>
        <w:r w:rsidR="00D8213D">
          <w:rPr>
            <w:noProof/>
            <w:webHidden/>
          </w:rPr>
        </w:r>
        <w:r w:rsidR="00D8213D">
          <w:rPr>
            <w:noProof/>
            <w:webHidden/>
          </w:rPr>
          <w:fldChar w:fldCharType="separate"/>
        </w:r>
        <w:r w:rsidR="001E34F7">
          <w:rPr>
            <w:noProof/>
            <w:webHidden/>
          </w:rPr>
          <w:t>34</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89" w:history="1">
        <w:r w:rsidR="00D8213D" w:rsidRPr="00A02C20">
          <w:rPr>
            <w:rStyle w:val="Hipercze"/>
            <w:rFonts w:ascii="Cambria" w:hAnsi="Cambria" w:cs="Century Gothic"/>
            <w:noProof/>
          </w:rPr>
          <w:t xml:space="preserve">Załącznik nr 2B do SWZ - oświadczenie o spełnianiu warunków oraz o braku podstaw do wykluczenia podmiotu udostępniającego zasoby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_Toc135730089 \h </w:instrText>
        </w:r>
        <w:r w:rsidR="00D8213D">
          <w:rPr>
            <w:noProof/>
            <w:webHidden/>
          </w:rPr>
        </w:r>
        <w:r w:rsidR="00D8213D">
          <w:rPr>
            <w:noProof/>
            <w:webHidden/>
          </w:rPr>
          <w:fldChar w:fldCharType="separate"/>
        </w:r>
        <w:r w:rsidR="001E34F7">
          <w:rPr>
            <w:noProof/>
            <w:webHidden/>
          </w:rPr>
          <w:t>36</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90" w:history="1">
        <w:r w:rsidR="00D8213D" w:rsidRPr="00A02C20">
          <w:rPr>
            <w:rStyle w:val="Hipercze"/>
            <w:rFonts w:ascii="Cambria" w:hAnsi="Cambria" w:cs="Century Gothic"/>
            <w:noProof/>
          </w:rPr>
          <w:t xml:space="preserve">Załącznik nr 3 do SWZ - wykaz wykonanych robót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_Toc135730090 \h </w:instrText>
        </w:r>
        <w:r w:rsidR="00D8213D">
          <w:rPr>
            <w:noProof/>
            <w:webHidden/>
          </w:rPr>
        </w:r>
        <w:r w:rsidR="00D8213D">
          <w:rPr>
            <w:noProof/>
            <w:webHidden/>
          </w:rPr>
          <w:fldChar w:fldCharType="separate"/>
        </w:r>
        <w:r w:rsidR="001E34F7">
          <w:rPr>
            <w:noProof/>
            <w:webHidden/>
          </w:rPr>
          <w:t>37</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91" w:history="1">
        <w:r w:rsidR="00D8213D" w:rsidRPr="00A02C20">
          <w:rPr>
            <w:rStyle w:val="Hipercze"/>
            <w:rFonts w:ascii="Cambria" w:hAnsi="Cambria" w:cs="Century Gothic"/>
            <w:noProof/>
          </w:rPr>
          <w:t xml:space="preserve">Załącznik nr 4 do SWZ - wykaz osób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_Toc135730091 \h </w:instrText>
        </w:r>
        <w:r w:rsidR="00D8213D">
          <w:rPr>
            <w:noProof/>
            <w:webHidden/>
          </w:rPr>
        </w:r>
        <w:r w:rsidR="00D8213D">
          <w:rPr>
            <w:noProof/>
            <w:webHidden/>
          </w:rPr>
          <w:fldChar w:fldCharType="separate"/>
        </w:r>
        <w:r w:rsidR="001E34F7">
          <w:rPr>
            <w:noProof/>
            <w:webHidden/>
          </w:rPr>
          <w:t>38</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92" w:history="1">
        <w:r w:rsidR="00D8213D" w:rsidRPr="00A02C20">
          <w:rPr>
            <w:rStyle w:val="Hipercze"/>
            <w:rFonts w:ascii="Cambria" w:hAnsi="Cambria" w:cs="Century Gothic"/>
            <w:noProof/>
          </w:rPr>
          <w:t xml:space="preserve">Załącznik Nr 5 do SWZ - informacja o przynależności do grupy kapitałowej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_Toc135730092 \h </w:instrText>
        </w:r>
        <w:r w:rsidR="00D8213D">
          <w:rPr>
            <w:noProof/>
            <w:webHidden/>
          </w:rPr>
        </w:r>
        <w:r w:rsidR="00D8213D">
          <w:rPr>
            <w:noProof/>
            <w:webHidden/>
          </w:rPr>
          <w:fldChar w:fldCharType="separate"/>
        </w:r>
        <w:r w:rsidR="001E34F7">
          <w:rPr>
            <w:noProof/>
            <w:webHidden/>
          </w:rPr>
          <w:t>39</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93" w:history="1">
        <w:r w:rsidR="00D8213D" w:rsidRPr="00A02C20">
          <w:rPr>
            <w:rStyle w:val="Hipercze"/>
            <w:rFonts w:ascii="Cambria" w:hAnsi="Cambria" w:cs="Century Gothic"/>
            <w:noProof/>
          </w:rPr>
          <w:t xml:space="preserve">Załącznik nr 6 do SWZ wzór/projekt umowy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_Toc135730093 \h </w:instrText>
        </w:r>
        <w:r w:rsidR="00D8213D">
          <w:rPr>
            <w:noProof/>
            <w:webHidden/>
          </w:rPr>
        </w:r>
        <w:r w:rsidR="00D8213D">
          <w:rPr>
            <w:noProof/>
            <w:webHidden/>
          </w:rPr>
          <w:fldChar w:fldCharType="separate"/>
        </w:r>
        <w:r w:rsidR="001E34F7">
          <w:rPr>
            <w:noProof/>
            <w:webHidden/>
          </w:rPr>
          <w:t>40</w:t>
        </w:r>
        <w:r w:rsidR="00D8213D">
          <w:rPr>
            <w:noProof/>
            <w:webHidden/>
          </w:rPr>
          <w:fldChar w:fldCharType="end"/>
        </w:r>
      </w:hyperlink>
    </w:p>
    <w:p w:rsidR="00D8213D" w:rsidRDefault="00697919">
      <w:pPr>
        <w:pStyle w:val="Spistreci4"/>
        <w:rPr>
          <w:rFonts w:asciiTheme="minorHAnsi" w:eastAsiaTheme="minorEastAsia" w:hAnsiTheme="minorHAnsi" w:cstheme="minorBidi"/>
          <w:noProof/>
          <w:sz w:val="22"/>
          <w:szCs w:val="22"/>
          <w:lang w:eastAsia="pl-PL" w:bidi="ar-SA"/>
        </w:rPr>
      </w:pPr>
      <w:hyperlink w:anchor="_Toc135730094" w:history="1">
        <w:r w:rsidR="00D8213D" w:rsidRPr="00A02C20">
          <w:rPr>
            <w:rStyle w:val="Hipercze"/>
            <w:rFonts w:ascii="Cambria" w:hAnsi="Cambria" w:cs="Century Gothic"/>
            <w:noProof/>
          </w:rPr>
          <w:t xml:space="preserve">załącznik nr 7 - zobowiązanie podmiotu trzeciego - </w:t>
        </w:r>
        <w:r w:rsidR="00D8213D" w:rsidRPr="00A02C20">
          <w:rPr>
            <w:rStyle w:val="Hipercze"/>
            <w:rFonts w:asciiTheme="majorHAnsi" w:hAnsiTheme="majorHAnsi" w:cs="Arial"/>
            <w:b/>
            <w:noProof/>
          </w:rPr>
          <w:t>zadanie 1, 2.</w:t>
        </w:r>
        <w:r w:rsidR="00D8213D">
          <w:rPr>
            <w:noProof/>
            <w:webHidden/>
          </w:rPr>
          <w:tab/>
        </w:r>
        <w:r w:rsidR="00D8213D">
          <w:rPr>
            <w:noProof/>
            <w:webHidden/>
          </w:rPr>
          <w:fldChar w:fldCharType="begin"/>
        </w:r>
        <w:r w:rsidR="00D8213D">
          <w:rPr>
            <w:noProof/>
            <w:webHidden/>
          </w:rPr>
          <w:instrText xml:space="preserve"> PAGEREF _Toc135730094 \h </w:instrText>
        </w:r>
        <w:r w:rsidR="00D8213D">
          <w:rPr>
            <w:noProof/>
            <w:webHidden/>
          </w:rPr>
        </w:r>
        <w:r w:rsidR="00D8213D">
          <w:rPr>
            <w:noProof/>
            <w:webHidden/>
          </w:rPr>
          <w:fldChar w:fldCharType="separate"/>
        </w:r>
        <w:r w:rsidR="001E34F7">
          <w:rPr>
            <w:noProof/>
            <w:webHidden/>
          </w:rPr>
          <w:t>60</w:t>
        </w:r>
        <w:r w:rsidR="00D8213D">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35730050"/>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B1BCB">
        <w:rPr>
          <w:rFonts w:ascii="Cambria" w:hAnsi="Cambria" w:cs="Arial"/>
          <w:sz w:val="20"/>
          <w:szCs w:val="20"/>
          <w:lang w:bidi="ar-SA"/>
        </w:rPr>
        <w:t>44086</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35730051"/>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35730052"/>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zamówień publicznych (Dz. U. z 2019 r., poz. 2019 ze zm.)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z dnia 23 kwietnia 1964 r. Kodeks cywilny (tekst jednolity Dz.U.2020.1740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7 lipca 1994r. Prawo budowlane (tekst jednolity Dz.U.2020.1333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Dz.U.2021.275 ze zmianami)</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16 kwietnia 1993 r. o zwalczaniu nieuczciwej konkurencji (tekst jednolity Dz.U.2020.1913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Dz.U.2021.1646);</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26 czerwca 1974 r.- Kodeks pracy (tekst jednolity Dz.U.2020.1320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przez ww. akty prawne stosuje się przepisy ustawy z dnia 23 kwietnia 1964 r. - Kodeks cywilny  (tekst jednolity Dz.U.2020.1740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B4356F" w:rsidRDefault="00B4356F" w:rsidP="00B4356F">
      <w:pPr>
        <w:pStyle w:val="Akapitzlist10"/>
        <w:numPr>
          <w:ilvl w:val="0"/>
          <w:numId w:val="4"/>
        </w:numPr>
        <w:spacing w:before="0" w:after="0" w:line="269" w:lineRule="auto"/>
        <w:ind w:left="357" w:hanging="357"/>
        <w:jc w:val="both"/>
        <w:rPr>
          <w:rFonts w:ascii="Cambria" w:hAnsi="Cambria" w:cs="Century Gothic"/>
          <w:sz w:val="20"/>
          <w:u w:val="single"/>
        </w:rPr>
      </w:pPr>
      <w:r w:rsidRPr="00B4356F">
        <w:rPr>
          <w:rFonts w:ascii="Cambria" w:hAnsi="Cambria" w:cs="Century Gothic"/>
          <w:sz w:val="20"/>
          <w:szCs w:val="20"/>
          <w:u w:val="single"/>
          <w:lang w:bidi="ar-SA"/>
        </w:rPr>
        <w:t>Zamawiający</w:t>
      </w:r>
      <w:r w:rsidRPr="00B4356F">
        <w:rPr>
          <w:rFonts w:ascii="Cambria" w:hAnsi="Cambria" w:cs="Century Gothic"/>
          <w:sz w:val="20"/>
          <w:u w:val="single"/>
        </w:rPr>
        <w:t xml:space="preserve"> informuje, że przedmiotowe zamówienie przewidziane jest do uzyskania dofina</w:t>
      </w:r>
      <w:r w:rsidR="00775915">
        <w:rPr>
          <w:rFonts w:ascii="Cambria" w:hAnsi="Cambria" w:cs="Century Gothic"/>
          <w:sz w:val="20"/>
          <w:u w:val="single"/>
        </w:rPr>
        <w:t>sowania w ramach Funduszu Rozwoju Dróg</w:t>
      </w:r>
      <w:r w:rsidRPr="00B4356F">
        <w:rPr>
          <w:rFonts w:ascii="Cambria" w:hAnsi="Cambria" w:cs="Century Gothic"/>
          <w:sz w:val="20"/>
          <w:u w:val="single"/>
        </w:rPr>
        <w:t>. W związku z powyższym Zamawiający informuje, że unieważni postępowanie na podstawie art. 310</w:t>
      </w:r>
      <w:r w:rsidRPr="00B4356F">
        <w:rPr>
          <w:rFonts w:ascii="Cambria" w:hAnsi="Cambria" w:cs="Century Gothic"/>
          <w:b/>
          <w:bCs/>
          <w:sz w:val="20"/>
          <w:u w:val="single"/>
        </w:rPr>
        <w:t xml:space="preserve"> </w:t>
      </w:r>
      <w:r w:rsidRPr="00B4356F">
        <w:rPr>
          <w:rFonts w:ascii="Cambria" w:hAnsi="Cambria" w:cs="Century Gothic"/>
          <w:sz w:val="20"/>
          <w:u w:val="single"/>
        </w:rPr>
        <w:t xml:space="preserve">ustawy </w:t>
      </w:r>
      <w:proofErr w:type="spellStart"/>
      <w:r w:rsidRPr="00B4356F">
        <w:rPr>
          <w:rFonts w:ascii="Cambria" w:hAnsi="Cambria" w:cs="Century Gothic"/>
          <w:sz w:val="20"/>
          <w:u w:val="single"/>
        </w:rPr>
        <w:t>Pzp</w:t>
      </w:r>
      <w:proofErr w:type="spellEnd"/>
      <w:r w:rsidRPr="00B4356F">
        <w:rPr>
          <w:rFonts w:ascii="Cambria" w:hAnsi="Cambria" w:cs="Century Gothic"/>
          <w:b/>
          <w:bCs/>
          <w:sz w:val="20"/>
          <w:u w:val="single"/>
        </w:rPr>
        <w:t>,</w:t>
      </w:r>
      <w:r w:rsidRPr="00B4356F">
        <w:rPr>
          <w:rFonts w:ascii="Cambria" w:hAnsi="Cambria" w:cs="Century Gothic"/>
          <w:sz w:val="20"/>
          <w:u w:val="single"/>
        </w:rPr>
        <w:t xml:space="preserve"> jeżeli nie uzyska dofinasowania w ramach działania, o którym mowa powyżej. </w:t>
      </w:r>
    </w:p>
    <w:p w:rsidR="00B4356F" w:rsidRPr="00FB1BCB" w:rsidRDefault="00B4356F"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35730053"/>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35730054"/>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Pr="00A57607" w:rsidRDefault="005D6CBE" w:rsidP="005D6CBE">
      <w:pPr>
        <w:spacing w:before="0" w:after="0" w:line="240" w:lineRule="auto"/>
        <w:rPr>
          <w:rFonts w:asciiTheme="majorHAnsi" w:hAnsiTheme="majorHAnsi" w:cs="Calibri"/>
          <w:b/>
          <w:i/>
          <w:color w:val="000000"/>
        </w:rPr>
      </w:pPr>
      <w:r w:rsidRPr="00A57607">
        <w:rPr>
          <w:rFonts w:asciiTheme="majorHAnsi" w:hAnsiTheme="majorHAnsi" w:cs="Calibri"/>
          <w:b/>
          <w:i/>
          <w:color w:val="000000"/>
        </w:rPr>
        <w:t>„</w:t>
      </w:r>
      <w:r w:rsidRPr="00A57607">
        <w:rPr>
          <w:rFonts w:asciiTheme="majorHAnsi" w:hAnsiTheme="majorHAnsi" w:cs="Arial"/>
          <w:b/>
          <w:i/>
          <w:color w:val="000000"/>
        </w:rPr>
        <w:t>Przebudowa dróg powiatowych na terenie powiatu iławskiego</w:t>
      </w:r>
      <w:r w:rsidRPr="00A57607">
        <w:rPr>
          <w:rFonts w:asciiTheme="majorHAnsi" w:hAnsiTheme="majorHAnsi" w:cs="Calibri"/>
          <w:b/>
          <w:i/>
        </w:rPr>
        <w:t>”</w:t>
      </w:r>
    </w:p>
    <w:p w:rsidR="0038546C" w:rsidRPr="00A57607" w:rsidRDefault="0038546C" w:rsidP="000E3E1D">
      <w:pPr>
        <w:pStyle w:val="Tekstpodstawowy"/>
        <w:spacing w:before="0" w:after="0" w:line="240" w:lineRule="auto"/>
        <w:ind w:left="357"/>
        <w:rPr>
          <w:rStyle w:val="markedcontent"/>
          <w:rFonts w:asciiTheme="majorHAnsi" w:hAnsiTheme="majorHAnsi" w:cs="Arial"/>
        </w:rPr>
      </w:pPr>
      <w:r w:rsidRPr="00A57607">
        <w:rPr>
          <w:rStyle w:val="markedcontent"/>
          <w:rFonts w:asciiTheme="majorHAnsi" w:hAnsiTheme="majorHAnsi" w:cs="Arial"/>
        </w:rPr>
        <w:t xml:space="preserve">1. Przedmiot zamówienia składa się </w:t>
      </w:r>
      <w:r w:rsidRPr="00A57607">
        <w:rPr>
          <w:rStyle w:val="markedcontent"/>
          <w:rFonts w:asciiTheme="majorHAnsi" w:hAnsiTheme="majorHAnsi" w:cs="Arial"/>
          <w:u w:val="single"/>
        </w:rPr>
        <w:t xml:space="preserve">z </w:t>
      </w:r>
      <w:r w:rsidR="00FB1BCB" w:rsidRPr="00A57607">
        <w:rPr>
          <w:rStyle w:val="markedcontent"/>
          <w:rFonts w:asciiTheme="majorHAnsi" w:hAnsiTheme="majorHAnsi" w:cs="Arial"/>
          <w:u w:val="single"/>
        </w:rPr>
        <w:t>dwóch</w:t>
      </w:r>
      <w:r w:rsidRPr="00A57607">
        <w:rPr>
          <w:rStyle w:val="markedcontent"/>
          <w:rFonts w:asciiTheme="majorHAnsi" w:hAnsiTheme="majorHAnsi" w:cs="Arial"/>
          <w:u w:val="single"/>
        </w:rPr>
        <w:t xml:space="preserve"> </w:t>
      </w:r>
      <w:r w:rsidR="005D6CBE" w:rsidRPr="00A57607">
        <w:rPr>
          <w:rStyle w:val="markedcontent"/>
          <w:rFonts w:asciiTheme="majorHAnsi" w:hAnsiTheme="majorHAnsi" w:cs="Arial"/>
          <w:u w:val="single"/>
        </w:rPr>
        <w:t>zadań</w:t>
      </w:r>
      <w:r w:rsidRPr="00A57607">
        <w:rPr>
          <w:rStyle w:val="markedcontent"/>
          <w:rFonts w:asciiTheme="majorHAnsi" w:hAnsiTheme="majorHAnsi" w:cs="Arial"/>
          <w:u w:val="single"/>
        </w:rPr>
        <w:t>:</w:t>
      </w:r>
    </w:p>
    <w:p w:rsidR="0038546C" w:rsidRPr="00A57607" w:rsidRDefault="001071E5" w:rsidP="000E3E1D">
      <w:pPr>
        <w:pStyle w:val="Tekstpodstawowy"/>
        <w:spacing w:before="0" w:after="0" w:line="240" w:lineRule="auto"/>
        <w:ind w:left="357"/>
        <w:rPr>
          <w:rFonts w:asciiTheme="majorHAnsi" w:hAnsiTheme="majorHAnsi" w:cs="Arial"/>
          <w:b/>
          <w:color w:val="000000"/>
        </w:rPr>
      </w:pPr>
      <w:r w:rsidRPr="00A57607">
        <w:rPr>
          <w:rFonts w:asciiTheme="majorHAnsi" w:hAnsiTheme="majorHAnsi" w:cs="Arial"/>
          <w:b/>
          <w:color w:val="000000"/>
        </w:rPr>
        <w:t>zadanie</w:t>
      </w:r>
      <w:r w:rsidR="0038546C" w:rsidRPr="00A57607">
        <w:rPr>
          <w:rFonts w:asciiTheme="majorHAnsi" w:hAnsiTheme="majorHAnsi" w:cs="Arial"/>
          <w:b/>
          <w:color w:val="000000"/>
        </w:rPr>
        <w:t xml:space="preserve"> 1: </w:t>
      </w:r>
    </w:p>
    <w:p w:rsidR="0038546C" w:rsidRPr="00A57607" w:rsidRDefault="0038546C" w:rsidP="000E3E1D">
      <w:pPr>
        <w:pStyle w:val="Tekstpodstawowy"/>
        <w:spacing w:before="0" w:after="0" w:line="240" w:lineRule="auto"/>
        <w:ind w:left="357"/>
        <w:rPr>
          <w:rFonts w:asciiTheme="majorHAnsi" w:hAnsiTheme="majorHAnsi" w:cs="Arial"/>
          <w:b/>
        </w:rPr>
      </w:pPr>
      <w:r w:rsidRPr="00A57607">
        <w:rPr>
          <w:rFonts w:asciiTheme="majorHAnsi" w:hAnsiTheme="majorHAnsi" w:cs="Arial"/>
          <w:b/>
          <w:color w:val="000000"/>
        </w:rPr>
        <w:t>„</w:t>
      </w:r>
      <w:r w:rsidR="00A7620A" w:rsidRPr="00A57607">
        <w:rPr>
          <w:rFonts w:asciiTheme="majorHAnsi" w:hAnsiTheme="majorHAnsi"/>
          <w:b/>
        </w:rPr>
        <w:t xml:space="preserve">Remont drogi powiatowej nr 1208N Ogrodzieniec – </w:t>
      </w:r>
      <w:proofErr w:type="spellStart"/>
      <w:r w:rsidR="00A7620A" w:rsidRPr="00A57607">
        <w:rPr>
          <w:rFonts w:asciiTheme="majorHAnsi" w:hAnsiTheme="majorHAnsi"/>
          <w:b/>
        </w:rPr>
        <w:t>Trupel</w:t>
      </w:r>
      <w:proofErr w:type="spellEnd"/>
      <w:r w:rsidR="00A7620A" w:rsidRPr="00A57607">
        <w:rPr>
          <w:rFonts w:asciiTheme="majorHAnsi" w:hAnsiTheme="majorHAnsi"/>
          <w:b/>
        </w:rPr>
        <w:t xml:space="preserve"> – Laseczno – Szymbark – </w:t>
      </w:r>
      <w:proofErr w:type="spellStart"/>
      <w:r w:rsidR="00A7620A" w:rsidRPr="00A57607">
        <w:rPr>
          <w:rFonts w:asciiTheme="majorHAnsi" w:hAnsiTheme="majorHAnsi"/>
          <w:b/>
        </w:rPr>
        <w:t>Gardzień</w:t>
      </w:r>
      <w:proofErr w:type="spellEnd"/>
      <w:r w:rsidR="00A7620A" w:rsidRPr="00A57607">
        <w:rPr>
          <w:rFonts w:asciiTheme="majorHAnsi" w:hAnsiTheme="majorHAnsi"/>
          <w:b/>
        </w:rPr>
        <w:t xml:space="preserve"> na odc. od km 18+550 do km 20+538</w:t>
      </w:r>
      <w:r w:rsidRPr="00A57607">
        <w:rPr>
          <w:rFonts w:asciiTheme="majorHAnsi" w:hAnsiTheme="majorHAnsi" w:cs="Arial"/>
          <w:b/>
        </w:rPr>
        <w:t xml:space="preserve">” </w:t>
      </w:r>
    </w:p>
    <w:p w:rsidR="00E64467" w:rsidRPr="00A57607" w:rsidRDefault="00E64467" w:rsidP="000E3E1D">
      <w:pPr>
        <w:pStyle w:val="Tekstpodstawowy"/>
        <w:spacing w:before="0" w:after="0" w:line="240" w:lineRule="auto"/>
        <w:ind w:left="357"/>
        <w:rPr>
          <w:rFonts w:asciiTheme="majorHAnsi" w:hAnsiTheme="majorHAnsi" w:cs="Arial"/>
          <w:color w:val="000000"/>
        </w:rPr>
      </w:pPr>
      <w:r w:rsidRPr="00A57607">
        <w:rPr>
          <w:rFonts w:asciiTheme="majorHAnsi" w:hAnsiTheme="majorHAnsi" w:cs="Arial"/>
          <w:color w:val="000000"/>
        </w:rPr>
        <w:t xml:space="preserve">Szerokość </w:t>
      </w:r>
      <w:r w:rsidR="0007667F" w:rsidRPr="00A57607">
        <w:rPr>
          <w:rFonts w:asciiTheme="majorHAnsi" w:hAnsiTheme="majorHAnsi" w:cs="TimesNewRoman"/>
        </w:rPr>
        <w:t xml:space="preserve">4,80 - 5,50 </w:t>
      </w:r>
      <w:proofErr w:type="spellStart"/>
      <w:r w:rsidR="0007667F" w:rsidRPr="00A57607">
        <w:rPr>
          <w:rFonts w:asciiTheme="majorHAnsi" w:hAnsiTheme="majorHAnsi" w:cs="Arial"/>
          <w:color w:val="000000"/>
        </w:rPr>
        <w:t>mb</w:t>
      </w:r>
      <w:proofErr w:type="spellEnd"/>
      <w:r w:rsidR="0007667F" w:rsidRPr="00A57607">
        <w:rPr>
          <w:rFonts w:asciiTheme="majorHAnsi" w:hAnsiTheme="majorHAnsi" w:cs="Arial"/>
          <w:color w:val="000000"/>
        </w:rPr>
        <w:t>, długość 1988</w:t>
      </w:r>
      <w:r w:rsidRPr="00A57607">
        <w:rPr>
          <w:rFonts w:asciiTheme="majorHAnsi" w:hAnsiTheme="majorHAnsi" w:cs="Arial"/>
          <w:color w:val="000000"/>
        </w:rPr>
        <w:t xml:space="preserve">,00 </w:t>
      </w:r>
      <w:proofErr w:type="spellStart"/>
      <w:r w:rsidRPr="00A57607">
        <w:rPr>
          <w:rFonts w:asciiTheme="majorHAnsi" w:hAnsiTheme="majorHAnsi" w:cs="Arial"/>
          <w:color w:val="000000"/>
        </w:rPr>
        <w:t>mb</w:t>
      </w:r>
      <w:proofErr w:type="spellEnd"/>
    </w:p>
    <w:p w:rsidR="005C0E05" w:rsidRPr="00A57607" w:rsidRDefault="000504DA" w:rsidP="0007667F">
      <w:pPr>
        <w:autoSpaceDE w:val="0"/>
        <w:autoSpaceDN w:val="0"/>
        <w:adjustRightInd w:val="0"/>
        <w:ind w:left="357" w:firstLine="709"/>
        <w:jc w:val="both"/>
        <w:rPr>
          <w:rFonts w:asciiTheme="majorHAnsi" w:hAnsiTheme="majorHAnsi" w:cs="TimesNewRoman"/>
        </w:rPr>
      </w:pPr>
      <w:r w:rsidRPr="00A57607">
        <w:rPr>
          <w:rFonts w:asciiTheme="majorHAnsi" w:hAnsiTheme="majorHAnsi" w:cs="TimesNewRoman"/>
        </w:rPr>
        <w:t>Odcinek drogi powiatowej nr 1208N przeznaczony do remontu znajduje się na terenie gminy Iława w powiecie iławskim w województwie warmińsko - mazurskim. W ramach zadania prze</w:t>
      </w:r>
      <w:r w:rsidR="0007667F" w:rsidRPr="00A57607">
        <w:rPr>
          <w:rFonts w:asciiTheme="majorHAnsi" w:hAnsiTheme="majorHAnsi" w:cs="TimesNewRoman"/>
        </w:rPr>
        <w:t>widziano do remontu o</w:t>
      </w:r>
      <w:r w:rsidRPr="00A57607">
        <w:rPr>
          <w:rFonts w:asciiTheme="majorHAnsi" w:hAnsiTheme="majorHAnsi" w:cs="TimesNewRoman"/>
        </w:rPr>
        <w:t>dcine</w:t>
      </w:r>
      <w:r w:rsidR="0007667F" w:rsidRPr="00A57607">
        <w:rPr>
          <w:rFonts w:asciiTheme="majorHAnsi" w:hAnsiTheme="majorHAnsi" w:cs="TimesNewRoman"/>
        </w:rPr>
        <w:t>k</w:t>
      </w:r>
      <w:r w:rsidRPr="00A57607">
        <w:rPr>
          <w:rFonts w:asciiTheme="majorHAnsi" w:hAnsiTheme="majorHAnsi" w:cs="TimesNewRoman"/>
        </w:rPr>
        <w:t xml:space="preserve">  drogi o długości 1 988 </w:t>
      </w:r>
      <w:proofErr w:type="spellStart"/>
      <w:r w:rsidR="0007667F" w:rsidRPr="00A57607">
        <w:rPr>
          <w:rFonts w:asciiTheme="majorHAnsi" w:hAnsiTheme="majorHAnsi" w:cs="TimesNewRoman"/>
        </w:rPr>
        <w:t>mb</w:t>
      </w:r>
      <w:proofErr w:type="spellEnd"/>
      <w:r w:rsidRPr="00A57607">
        <w:rPr>
          <w:rFonts w:asciiTheme="majorHAnsi" w:hAnsiTheme="majorHAnsi" w:cs="TimesNewRoman"/>
        </w:rPr>
        <w:t xml:space="preserve">. Początek opracowania znajduje się  </w:t>
      </w:r>
      <w:proofErr w:type="spellStart"/>
      <w:r w:rsidRPr="00A57607">
        <w:rPr>
          <w:rFonts w:asciiTheme="majorHAnsi" w:hAnsiTheme="majorHAnsi" w:cs="TimesNewRoman"/>
        </w:rPr>
        <w:t>msc</w:t>
      </w:r>
      <w:proofErr w:type="spellEnd"/>
      <w:r w:rsidRPr="00A57607">
        <w:rPr>
          <w:rFonts w:asciiTheme="majorHAnsi" w:hAnsiTheme="majorHAnsi" w:cs="TimesNewRoman"/>
        </w:rPr>
        <w:t xml:space="preserve">. Ząbrowo natomiast koniec w </w:t>
      </w:r>
      <w:proofErr w:type="spellStart"/>
      <w:r w:rsidRPr="00A57607">
        <w:rPr>
          <w:rFonts w:asciiTheme="majorHAnsi" w:hAnsiTheme="majorHAnsi" w:cs="TimesNewRoman"/>
        </w:rPr>
        <w:t>msc</w:t>
      </w:r>
      <w:proofErr w:type="spellEnd"/>
      <w:r w:rsidRPr="00A57607">
        <w:rPr>
          <w:rFonts w:asciiTheme="majorHAnsi" w:hAnsiTheme="majorHAnsi" w:cs="TimesNewRoman"/>
        </w:rPr>
        <w:t xml:space="preserve"> Szymbark przy skrzyżowaniu z drogą wojewódzką nr 521 (zakres zadania nie obejmuje skrzyżowania). Obecnie droga posiada</w:t>
      </w:r>
      <w:r w:rsidR="0007667F" w:rsidRPr="00A57607">
        <w:rPr>
          <w:rFonts w:asciiTheme="majorHAnsi" w:hAnsiTheme="majorHAnsi" w:cs="TimesNewRoman"/>
        </w:rPr>
        <w:t xml:space="preserve"> asfaltową nawierzchnię jedni </w:t>
      </w:r>
      <w:r w:rsidRPr="00A57607">
        <w:rPr>
          <w:rFonts w:asciiTheme="majorHAnsi" w:hAnsiTheme="majorHAnsi" w:cs="TimesNewRoman"/>
        </w:rPr>
        <w:t xml:space="preserve">o szer. 4,8 m  – 5,5 m w znacznym stopniu wyeksploatowaną (zniekształcenia poprzeczne, liczne spękania i ubytki). Droga posiada odwodnienie powierzchniowe do rowów przydrożnych. </w:t>
      </w:r>
      <w:r w:rsidR="0007667F" w:rsidRPr="00A57607">
        <w:rPr>
          <w:rFonts w:asciiTheme="majorHAnsi" w:hAnsiTheme="majorHAnsi" w:cs="TimesNewRoman"/>
        </w:rPr>
        <w:t xml:space="preserve">Zaprojektowano remont istniejącej jezdni o nawierzchni z asfaltobetonu  o szer. 4,8 - 5,5 m. Trasa drogi w planie jak i w przekroju podłużnym została dostosowana do istniejącego odcinka drogi, oraz konfiguracji terenu. Oś drogi projektowanej dopasowano do istniejącego stanu drogi, niweletę drogi należy prowadzić w nawiązaniu do istniejącej jezdni.  Nawierzchnie jezdni zaprojektowano z asfaltobetonu. Przekrój poprzeczny jezdni zaprojektowano jako daszkowy - spadki poprzeczne należy nawiązać do istniejącej nawierzchni drogi. Przy jezdni zaprojektowano pobocza szerokości 1,0 m wzmocnione kruszywem stabilizowanym mechanicznie 0/31,5. </w:t>
      </w:r>
      <w:r w:rsidR="00A57607">
        <w:rPr>
          <w:rFonts w:asciiTheme="majorHAnsi" w:hAnsiTheme="majorHAnsi" w:cs="TimesNewRoman"/>
        </w:rPr>
        <w:t xml:space="preserve">Zaplanowano </w:t>
      </w:r>
      <w:r w:rsidR="003F4DD7" w:rsidRPr="00A57607">
        <w:rPr>
          <w:rFonts w:asciiTheme="majorHAnsi" w:hAnsiTheme="majorHAnsi" w:cs="TimesNewRoman"/>
        </w:rPr>
        <w:t xml:space="preserve">usunięcie chwastów i </w:t>
      </w:r>
      <w:proofErr w:type="spellStart"/>
      <w:r w:rsidR="003F4DD7" w:rsidRPr="00A57607">
        <w:rPr>
          <w:rFonts w:asciiTheme="majorHAnsi" w:hAnsiTheme="majorHAnsi" w:cs="TimesNewRoman"/>
        </w:rPr>
        <w:t>zakrzaczeń</w:t>
      </w:r>
      <w:proofErr w:type="spellEnd"/>
      <w:r w:rsidR="003F4DD7" w:rsidRPr="00A57607">
        <w:rPr>
          <w:rFonts w:asciiTheme="majorHAnsi" w:hAnsiTheme="majorHAnsi" w:cs="TimesNewRoman"/>
        </w:rPr>
        <w:t xml:space="preserve"> z pasa drogowego nie objętych żadną formą ochrony. Drzewa znajdujące się w bezpośrednim sąsiedztwie prowadzonych robót należy zabezpieczyć przed uszkodzeniem. </w:t>
      </w:r>
      <w:r w:rsidR="0007667F" w:rsidRPr="00A57607">
        <w:rPr>
          <w:rFonts w:asciiTheme="majorHAnsi" w:hAnsiTheme="majorHAnsi" w:cs="TimesNewRoman"/>
        </w:rPr>
        <w:t xml:space="preserve">Remont drogi nie zmienia układu spływu wód deszczowych. Wielkość zlewni pozostaje be zmian. Wszystkie wody zostają odprowadzone powierzchniowo do istniejącego systemu odwodnienia terenu w postaci istniejących rowów drogowych. </w:t>
      </w:r>
    </w:p>
    <w:p w:rsidR="005C0E05" w:rsidRPr="00A57607" w:rsidRDefault="005C0E05" w:rsidP="005C0E05">
      <w:pPr>
        <w:pStyle w:val="Tekstpodstawowy"/>
        <w:spacing w:before="0" w:after="0" w:line="240" w:lineRule="auto"/>
        <w:ind w:left="851"/>
        <w:rPr>
          <w:rFonts w:asciiTheme="majorHAnsi" w:hAnsiTheme="majorHAnsi" w:cs="Arial"/>
        </w:rPr>
      </w:pPr>
    </w:p>
    <w:p w:rsidR="0038546C" w:rsidRPr="00A57607" w:rsidRDefault="001071E5" w:rsidP="000E3E1D">
      <w:pPr>
        <w:pStyle w:val="Tekstpodstawowy"/>
        <w:spacing w:before="0" w:after="0" w:line="240" w:lineRule="auto"/>
        <w:ind w:left="357"/>
        <w:rPr>
          <w:rFonts w:asciiTheme="majorHAnsi" w:hAnsiTheme="majorHAnsi" w:cs="Arial"/>
          <w:b/>
          <w:color w:val="000000"/>
        </w:rPr>
      </w:pPr>
      <w:r w:rsidRPr="00A57607">
        <w:rPr>
          <w:rFonts w:asciiTheme="majorHAnsi" w:hAnsiTheme="majorHAnsi" w:cs="Arial"/>
          <w:b/>
          <w:color w:val="000000"/>
        </w:rPr>
        <w:t>zadanie</w:t>
      </w:r>
      <w:r w:rsidR="0038546C" w:rsidRPr="00A57607">
        <w:rPr>
          <w:rFonts w:asciiTheme="majorHAnsi" w:hAnsiTheme="majorHAnsi" w:cs="Arial"/>
          <w:b/>
          <w:color w:val="000000"/>
        </w:rPr>
        <w:t xml:space="preserve"> 2: </w:t>
      </w:r>
    </w:p>
    <w:p w:rsidR="0038546C" w:rsidRPr="00A57607" w:rsidRDefault="0038546C" w:rsidP="000E3E1D">
      <w:pPr>
        <w:pStyle w:val="Tekstpodstawowy"/>
        <w:spacing w:before="0" w:after="0" w:line="240" w:lineRule="auto"/>
        <w:ind w:left="357"/>
        <w:rPr>
          <w:rFonts w:asciiTheme="majorHAnsi" w:hAnsiTheme="majorHAnsi" w:cs="Arial"/>
          <w:b/>
          <w:bCs/>
        </w:rPr>
      </w:pPr>
      <w:r w:rsidRPr="00A57607">
        <w:rPr>
          <w:rFonts w:asciiTheme="majorHAnsi" w:hAnsiTheme="majorHAnsi" w:cs="Arial"/>
          <w:b/>
          <w:color w:val="000000"/>
        </w:rPr>
        <w:t>„</w:t>
      </w:r>
      <w:r w:rsidR="0007667F" w:rsidRPr="00A57607">
        <w:rPr>
          <w:rFonts w:asciiTheme="majorHAnsi" w:hAnsiTheme="majorHAnsi"/>
          <w:b/>
        </w:rPr>
        <w:t xml:space="preserve">Remont drogi powiatowej nr 1291N Jędrychowo – </w:t>
      </w:r>
      <w:proofErr w:type="spellStart"/>
      <w:r w:rsidR="0007667F" w:rsidRPr="00A57607">
        <w:rPr>
          <w:rFonts w:asciiTheme="majorHAnsi" w:hAnsiTheme="majorHAnsi"/>
          <w:b/>
        </w:rPr>
        <w:t>Trupel</w:t>
      </w:r>
      <w:proofErr w:type="spellEnd"/>
      <w:r w:rsidR="0007667F" w:rsidRPr="00A57607">
        <w:rPr>
          <w:rFonts w:asciiTheme="majorHAnsi" w:hAnsiTheme="majorHAnsi"/>
          <w:b/>
        </w:rPr>
        <w:t xml:space="preserve"> – dr. nr 1279N odc. od km 0+805 do km 2+605, odc. od km 3+379 do km 3+924</w:t>
      </w:r>
      <w:r w:rsidRPr="00A57607">
        <w:rPr>
          <w:rFonts w:asciiTheme="majorHAnsi" w:hAnsiTheme="majorHAnsi" w:cs="Arial"/>
          <w:b/>
          <w:bCs/>
        </w:rPr>
        <w:t>”</w:t>
      </w:r>
    </w:p>
    <w:p w:rsidR="00E64467" w:rsidRPr="00A57607" w:rsidRDefault="005D6CBE" w:rsidP="005D6CBE">
      <w:pPr>
        <w:pStyle w:val="Tekstpodstawowy"/>
        <w:spacing w:before="0" w:after="0" w:line="240" w:lineRule="auto"/>
        <w:rPr>
          <w:rFonts w:asciiTheme="majorHAnsi" w:hAnsiTheme="majorHAnsi" w:cs="Arial"/>
          <w:color w:val="000000"/>
        </w:rPr>
      </w:pPr>
      <w:r w:rsidRPr="00A57607">
        <w:rPr>
          <w:rFonts w:asciiTheme="majorHAnsi" w:hAnsiTheme="majorHAnsi" w:cs="Arial"/>
          <w:color w:val="000000"/>
        </w:rPr>
        <w:t xml:space="preserve">        </w:t>
      </w:r>
      <w:r w:rsidR="00E64467" w:rsidRPr="00A57607">
        <w:rPr>
          <w:rFonts w:asciiTheme="majorHAnsi" w:hAnsiTheme="majorHAnsi" w:cs="Arial"/>
          <w:color w:val="000000"/>
        </w:rPr>
        <w:t xml:space="preserve">Szerokość </w:t>
      </w:r>
      <w:r w:rsidR="003F4DD7" w:rsidRPr="00A57607">
        <w:rPr>
          <w:rFonts w:asciiTheme="majorHAnsi" w:hAnsiTheme="majorHAnsi" w:cs="Arial"/>
          <w:color w:val="000000"/>
        </w:rPr>
        <w:t>4</w:t>
      </w:r>
      <w:r w:rsidR="00E64467" w:rsidRPr="00A57607">
        <w:rPr>
          <w:rFonts w:asciiTheme="majorHAnsi" w:hAnsiTheme="majorHAnsi" w:cs="Arial"/>
          <w:color w:val="000000"/>
        </w:rPr>
        <w:t>,</w:t>
      </w:r>
      <w:r w:rsidR="003F4DD7" w:rsidRPr="00A57607">
        <w:rPr>
          <w:rFonts w:asciiTheme="majorHAnsi" w:hAnsiTheme="majorHAnsi" w:cs="Arial"/>
          <w:color w:val="000000"/>
        </w:rPr>
        <w:t>8</w:t>
      </w:r>
      <w:r w:rsidR="00E64467" w:rsidRPr="00A57607">
        <w:rPr>
          <w:rFonts w:asciiTheme="majorHAnsi" w:hAnsiTheme="majorHAnsi" w:cs="Arial"/>
          <w:color w:val="000000"/>
        </w:rPr>
        <w:t xml:space="preserve">0 </w:t>
      </w:r>
      <w:proofErr w:type="spellStart"/>
      <w:r w:rsidR="00E64467" w:rsidRPr="00A57607">
        <w:rPr>
          <w:rFonts w:asciiTheme="majorHAnsi" w:hAnsiTheme="majorHAnsi" w:cs="Arial"/>
          <w:color w:val="000000"/>
        </w:rPr>
        <w:t>mb</w:t>
      </w:r>
      <w:proofErr w:type="spellEnd"/>
      <w:r w:rsidR="00E64467" w:rsidRPr="00A57607">
        <w:rPr>
          <w:rFonts w:asciiTheme="majorHAnsi" w:hAnsiTheme="majorHAnsi" w:cs="Arial"/>
          <w:color w:val="000000"/>
        </w:rPr>
        <w:t xml:space="preserve">, długość </w:t>
      </w:r>
      <w:r w:rsidR="003F4DD7" w:rsidRPr="00A57607">
        <w:rPr>
          <w:rFonts w:asciiTheme="majorHAnsi" w:hAnsiTheme="majorHAnsi" w:cs="Arial"/>
          <w:color w:val="000000"/>
        </w:rPr>
        <w:t>1 800</w:t>
      </w:r>
      <w:r w:rsidR="00E64467" w:rsidRPr="00A57607">
        <w:rPr>
          <w:rFonts w:asciiTheme="majorHAnsi" w:hAnsiTheme="majorHAnsi" w:cs="Arial"/>
          <w:color w:val="000000"/>
        </w:rPr>
        <w:t xml:space="preserve">,00 </w:t>
      </w:r>
      <w:proofErr w:type="spellStart"/>
      <w:r w:rsidR="00E64467" w:rsidRPr="00A57607">
        <w:rPr>
          <w:rFonts w:asciiTheme="majorHAnsi" w:hAnsiTheme="majorHAnsi" w:cs="Arial"/>
          <w:color w:val="000000"/>
        </w:rPr>
        <w:t>mb</w:t>
      </w:r>
      <w:proofErr w:type="spellEnd"/>
    </w:p>
    <w:p w:rsidR="003F4DD7" w:rsidRPr="00A57607" w:rsidRDefault="003F4DD7" w:rsidP="003F4DD7">
      <w:pPr>
        <w:pStyle w:val="Tekstpodstawowy"/>
        <w:spacing w:before="0" w:after="0" w:line="240" w:lineRule="auto"/>
        <w:rPr>
          <w:rFonts w:asciiTheme="majorHAnsi" w:hAnsiTheme="majorHAnsi" w:cs="Arial"/>
          <w:color w:val="000000"/>
        </w:rPr>
      </w:pPr>
      <w:r w:rsidRPr="00A57607">
        <w:rPr>
          <w:rFonts w:asciiTheme="majorHAnsi" w:hAnsiTheme="majorHAnsi" w:cs="Arial"/>
          <w:color w:val="000000"/>
        </w:rPr>
        <w:t xml:space="preserve">        Szerokość 5,00 </w:t>
      </w:r>
      <w:proofErr w:type="spellStart"/>
      <w:r w:rsidRPr="00A57607">
        <w:rPr>
          <w:rFonts w:asciiTheme="majorHAnsi" w:hAnsiTheme="majorHAnsi" w:cs="Arial"/>
          <w:color w:val="000000"/>
        </w:rPr>
        <w:t>mb</w:t>
      </w:r>
      <w:proofErr w:type="spellEnd"/>
      <w:r w:rsidRPr="00A57607">
        <w:rPr>
          <w:rFonts w:asciiTheme="majorHAnsi" w:hAnsiTheme="majorHAnsi" w:cs="Arial"/>
          <w:color w:val="000000"/>
        </w:rPr>
        <w:t xml:space="preserve">, długość 545,00 </w:t>
      </w:r>
      <w:proofErr w:type="spellStart"/>
      <w:r w:rsidRPr="00A57607">
        <w:rPr>
          <w:rFonts w:asciiTheme="majorHAnsi" w:hAnsiTheme="majorHAnsi" w:cs="Arial"/>
          <w:color w:val="000000"/>
        </w:rPr>
        <w:t>mb</w:t>
      </w:r>
      <w:proofErr w:type="spellEnd"/>
    </w:p>
    <w:p w:rsidR="005C0E05" w:rsidRPr="00A57607" w:rsidRDefault="0007667F" w:rsidP="005E32EC">
      <w:pPr>
        <w:autoSpaceDE w:val="0"/>
        <w:autoSpaceDN w:val="0"/>
        <w:adjustRightInd w:val="0"/>
        <w:ind w:left="357" w:firstLine="709"/>
        <w:rPr>
          <w:rFonts w:asciiTheme="majorHAnsi" w:hAnsiTheme="majorHAnsi" w:cs="TimesNewRoman"/>
        </w:rPr>
      </w:pPr>
      <w:r w:rsidRPr="00A57607">
        <w:rPr>
          <w:rFonts w:asciiTheme="majorHAnsi" w:hAnsiTheme="majorHAnsi" w:cs="TimesNewRoman"/>
        </w:rPr>
        <w:t xml:space="preserve">Odcinki drogi powiatowej nr 1291N przeznaczone do remontu znajduje się na terenie gminy Kisielice w powiecie iławskim w województwie warmińsko - mazurskim. W ramach zadania przewidziano do remontu 2 odcinki drogi o długości   1 800 </w:t>
      </w:r>
      <w:proofErr w:type="spellStart"/>
      <w:r w:rsidRPr="00A57607">
        <w:rPr>
          <w:rFonts w:asciiTheme="majorHAnsi" w:hAnsiTheme="majorHAnsi" w:cs="TimesNewRoman"/>
        </w:rPr>
        <w:t>mb</w:t>
      </w:r>
      <w:proofErr w:type="spellEnd"/>
      <w:r w:rsidRPr="00A57607">
        <w:rPr>
          <w:rFonts w:asciiTheme="majorHAnsi" w:hAnsiTheme="majorHAnsi" w:cs="TimesNewRoman"/>
        </w:rPr>
        <w:t xml:space="preserve"> i 545 </w:t>
      </w:r>
      <w:proofErr w:type="spellStart"/>
      <w:r w:rsidRPr="00A57607">
        <w:rPr>
          <w:rFonts w:asciiTheme="majorHAnsi" w:hAnsiTheme="majorHAnsi" w:cs="TimesNewRoman"/>
        </w:rPr>
        <w:t>mb</w:t>
      </w:r>
      <w:proofErr w:type="spellEnd"/>
      <w:r w:rsidRPr="00A57607">
        <w:rPr>
          <w:rFonts w:asciiTheme="majorHAnsi" w:hAnsiTheme="majorHAnsi" w:cs="TimesNewRoman"/>
        </w:rPr>
        <w:t xml:space="preserve">  . Początek opracowania znajduje się  </w:t>
      </w:r>
      <w:proofErr w:type="spellStart"/>
      <w:r w:rsidRPr="00A57607">
        <w:rPr>
          <w:rFonts w:asciiTheme="majorHAnsi" w:hAnsiTheme="majorHAnsi" w:cs="TimesNewRoman"/>
        </w:rPr>
        <w:t>msc</w:t>
      </w:r>
      <w:proofErr w:type="spellEnd"/>
      <w:r w:rsidRPr="00A57607">
        <w:rPr>
          <w:rFonts w:asciiTheme="majorHAnsi" w:hAnsiTheme="majorHAnsi" w:cs="TimesNewRoman"/>
        </w:rPr>
        <w:t xml:space="preserve">. Jędrychowo natomiast koniec w </w:t>
      </w:r>
      <w:proofErr w:type="spellStart"/>
      <w:r w:rsidRPr="00A57607">
        <w:rPr>
          <w:rFonts w:asciiTheme="majorHAnsi" w:hAnsiTheme="majorHAnsi" w:cs="TimesNewRoman"/>
        </w:rPr>
        <w:t>msc</w:t>
      </w:r>
      <w:proofErr w:type="spellEnd"/>
      <w:r w:rsidR="00A57607">
        <w:rPr>
          <w:rFonts w:asciiTheme="majorHAnsi" w:hAnsiTheme="majorHAnsi" w:cs="TimesNewRoman"/>
        </w:rPr>
        <w:t>.</w:t>
      </w:r>
      <w:r w:rsidRPr="00A57607">
        <w:rPr>
          <w:rFonts w:asciiTheme="majorHAnsi" w:hAnsiTheme="majorHAnsi" w:cs="TimesNewRoman"/>
        </w:rPr>
        <w:t xml:space="preserve"> </w:t>
      </w:r>
      <w:proofErr w:type="spellStart"/>
      <w:r w:rsidRPr="00A57607">
        <w:rPr>
          <w:rFonts w:asciiTheme="majorHAnsi" w:hAnsiTheme="majorHAnsi" w:cs="TimesNewRoman"/>
        </w:rPr>
        <w:t>Trupel</w:t>
      </w:r>
      <w:proofErr w:type="spellEnd"/>
      <w:r w:rsidRPr="00A57607">
        <w:rPr>
          <w:rFonts w:asciiTheme="majorHAnsi" w:hAnsiTheme="majorHAnsi" w:cs="TimesNewRoman"/>
        </w:rPr>
        <w:t>. Obecnie droga posiada asfaltową nawierzchnię jezdni  o szer. 4,8 m</w:t>
      </w:r>
      <w:r w:rsidRPr="00A57607">
        <w:rPr>
          <w:rFonts w:asciiTheme="majorHAnsi" w:hAnsiTheme="majorHAnsi"/>
        </w:rPr>
        <w:t xml:space="preserve"> (odc. od km 0+805 do km 2+605)</w:t>
      </w:r>
      <w:r w:rsidRPr="00A57607">
        <w:rPr>
          <w:rFonts w:asciiTheme="majorHAnsi" w:hAnsiTheme="majorHAnsi" w:cs="TimesNewRoman"/>
        </w:rPr>
        <w:t xml:space="preserve"> i  5,0 m (</w:t>
      </w:r>
      <w:r w:rsidRPr="00A57607">
        <w:rPr>
          <w:rFonts w:asciiTheme="majorHAnsi" w:hAnsiTheme="majorHAnsi"/>
        </w:rPr>
        <w:t>odc. od km 3+379 do km 3+924)</w:t>
      </w:r>
      <w:r w:rsidRPr="00A57607">
        <w:rPr>
          <w:rFonts w:asciiTheme="majorHAnsi" w:hAnsiTheme="majorHAnsi" w:cs="TimesNewRoman"/>
        </w:rPr>
        <w:t xml:space="preserve"> w znacznym stopniu wyeksploatowaną (zniekształcenia poprzeczne, liczne spękania i ubytki). Droga posiada odwodnienie powierzchniowe do rowów przydrożnych. Zaprojektowano remont  istniejącej jezdni o nawierzchni z asfaltobetonu  o szer. 4,8</w:t>
      </w:r>
      <w:r w:rsidRPr="00A57607">
        <w:rPr>
          <w:rFonts w:asciiTheme="majorHAnsi" w:hAnsiTheme="majorHAnsi"/>
        </w:rPr>
        <w:t xml:space="preserve"> (odc. od km 0+805 do km 2+605)  i </w:t>
      </w:r>
      <w:r w:rsidRPr="00A57607">
        <w:rPr>
          <w:rFonts w:asciiTheme="majorHAnsi" w:hAnsiTheme="majorHAnsi" w:cs="TimesNewRoman"/>
        </w:rPr>
        <w:t xml:space="preserve"> 5,0 m (</w:t>
      </w:r>
      <w:r w:rsidRPr="00A57607">
        <w:rPr>
          <w:rFonts w:asciiTheme="majorHAnsi" w:hAnsiTheme="majorHAnsi"/>
        </w:rPr>
        <w:t>odc. od km 3+379 do km 3+924)</w:t>
      </w:r>
      <w:r w:rsidRPr="00A57607">
        <w:rPr>
          <w:rFonts w:asciiTheme="majorHAnsi" w:hAnsiTheme="majorHAnsi" w:cs="TimesNewRoman"/>
        </w:rPr>
        <w:t xml:space="preserve">. Trasa drogi w planie jak i w przekroju podłużnym została dostosowana do istniejącego odcinka drogi oraz konfiguracji terenu. Oś drogi projektowanej dopasowano do istniejącego stanu drogi, niweletę drogi należy prowadzić w nawiązaniu do </w:t>
      </w:r>
      <w:r w:rsidRPr="00A57607">
        <w:rPr>
          <w:rFonts w:asciiTheme="majorHAnsi" w:hAnsiTheme="majorHAnsi" w:cs="TimesNewRoman"/>
        </w:rPr>
        <w:lastRenderedPageBreak/>
        <w:t xml:space="preserve">istniejącej jezdni. Nawierzchnie jezdni zaprojektowano z asfaltobetonu. Przekrój poprzeczny jezdni zaprojektowano jako daszkowy - spadki poprzeczne należy nawiązać do istniejącej nawierzchni drogi. Przy jezdni zaprojektowano pobocza szerokości 1,0 m wzmocnione kruszywem stabilizowanym mechanicznie 0/31,5. Zaplanowano  usunięcie chwastów i </w:t>
      </w:r>
      <w:proofErr w:type="spellStart"/>
      <w:r w:rsidRPr="00A57607">
        <w:rPr>
          <w:rFonts w:asciiTheme="majorHAnsi" w:hAnsiTheme="majorHAnsi" w:cs="TimesNewRoman"/>
        </w:rPr>
        <w:t>zakrzaczeń</w:t>
      </w:r>
      <w:proofErr w:type="spellEnd"/>
      <w:r w:rsidRPr="00A57607">
        <w:rPr>
          <w:rFonts w:asciiTheme="majorHAnsi" w:hAnsiTheme="majorHAnsi" w:cs="TimesNewRoman"/>
        </w:rPr>
        <w:t xml:space="preserve"> z pasa drogowego nie objętych żadną formą ochrony. Drzewa znajdujące się w bezpośrednim sąsiedztwie prowadzonych robót należy zabezpieczyć przed uszkodzeniem.  Remont drogi nie zmienia układu spływu wód deszczowych. Wielkość zlewni pozostaje be zmian. Wszystkie wody zostają odprowadzone powierzchniowo do istniejącego systemu odwodnienia terenu w postaci istniejących rowów drogowych. </w:t>
      </w:r>
    </w:p>
    <w:bookmarkEnd w:id="7"/>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Pr="00A57607">
        <w:rPr>
          <w:rFonts w:asciiTheme="majorHAnsi" w:hAnsiTheme="majorHAnsi" w:cs="Arial"/>
        </w:rPr>
        <w:t xml:space="preserve"> </w:t>
      </w:r>
      <w:r w:rsidR="00EE18B5" w:rsidRPr="00A57607">
        <w:rPr>
          <w:rFonts w:asciiTheme="majorHAnsi" w:hAnsiTheme="majorHAnsi" w:cs="Arial"/>
        </w:rPr>
        <w:t xml:space="preserve">- </w:t>
      </w:r>
      <w:r w:rsidR="00EE18B5" w:rsidRPr="00A57607">
        <w:rPr>
          <w:rStyle w:val="markedcontent"/>
          <w:rFonts w:asciiTheme="majorHAnsi" w:hAnsiTheme="majorHAnsi" w:cs="Arial"/>
          <w:color w:val="FF0000"/>
        </w:rPr>
        <w:t xml:space="preserve">dotyczy </w:t>
      </w:r>
      <w:r w:rsidR="001071E5" w:rsidRPr="00A57607">
        <w:rPr>
          <w:rStyle w:val="markedcontent"/>
          <w:rFonts w:asciiTheme="majorHAnsi" w:hAnsiTheme="majorHAnsi" w:cs="Arial"/>
          <w:color w:val="FF0000"/>
        </w:rPr>
        <w:t>zadań</w:t>
      </w:r>
      <w:r w:rsidR="00FB1BCB" w:rsidRPr="00A57607">
        <w:rPr>
          <w:rStyle w:val="markedcontent"/>
          <w:rFonts w:asciiTheme="majorHAnsi" w:hAnsiTheme="majorHAnsi" w:cs="Arial"/>
          <w:color w:val="FF0000"/>
        </w:rPr>
        <w:t xml:space="preserve"> 1, 2</w:t>
      </w:r>
      <w:r w:rsidR="00EE18B5" w:rsidRPr="00A57607">
        <w:rPr>
          <w:rFonts w:asciiTheme="majorHAnsi" w:eastAsia="Verdana" w:hAnsiTheme="majorHAnsi" w:cs="Arial"/>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roboty przygotowawcze, pomiarowe, rozbiórkowe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roboty ziemne;</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odwodnienie pasa drogowego do istniejącego systemu odwodnienia, do rowów drogowych i na pobocze</w:t>
      </w:r>
      <w:r w:rsidRPr="00A57607">
        <w:rPr>
          <w:rFonts w:asciiTheme="majorHAnsi" w:hAnsiTheme="majorHAnsi" w:cs="Arial"/>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ułożenie nawierzchni z betonu asfaltowego, kostki</w:t>
      </w:r>
      <w:r w:rsidR="005E32EC" w:rsidRPr="00A57607">
        <w:rPr>
          <w:rFonts w:asciiTheme="majorHAnsi" w:hAnsiTheme="majorHAnsi" w:cs="Arial"/>
          <w:bCs/>
          <w:shd w:val="clear" w:color="auto" w:fill="FFFFFF"/>
        </w:rPr>
        <w:t xml:space="preserve"> kamiennej</w:t>
      </w:r>
      <w:r w:rsidRPr="00A57607">
        <w:rPr>
          <w:rFonts w:asciiTheme="majorHAnsi" w:hAnsiTheme="majorHAnsi" w:cs="Arial"/>
          <w:bCs/>
          <w:shd w:val="clear" w:color="auto" w:fill="FFFFFF"/>
        </w:rPr>
        <w:t>;</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A57607">
        <w:rPr>
          <w:rFonts w:asciiTheme="majorHAnsi" w:hAnsiTheme="majorHAnsi" w:cs="Arial"/>
        </w:rPr>
        <w:t>obustronne pobocze wraz z formowaniem pob</w:t>
      </w:r>
      <w:r w:rsidR="005E32EC" w:rsidRPr="00A57607">
        <w:rPr>
          <w:rFonts w:asciiTheme="majorHAnsi" w:hAnsiTheme="majorHAnsi" w:cs="Arial"/>
        </w:rPr>
        <w:t>oczy z kruszywa</w:t>
      </w:r>
      <w:r w:rsidRPr="00A57607">
        <w:rPr>
          <w:rFonts w:asciiTheme="majorHAnsi" w:hAnsiTheme="majorHAnsi" w:cs="Arial"/>
        </w:rPr>
        <w:t>;</w:t>
      </w:r>
    </w:p>
    <w:p w:rsidR="00EE18B5" w:rsidRPr="00A57607"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stałe oznakowanie </w:t>
      </w:r>
      <w:r w:rsidR="00C60A50" w:rsidRPr="00A57607">
        <w:rPr>
          <w:rFonts w:asciiTheme="majorHAnsi" w:hAnsiTheme="majorHAnsi" w:cs="Arial"/>
          <w:bCs/>
          <w:shd w:val="clear" w:color="auto" w:fill="FFFFFF"/>
        </w:rPr>
        <w:t>i elementy bezpieczeństwa ruchu</w:t>
      </w:r>
    </w:p>
    <w:p w:rsidR="00EE18B5" w:rsidRPr="00A57607"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stałą obsługę geodezyjną oraz wykonanie geodezyjnego pomiaru powykonawczego </w:t>
      </w:r>
      <w:r w:rsidRPr="00A57607">
        <w:rPr>
          <w:rFonts w:asciiTheme="majorHAnsi" w:hAnsiTheme="majorHAnsi" w:cs="Arial"/>
          <w:bCs/>
          <w:shd w:val="clear" w:color="auto" w:fill="FFFFFF"/>
        </w:rPr>
        <w:br/>
        <w:t>(3 egz.);</w:t>
      </w:r>
    </w:p>
    <w:p w:rsidR="002A5509" w:rsidRPr="00A57607" w:rsidRDefault="002A5509" w:rsidP="002A5509">
      <w:pPr>
        <w:numPr>
          <w:ilvl w:val="0"/>
          <w:numId w:val="103"/>
        </w:numPr>
        <w:tabs>
          <w:tab w:val="clear" w:pos="1154"/>
          <w:tab w:val="num" w:pos="851"/>
        </w:tabs>
        <w:spacing w:before="0" w:after="0" w:line="240" w:lineRule="auto"/>
        <w:ind w:left="851"/>
        <w:jc w:val="both"/>
        <w:rPr>
          <w:rFonts w:asciiTheme="majorHAnsi" w:hAnsiTheme="majorHAnsi" w:cs="Arial"/>
          <w:bCs/>
          <w:shd w:val="clear" w:color="auto" w:fill="FFFFFF"/>
        </w:rPr>
      </w:pPr>
      <w:r w:rsidRPr="00A57607">
        <w:rPr>
          <w:rFonts w:asciiTheme="majorHAnsi" w:hAnsiTheme="majorHAnsi" w:cs="Arial"/>
          <w:bCs/>
          <w:shd w:val="clear" w:color="auto" w:fill="FFFFFF"/>
        </w:rPr>
        <w:t>zamieszczenie na początku i na końcu realizowanego zadania tablic informacyjnych (treść uzgodnić z Zamawiającym)</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1071E5" w:rsidRPr="00A57607" w:rsidRDefault="001071E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dopuszcza złożenie oferty na jedną lub wszystkie </w:t>
      </w:r>
      <w:r w:rsidR="00E45B40" w:rsidRPr="00A57607">
        <w:rPr>
          <w:rFonts w:asciiTheme="majorHAnsi" w:hAnsiTheme="majorHAnsi" w:cs="Arial"/>
        </w:rPr>
        <w:t>zadania.</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lastRenderedPageBreak/>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8F3090" w:rsidRDefault="00EE18B5" w:rsidP="00EE18B5">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35730055"/>
      <w:r w:rsidRPr="00407AF7">
        <w:rPr>
          <w:rFonts w:asciiTheme="majorHAnsi" w:hAnsiTheme="majorHAnsi"/>
        </w:rPr>
        <w:t>Termin wykonania zamówienia</w:t>
      </w:r>
      <w:r w:rsidR="00C657E6">
        <w:rPr>
          <w:rFonts w:asciiTheme="majorHAnsi" w:hAnsiTheme="majorHAnsi"/>
        </w:rPr>
        <w:t xml:space="preserve"> - </w:t>
      </w:r>
      <w:r w:rsidR="00C657E6" w:rsidRPr="00C657E6">
        <w:rPr>
          <w:rStyle w:val="markedcontent"/>
          <w:rFonts w:asciiTheme="majorHAnsi" w:hAnsiTheme="majorHAnsi" w:cs="Arial"/>
          <w:b w:val="0"/>
          <w:color w:val="FF0000"/>
        </w:rPr>
        <w:t xml:space="preserve">dotyczy </w:t>
      </w:r>
      <w:r w:rsidR="001071E5">
        <w:rPr>
          <w:rStyle w:val="markedcontent"/>
          <w:rFonts w:asciiTheme="majorHAnsi" w:hAnsiTheme="majorHAnsi" w:cs="Arial"/>
          <w:b w:val="0"/>
          <w:color w:val="FF0000"/>
        </w:rPr>
        <w:t>zadania</w:t>
      </w:r>
      <w:r w:rsidR="00C657E6" w:rsidRPr="00C657E6">
        <w:rPr>
          <w:rStyle w:val="markedcontent"/>
          <w:rFonts w:asciiTheme="majorHAnsi" w:hAnsiTheme="majorHAnsi" w:cs="Arial"/>
          <w:b w:val="0"/>
          <w:color w:val="FF0000"/>
        </w:rPr>
        <w:t xml:space="preserve"> 1, 2.</w:t>
      </w:r>
      <w:bookmarkEnd w:id="8"/>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5E32EC" w:rsidRPr="00A57607" w:rsidRDefault="005E32EC" w:rsidP="005E32EC">
      <w:pPr>
        <w:pStyle w:val="Tekstpodstawowy"/>
        <w:spacing w:before="0" w:after="0" w:line="240" w:lineRule="auto"/>
        <w:ind w:left="357"/>
        <w:rPr>
          <w:rFonts w:asciiTheme="majorHAnsi" w:hAnsiTheme="majorHAnsi" w:cs="Arial"/>
          <w:b/>
          <w:color w:val="000000"/>
        </w:rPr>
      </w:pPr>
      <w:r w:rsidRPr="00A57607">
        <w:rPr>
          <w:rFonts w:asciiTheme="majorHAnsi" w:hAnsiTheme="majorHAnsi" w:cs="Arial"/>
          <w:b/>
          <w:color w:val="000000"/>
        </w:rPr>
        <w:t xml:space="preserve">zadanie 1: </w:t>
      </w:r>
    </w:p>
    <w:p w:rsidR="005E32EC" w:rsidRPr="00A57607" w:rsidRDefault="005E32EC" w:rsidP="005E32EC">
      <w:pPr>
        <w:pStyle w:val="Tekstpodstawowy"/>
        <w:spacing w:before="0" w:after="0" w:line="240" w:lineRule="auto"/>
        <w:ind w:left="357"/>
        <w:rPr>
          <w:rFonts w:asciiTheme="majorHAnsi" w:hAnsiTheme="majorHAnsi" w:cs="Arial"/>
          <w:b/>
        </w:rPr>
      </w:pPr>
      <w:r w:rsidRPr="00A57607">
        <w:rPr>
          <w:rFonts w:asciiTheme="majorHAnsi" w:hAnsiTheme="majorHAnsi" w:cs="Arial"/>
          <w:b/>
          <w:color w:val="000000"/>
        </w:rPr>
        <w:t>„</w:t>
      </w:r>
      <w:r w:rsidRPr="00A57607">
        <w:rPr>
          <w:rFonts w:asciiTheme="majorHAnsi" w:hAnsiTheme="majorHAnsi"/>
          <w:b/>
        </w:rPr>
        <w:t xml:space="preserve">Remont drogi powiatowej nr 1208N Ogrodzieniec – </w:t>
      </w:r>
      <w:proofErr w:type="spellStart"/>
      <w:r w:rsidRPr="00A57607">
        <w:rPr>
          <w:rFonts w:asciiTheme="majorHAnsi" w:hAnsiTheme="majorHAnsi"/>
          <w:b/>
        </w:rPr>
        <w:t>Trupel</w:t>
      </w:r>
      <w:proofErr w:type="spellEnd"/>
      <w:r w:rsidRPr="00A57607">
        <w:rPr>
          <w:rFonts w:asciiTheme="majorHAnsi" w:hAnsiTheme="majorHAnsi"/>
          <w:b/>
        </w:rPr>
        <w:t xml:space="preserve"> – Laseczno – Szymbark – </w:t>
      </w:r>
      <w:proofErr w:type="spellStart"/>
      <w:r w:rsidRPr="00A57607">
        <w:rPr>
          <w:rFonts w:asciiTheme="majorHAnsi" w:hAnsiTheme="majorHAnsi"/>
          <w:b/>
        </w:rPr>
        <w:t>Gardzień</w:t>
      </w:r>
      <w:proofErr w:type="spellEnd"/>
      <w:r w:rsidRPr="00A57607">
        <w:rPr>
          <w:rFonts w:asciiTheme="majorHAnsi" w:hAnsiTheme="majorHAnsi"/>
          <w:b/>
        </w:rPr>
        <w:t xml:space="preserve"> na odc. od km 18+550 do km 20+538</w:t>
      </w:r>
      <w:r w:rsidRPr="00A57607">
        <w:rPr>
          <w:rFonts w:asciiTheme="majorHAnsi" w:hAnsiTheme="majorHAnsi" w:cs="Arial"/>
          <w:b/>
        </w:rPr>
        <w:t xml:space="preserve">” </w:t>
      </w:r>
    </w:p>
    <w:p w:rsidR="005E32EC" w:rsidRPr="00A57607" w:rsidRDefault="005E32EC" w:rsidP="005E32EC">
      <w:pPr>
        <w:pStyle w:val="Tekstpodstawowy"/>
        <w:spacing w:before="0" w:after="0" w:line="240" w:lineRule="auto"/>
        <w:ind w:left="357"/>
        <w:rPr>
          <w:rFonts w:asciiTheme="majorHAnsi" w:hAnsiTheme="majorHAnsi" w:cs="Arial"/>
          <w:color w:val="000000"/>
        </w:rPr>
      </w:pPr>
      <w:r w:rsidRPr="00A57607">
        <w:rPr>
          <w:rFonts w:asciiTheme="majorHAnsi" w:hAnsiTheme="majorHAnsi" w:cs="Arial"/>
          <w:color w:val="000000"/>
        </w:rPr>
        <w:t xml:space="preserve">Szerokość </w:t>
      </w:r>
      <w:r w:rsidRPr="00A57607">
        <w:rPr>
          <w:rFonts w:asciiTheme="majorHAnsi" w:hAnsiTheme="majorHAnsi" w:cs="TimesNewRoman"/>
        </w:rPr>
        <w:t xml:space="preserve">4,80 - 5,50 </w:t>
      </w:r>
      <w:proofErr w:type="spellStart"/>
      <w:r w:rsidRPr="00A57607">
        <w:rPr>
          <w:rFonts w:asciiTheme="majorHAnsi" w:hAnsiTheme="majorHAnsi" w:cs="Arial"/>
          <w:color w:val="000000"/>
        </w:rPr>
        <w:t>mb</w:t>
      </w:r>
      <w:proofErr w:type="spellEnd"/>
      <w:r w:rsidRPr="00A57607">
        <w:rPr>
          <w:rFonts w:asciiTheme="majorHAnsi" w:hAnsiTheme="majorHAnsi" w:cs="Arial"/>
          <w:color w:val="000000"/>
        </w:rPr>
        <w:t xml:space="preserve">, długość 1988,00 </w:t>
      </w:r>
      <w:proofErr w:type="spellStart"/>
      <w:r w:rsidRPr="00A57607">
        <w:rPr>
          <w:rFonts w:asciiTheme="majorHAnsi" w:hAnsiTheme="majorHAnsi" w:cs="Arial"/>
          <w:color w:val="000000"/>
        </w:rPr>
        <w:t>mb</w:t>
      </w:r>
      <w:proofErr w:type="spellEnd"/>
    </w:p>
    <w:p w:rsidR="00C31691" w:rsidRPr="00A57607" w:rsidRDefault="00C31691" w:rsidP="00C31691">
      <w:pPr>
        <w:pStyle w:val="Tekstpodstawowy"/>
        <w:spacing w:before="0" w:after="0" w:line="240" w:lineRule="auto"/>
        <w:ind w:left="357"/>
        <w:rPr>
          <w:rFonts w:asciiTheme="majorHAnsi" w:hAnsiTheme="majorHAnsi" w:cs="Arial"/>
          <w:bCs/>
          <w:u w:val="single"/>
        </w:rPr>
      </w:pPr>
      <w:r w:rsidRPr="00A57607">
        <w:rPr>
          <w:rFonts w:asciiTheme="majorHAnsi" w:hAnsiTheme="majorHAnsi" w:cs="Arial"/>
          <w:b/>
          <w:color w:val="000000"/>
          <w:u w:val="single"/>
        </w:rPr>
        <w:t>-</w:t>
      </w:r>
      <w:r w:rsidRPr="00A57607">
        <w:rPr>
          <w:rFonts w:asciiTheme="majorHAnsi" w:hAnsiTheme="majorHAnsi" w:cs="Arial"/>
          <w:u w:val="single"/>
        </w:rPr>
        <w:t xml:space="preserve"> do </w:t>
      </w:r>
      <w:r w:rsidR="00D56BBC">
        <w:rPr>
          <w:rFonts w:asciiTheme="majorHAnsi" w:hAnsiTheme="majorHAnsi" w:cs="Arial"/>
          <w:bCs/>
          <w:u w:val="single"/>
        </w:rPr>
        <w:t>02</w:t>
      </w:r>
      <w:r w:rsidRPr="00A57607">
        <w:rPr>
          <w:rFonts w:asciiTheme="majorHAnsi" w:hAnsiTheme="majorHAnsi" w:cs="Arial"/>
          <w:bCs/>
          <w:u w:val="single"/>
        </w:rPr>
        <w:t>.</w:t>
      </w:r>
      <w:r w:rsidR="00D56BBC">
        <w:rPr>
          <w:rFonts w:asciiTheme="majorHAnsi" w:hAnsiTheme="majorHAnsi" w:cs="Arial"/>
          <w:bCs/>
          <w:u w:val="single"/>
        </w:rPr>
        <w:t>10</w:t>
      </w:r>
      <w:r w:rsidRPr="00A57607">
        <w:rPr>
          <w:rFonts w:asciiTheme="majorHAnsi" w:hAnsiTheme="majorHAnsi" w:cs="Arial"/>
          <w:bCs/>
          <w:u w:val="single"/>
        </w:rPr>
        <w:t>.202</w:t>
      </w:r>
      <w:r w:rsidR="00B465F2" w:rsidRPr="00A57607">
        <w:rPr>
          <w:rFonts w:asciiTheme="majorHAnsi" w:hAnsiTheme="majorHAnsi" w:cs="Arial"/>
          <w:bCs/>
          <w:u w:val="single"/>
        </w:rPr>
        <w:t>3</w:t>
      </w:r>
      <w:r w:rsidRPr="00A57607">
        <w:rPr>
          <w:rFonts w:asciiTheme="majorHAnsi" w:hAnsiTheme="majorHAnsi" w:cs="Arial"/>
          <w:bCs/>
          <w:u w:val="single"/>
        </w:rPr>
        <w:t xml:space="preserve"> r.</w:t>
      </w:r>
    </w:p>
    <w:p w:rsidR="005E32EC" w:rsidRPr="00A57607" w:rsidRDefault="005E32EC" w:rsidP="00B465F2">
      <w:pPr>
        <w:pStyle w:val="Tekstpodstawowy"/>
        <w:spacing w:before="0" w:after="0" w:line="240" w:lineRule="auto"/>
        <w:rPr>
          <w:rFonts w:asciiTheme="majorHAnsi" w:hAnsiTheme="majorHAnsi" w:cs="Arial"/>
          <w:b/>
          <w:u w:val="single"/>
        </w:rPr>
      </w:pPr>
    </w:p>
    <w:p w:rsidR="005E32EC" w:rsidRPr="00A57607" w:rsidRDefault="005E32EC" w:rsidP="005E32EC">
      <w:pPr>
        <w:pStyle w:val="Tekstpodstawowy"/>
        <w:spacing w:before="0" w:after="0" w:line="240" w:lineRule="auto"/>
        <w:ind w:left="357"/>
        <w:rPr>
          <w:rFonts w:asciiTheme="majorHAnsi" w:hAnsiTheme="majorHAnsi" w:cs="Arial"/>
          <w:b/>
          <w:color w:val="000000"/>
        </w:rPr>
      </w:pPr>
      <w:r w:rsidRPr="00A57607">
        <w:rPr>
          <w:rFonts w:asciiTheme="majorHAnsi" w:hAnsiTheme="majorHAnsi" w:cs="Arial"/>
          <w:b/>
          <w:color w:val="000000"/>
        </w:rPr>
        <w:t xml:space="preserve">zadanie 2: </w:t>
      </w:r>
    </w:p>
    <w:p w:rsidR="005E32EC" w:rsidRPr="00A57607" w:rsidRDefault="005E32EC" w:rsidP="005E32EC">
      <w:pPr>
        <w:pStyle w:val="Tekstpodstawowy"/>
        <w:spacing w:before="0" w:after="0" w:line="240" w:lineRule="auto"/>
        <w:ind w:left="357"/>
        <w:rPr>
          <w:rFonts w:asciiTheme="majorHAnsi" w:hAnsiTheme="majorHAnsi" w:cs="Arial"/>
          <w:b/>
          <w:bCs/>
        </w:rPr>
      </w:pPr>
      <w:r w:rsidRPr="00A57607">
        <w:rPr>
          <w:rFonts w:asciiTheme="majorHAnsi" w:hAnsiTheme="majorHAnsi" w:cs="Arial"/>
          <w:b/>
          <w:color w:val="000000"/>
        </w:rPr>
        <w:t>„</w:t>
      </w:r>
      <w:r w:rsidRPr="00A57607">
        <w:rPr>
          <w:rFonts w:asciiTheme="majorHAnsi" w:hAnsiTheme="majorHAnsi"/>
          <w:b/>
        </w:rPr>
        <w:t xml:space="preserve">Remont drogi powiatowej nr 1291N Jędrychowo – </w:t>
      </w:r>
      <w:proofErr w:type="spellStart"/>
      <w:r w:rsidRPr="00A57607">
        <w:rPr>
          <w:rFonts w:asciiTheme="majorHAnsi" w:hAnsiTheme="majorHAnsi"/>
          <w:b/>
        </w:rPr>
        <w:t>Trupel</w:t>
      </w:r>
      <w:proofErr w:type="spellEnd"/>
      <w:r w:rsidRPr="00A57607">
        <w:rPr>
          <w:rFonts w:asciiTheme="majorHAnsi" w:hAnsiTheme="majorHAnsi"/>
          <w:b/>
        </w:rPr>
        <w:t xml:space="preserve"> – dr. nr 1279N odc. od km 0+805 do km 2+605, odc. od km 3+379 do km 3+924</w:t>
      </w:r>
      <w:r w:rsidRPr="00A57607">
        <w:rPr>
          <w:rFonts w:asciiTheme="majorHAnsi" w:hAnsiTheme="majorHAnsi" w:cs="Arial"/>
          <w:b/>
          <w:bCs/>
        </w:rPr>
        <w:t>”</w:t>
      </w:r>
    </w:p>
    <w:p w:rsidR="005E32EC" w:rsidRPr="00A57607" w:rsidRDefault="005E32EC" w:rsidP="005E32EC">
      <w:pPr>
        <w:pStyle w:val="Tekstpodstawowy"/>
        <w:spacing w:before="0" w:after="0" w:line="240" w:lineRule="auto"/>
        <w:rPr>
          <w:rFonts w:asciiTheme="majorHAnsi" w:hAnsiTheme="majorHAnsi" w:cs="Arial"/>
          <w:color w:val="000000"/>
        </w:rPr>
      </w:pPr>
      <w:r w:rsidRPr="00A57607">
        <w:rPr>
          <w:rFonts w:asciiTheme="majorHAnsi" w:hAnsiTheme="majorHAnsi" w:cs="Arial"/>
          <w:color w:val="000000"/>
        </w:rPr>
        <w:t xml:space="preserve">        Szerokość 4,80 </w:t>
      </w:r>
      <w:proofErr w:type="spellStart"/>
      <w:r w:rsidRPr="00A57607">
        <w:rPr>
          <w:rFonts w:asciiTheme="majorHAnsi" w:hAnsiTheme="majorHAnsi" w:cs="Arial"/>
          <w:color w:val="000000"/>
        </w:rPr>
        <w:t>mb</w:t>
      </w:r>
      <w:proofErr w:type="spellEnd"/>
      <w:r w:rsidRPr="00A57607">
        <w:rPr>
          <w:rFonts w:asciiTheme="majorHAnsi" w:hAnsiTheme="majorHAnsi" w:cs="Arial"/>
          <w:color w:val="000000"/>
        </w:rPr>
        <w:t xml:space="preserve">, długość 1 800,00 </w:t>
      </w:r>
      <w:proofErr w:type="spellStart"/>
      <w:r w:rsidRPr="00A57607">
        <w:rPr>
          <w:rFonts w:asciiTheme="majorHAnsi" w:hAnsiTheme="majorHAnsi" w:cs="Arial"/>
          <w:color w:val="000000"/>
        </w:rPr>
        <w:t>mb</w:t>
      </w:r>
      <w:proofErr w:type="spellEnd"/>
    </w:p>
    <w:p w:rsidR="005E32EC" w:rsidRPr="00A57607" w:rsidRDefault="005E32EC" w:rsidP="005E32EC">
      <w:pPr>
        <w:pStyle w:val="Tekstpodstawowy"/>
        <w:spacing w:before="0" w:after="0" w:line="240" w:lineRule="auto"/>
        <w:rPr>
          <w:rFonts w:asciiTheme="majorHAnsi" w:hAnsiTheme="majorHAnsi" w:cs="Arial"/>
          <w:color w:val="000000"/>
        </w:rPr>
      </w:pPr>
      <w:r w:rsidRPr="00A57607">
        <w:rPr>
          <w:rFonts w:asciiTheme="majorHAnsi" w:hAnsiTheme="majorHAnsi" w:cs="Arial"/>
          <w:color w:val="000000"/>
        </w:rPr>
        <w:t xml:space="preserve">        Szerokość 5,00 </w:t>
      </w:r>
      <w:proofErr w:type="spellStart"/>
      <w:r w:rsidRPr="00A57607">
        <w:rPr>
          <w:rFonts w:asciiTheme="majorHAnsi" w:hAnsiTheme="majorHAnsi" w:cs="Arial"/>
          <w:color w:val="000000"/>
        </w:rPr>
        <w:t>mb</w:t>
      </w:r>
      <w:proofErr w:type="spellEnd"/>
      <w:r w:rsidRPr="00A57607">
        <w:rPr>
          <w:rFonts w:asciiTheme="majorHAnsi" w:hAnsiTheme="majorHAnsi" w:cs="Arial"/>
          <w:color w:val="000000"/>
        </w:rPr>
        <w:t xml:space="preserve">, długość 545,00 </w:t>
      </w:r>
      <w:proofErr w:type="spellStart"/>
      <w:r w:rsidRPr="00A57607">
        <w:rPr>
          <w:rFonts w:asciiTheme="majorHAnsi" w:hAnsiTheme="majorHAnsi" w:cs="Arial"/>
          <w:color w:val="000000"/>
        </w:rPr>
        <w:t>mb</w:t>
      </w:r>
      <w:proofErr w:type="spellEnd"/>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lastRenderedPageBreak/>
        <w:t>-</w:t>
      </w:r>
      <w:r w:rsidRPr="00C31691">
        <w:rPr>
          <w:rFonts w:asciiTheme="majorHAnsi" w:hAnsiTheme="majorHAnsi" w:cs="Arial"/>
          <w:u w:val="single"/>
        </w:rPr>
        <w:t xml:space="preserve"> do </w:t>
      </w:r>
      <w:r w:rsidR="007E516B">
        <w:rPr>
          <w:rFonts w:asciiTheme="majorHAnsi" w:hAnsiTheme="majorHAnsi" w:cs="Arial"/>
          <w:bCs/>
          <w:u w:val="single"/>
        </w:rPr>
        <w:t>0</w:t>
      </w:r>
      <w:r w:rsidR="00D56BBC">
        <w:rPr>
          <w:rFonts w:asciiTheme="majorHAnsi" w:hAnsiTheme="majorHAnsi" w:cs="Arial"/>
          <w:bCs/>
          <w:u w:val="single"/>
        </w:rPr>
        <w:t>3</w:t>
      </w:r>
      <w:r w:rsidRPr="00C31691">
        <w:rPr>
          <w:rFonts w:asciiTheme="majorHAnsi" w:hAnsiTheme="majorHAnsi" w:cs="Arial"/>
          <w:bCs/>
          <w:u w:val="single"/>
        </w:rPr>
        <w:t>.</w:t>
      </w:r>
      <w:r w:rsidR="00D56BBC">
        <w:rPr>
          <w:rFonts w:asciiTheme="majorHAnsi" w:hAnsiTheme="majorHAnsi" w:cs="Arial"/>
          <w:bCs/>
          <w:u w:val="single"/>
        </w:rPr>
        <w:t>10</w:t>
      </w:r>
      <w:r w:rsidRPr="00C31691">
        <w:rPr>
          <w:rFonts w:asciiTheme="majorHAnsi" w:hAnsiTheme="majorHAnsi" w:cs="Arial"/>
          <w:bCs/>
          <w:u w:val="single"/>
        </w:rPr>
        <w:t>.202</w:t>
      </w:r>
      <w:r w:rsidR="00B465F2">
        <w:rPr>
          <w:rFonts w:asciiTheme="majorHAnsi" w:hAnsiTheme="majorHAnsi" w:cs="Arial"/>
          <w:bCs/>
          <w:u w:val="single"/>
        </w:rPr>
        <w:t>3</w:t>
      </w:r>
      <w:r w:rsidRPr="00C31691">
        <w:rPr>
          <w:rFonts w:asciiTheme="majorHAnsi" w:hAnsiTheme="majorHAnsi" w:cs="Arial"/>
          <w:bCs/>
          <w:u w:val="single"/>
        </w:rPr>
        <w:t xml:space="preserve"> r.</w:t>
      </w:r>
    </w:p>
    <w:p w:rsidR="00C31691" w:rsidRPr="00C657E6" w:rsidRDefault="00C31691" w:rsidP="00C31691">
      <w:pPr>
        <w:pStyle w:val="Tekstpodstawowy"/>
        <w:spacing w:before="0" w:after="0"/>
        <w:ind w:left="357"/>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35730056"/>
      <w:r>
        <w:rPr>
          <w:rFonts w:ascii="Cambria" w:hAnsi="Cambria"/>
        </w:rPr>
        <w:t>I</w:t>
      </w:r>
      <w:r w:rsidR="008324AE">
        <w:rPr>
          <w:rFonts w:ascii="Cambria" w:hAnsi="Cambria"/>
        </w:rPr>
        <w:t>nformacja</w:t>
      </w:r>
      <w:r w:rsidR="009B12E4" w:rsidRPr="00E57981">
        <w:rPr>
          <w:rFonts w:ascii="Cambria" w:hAnsi="Cambria"/>
        </w:rPr>
        <w:t xml:space="preserve"> o warunkach udziału w postępowaniu </w:t>
      </w:r>
      <w:r w:rsidR="001071E5">
        <w:rPr>
          <w:rFonts w:ascii="Cambria" w:hAnsi="Cambria"/>
        </w:rPr>
        <w:t>–</w:t>
      </w:r>
      <w:r w:rsidR="00C657E6">
        <w:rPr>
          <w:rFonts w:ascii="Cambria" w:hAnsi="Cambria"/>
        </w:rPr>
        <w:t xml:space="preserve"> </w:t>
      </w:r>
      <w:r w:rsidR="001071E5">
        <w:rPr>
          <w:rStyle w:val="markedcontent"/>
          <w:rFonts w:asciiTheme="majorHAnsi" w:hAnsiTheme="majorHAnsi" w:cs="Arial"/>
          <w:b w:val="0"/>
          <w:color w:val="FF0000"/>
        </w:rPr>
        <w:t>dot.</w:t>
      </w:r>
      <w:r w:rsidR="00C31691" w:rsidRPr="00C657E6">
        <w:rPr>
          <w:rStyle w:val="markedcontent"/>
          <w:rFonts w:asciiTheme="majorHAnsi" w:hAnsiTheme="majorHAnsi" w:cs="Arial"/>
          <w:b w:val="0"/>
          <w:color w:val="FF0000"/>
        </w:rPr>
        <w:t xml:space="preserve"> </w:t>
      </w:r>
      <w:r w:rsidR="001071E5">
        <w:rPr>
          <w:rStyle w:val="markedcontent"/>
          <w:rFonts w:asciiTheme="majorHAnsi" w:hAnsiTheme="majorHAnsi" w:cs="Arial"/>
          <w:b w:val="0"/>
          <w:color w:val="FF0000"/>
        </w:rPr>
        <w:t>zadania</w:t>
      </w:r>
      <w:r w:rsidR="00C31691" w:rsidRPr="00C657E6">
        <w:rPr>
          <w:rStyle w:val="markedcontent"/>
          <w:rFonts w:asciiTheme="majorHAnsi" w:hAnsiTheme="majorHAnsi" w:cs="Arial"/>
          <w:b w:val="0"/>
          <w:color w:val="FF0000"/>
        </w:rPr>
        <w:t xml:space="preserve"> 1, 2.</w:t>
      </w:r>
      <w:bookmarkEnd w:id="9"/>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w:t>
      </w:r>
      <w:r w:rsidR="00FB1BCB">
        <w:rPr>
          <w:rFonts w:asciiTheme="majorHAnsi" w:hAnsiTheme="majorHAnsi" w:cs="Arial"/>
          <w:sz w:val="20"/>
          <w:szCs w:val="20"/>
        </w:rPr>
        <w:t>3</w:t>
      </w:r>
      <w:r w:rsidRPr="00197EDA">
        <w:rPr>
          <w:rFonts w:asciiTheme="majorHAnsi" w:hAnsiTheme="majorHAnsi" w:cs="Arial"/>
          <w:sz w:val="20"/>
          <w:szCs w:val="20"/>
        </w:rPr>
        <w:t xml:space="preserve">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197EDA"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lastRenderedPageBreak/>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35730057"/>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35730058"/>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1E2480"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1E2480" w:rsidRDefault="001E2480" w:rsidP="001E2480">
      <w:pPr>
        <w:pStyle w:val="Akapitzlist10"/>
        <w:tabs>
          <w:tab w:val="left" w:pos="4253"/>
        </w:tabs>
        <w:spacing w:before="0" w:after="0" w:line="269" w:lineRule="auto"/>
        <w:ind w:left="357"/>
        <w:contextualSpacing/>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7A5862">
        <w:rPr>
          <w:rFonts w:ascii="Cambria" w:hAnsi="Cambria" w:cs="Arial"/>
          <w:b/>
          <w:color w:val="FF0000"/>
          <w:sz w:val="20"/>
          <w:szCs w:val="20"/>
        </w:rPr>
        <w:t>każdego zadania</w:t>
      </w:r>
      <w:r w:rsidRPr="001E2480">
        <w:rPr>
          <w:rFonts w:ascii="Cambria" w:hAnsi="Cambria" w:cs="Arial"/>
          <w:b/>
          <w:color w:val="FF0000"/>
          <w:sz w:val="20"/>
          <w:szCs w:val="20"/>
        </w:rPr>
        <w:t xml:space="preserve"> </w:t>
      </w:r>
      <w:r w:rsidR="00D51C88" w:rsidRPr="001E2480">
        <w:rPr>
          <w:rFonts w:ascii="Cambria" w:hAnsi="Cambria"/>
          <w:b/>
          <w:color w:val="FF0000"/>
          <w:sz w:val="20"/>
          <w:szCs w:val="20"/>
        </w:rPr>
        <w:t xml:space="preserve">- </w:t>
      </w:r>
      <w:r w:rsidR="00D51C88" w:rsidRPr="001E2480">
        <w:rPr>
          <w:rStyle w:val="markedcontent"/>
          <w:rFonts w:asciiTheme="majorHAnsi" w:hAnsiTheme="majorHAnsi" w:cs="Arial"/>
          <w:b/>
          <w:color w:val="FF0000"/>
          <w:sz w:val="20"/>
          <w:szCs w:val="20"/>
        </w:rPr>
        <w:t xml:space="preserve">dotyczy </w:t>
      </w:r>
      <w:r w:rsidR="007A5862">
        <w:rPr>
          <w:rStyle w:val="markedcontent"/>
          <w:rFonts w:asciiTheme="majorHAnsi" w:hAnsiTheme="majorHAnsi" w:cs="Arial"/>
          <w:b/>
          <w:color w:val="FF0000"/>
          <w:sz w:val="20"/>
          <w:szCs w:val="20"/>
        </w:rPr>
        <w:t>zadania</w:t>
      </w:r>
      <w:r w:rsidR="00FF40BA">
        <w:rPr>
          <w:rStyle w:val="markedcontent"/>
          <w:rFonts w:asciiTheme="majorHAnsi" w:hAnsiTheme="majorHAnsi" w:cs="Arial"/>
          <w:b/>
          <w:color w:val="FF0000"/>
          <w:sz w:val="20"/>
          <w:szCs w:val="20"/>
        </w:rPr>
        <w:t xml:space="preserve"> </w:t>
      </w:r>
      <w:r w:rsidR="00FB1BCB">
        <w:rPr>
          <w:rStyle w:val="markedcontent"/>
          <w:rFonts w:asciiTheme="majorHAnsi" w:hAnsiTheme="majorHAnsi" w:cs="Arial"/>
          <w:b/>
          <w:color w:val="FF0000"/>
          <w:sz w:val="20"/>
          <w:szCs w:val="20"/>
        </w:rPr>
        <w:t>1, 2</w:t>
      </w:r>
      <w:r w:rsidR="00D51C88" w:rsidRPr="001E2480">
        <w:rPr>
          <w:rStyle w:val="markedcontent"/>
          <w:rFonts w:asciiTheme="majorHAnsi" w:hAnsiTheme="majorHAnsi" w:cs="Arial"/>
          <w:b/>
          <w:color w:val="FF0000"/>
          <w:sz w:val="20"/>
          <w:szCs w:val="20"/>
        </w:rPr>
        <w:t>.</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kapitałowej, w rozumieniu ustawy z dnia 16 lutego 2007 r. o ochronie konkurencji 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35730059"/>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697919"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35730060"/>
      <w:r>
        <w:rPr>
          <w:rFonts w:ascii="Cambria" w:hAnsi="Cambria"/>
        </w:rPr>
        <w:t>O</w:t>
      </w:r>
      <w:r w:rsidR="008924F5" w:rsidRPr="00930A74">
        <w:rPr>
          <w:rFonts w:ascii="Cambria" w:hAnsi="Cambria"/>
        </w:rPr>
        <w:t>pis sposobu przygotowania oferty</w:t>
      </w:r>
      <w:r w:rsidR="00895A48">
        <w:rPr>
          <w:rFonts w:ascii="Cambria" w:hAnsi="Cambria"/>
        </w:rPr>
        <w:t xml:space="preserve">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4D28EB">
        <w:rPr>
          <w:rStyle w:val="markedcontent"/>
          <w:rFonts w:asciiTheme="majorHAnsi" w:hAnsiTheme="majorHAnsi" w:cs="Arial"/>
          <w:b w:val="0"/>
          <w:color w:val="FF0000"/>
        </w:rPr>
        <w:t xml:space="preserve"> 1, 2</w:t>
      </w:r>
      <w:r w:rsidR="00895A48" w:rsidRPr="00C657E6">
        <w:rPr>
          <w:rStyle w:val="markedcontent"/>
          <w:rFonts w:asciiTheme="majorHAnsi" w:hAnsiTheme="majorHAnsi" w:cs="Arial"/>
          <w:b w:val="0"/>
          <w:color w:val="FF0000"/>
        </w:rPr>
        <w:t>.</w:t>
      </w:r>
      <w:bookmarkEnd w:id="14"/>
    </w:p>
    <w:p w:rsidR="00E45B40"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1071E5">
        <w:rPr>
          <w:rFonts w:asciiTheme="majorHAnsi" w:hAnsiTheme="majorHAnsi" w:cs="Arial"/>
          <w:sz w:val="20"/>
          <w:szCs w:val="20"/>
        </w:rPr>
        <w:t xml:space="preserve">Zamawiający dopuszcza złożenie oferty na jedną lub wszystkie </w:t>
      </w:r>
      <w:r>
        <w:rPr>
          <w:rFonts w:asciiTheme="majorHAnsi" w:hAnsiTheme="majorHAnsi" w:cs="Arial"/>
        </w:rPr>
        <w:t xml:space="preserve">zadania. </w:t>
      </w:r>
      <w:r w:rsidRPr="003E5E8F">
        <w:rPr>
          <w:rFonts w:ascii="Cambria" w:hAnsi="Cambria" w:cs="Arial"/>
          <w:sz w:val="20"/>
          <w:szCs w:val="20"/>
          <w:u w:val="single"/>
        </w:rPr>
        <w:t xml:space="preserve">Załącznik nr 1 i Załącznik nr 2A do SWZ należy złożyć oddzielnie dla każdego zadania </w:t>
      </w:r>
      <w:r w:rsidRPr="003E5E8F">
        <w:rPr>
          <w:rFonts w:ascii="Cambria" w:hAnsi="Cambria"/>
          <w:sz w:val="20"/>
          <w:szCs w:val="20"/>
          <w:u w:val="single"/>
        </w:rPr>
        <w:t xml:space="preserve">- </w:t>
      </w:r>
      <w:r w:rsidR="004D28EB">
        <w:rPr>
          <w:rStyle w:val="markedcontent"/>
          <w:rFonts w:asciiTheme="majorHAnsi" w:hAnsiTheme="majorHAnsi" w:cs="Arial"/>
          <w:sz w:val="20"/>
          <w:szCs w:val="20"/>
          <w:u w:val="single"/>
        </w:rPr>
        <w:t>dotyczy zadania 1, 2</w:t>
      </w:r>
      <w:r w:rsidRPr="003E5E8F">
        <w:rPr>
          <w:rStyle w:val="markedcontent"/>
          <w:rFonts w:asciiTheme="majorHAnsi" w:hAnsiTheme="majorHAnsi" w:cs="Arial"/>
          <w:sz w:val="20"/>
          <w:szCs w:val="20"/>
          <w:u w:val="single"/>
        </w:rPr>
        <w:t>.  Wykonawca ma możliwość 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lastRenderedPageBreak/>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r w:rsidR="00F61230" w:rsidRPr="00F61230">
        <w:rPr>
          <w:rFonts w:ascii="Cambria" w:hAnsi="Cambria" w:cs="Arial"/>
          <w:b/>
          <w:color w:val="FF0000"/>
          <w:sz w:val="20"/>
          <w:szCs w:val="20"/>
        </w:rPr>
        <w:t xml:space="preserve">Załącznik nr </w:t>
      </w:r>
      <w:r w:rsidR="00F61230">
        <w:rPr>
          <w:rFonts w:ascii="Cambria" w:hAnsi="Cambria" w:cs="Arial"/>
          <w:b/>
          <w:color w:val="FF0000"/>
          <w:sz w:val="20"/>
          <w:szCs w:val="20"/>
        </w:rPr>
        <w:t>1</w:t>
      </w:r>
      <w:r w:rsidR="00F61230" w:rsidRPr="00F61230">
        <w:rPr>
          <w:rFonts w:ascii="Cambria" w:hAnsi="Cambria" w:cs="Arial"/>
          <w:b/>
          <w:color w:val="FF0000"/>
          <w:sz w:val="20"/>
          <w:szCs w:val="20"/>
        </w:rPr>
        <w:t xml:space="preserve">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00F61230" w:rsidRPr="00F61230">
        <w:rPr>
          <w:rStyle w:val="markedcontent"/>
          <w:rFonts w:asciiTheme="majorHAnsi" w:hAnsiTheme="majorHAnsi" w:cs="Arial"/>
          <w:b/>
          <w:color w:val="FF0000"/>
          <w:sz w:val="20"/>
          <w:szCs w:val="20"/>
        </w:rPr>
        <w:t>.</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F61230" w:rsidRPr="00F61230" w:rsidRDefault="00F6123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Pr="001E2480">
        <w:rPr>
          <w:rStyle w:val="markedcontent"/>
          <w:rFonts w:asciiTheme="majorHAnsi" w:hAnsiTheme="majorHAnsi" w:cs="Arial"/>
          <w:b/>
          <w:color w:val="FF0000"/>
          <w:sz w:val="20"/>
          <w:szCs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w:t>
      </w:r>
      <w:r w:rsidRPr="00A671F4">
        <w:rPr>
          <w:rFonts w:asciiTheme="majorHAnsi" w:hAnsiTheme="majorHAnsi"/>
        </w:rPr>
        <w:lastRenderedPageBreak/>
        <w:t xml:space="preserve">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 </w:t>
      </w:r>
      <w:r w:rsidR="00F61230" w:rsidRPr="001E2480">
        <w:rPr>
          <w:rFonts w:ascii="Cambria" w:hAnsi="Cambria" w:cs="Arial"/>
          <w:b/>
          <w:color w:val="FF0000"/>
          <w:sz w:val="20"/>
          <w:szCs w:val="20"/>
        </w:rPr>
        <w:t xml:space="preserve">oddzielnie dla </w:t>
      </w:r>
      <w:r w:rsidR="00660D11">
        <w:rPr>
          <w:rFonts w:ascii="Cambria" w:hAnsi="Cambria" w:cs="Arial"/>
          <w:b/>
          <w:color w:val="FF0000"/>
          <w:sz w:val="20"/>
          <w:szCs w:val="20"/>
        </w:rPr>
        <w:t>każdego zadania</w:t>
      </w:r>
      <w:r w:rsidR="00F61230" w:rsidRPr="001E2480">
        <w:rPr>
          <w:rFonts w:ascii="Cambria" w:hAnsi="Cambria" w:cs="Arial"/>
          <w:b/>
          <w:color w:val="FF0000"/>
          <w:sz w:val="20"/>
          <w:szCs w:val="20"/>
        </w:rPr>
        <w:t xml:space="preserve"> </w:t>
      </w:r>
      <w:r w:rsidR="00F61230" w:rsidRPr="001E2480">
        <w:rPr>
          <w:rFonts w:ascii="Cambria" w:hAnsi="Cambria"/>
          <w:b/>
          <w:color w:val="FF0000"/>
          <w:sz w:val="20"/>
          <w:szCs w:val="20"/>
        </w:rPr>
        <w:t xml:space="preserve">- </w:t>
      </w:r>
      <w:r w:rsidR="00F61230"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Pr="00A671F4">
        <w:rPr>
          <w:rFonts w:asciiTheme="majorHAnsi" w:hAnsiTheme="majorHAnsi" w:cs="Century Gothic"/>
          <w:b/>
          <w:bCs/>
          <w:sz w:val="20"/>
        </w:rPr>
        <w:t>,</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A671F4">
        <w:rPr>
          <w:rFonts w:asciiTheme="majorHAnsi" w:hAnsiTheme="majorHAnsi" w:cs="Tahoma"/>
          <w:sz w:val="20"/>
          <w:szCs w:val="20"/>
        </w:rPr>
        <w:lastRenderedPageBreak/>
        <w:t>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w:t>
      </w:r>
      <w:r w:rsidRPr="00A671F4">
        <w:rPr>
          <w:rFonts w:asciiTheme="majorHAnsi" w:eastAsia="Arial" w:hAnsiTheme="majorHAnsi"/>
          <w:sz w:val="20"/>
          <w:szCs w:val="20"/>
          <w:u w:val="single"/>
        </w:rPr>
        <w:lastRenderedPageBreak/>
        <w:t xml:space="preserve">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35730061"/>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35730062"/>
      <w:r w:rsidRPr="006012C9">
        <w:rPr>
          <w:rFonts w:ascii="Cambria" w:hAnsi="Cambria"/>
        </w:rPr>
        <w:t>Termin związania ofertą</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19"/>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35730063"/>
      <w:r>
        <w:rPr>
          <w:rFonts w:ascii="Cambria" w:hAnsi="Cambria"/>
        </w:rPr>
        <w:t>T</w:t>
      </w:r>
      <w:r w:rsidR="00AD5C15" w:rsidRPr="00AD5C15">
        <w:rPr>
          <w:rFonts w:ascii="Cambria" w:hAnsi="Cambria"/>
        </w:rPr>
        <w:t>ermin otwarcia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20"/>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D56BBC">
        <w:rPr>
          <w:rFonts w:ascii="Cambria" w:hAnsi="Cambria" w:cs="Arial"/>
          <w:b/>
          <w:color w:val="FF0000"/>
          <w:sz w:val="20"/>
          <w:szCs w:val="20"/>
        </w:rPr>
        <w:t>12</w:t>
      </w:r>
      <w:r w:rsidR="00F11365" w:rsidRPr="00F41682">
        <w:rPr>
          <w:rFonts w:ascii="Cambria" w:hAnsi="Cambria" w:cs="Arial"/>
          <w:b/>
          <w:color w:val="FF0000"/>
          <w:sz w:val="20"/>
          <w:szCs w:val="20"/>
        </w:rPr>
        <w:t>.0</w:t>
      </w:r>
      <w:r w:rsidR="007E516B">
        <w:rPr>
          <w:rFonts w:ascii="Cambria" w:hAnsi="Cambria" w:cs="Arial"/>
          <w:b/>
          <w:color w:val="FF0000"/>
          <w:sz w:val="20"/>
          <w:szCs w:val="20"/>
        </w:rPr>
        <w:t>6</w:t>
      </w:r>
      <w:r w:rsidR="00F11365" w:rsidRPr="00F41682">
        <w:rPr>
          <w:rFonts w:ascii="Cambria" w:hAnsi="Cambria" w:cs="Arial"/>
          <w:b/>
          <w:color w:val="FF0000"/>
          <w:sz w:val="20"/>
          <w:szCs w:val="20"/>
        </w:rPr>
        <w:t>.202</w:t>
      </w:r>
      <w:r w:rsidR="004D28EB">
        <w:rPr>
          <w:rFonts w:ascii="Cambria" w:hAnsi="Cambria" w:cs="Arial"/>
          <w:b/>
          <w:color w:val="FF0000"/>
          <w:sz w:val="20"/>
          <w:szCs w:val="20"/>
        </w:rPr>
        <w:t>3</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xml:space="preserve">, niepowodujące istotnych zmian w treści oferty należy rozumieć omyłki, w odniesieniu do których, czynności ich poprawy Zamawiający może dokonać </w:t>
      </w:r>
      <w:r w:rsidRPr="00F71C9C">
        <w:rPr>
          <w:rFonts w:ascii="Cambria" w:hAnsi="Cambria" w:cs="Century Gothic"/>
        </w:rPr>
        <w:lastRenderedPageBreak/>
        <w:t>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35730064"/>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 xml:space="preserve">tekst jednolity Dz.U.2022.931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lastRenderedPageBreak/>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35730065"/>
      <w:r>
        <w:rPr>
          <w:rFonts w:ascii="Cambria" w:hAnsi="Cambria"/>
        </w:rPr>
        <w:t>O</w:t>
      </w:r>
      <w:r w:rsidR="00AD5C15" w:rsidRPr="00AD5C15">
        <w:rPr>
          <w:rFonts w:ascii="Cambria" w:hAnsi="Cambria"/>
        </w:rPr>
        <w:t>pis kryteriów oceny ofert wraz z podaniem wag tych kryteriów i sposobu oceny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35730066"/>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35730067"/>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35730068"/>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35730069"/>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35730070"/>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B465F2">
        <w:rPr>
          <w:rFonts w:ascii="Cambria" w:hAnsi="Cambria"/>
          <w:b/>
        </w:rPr>
        <w:t>2</w:t>
      </w:r>
      <w:r w:rsidRPr="0014563C">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B465F2">
        <w:rPr>
          <w:rFonts w:ascii="Cambria" w:hAnsi="Cambria"/>
          <w:b/>
        </w:rPr>
        <w:t>2</w:t>
      </w:r>
      <w:r>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B465F2">
        <w:rPr>
          <w:rFonts w:ascii="Cambria" w:hAnsi="Cambria"/>
          <w:b/>
        </w:rPr>
        <w:t>2</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35730071"/>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35730072"/>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35730073"/>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35730074"/>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35730075"/>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F41682">
        <w:rPr>
          <w:rFonts w:ascii="Cambria" w:hAnsi="Cambria" w:cs="Arial"/>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35730076"/>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35730077"/>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35730078"/>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35730079"/>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35730080"/>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35730081"/>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35730082"/>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35730083"/>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35730084"/>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r w:rsidR="007E516B" w:rsidRPr="007E516B">
        <w:rPr>
          <w:rFonts w:asciiTheme="majorHAnsi" w:hAnsiTheme="majorHAnsi" w:cs="Century Gothic"/>
          <w:b/>
          <w:bCs/>
          <w:color w:val="FF0000"/>
        </w:rPr>
        <w:t>NT.260.15.2023</w:t>
      </w:r>
      <w:r w:rsidR="009A5CBD" w:rsidRPr="007E516B">
        <w:rPr>
          <w:rFonts w:asciiTheme="majorHAnsi" w:hAnsiTheme="majorHAnsi" w:cs="Arial"/>
          <w:b/>
          <w:color w:val="FF0000"/>
        </w:rPr>
        <w:t>, zadanie 1,2……….</w:t>
      </w:r>
      <w:r w:rsidR="00325279" w:rsidRPr="007E516B">
        <w:rPr>
          <w:rFonts w:asciiTheme="majorHAnsi" w:hAnsiTheme="majorHAnsi" w:cs="Arial"/>
          <w:b/>
          <w:color w:val="FF0000"/>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35730085"/>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35730086"/>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r w:rsidR="00D212CD">
        <w:rPr>
          <w:rFonts w:ascii="Cambria" w:hAnsi="Cambria" w:cs="Century Gothic"/>
          <w:color w:val="auto"/>
          <w:sz w:val="18"/>
          <w:szCs w:val="18"/>
        </w:rPr>
        <w:t xml:space="preserve"> - </w:t>
      </w:r>
      <w:r w:rsidR="00895A48">
        <w:rPr>
          <w:rStyle w:val="markedcontent"/>
          <w:rFonts w:asciiTheme="majorHAnsi" w:hAnsiTheme="majorHAnsi" w:cs="Arial"/>
          <w:b/>
          <w:color w:val="FF0000"/>
        </w:rPr>
        <w:t>Zadanie</w:t>
      </w:r>
      <w:r w:rsidR="00C070D2">
        <w:rPr>
          <w:rStyle w:val="markedcontent"/>
          <w:rFonts w:asciiTheme="majorHAnsi" w:hAnsiTheme="majorHAnsi" w:cs="Arial"/>
          <w:b/>
          <w:color w:val="FF0000"/>
        </w:rPr>
        <w:t xml:space="preserve"> 1</w:t>
      </w:r>
      <w:bookmarkEnd w:id="48"/>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895A48" w:rsidRPr="00B25128" w:rsidRDefault="00895A48" w:rsidP="00BA44E3">
      <w:pPr>
        <w:pStyle w:val="Tekstpodstawowy"/>
        <w:spacing w:before="0" w:after="0" w:line="240" w:lineRule="auto"/>
        <w:ind w:left="357"/>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9A5CBD">
        <w:rPr>
          <w:rFonts w:asciiTheme="majorHAnsi" w:hAnsiTheme="majorHAnsi" w:cs="Arial"/>
          <w:b/>
          <w:color w:val="000000"/>
        </w:rPr>
        <w:t>Remont</w:t>
      </w:r>
      <w:r w:rsidR="007D6E8D" w:rsidRPr="007D6E8D">
        <w:rPr>
          <w:rFonts w:asciiTheme="majorHAnsi" w:hAnsiTheme="majorHAnsi" w:cs="Arial"/>
          <w:b/>
          <w:color w:val="000000"/>
        </w:rPr>
        <w:t xml:space="preserve"> dróg powiatowych na terenie powiatu iławskiego -</w:t>
      </w:r>
      <w:r w:rsidR="007D6E8D">
        <w:rPr>
          <w:rFonts w:asciiTheme="majorHAnsi" w:hAnsiTheme="majorHAnsi" w:cs="Arial"/>
          <w:b/>
          <w:i/>
          <w:color w:val="000000"/>
        </w:rPr>
        <w:t xml:space="preserve"> </w:t>
      </w:r>
      <w:r w:rsidR="00A4601E">
        <w:rPr>
          <w:rFonts w:asciiTheme="majorHAnsi" w:hAnsiTheme="majorHAnsi" w:cs="Calibri"/>
        </w:rPr>
        <w:t xml:space="preserve"> </w:t>
      </w:r>
      <w:r w:rsidR="00A4601E" w:rsidRPr="00A4601E">
        <w:rPr>
          <w:rFonts w:asciiTheme="majorHAnsi" w:hAnsiTheme="majorHAnsi" w:cs="Calibri"/>
          <w:color w:val="FF0000"/>
        </w:rPr>
        <w:t xml:space="preserve">Zadanie 1 - </w:t>
      </w:r>
      <w:r w:rsidRPr="00A4601E">
        <w:rPr>
          <w:rFonts w:asciiTheme="majorHAnsi" w:hAnsiTheme="majorHAnsi" w:cs="Calibri"/>
          <w:color w:val="FF0000"/>
        </w:rPr>
        <w:t xml:space="preserve"> </w:t>
      </w:r>
      <w:r w:rsidR="00BA44E3" w:rsidRPr="00A7620A">
        <w:rPr>
          <w:rFonts w:asciiTheme="majorHAnsi" w:hAnsiTheme="majorHAnsi" w:cs="Arial"/>
          <w:b/>
          <w:color w:val="000000"/>
        </w:rPr>
        <w:t>„</w:t>
      </w:r>
      <w:r w:rsidR="00BA44E3" w:rsidRPr="00A7620A">
        <w:rPr>
          <w:rFonts w:asciiTheme="majorHAnsi" w:hAnsiTheme="majorHAnsi"/>
          <w:b/>
        </w:rPr>
        <w:t xml:space="preserve">Remont drogi powiatowej nr 1208N Ogrodzieniec – </w:t>
      </w:r>
      <w:proofErr w:type="spellStart"/>
      <w:r w:rsidR="00BA44E3" w:rsidRPr="00A7620A">
        <w:rPr>
          <w:rFonts w:asciiTheme="majorHAnsi" w:hAnsiTheme="majorHAnsi"/>
          <w:b/>
        </w:rPr>
        <w:t>Trupel</w:t>
      </w:r>
      <w:proofErr w:type="spellEnd"/>
      <w:r w:rsidR="00BA44E3" w:rsidRPr="00A7620A">
        <w:rPr>
          <w:rFonts w:asciiTheme="majorHAnsi" w:hAnsiTheme="majorHAnsi"/>
          <w:b/>
        </w:rPr>
        <w:t xml:space="preserve"> – Laseczno – Szymbark – </w:t>
      </w:r>
      <w:proofErr w:type="spellStart"/>
      <w:r w:rsidR="00BA44E3" w:rsidRPr="00A7620A">
        <w:rPr>
          <w:rFonts w:asciiTheme="majorHAnsi" w:hAnsiTheme="majorHAnsi"/>
          <w:b/>
        </w:rPr>
        <w:t>Gardzień</w:t>
      </w:r>
      <w:proofErr w:type="spellEnd"/>
      <w:r w:rsidR="00BA44E3" w:rsidRPr="00A7620A">
        <w:rPr>
          <w:rFonts w:asciiTheme="majorHAnsi" w:hAnsiTheme="majorHAnsi"/>
          <w:b/>
        </w:rPr>
        <w:t xml:space="preserve"> na odc. od km 18+550 do km 20+538</w:t>
      </w:r>
      <w:r w:rsidR="00BA44E3" w:rsidRPr="00A7620A">
        <w:rPr>
          <w:rFonts w:asciiTheme="majorHAnsi" w:hAnsiTheme="majorHAnsi" w:cs="Arial"/>
          <w:b/>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w:t>
      </w:r>
      <w:r w:rsidR="007E516B">
        <w:rPr>
          <w:rFonts w:asciiTheme="majorHAnsi" w:hAnsiTheme="majorHAnsi" w:cs="Century Gothic"/>
          <w:b/>
          <w:bCs/>
        </w:rPr>
        <w:t>NT.260.15.2023</w:t>
      </w:r>
      <w:r w:rsidRPr="00B25128">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BA44E3" w:rsidRDefault="00BA44E3" w:rsidP="00BA44E3">
            <w:pPr>
              <w:pStyle w:val="Tekstpodstawowy"/>
              <w:spacing w:before="0" w:after="0" w:line="240" w:lineRule="auto"/>
              <w:ind w:left="357"/>
              <w:jc w:val="center"/>
              <w:rPr>
                <w:rFonts w:asciiTheme="majorHAnsi" w:hAnsiTheme="majorHAnsi"/>
                <w:b/>
                <w:i/>
              </w:rPr>
            </w:pPr>
            <w:r w:rsidRPr="00BA44E3">
              <w:rPr>
                <w:rFonts w:asciiTheme="majorHAnsi" w:hAnsiTheme="majorHAnsi" w:cs="Arial"/>
                <w:b/>
                <w:i/>
                <w:color w:val="000000"/>
              </w:rPr>
              <w:t>„</w:t>
            </w:r>
            <w:r w:rsidRPr="00BA44E3">
              <w:rPr>
                <w:rFonts w:asciiTheme="majorHAnsi" w:hAnsiTheme="majorHAnsi"/>
                <w:b/>
                <w:i/>
              </w:rPr>
              <w:t xml:space="preserve">Remont drogi powiatowej nr 1208N Ogrodzieniec – </w:t>
            </w:r>
            <w:proofErr w:type="spellStart"/>
            <w:r w:rsidRPr="00BA44E3">
              <w:rPr>
                <w:rFonts w:asciiTheme="majorHAnsi" w:hAnsiTheme="majorHAnsi"/>
                <w:b/>
                <w:i/>
              </w:rPr>
              <w:t>Trupel</w:t>
            </w:r>
            <w:proofErr w:type="spellEnd"/>
            <w:r w:rsidRPr="00BA44E3">
              <w:rPr>
                <w:rFonts w:asciiTheme="majorHAnsi" w:hAnsiTheme="majorHAnsi"/>
                <w:b/>
                <w:i/>
              </w:rPr>
              <w:t xml:space="preserve"> – Laseczno – Szymbark – </w:t>
            </w:r>
            <w:proofErr w:type="spellStart"/>
            <w:r w:rsidRPr="00BA44E3">
              <w:rPr>
                <w:rFonts w:asciiTheme="majorHAnsi" w:hAnsiTheme="majorHAnsi"/>
                <w:b/>
                <w:i/>
              </w:rPr>
              <w:t>Gardzień</w:t>
            </w:r>
            <w:proofErr w:type="spellEnd"/>
            <w:r w:rsidRPr="00BA44E3">
              <w:rPr>
                <w:rFonts w:asciiTheme="majorHAnsi" w:hAnsiTheme="majorHAnsi"/>
                <w:b/>
                <w:i/>
              </w:rPr>
              <w:t xml:space="preserve"> </w:t>
            </w:r>
          </w:p>
          <w:p w:rsidR="00BA44E3" w:rsidRPr="00BA44E3" w:rsidRDefault="00BA44E3" w:rsidP="00BA44E3">
            <w:pPr>
              <w:pStyle w:val="Tekstpodstawowy"/>
              <w:spacing w:before="0" w:after="0" w:line="240" w:lineRule="auto"/>
              <w:ind w:left="357"/>
              <w:jc w:val="center"/>
              <w:rPr>
                <w:rFonts w:asciiTheme="majorHAnsi" w:hAnsiTheme="majorHAnsi" w:cs="Arial"/>
                <w:b/>
                <w:i/>
              </w:rPr>
            </w:pPr>
            <w:r w:rsidRPr="00BA44E3">
              <w:rPr>
                <w:rFonts w:asciiTheme="majorHAnsi" w:hAnsiTheme="majorHAnsi"/>
                <w:b/>
                <w:i/>
              </w:rPr>
              <w:t>na odc. od km 18+550 do km 20+538</w:t>
            </w:r>
            <w:r w:rsidRPr="00BA44E3">
              <w:rPr>
                <w:rFonts w:asciiTheme="majorHAnsi" w:hAnsiTheme="majorHAnsi" w:cs="Arial"/>
                <w:b/>
                <w:i/>
              </w:rPr>
              <w:t>”</w:t>
            </w:r>
          </w:p>
          <w:p w:rsidR="00895A48" w:rsidRPr="00A4601E" w:rsidRDefault="00895A48"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Pr="00901CD4" w:rsidRDefault="00895A48" w:rsidP="00895A48">
      <w:pPr>
        <w:ind w:firstLine="709"/>
        <w:rPr>
          <w:rFonts w:ascii="Cambria" w:hAnsi="Cambria"/>
          <w:i/>
          <w:sz w:val="16"/>
          <w:szCs w:val="16"/>
        </w:rPr>
      </w:pPr>
      <w:r w:rsidRPr="00901CD4">
        <w:rPr>
          <w:rFonts w:ascii="Cambria" w:hAnsi="Cambria"/>
          <w:i/>
          <w:sz w:val="16"/>
          <w:szCs w:val="16"/>
        </w:rPr>
        <w:lastRenderedPageBreak/>
        <w:t>*niepotrzebne skreślić</w:t>
      </w:r>
    </w:p>
    <w:p w:rsidR="00D212CD" w:rsidRPr="00D212CD" w:rsidRDefault="00D212CD" w:rsidP="00D212CD">
      <w:pPr>
        <w:pStyle w:val="Nagwek4"/>
        <w:spacing w:before="0" w:line="240" w:lineRule="auto"/>
        <w:jc w:val="right"/>
        <w:rPr>
          <w:rFonts w:ascii="Cambria" w:hAnsi="Cambria" w:cs="Century Gothic"/>
          <w:color w:val="auto"/>
          <w:sz w:val="18"/>
          <w:szCs w:val="18"/>
        </w:rPr>
      </w:pPr>
      <w:bookmarkStart w:id="49" w:name="_Toc135730087"/>
      <w:r w:rsidRPr="004F0D9A">
        <w:rPr>
          <w:rFonts w:ascii="Cambria" w:hAnsi="Cambria" w:cs="Century Gothic"/>
          <w:color w:val="auto"/>
          <w:sz w:val="18"/>
          <w:szCs w:val="18"/>
        </w:rPr>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sidR="00A4601E">
        <w:rPr>
          <w:rStyle w:val="markedcontent"/>
          <w:rFonts w:asciiTheme="majorHAnsi" w:hAnsiTheme="majorHAnsi" w:cs="Arial"/>
          <w:b/>
          <w:color w:val="FF0000"/>
        </w:rPr>
        <w:t>zadanie</w:t>
      </w:r>
      <w:r>
        <w:rPr>
          <w:rStyle w:val="markedcontent"/>
          <w:rFonts w:asciiTheme="majorHAnsi" w:hAnsiTheme="majorHAnsi" w:cs="Arial"/>
          <w:b/>
          <w:color w:val="FF0000"/>
        </w:rPr>
        <w:t xml:space="preserve"> 2</w:t>
      </w:r>
      <w:bookmarkEnd w:id="49"/>
    </w:p>
    <w:p w:rsidR="00D212CD" w:rsidRPr="004F0D9A" w:rsidRDefault="00D212CD" w:rsidP="00D212C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4F0D9A" w:rsidTr="00400404">
        <w:trPr>
          <w:trHeight w:val="413"/>
          <w:jc w:val="center"/>
        </w:trPr>
        <w:tc>
          <w:tcPr>
            <w:tcW w:w="6069" w:type="dxa"/>
            <w:shd w:val="clear" w:color="auto" w:fill="F2F2F2" w:themeFill="background1" w:themeFillShade="F2"/>
            <w:vAlign w:val="center"/>
          </w:tcPr>
          <w:p w:rsidR="00D212CD" w:rsidRPr="004F0D9A" w:rsidRDefault="00D212CD" w:rsidP="00400404">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D212CD" w:rsidRPr="004F0D9A" w:rsidRDefault="00D212CD" w:rsidP="00D212CD">
      <w:pPr>
        <w:pStyle w:val="Bezodstpw10"/>
        <w:spacing w:before="0" w:after="0" w:line="240" w:lineRule="auto"/>
        <w:rPr>
          <w:rFonts w:ascii="Cambria" w:hAnsi="Cambria" w:cs="Century Gothic"/>
          <w:color w:val="FF0000"/>
        </w:rPr>
      </w:pPr>
    </w:p>
    <w:p w:rsidR="00A4601E" w:rsidRPr="004F0D9A" w:rsidRDefault="00A4601E" w:rsidP="00A4601E">
      <w:pPr>
        <w:pStyle w:val="Bezodstpw10"/>
        <w:spacing w:before="0" w:after="0" w:line="240" w:lineRule="auto"/>
        <w:rPr>
          <w:rFonts w:ascii="Cambria" w:hAnsi="Cambria" w:cs="Century Gothic"/>
        </w:rPr>
      </w:pPr>
      <w:bookmarkStart w:id="50" w:name="_Toc460228087"/>
      <w:r w:rsidRPr="004F0D9A">
        <w:rPr>
          <w:rFonts w:ascii="Cambria" w:hAnsi="Cambria" w:cs="Century Gothic"/>
        </w:rPr>
        <w:t>DANE WYKONAWCY:</w:t>
      </w:r>
    </w:p>
    <w:p w:rsidR="00A4601E" w:rsidRPr="004F0D9A" w:rsidRDefault="00A4601E" w:rsidP="00A4601E">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E32747"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EB0440" w:rsidRDefault="00A4601E"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A4601E" w:rsidRPr="004F0D9A" w:rsidRDefault="00A4601E"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A4601E" w:rsidRPr="004F0D9A" w:rsidRDefault="00A4601E"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4F0D9A" w:rsidRDefault="00A4601E"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A4601E" w:rsidRPr="004F0D9A" w:rsidRDefault="00A4601E"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BA44E3" w:rsidRPr="0007667F" w:rsidRDefault="00A4601E" w:rsidP="00BA44E3">
      <w:pPr>
        <w:pStyle w:val="Tekstpodstawowy"/>
        <w:spacing w:before="0" w:after="0" w:line="240" w:lineRule="auto"/>
        <w:ind w:left="357"/>
        <w:rPr>
          <w:rFonts w:asciiTheme="majorHAnsi" w:hAnsiTheme="majorHAnsi" w:cs="Arial"/>
          <w:b/>
          <w:bCs/>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9A5CBD">
        <w:rPr>
          <w:rFonts w:asciiTheme="majorHAnsi" w:hAnsiTheme="majorHAnsi" w:cs="Arial"/>
          <w:b/>
          <w:color w:val="000000"/>
        </w:rPr>
        <w:t>Remont</w:t>
      </w:r>
      <w:r w:rsidR="007D6E8D" w:rsidRPr="007D6E8D">
        <w:rPr>
          <w:rFonts w:asciiTheme="majorHAnsi" w:hAnsiTheme="majorHAnsi" w:cs="Arial"/>
          <w:b/>
          <w:color w:val="000000"/>
        </w:rPr>
        <w:t xml:space="preserve"> dróg powiatowych na terenie powiatu iławskiego -</w:t>
      </w:r>
      <w:r w:rsidR="007D6E8D">
        <w:rPr>
          <w:rFonts w:asciiTheme="majorHAnsi" w:hAnsiTheme="majorHAnsi" w:cs="Arial"/>
          <w:b/>
          <w:i/>
          <w:color w:val="000000"/>
        </w:rPr>
        <w:t xml:space="preserve"> </w:t>
      </w:r>
      <w:r w:rsidR="007D6E8D">
        <w:rPr>
          <w:rFonts w:asciiTheme="majorHAnsi" w:hAnsiTheme="majorHAnsi" w:cs="Calibri"/>
        </w:rPr>
        <w:t xml:space="preserve"> </w:t>
      </w:r>
      <w:r w:rsidRPr="00A4601E">
        <w:rPr>
          <w:rFonts w:asciiTheme="majorHAnsi" w:hAnsiTheme="majorHAnsi" w:cs="Calibri"/>
          <w:color w:val="FF0000"/>
        </w:rPr>
        <w:t xml:space="preserve">Zadanie </w:t>
      </w:r>
      <w:r>
        <w:rPr>
          <w:rFonts w:asciiTheme="majorHAnsi" w:hAnsiTheme="majorHAnsi" w:cs="Calibri"/>
          <w:color w:val="FF0000"/>
        </w:rPr>
        <w:t>2</w:t>
      </w:r>
      <w:r w:rsidRPr="00A4601E">
        <w:rPr>
          <w:rFonts w:asciiTheme="majorHAnsi" w:hAnsiTheme="majorHAnsi" w:cs="Calibri"/>
          <w:color w:val="FF0000"/>
        </w:rPr>
        <w:t xml:space="preserve"> -  </w:t>
      </w:r>
      <w:r w:rsidR="00BA44E3" w:rsidRPr="0007667F">
        <w:rPr>
          <w:rFonts w:asciiTheme="majorHAnsi" w:hAnsiTheme="majorHAnsi" w:cs="Arial"/>
          <w:b/>
          <w:color w:val="000000"/>
        </w:rPr>
        <w:t>„</w:t>
      </w:r>
      <w:r w:rsidR="00BA44E3" w:rsidRPr="0007667F">
        <w:rPr>
          <w:rFonts w:asciiTheme="majorHAnsi" w:hAnsiTheme="majorHAnsi"/>
          <w:b/>
        </w:rPr>
        <w:t xml:space="preserve">Remont drogi powiatowej nr 1291N Jędrychowo – </w:t>
      </w:r>
      <w:proofErr w:type="spellStart"/>
      <w:r w:rsidR="00BA44E3" w:rsidRPr="0007667F">
        <w:rPr>
          <w:rFonts w:asciiTheme="majorHAnsi" w:hAnsiTheme="majorHAnsi"/>
          <w:b/>
        </w:rPr>
        <w:t>Trupel</w:t>
      </w:r>
      <w:proofErr w:type="spellEnd"/>
      <w:r w:rsidR="00BA44E3" w:rsidRPr="0007667F">
        <w:rPr>
          <w:rFonts w:asciiTheme="majorHAnsi" w:hAnsiTheme="majorHAnsi"/>
          <w:b/>
        </w:rPr>
        <w:t xml:space="preserve"> – dr. nr 1279N odc. od km 0+805 do km 2+605, odc. od km 3+379 do km 3+924</w:t>
      </w:r>
      <w:r w:rsidR="00BA44E3" w:rsidRPr="0007667F">
        <w:rPr>
          <w:rFonts w:asciiTheme="majorHAnsi" w:hAnsiTheme="majorHAnsi" w:cs="Arial"/>
          <w:b/>
          <w:bCs/>
        </w:rPr>
        <w:t>”</w:t>
      </w:r>
    </w:p>
    <w:p w:rsidR="00A4601E" w:rsidRPr="00B25128" w:rsidRDefault="00A4601E" w:rsidP="00A4601E">
      <w:pPr>
        <w:widowControl w:val="0"/>
        <w:autoSpaceDE w:val="0"/>
        <w:spacing w:after="0"/>
        <w:rPr>
          <w:rFonts w:asciiTheme="majorHAnsi" w:hAnsiTheme="majorHAnsi" w:cs="Arial"/>
          <w:b/>
        </w:rPr>
      </w:pP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w:t>
      </w:r>
      <w:r w:rsidR="007E516B">
        <w:rPr>
          <w:rFonts w:asciiTheme="majorHAnsi" w:hAnsiTheme="majorHAnsi" w:cs="Century Gothic"/>
          <w:b/>
          <w:bCs/>
        </w:rPr>
        <w:t>NT.260.15.2023</w:t>
      </w:r>
      <w:r w:rsidRPr="00B25128">
        <w:rPr>
          <w:rFonts w:asciiTheme="majorHAnsi" w:hAnsiTheme="majorHAnsi" w:cs="Calibri"/>
          <w:b/>
          <w:bCs/>
        </w:rPr>
        <w:t>,</w:t>
      </w:r>
      <w:r w:rsidRPr="00B25128">
        <w:rPr>
          <w:rFonts w:asciiTheme="majorHAnsi" w:hAnsiTheme="majorHAnsi" w:cs="Calibri"/>
        </w:rPr>
        <w:t xml:space="preserve"> składam(y) niniejszą ofertę:</w:t>
      </w:r>
    </w:p>
    <w:p w:rsidR="00596D10" w:rsidRDefault="00596D10" w:rsidP="00596D10">
      <w:pPr>
        <w:spacing w:before="0" w:after="0" w:line="240" w:lineRule="auto"/>
        <w:jc w:val="both"/>
        <w:rPr>
          <w:rFonts w:ascii="Cambria" w:hAnsi="Cambria" w:cs="Tahoma"/>
          <w:b/>
        </w:rPr>
      </w:pPr>
    </w:p>
    <w:p w:rsidR="00A4601E" w:rsidRPr="004F0D9A" w:rsidRDefault="00596D10" w:rsidP="00596D10">
      <w:pPr>
        <w:spacing w:before="0" w:after="0" w:line="240" w:lineRule="auto"/>
        <w:jc w:val="both"/>
        <w:rPr>
          <w:rFonts w:ascii="Cambria" w:hAnsi="Cambria" w:cs="Tahoma"/>
        </w:rPr>
      </w:pPr>
      <w:r w:rsidRPr="00596D10">
        <w:rPr>
          <w:rFonts w:ascii="Cambria" w:hAnsi="Cambria" w:cs="Tahoma"/>
        </w:rPr>
        <w:t>1.</w:t>
      </w:r>
      <w:r>
        <w:rPr>
          <w:rFonts w:ascii="Cambria" w:hAnsi="Cambria" w:cs="Tahoma"/>
          <w:b/>
        </w:rPr>
        <w:t xml:space="preserve"> </w:t>
      </w:r>
      <w:r w:rsidR="00A4601E" w:rsidRPr="004F0D9A">
        <w:rPr>
          <w:rFonts w:ascii="Cambria" w:hAnsi="Cambria" w:cs="Tahoma"/>
          <w:b/>
        </w:rPr>
        <w:t xml:space="preserve">Oferuję wykonanie </w:t>
      </w:r>
      <w:r w:rsidR="00A4601E" w:rsidRPr="004F0D9A">
        <w:rPr>
          <w:rFonts w:ascii="Cambria" w:hAnsi="Cambria" w:cs="Tahoma"/>
        </w:rPr>
        <w:t xml:space="preserve">zamówienia zgodnie z opisem przedmiotu zamówienia i na warunkach płatności określonych w </w:t>
      </w:r>
      <w:r w:rsidR="00A4601E">
        <w:rPr>
          <w:rFonts w:ascii="Cambria" w:hAnsi="Cambria" w:cs="Tahoma"/>
        </w:rPr>
        <w:t>SWZ</w:t>
      </w:r>
      <w:r w:rsidR="00A4601E" w:rsidRPr="004F0D9A">
        <w:rPr>
          <w:rFonts w:ascii="Cambria" w:hAnsi="Cambria" w:cs="Tahoma"/>
        </w:rPr>
        <w:t xml:space="preserve"> </w:t>
      </w:r>
      <w:r w:rsidR="00A4601E" w:rsidRPr="004F0D9A">
        <w:rPr>
          <w:rFonts w:ascii="Cambria" w:hAnsi="Cambria" w:cs="Tahoma"/>
          <w:b/>
          <w:u w:val="single"/>
        </w:rPr>
        <w:t>za cenę ryczałtową brutto</w:t>
      </w:r>
      <w:r w:rsidR="00A4601E" w:rsidRPr="004F0D9A">
        <w:rPr>
          <w:rFonts w:ascii="Cambria" w:hAnsi="Cambria" w:cs="Tahoma"/>
        </w:rPr>
        <w:t xml:space="preserve">: ....................................................... w tym należny podatek VAT. </w:t>
      </w:r>
    </w:p>
    <w:p w:rsidR="00A4601E" w:rsidRPr="00B62FA6" w:rsidRDefault="00A4601E" w:rsidP="00A4601E">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A4601E" w:rsidRPr="00B62FA6"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BA44E3" w:rsidRDefault="00BA44E3" w:rsidP="00BA44E3">
            <w:pPr>
              <w:pStyle w:val="Tekstpodstawowy"/>
              <w:spacing w:before="0" w:after="0" w:line="240" w:lineRule="auto"/>
              <w:ind w:left="357"/>
              <w:jc w:val="center"/>
              <w:rPr>
                <w:rFonts w:asciiTheme="majorHAnsi" w:hAnsiTheme="majorHAnsi"/>
                <w:b/>
              </w:rPr>
            </w:pPr>
            <w:r w:rsidRPr="0007667F">
              <w:rPr>
                <w:rFonts w:asciiTheme="majorHAnsi" w:hAnsiTheme="majorHAnsi" w:cs="Arial"/>
                <w:b/>
                <w:color w:val="000000"/>
              </w:rPr>
              <w:t>„</w:t>
            </w:r>
            <w:r w:rsidRPr="0007667F">
              <w:rPr>
                <w:rFonts w:asciiTheme="majorHAnsi" w:hAnsiTheme="majorHAnsi"/>
                <w:b/>
              </w:rPr>
              <w:t xml:space="preserve">Remont drogi powiatowej nr 1291N Jędrychowo – </w:t>
            </w:r>
            <w:proofErr w:type="spellStart"/>
            <w:r w:rsidRPr="0007667F">
              <w:rPr>
                <w:rFonts w:asciiTheme="majorHAnsi" w:hAnsiTheme="majorHAnsi"/>
                <w:b/>
              </w:rPr>
              <w:t>Trupel</w:t>
            </w:r>
            <w:proofErr w:type="spellEnd"/>
            <w:r w:rsidRPr="0007667F">
              <w:rPr>
                <w:rFonts w:asciiTheme="majorHAnsi" w:hAnsiTheme="majorHAnsi"/>
                <w:b/>
              </w:rPr>
              <w:t xml:space="preserve"> – dr. nr 1279N </w:t>
            </w:r>
          </w:p>
          <w:p w:rsidR="00BA44E3" w:rsidRPr="0007667F" w:rsidRDefault="00BA44E3" w:rsidP="00BA44E3">
            <w:pPr>
              <w:pStyle w:val="Tekstpodstawowy"/>
              <w:spacing w:before="0" w:after="0" w:line="240" w:lineRule="auto"/>
              <w:ind w:left="357"/>
              <w:jc w:val="center"/>
              <w:rPr>
                <w:rFonts w:asciiTheme="majorHAnsi" w:hAnsiTheme="majorHAnsi" w:cs="Arial"/>
                <w:b/>
                <w:bCs/>
              </w:rPr>
            </w:pPr>
            <w:r w:rsidRPr="0007667F">
              <w:rPr>
                <w:rFonts w:asciiTheme="majorHAnsi" w:hAnsiTheme="majorHAnsi"/>
                <w:b/>
              </w:rPr>
              <w:t>odc. od km 0+805 do km 2+605, odc. od km 3+379 do km 3+924</w:t>
            </w:r>
            <w:r w:rsidRPr="0007667F">
              <w:rPr>
                <w:rFonts w:asciiTheme="majorHAnsi" w:hAnsiTheme="majorHAnsi" w:cs="Arial"/>
                <w:b/>
                <w:bCs/>
              </w:rPr>
              <w:t>”</w:t>
            </w:r>
          </w:p>
          <w:p w:rsidR="00A4601E" w:rsidRPr="000247FB"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B62FA6" w:rsidRDefault="00A4601E" w:rsidP="000247FB">
            <w:pPr>
              <w:spacing w:after="0" w:line="360" w:lineRule="auto"/>
              <w:rPr>
                <w:rFonts w:asciiTheme="majorHAnsi" w:hAnsiTheme="majorHAnsi" w:cs="Arial"/>
                <w:b/>
                <w:lang w:eastAsia="pl-PL"/>
              </w:rPr>
            </w:pPr>
          </w:p>
        </w:tc>
      </w:tr>
    </w:tbl>
    <w:p w:rsidR="00A4601E" w:rsidRDefault="00A4601E" w:rsidP="00A4601E">
      <w:pPr>
        <w:spacing w:before="0" w:after="0" w:line="240" w:lineRule="auto"/>
        <w:ind w:left="360"/>
        <w:rPr>
          <w:rFonts w:cs="Tahoma"/>
        </w:rPr>
      </w:pPr>
    </w:p>
    <w:p w:rsidR="00A4601E" w:rsidRPr="00EC1515" w:rsidRDefault="00A4601E" w:rsidP="00A4601E">
      <w:pPr>
        <w:spacing w:before="0" w:after="0" w:line="240" w:lineRule="auto"/>
        <w:ind w:left="360"/>
        <w:rPr>
          <w:rFonts w:cs="Tahoma"/>
        </w:rPr>
      </w:pPr>
    </w:p>
    <w:p w:rsidR="00A4601E" w:rsidRPr="00901CD4" w:rsidRDefault="00596D10" w:rsidP="00596D10">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00A4601E" w:rsidRPr="00B62FA6">
        <w:rPr>
          <w:rFonts w:asciiTheme="majorHAnsi" w:hAnsiTheme="majorHAnsi" w:cs="Tahoma"/>
          <w:b/>
        </w:rPr>
        <w:t>Oferowany okres gwarancji i rękojmi</w:t>
      </w:r>
      <w:r w:rsidR="00A4601E" w:rsidRPr="00B62FA6">
        <w:rPr>
          <w:rFonts w:asciiTheme="majorHAnsi" w:hAnsiTheme="majorHAnsi" w:cs="Tahoma"/>
        </w:rPr>
        <w:t xml:space="preserve"> ............................................. </w:t>
      </w:r>
      <w:r w:rsidR="00A4601E">
        <w:rPr>
          <w:rFonts w:asciiTheme="majorHAnsi" w:hAnsiTheme="majorHAnsi" w:cs="Tahoma"/>
          <w:b/>
        </w:rPr>
        <w:t xml:space="preserve">(podać ilość lat: 3,4 lub 5) </w:t>
      </w:r>
      <w:r w:rsidR="00A4601E" w:rsidRPr="00B62FA6">
        <w:rPr>
          <w:rFonts w:asciiTheme="majorHAnsi" w:hAnsiTheme="majorHAnsi" w:cs="Tahoma"/>
          <w:b/>
        </w:rPr>
        <w:t xml:space="preserve"> zgodnie z zapisem </w:t>
      </w:r>
      <w:r w:rsidR="00A4601E" w:rsidRPr="00B62FA6">
        <w:rPr>
          <w:rFonts w:asciiTheme="majorHAnsi" w:hAnsiTheme="majorHAnsi" w:cs="Tahoma"/>
          <w:b/>
          <w:color w:val="0000FF"/>
        </w:rPr>
        <w:t>§XIV ust. 4 SWZ.</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00A4601E" w:rsidRPr="00596D10">
        <w:rPr>
          <w:rFonts w:asciiTheme="majorHAnsi" w:eastAsia="SimSun" w:hAnsiTheme="majorHAnsi" w:cs="Arial"/>
          <w:lang w:eastAsia="pl-PL"/>
        </w:rPr>
        <w:t xml:space="preserve">oświadczamy, że </w:t>
      </w:r>
      <w:r w:rsidR="00A4601E" w:rsidRPr="00596D10">
        <w:rPr>
          <w:rFonts w:asciiTheme="majorHAnsi" w:hAnsiTheme="majorHAnsi" w:cs="Arial"/>
          <w:b/>
        </w:rPr>
        <w:t>kierownik budowy</w:t>
      </w:r>
      <w:r w:rsidR="00A4601E" w:rsidRPr="00596D10">
        <w:rPr>
          <w:rFonts w:asciiTheme="majorHAnsi" w:hAnsiTheme="majorHAnsi" w:cs="Arial"/>
        </w:rPr>
        <w:t xml:space="preserve"> wyznaczony do realizacji zamówienia posiada </w:t>
      </w:r>
      <w:r w:rsidR="00A4601E" w:rsidRPr="00596D10">
        <w:rPr>
          <w:rFonts w:asciiTheme="majorHAnsi" w:hAnsiTheme="majorHAnsi" w:cs="Arial"/>
          <w:b/>
        </w:rPr>
        <w:t>……………….. letnie</w:t>
      </w:r>
      <w:r w:rsidR="00A4601E" w:rsidRPr="00596D10">
        <w:rPr>
          <w:rFonts w:asciiTheme="majorHAnsi" w:hAnsiTheme="majorHAnsi" w:cs="Arial"/>
        </w:rPr>
        <w:t xml:space="preserve"> doświadczenie w jako kierownik budowy w specjalności drogowej </w:t>
      </w:r>
      <w:r w:rsidR="00A4601E" w:rsidRPr="00596D10">
        <w:rPr>
          <w:rFonts w:asciiTheme="majorHAnsi" w:hAnsiTheme="majorHAnsi" w:cs="Tahoma"/>
          <w:b/>
        </w:rPr>
        <w:t xml:space="preserve">(podać ilość lat: 3,4 lub 5)  </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00A4601E" w:rsidRPr="00596D10">
        <w:rPr>
          <w:rFonts w:asciiTheme="majorHAnsi" w:eastAsia="SimSun" w:hAnsiTheme="majorHAnsi" w:cs="Arial"/>
          <w:lang w:eastAsia="pl-PL"/>
        </w:rPr>
        <w:t>Wykonamy zamówienie publiczne w terminie wskazanym w specyfikacji istotnych warunków zamówienia.</w:t>
      </w:r>
    </w:p>
    <w:p w:rsidR="00A4601E" w:rsidRPr="00596D10" w:rsidRDefault="00596D10" w:rsidP="00596D10">
      <w:pPr>
        <w:spacing w:before="0" w:after="0" w:line="240" w:lineRule="auto"/>
        <w:jc w:val="both"/>
        <w:rPr>
          <w:rFonts w:asciiTheme="majorHAnsi" w:hAnsiTheme="majorHAnsi" w:cs="Century Gothic"/>
        </w:rPr>
      </w:pPr>
      <w:r>
        <w:rPr>
          <w:rFonts w:asciiTheme="majorHAnsi" w:hAnsiTheme="majorHAnsi" w:cs="Century Gothic"/>
        </w:rPr>
        <w:t xml:space="preserve">5.     </w:t>
      </w:r>
      <w:r w:rsidR="00A4601E" w:rsidRPr="00596D10">
        <w:rPr>
          <w:rFonts w:asciiTheme="majorHAnsi" w:hAnsiTheme="majorHAnsi" w:cs="Century Gothic"/>
        </w:rPr>
        <w:t xml:space="preserve">Oświadczam(y), że: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lastRenderedPageBreak/>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A4601E" w:rsidRDefault="00A4601E" w:rsidP="00A4601E">
      <w:pPr>
        <w:pStyle w:val="Bezodstpw10"/>
        <w:spacing w:before="0" w:after="0" w:line="240" w:lineRule="auto"/>
        <w:ind w:left="360"/>
        <w:jc w:val="both"/>
        <w:rPr>
          <w:rFonts w:ascii="Cambria" w:hAnsi="Cambria" w:cs="Century Gothic"/>
          <w:b/>
          <w:bCs/>
          <w:lang w:val="pl-PL"/>
        </w:rPr>
      </w:pPr>
    </w:p>
    <w:p w:rsidR="00A4601E" w:rsidRPr="005B00A4" w:rsidRDefault="00A4601E" w:rsidP="007D6E8D">
      <w:pPr>
        <w:pStyle w:val="Bezodstpw10"/>
        <w:spacing w:before="0" w:after="0" w:line="240" w:lineRule="auto"/>
        <w:jc w:val="both"/>
        <w:rPr>
          <w:rFonts w:ascii="Cambria" w:hAnsi="Cambria" w:cs="Century Gothic"/>
          <w:b/>
          <w:bCs/>
          <w:lang w:val="pl-PL"/>
        </w:rPr>
      </w:pPr>
    </w:p>
    <w:p w:rsidR="00A4601E" w:rsidRPr="005B00A4" w:rsidRDefault="00A4601E" w:rsidP="00596D10">
      <w:pPr>
        <w:pStyle w:val="Bezodstpw10"/>
        <w:numPr>
          <w:ilvl w:val="0"/>
          <w:numId w:val="8"/>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B00A4" w:rsidTr="000247FB">
        <w:trPr>
          <w:trHeight w:val="279"/>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A4601E" w:rsidRPr="005B00A4" w:rsidTr="000247FB">
        <w:trPr>
          <w:trHeight w:val="38"/>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r w:rsidR="00A4601E" w:rsidRPr="005B00A4" w:rsidTr="000247FB">
        <w:trPr>
          <w:trHeight w:val="201"/>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bl>
    <w:p w:rsidR="00A4601E" w:rsidRPr="005B00A4" w:rsidRDefault="00A4601E" w:rsidP="00A4601E">
      <w:pPr>
        <w:pStyle w:val="Bezodstpw10"/>
        <w:spacing w:before="0" w:after="0" w:line="240" w:lineRule="auto"/>
        <w:ind w:left="426"/>
        <w:jc w:val="both"/>
        <w:rPr>
          <w:rFonts w:ascii="Cambria" w:hAnsi="Cambria" w:cs="Times New Roman"/>
          <w:color w:val="FF0000"/>
          <w:lang w:val="pl-PL"/>
        </w:rPr>
      </w:pP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A4601E" w:rsidRPr="005B00A4" w:rsidRDefault="00A4601E" w:rsidP="00A4601E">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A4601E" w:rsidRPr="005B00A4" w:rsidRDefault="00A4601E" w:rsidP="00A4601E">
      <w:pPr>
        <w:spacing w:before="0" w:after="0" w:line="240" w:lineRule="auto"/>
        <w:ind w:left="2800" w:hanging="2440"/>
        <w:jc w:val="both"/>
        <w:rPr>
          <w:rFonts w:ascii="Cambria" w:hAnsi="Cambria" w:cs="Century Gothic"/>
          <w:b/>
          <w:bCs/>
        </w:rPr>
      </w:pPr>
    </w:p>
    <w:p w:rsidR="00A4601E" w:rsidRPr="005B00A4" w:rsidRDefault="00A4601E" w:rsidP="00A4601E">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A4601E" w:rsidRPr="005B00A4" w:rsidRDefault="00A4601E" w:rsidP="00A4601E">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B00A4" w:rsidRDefault="00A4601E" w:rsidP="00A4601E">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A4601E" w:rsidRPr="005B00A4" w:rsidRDefault="00A4601E" w:rsidP="00A4601E">
      <w:pPr>
        <w:spacing w:before="0" w:after="0" w:line="240" w:lineRule="auto"/>
        <w:ind w:left="2835" w:hanging="2475"/>
        <w:jc w:val="both"/>
        <w:rPr>
          <w:rFonts w:ascii="Cambria" w:hAnsi="Cambria"/>
        </w:rPr>
      </w:pP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4"/>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5"/>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w:t>
      </w:r>
      <w:r w:rsidR="004D28EB">
        <w:rPr>
          <w:rFonts w:asciiTheme="majorHAnsi" w:hAnsiTheme="majorHAnsi" w:cs="Arial"/>
          <w:sz w:val="20"/>
        </w:rPr>
        <w:t>zm.)</w:t>
      </w:r>
      <w:r>
        <w:rPr>
          <w:rFonts w:ascii="Cambria" w:hAnsi="Cambria" w:cs="Century Gothic"/>
          <w:sz w:val="20"/>
          <w:szCs w:val="20"/>
        </w:rPr>
        <w:t xml:space="preserve">, w związku z powyższym wskazujemy: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A4601E" w:rsidRPr="00462614" w:rsidRDefault="00A4601E" w:rsidP="00596D10">
      <w:pPr>
        <w:pStyle w:val="Akapitzlist10"/>
        <w:numPr>
          <w:ilvl w:val="5"/>
          <w:numId w:val="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A4601E" w:rsidRDefault="00A4601E" w:rsidP="00A4601E">
      <w:pPr>
        <w:pStyle w:val="Tekstpodstawowy3"/>
        <w:spacing w:before="0" w:after="0" w:line="240" w:lineRule="auto"/>
        <w:rPr>
          <w:rFonts w:ascii="Cambria" w:hAnsi="Cambria" w:cs="Century Gothic"/>
          <w:b/>
          <w:bCs/>
          <w:sz w:val="18"/>
          <w:szCs w:val="18"/>
        </w:rPr>
      </w:pPr>
    </w:p>
    <w:p w:rsidR="00A4601E" w:rsidRDefault="00A4601E" w:rsidP="00A4601E">
      <w:pPr>
        <w:spacing w:before="0" w:after="0" w:line="240" w:lineRule="auto"/>
        <w:rPr>
          <w:rFonts w:ascii="Cambria" w:hAnsi="Cambria" w:cs="Arial Narrow"/>
          <w:sz w:val="18"/>
          <w:szCs w:val="18"/>
        </w:rPr>
      </w:pPr>
    </w:p>
    <w:p w:rsidR="00A4601E"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jc w:val="both"/>
        <w:rPr>
          <w:rFonts w:ascii="Cambria" w:hAnsi="Cambria" w:cs="Arial Narrow"/>
          <w:b/>
          <w:bCs/>
          <w:i/>
          <w:iCs/>
        </w:rPr>
      </w:pPr>
    </w:p>
    <w:p w:rsidR="00A4601E" w:rsidRPr="005B00A4" w:rsidRDefault="00A4601E" w:rsidP="00A4601E">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A4601E" w:rsidRDefault="00A4601E" w:rsidP="00A4601E">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A4601E" w:rsidRDefault="00A4601E" w:rsidP="00A4601E">
      <w:pPr>
        <w:pStyle w:val="Tekstpodstawowy"/>
        <w:spacing w:before="0" w:after="0" w:line="240" w:lineRule="auto"/>
        <w:ind w:left="709"/>
        <w:rPr>
          <w:rFonts w:ascii="Cambria" w:hAnsi="Cambria" w:cs="Century Gothic"/>
          <w:i/>
          <w:iCs/>
          <w:sz w:val="14"/>
          <w:szCs w:val="14"/>
        </w:rPr>
      </w:pPr>
    </w:p>
    <w:p w:rsidR="00A4601E" w:rsidRPr="00A4601E" w:rsidRDefault="00A4601E" w:rsidP="00A4601E">
      <w:pPr>
        <w:pStyle w:val="Tekstpodstawowy"/>
        <w:spacing w:before="0" w:after="0" w:line="240" w:lineRule="auto"/>
        <w:ind w:left="709"/>
        <w:rPr>
          <w:rFonts w:ascii="Cambria" w:hAnsi="Cambria"/>
        </w:rPr>
      </w:pPr>
    </w:p>
    <w:p w:rsidR="00A4601E" w:rsidRPr="00901CD4" w:rsidRDefault="00A4601E" w:rsidP="00A4601E">
      <w:pPr>
        <w:ind w:firstLine="709"/>
        <w:rPr>
          <w:rFonts w:ascii="Cambria" w:hAnsi="Cambria"/>
          <w:i/>
        </w:rPr>
      </w:pPr>
    </w:p>
    <w:p w:rsidR="00A4601E" w:rsidRDefault="00A4601E" w:rsidP="00A4601E">
      <w:pPr>
        <w:ind w:firstLine="709"/>
        <w:rPr>
          <w:rFonts w:ascii="Cambria" w:hAnsi="Cambria"/>
          <w:i/>
          <w:sz w:val="16"/>
          <w:szCs w:val="16"/>
        </w:rPr>
      </w:pPr>
      <w:r w:rsidRPr="00901CD4">
        <w:rPr>
          <w:rFonts w:ascii="Cambria" w:hAnsi="Cambria"/>
          <w:i/>
          <w:sz w:val="16"/>
          <w:szCs w:val="16"/>
        </w:rPr>
        <w:lastRenderedPageBreak/>
        <w:t>*niepotrzebne skreślić</w:t>
      </w:r>
    </w:p>
    <w:p w:rsidR="000247FB" w:rsidRDefault="000247FB" w:rsidP="00A4601E">
      <w:pPr>
        <w:ind w:firstLine="709"/>
        <w:rPr>
          <w:rFonts w:ascii="Cambria" w:hAnsi="Cambria"/>
          <w:i/>
          <w:sz w:val="16"/>
          <w:szCs w:val="16"/>
        </w:rPr>
      </w:pPr>
    </w:p>
    <w:p w:rsidR="007D6E8D" w:rsidRDefault="007D6E8D" w:rsidP="00A4601E">
      <w:pPr>
        <w:ind w:firstLine="709"/>
        <w:rPr>
          <w:rFonts w:ascii="Cambria" w:hAnsi="Cambria"/>
          <w:i/>
          <w:sz w:val="16"/>
          <w:szCs w:val="16"/>
        </w:rPr>
      </w:pPr>
    </w:p>
    <w:p w:rsidR="003353B2" w:rsidRPr="00B33309" w:rsidRDefault="003353B2" w:rsidP="00493F57">
      <w:pPr>
        <w:pStyle w:val="Nagwek4"/>
        <w:spacing w:before="0"/>
        <w:jc w:val="right"/>
        <w:rPr>
          <w:rFonts w:ascii="Cambria" w:hAnsi="Cambria" w:cs="Century Gothic"/>
          <w:color w:val="auto"/>
          <w:sz w:val="20"/>
          <w:szCs w:val="20"/>
        </w:rPr>
      </w:pPr>
      <w:bookmarkStart w:id="51" w:name="_Toc135730088"/>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50"/>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585632">
        <w:rPr>
          <w:rStyle w:val="markedcontent"/>
          <w:rFonts w:asciiTheme="majorHAnsi" w:hAnsiTheme="majorHAnsi" w:cs="Arial"/>
          <w:b/>
          <w:color w:val="FF0000"/>
        </w:rPr>
        <w:t>zadanie</w:t>
      </w:r>
      <w:r w:rsidR="00585632" w:rsidRPr="00C657E6">
        <w:rPr>
          <w:rStyle w:val="markedcontent"/>
          <w:rFonts w:asciiTheme="majorHAnsi" w:hAnsiTheme="majorHAnsi" w:cs="Arial"/>
          <w:b/>
          <w:color w:val="FF0000"/>
        </w:rPr>
        <w:t xml:space="preserve"> 1, 2.</w:t>
      </w:r>
      <w:bookmarkEnd w:id="51"/>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6"/>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w:t>
      </w:r>
      <w:r w:rsidR="009A5CBD">
        <w:rPr>
          <w:rFonts w:asciiTheme="majorHAnsi" w:hAnsiTheme="majorHAnsi" w:cs="Arial"/>
          <w:b/>
          <w:color w:val="000000"/>
        </w:rPr>
        <w:t>Remont</w:t>
      </w:r>
      <w:r w:rsidR="004F1BB0" w:rsidRPr="007D6E8D">
        <w:rPr>
          <w:rFonts w:asciiTheme="majorHAnsi" w:hAnsiTheme="majorHAnsi" w:cs="Arial"/>
          <w:b/>
          <w:color w:val="000000"/>
        </w:rPr>
        <w:t xml:space="preserve"> 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D28EB">
        <w:rPr>
          <w:rStyle w:val="markedcontent"/>
          <w:rFonts w:asciiTheme="majorHAnsi" w:hAnsiTheme="majorHAnsi" w:cs="Arial"/>
          <w:b/>
          <w:color w:val="FF0000"/>
        </w:rPr>
        <w:t>1, 2</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7E516B">
        <w:rPr>
          <w:rFonts w:asciiTheme="majorHAnsi" w:hAnsiTheme="majorHAnsi" w:cs="Century Gothic"/>
          <w:b/>
          <w:bCs/>
        </w:rPr>
        <w:t xml:space="preserve">NT.260.15.2023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7"/>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2"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8"/>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3" w:name="_Toc135730089"/>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53"/>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9"/>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304639" w:rsidRPr="0040619A"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F1BB0" w:rsidRPr="00B25F6D">
        <w:rPr>
          <w:rFonts w:asciiTheme="majorHAnsi" w:hAnsiTheme="majorHAnsi" w:cs="Calibri"/>
          <w:b/>
          <w:color w:val="000000"/>
        </w:rPr>
        <w:t>„</w:t>
      </w:r>
      <w:r w:rsidR="009A5CBD">
        <w:rPr>
          <w:rFonts w:asciiTheme="majorHAnsi" w:hAnsiTheme="majorHAnsi" w:cs="Arial"/>
          <w:b/>
          <w:color w:val="000000"/>
        </w:rPr>
        <w:t>Remont</w:t>
      </w:r>
      <w:r w:rsidR="004F1BB0" w:rsidRPr="007D6E8D">
        <w:rPr>
          <w:rFonts w:asciiTheme="majorHAnsi" w:hAnsiTheme="majorHAnsi" w:cs="Arial"/>
          <w:b/>
          <w:color w:val="000000"/>
        </w:rPr>
        <w:t xml:space="preserve"> 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D28EB">
        <w:rPr>
          <w:rStyle w:val="markedcontent"/>
          <w:rFonts w:asciiTheme="majorHAnsi" w:hAnsiTheme="majorHAnsi" w:cs="Arial"/>
          <w:b/>
          <w:color w:val="FF0000"/>
        </w:rPr>
        <w:t>1, 2</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7E516B">
        <w:rPr>
          <w:rFonts w:asciiTheme="majorHAnsi" w:hAnsiTheme="majorHAnsi" w:cs="Century Gothic"/>
          <w:b/>
          <w:bCs/>
        </w:rPr>
        <w:t xml:space="preserve">NT.260.15.2023 </w:t>
      </w:r>
      <w:r w:rsidRPr="00E038A7">
        <w:rPr>
          <w:rFonts w:ascii="Cambria" w:hAnsi="Cambria" w:cs="Century Gothic"/>
        </w:rPr>
        <w:t>oświadczam(y), co następuje</w:t>
      </w:r>
      <w:r>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97919">
        <w:rPr>
          <w:rFonts w:ascii="Cambria" w:hAnsi="Cambria" w:cs="Century Gothic"/>
          <w:b/>
          <w:bCs/>
        </w:rPr>
      </w:r>
      <w:r w:rsidR="0069791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4" w:name="_Toc479598824"/>
      <w:bookmarkStart w:id="55" w:name="_Toc135730090"/>
      <w:bookmarkStart w:id="56" w:name="_Toc426635816"/>
      <w:bookmarkEnd w:id="52"/>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4"/>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55"/>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30"/>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B25F6D">
        <w:rPr>
          <w:rFonts w:asciiTheme="majorHAnsi" w:hAnsiTheme="majorHAnsi" w:cs="Calibri"/>
          <w:b/>
          <w:color w:val="000000"/>
        </w:rPr>
        <w:t>„</w:t>
      </w:r>
      <w:r w:rsidR="009A5CBD">
        <w:rPr>
          <w:rFonts w:asciiTheme="majorHAnsi" w:hAnsiTheme="majorHAnsi" w:cs="Arial"/>
          <w:b/>
          <w:color w:val="000000"/>
        </w:rPr>
        <w:t>Remont</w:t>
      </w:r>
      <w:r w:rsidRPr="007D6E8D">
        <w:rPr>
          <w:rFonts w:asciiTheme="majorHAnsi" w:hAnsiTheme="majorHAnsi" w:cs="Arial"/>
          <w:b/>
          <w:color w:val="000000"/>
        </w:rPr>
        <w:t xml:space="preserve">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sidR="004D28EB">
        <w:rPr>
          <w:rStyle w:val="markedcontent"/>
          <w:rFonts w:asciiTheme="majorHAnsi" w:hAnsiTheme="majorHAnsi" w:cs="Arial"/>
          <w:b/>
          <w:color w:val="FF0000"/>
        </w:rPr>
        <w:t>1, 2</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7E516B">
        <w:rPr>
          <w:rFonts w:asciiTheme="majorHAnsi" w:hAnsiTheme="majorHAnsi" w:cs="Century Gothic"/>
          <w:b/>
          <w:bCs/>
        </w:rPr>
        <w:t>NT.260.15.2023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5D3FBD" w:rsidP="0017135A">
            <w:pPr>
              <w:spacing w:before="0" w:after="0"/>
              <w:jc w:val="center"/>
              <w:rPr>
                <w:rFonts w:ascii="Cambria" w:hAnsi="Cambria"/>
                <w:b/>
                <w:sz w:val="18"/>
                <w:szCs w:val="18"/>
              </w:rPr>
            </w:pPr>
            <w:r>
              <w:rPr>
                <w:rFonts w:ascii="Cambria" w:hAnsi="Cambria"/>
                <w:b/>
                <w:sz w:val="18"/>
                <w:szCs w:val="18"/>
              </w:rPr>
              <w:t>3</w:t>
            </w:r>
            <w:r w:rsidRPr="000A2EA3">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5D3FBD" w:rsidP="0017135A">
            <w:pPr>
              <w:spacing w:before="0" w:after="0"/>
              <w:jc w:val="center"/>
              <w:rPr>
                <w:rFonts w:ascii="Cambria" w:hAnsi="Cambria"/>
                <w:b/>
              </w:rPr>
            </w:pPr>
            <w:r>
              <w:rPr>
                <w:rFonts w:ascii="Cambria" w:hAnsi="Cambria"/>
                <w:b/>
                <w:sz w:val="18"/>
                <w:szCs w:val="18"/>
              </w:rPr>
              <w:t>3</w:t>
            </w:r>
            <w:r w:rsidRPr="000A2EA3">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7" w:name="_Toc374434387"/>
      <w:bookmarkStart w:id="58" w:name="_Toc377038353"/>
      <w:bookmarkStart w:id="59" w:name="_Toc399765319"/>
      <w:bookmarkStart w:id="60" w:name="_Toc426635815"/>
      <w:bookmarkStart w:id="61" w:name="_Toc463508232"/>
      <w:bookmarkStart w:id="62" w:name="_Toc479598825"/>
      <w:bookmarkStart w:id="63" w:name="_Toc135730091"/>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7"/>
      <w:bookmarkEnd w:id="58"/>
      <w:bookmarkEnd w:id="59"/>
      <w:bookmarkEnd w:id="60"/>
      <w:bookmarkEnd w:id="61"/>
      <w:bookmarkEnd w:id="62"/>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3"/>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1"/>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4F1BB0" w:rsidP="0009540A">
      <w:pPr>
        <w:spacing w:before="0" w:after="0"/>
        <w:jc w:val="both"/>
        <w:rPr>
          <w:rFonts w:ascii="Cambria" w:hAnsi="Cambria" w:cs="Tahoma"/>
          <w:b/>
          <w:sz w:val="18"/>
          <w:szCs w:val="18"/>
        </w:rPr>
      </w:pPr>
      <w:r w:rsidRPr="00B25F6D">
        <w:rPr>
          <w:rFonts w:asciiTheme="majorHAnsi" w:hAnsiTheme="majorHAnsi" w:cs="Calibri"/>
          <w:b/>
          <w:color w:val="000000"/>
        </w:rPr>
        <w:t>„</w:t>
      </w:r>
      <w:r w:rsidR="009A5CBD">
        <w:rPr>
          <w:rFonts w:asciiTheme="majorHAnsi" w:hAnsiTheme="majorHAnsi" w:cs="Arial"/>
          <w:b/>
          <w:color w:val="000000"/>
        </w:rPr>
        <w:t>Remont</w:t>
      </w:r>
      <w:r w:rsidRPr="007D6E8D">
        <w:rPr>
          <w:rFonts w:asciiTheme="majorHAnsi" w:hAnsiTheme="majorHAnsi" w:cs="Arial"/>
          <w:b/>
          <w:color w:val="000000"/>
        </w:rPr>
        <w:t xml:space="preserve">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sidR="004D28EB">
        <w:rPr>
          <w:rStyle w:val="markedcontent"/>
          <w:rFonts w:asciiTheme="majorHAnsi" w:hAnsiTheme="majorHAnsi" w:cs="Arial"/>
          <w:b/>
          <w:color w:val="FF0000"/>
        </w:rPr>
        <w:t>1, 2</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7E516B">
        <w:rPr>
          <w:rFonts w:asciiTheme="majorHAnsi" w:hAnsiTheme="majorHAnsi" w:cs="Century Gothic"/>
          <w:b/>
          <w:bCs/>
        </w:rPr>
        <w:t>NT.260.15.2023</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4" w:name="_Toc135730092"/>
      <w:bookmarkStart w:id="65"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6"/>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4"/>
    </w:p>
    <w:bookmarkEnd w:id="65"/>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4F1BB0" w:rsidRPr="00B25F6D">
        <w:rPr>
          <w:rFonts w:asciiTheme="majorHAnsi" w:hAnsiTheme="majorHAnsi" w:cs="Calibri"/>
          <w:b/>
          <w:color w:val="000000"/>
        </w:rPr>
        <w:t>„</w:t>
      </w:r>
      <w:r w:rsidR="009A5CBD">
        <w:rPr>
          <w:rFonts w:asciiTheme="majorHAnsi" w:hAnsiTheme="majorHAnsi" w:cs="Arial"/>
          <w:b/>
          <w:color w:val="000000"/>
        </w:rPr>
        <w:t xml:space="preserve">Remont </w:t>
      </w:r>
      <w:r w:rsidR="004F1BB0" w:rsidRPr="007D6E8D">
        <w:rPr>
          <w:rFonts w:asciiTheme="majorHAnsi" w:hAnsiTheme="majorHAnsi" w:cs="Arial"/>
          <w:b/>
          <w:color w:val="000000"/>
        </w:rPr>
        <w:t xml:space="preserve">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D28EB">
        <w:rPr>
          <w:rStyle w:val="markedcontent"/>
          <w:rFonts w:asciiTheme="majorHAnsi" w:hAnsiTheme="majorHAnsi" w:cs="Arial"/>
          <w:b/>
          <w:color w:val="FF0000"/>
        </w:rPr>
        <w:t>1, 2</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7E516B">
        <w:rPr>
          <w:rFonts w:asciiTheme="majorHAnsi" w:hAnsiTheme="majorHAnsi" w:cs="Century Gothic"/>
          <w:b/>
          <w:bCs/>
        </w:rPr>
        <w:t>NT.260.15.2023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6"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6"/>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7"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8" w:name="_Toc135730093"/>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7"/>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8"/>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DD2715" w:rsidRDefault="00DD2715" w:rsidP="00DD2715">
      <w:pPr>
        <w:widowControl w:val="0"/>
        <w:spacing w:line="100" w:lineRule="atLeast"/>
        <w:jc w:val="both"/>
        <w:rPr>
          <w:rFonts w:ascii="Arial" w:eastAsia="Calibri" w:hAnsi="Arial" w:cs="Arial"/>
          <w:b/>
          <w:lang w:eastAsia="ar-SA"/>
        </w:rPr>
      </w:pPr>
      <w:r>
        <w:rPr>
          <w:rFonts w:ascii="Arial" w:eastAsia="Calibri" w:hAnsi="Arial" w:cs="Arial"/>
          <w:b/>
          <w:lang w:eastAsia="ar-SA"/>
        </w:rPr>
        <w:t>Radosława Augustyniak</w:t>
      </w:r>
      <w:r w:rsidRPr="00403660">
        <w:rPr>
          <w:rFonts w:ascii="Arial" w:eastAsia="Calibri" w:hAnsi="Arial" w:cs="Arial"/>
          <w:b/>
          <w:lang w:eastAsia="ar-SA"/>
        </w:rPr>
        <w:tab/>
      </w:r>
      <w:r w:rsidRPr="00403660">
        <w:rPr>
          <w:rFonts w:ascii="Arial" w:eastAsia="Calibri" w:hAnsi="Arial" w:cs="Arial"/>
          <w:b/>
          <w:lang w:eastAsia="ar-SA"/>
        </w:rPr>
        <w:tab/>
      </w:r>
      <w:r w:rsidRPr="00403660">
        <w:rPr>
          <w:rFonts w:ascii="Arial" w:eastAsia="Calibri" w:hAnsi="Arial"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sidR="00DD2715">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D742AC">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0762DB" w:rsidRPr="00B25F6D">
        <w:rPr>
          <w:rFonts w:asciiTheme="majorHAnsi" w:hAnsiTheme="majorHAnsi" w:cs="Calibri"/>
          <w:b/>
          <w:color w:val="000000"/>
        </w:rPr>
        <w:t>„</w:t>
      </w:r>
      <w:r w:rsidR="009A5CBD">
        <w:rPr>
          <w:rFonts w:asciiTheme="majorHAnsi" w:hAnsiTheme="majorHAnsi" w:cs="Arial"/>
          <w:b/>
          <w:color w:val="000000"/>
        </w:rPr>
        <w:t>Remont</w:t>
      </w:r>
      <w:r w:rsidR="000762DB" w:rsidRPr="007D6E8D">
        <w:rPr>
          <w:rFonts w:asciiTheme="majorHAnsi" w:hAnsiTheme="majorHAnsi" w:cs="Arial"/>
          <w:b/>
          <w:color w:val="000000"/>
        </w:rPr>
        <w:t xml:space="preserve"> dróg powiatowych na terenie powiatu iławskiego </w:t>
      </w:r>
      <w:r w:rsidR="000762DB" w:rsidRPr="001907BF">
        <w:rPr>
          <w:rFonts w:asciiTheme="majorHAnsi" w:hAnsiTheme="majorHAnsi" w:cs="Calibri"/>
          <w:b/>
          <w:color w:val="FF0000"/>
        </w:rPr>
        <w:t>–</w:t>
      </w:r>
      <w:r w:rsidR="000762DB">
        <w:rPr>
          <w:rFonts w:asciiTheme="majorHAnsi" w:hAnsiTheme="majorHAnsi" w:cs="Calibri"/>
          <w:b/>
          <w:color w:val="FF0000"/>
        </w:rPr>
        <w:t xml:space="preserve"> zadanie</w:t>
      </w:r>
      <w:r w:rsidR="000762DB" w:rsidRPr="001907BF">
        <w:rPr>
          <w:rFonts w:asciiTheme="majorHAnsi" w:hAnsiTheme="majorHAnsi" w:cs="Calibri"/>
          <w:b/>
          <w:color w:val="FF0000"/>
        </w:rPr>
        <w:t>………. (</w:t>
      </w:r>
      <w:r w:rsidR="00DD2715">
        <w:rPr>
          <w:rStyle w:val="markedcontent"/>
          <w:rFonts w:asciiTheme="majorHAnsi" w:hAnsiTheme="majorHAnsi" w:cs="Arial"/>
          <w:b/>
          <w:color w:val="FF0000"/>
        </w:rPr>
        <w:t>1, 2</w:t>
      </w:r>
      <w:r w:rsidR="000762DB" w:rsidRPr="001907BF">
        <w:rPr>
          <w:rFonts w:asciiTheme="majorHAnsi" w:hAnsiTheme="majorHAnsi" w:cs="Calibri"/>
          <w:b/>
          <w:color w:val="FF0000"/>
        </w:rPr>
        <w:t>)</w:t>
      </w:r>
      <w:r w:rsidR="000762DB" w:rsidRPr="0019773E">
        <w:rPr>
          <w:rFonts w:asciiTheme="majorHAnsi" w:hAnsiTheme="majorHAnsi" w:cs="Calibri"/>
          <w:b/>
        </w:rPr>
        <w:t>”</w:t>
      </w:r>
      <w:r w:rsidR="000762DB">
        <w:rPr>
          <w:rFonts w:asciiTheme="majorHAnsi" w:hAnsiTheme="majorHAnsi" w:cs="Calibri"/>
          <w:b/>
        </w:rPr>
        <w:t xml:space="preserve">  </w:t>
      </w:r>
      <w:r w:rsidR="000762DB" w:rsidRPr="00B62FA6">
        <w:rPr>
          <w:rFonts w:asciiTheme="majorHAnsi" w:hAnsiTheme="majorHAnsi" w:cs="Arial"/>
          <w:lang w:eastAsia="pl-PL"/>
        </w:rPr>
        <w:t>znak sprawy:</w:t>
      </w:r>
      <w:r w:rsidR="000762DB" w:rsidRPr="00B62FA6">
        <w:rPr>
          <w:rFonts w:asciiTheme="majorHAnsi" w:hAnsiTheme="majorHAnsi" w:cs="Arial"/>
          <w:color w:val="FF0000"/>
          <w:lang w:eastAsia="pl-PL"/>
        </w:rPr>
        <w:t xml:space="preserve"> </w:t>
      </w:r>
      <w:r w:rsidR="000762DB" w:rsidRPr="00B62FA6">
        <w:rPr>
          <w:rFonts w:asciiTheme="majorHAnsi" w:hAnsiTheme="majorHAnsi" w:cs="Arial"/>
          <w:b/>
        </w:rPr>
        <w:t xml:space="preserve"> </w:t>
      </w:r>
      <w:r w:rsidR="007E516B">
        <w:rPr>
          <w:rFonts w:asciiTheme="majorHAnsi" w:hAnsiTheme="majorHAnsi" w:cs="Century Gothic"/>
          <w:b/>
          <w:bCs/>
        </w:rPr>
        <w:t>NT.260.15.2023</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na </w:t>
      </w:r>
      <w:r w:rsidR="000762DB" w:rsidRPr="000762DB">
        <w:rPr>
          <w:rFonts w:asciiTheme="majorHAnsi" w:hAnsiTheme="majorHAnsi" w:cs="Calibri"/>
          <w:i/>
          <w:color w:val="000000"/>
        </w:rPr>
        <w:t>„</w:t>
      </w:r>
      <w:r w:rsidR="009A5CBD">
        <w:rPr>
          <w:rFonts w:asciiTheme="majorHAnsi" w:hAnsiTheme="majorHAnsi" w:cs="Arial"/>
          <w:i/>
          <w:color w:val="000000"/>
        </w:rPr>
        <w:t>Remont</w:t>
      </w:r>
      <w:r w:rsidR="000762DB" w:rsidRPr="000762DB">
        <w:rPr>
          <w:rFonts w:asciiTheme="majorHAnsi" w:hAnsiTheme="majorHAnsi" w:cs="Arial"/>
          <w:i/>
          <w:color w:val="000000"/>
        </w:rPr>
        <w:t xml:space="preserve"> dróg powiatowych na terenie powiatu iławskiego </w:t>
      </w:r>
      <w:r w:rsidR="000762DB" w:rsidRPr="000762DB">
        <w:rPr>
          <w:rFonts w:asciiTheme="majorHAnsi" w:hAnsiTheme="majorHAnsi" w:cs="Calibri"/>
          <w:i/>
          <w:color w:val="FF0000"/>
        </w:rPr>
        <w:t>– zadanie………. (</w:t>
      </w:r>
      <w:r w:rsidR="00DD2715">
        <w:rPr>
          <w:rStyle w:val="markedcontent"/>
          <w:rFonts w:asciiTheme="majorHAnsi" w:hAnsiTheme="majorHAnsi" w:cs="Arial"/>
          <w:i/>
          <w:color w:val="FF0000"/>
        </w:rPr>
        <w:t>1, 2</w:t>
      </w:r>
      <w:r w:rsidR="000762DB" w:rsidRPr="000762DB">
        <w:rPr>
          <w:rFonts w:asciiTheme="majorHAnsi" w:hAnsiTheme="majorHAnsi" w:cs="Calibri"/>
          <w:i/>
          <w:color w:val="FF0000"/>
        </w:rPr>
        <w:t>)</w:t>
      </w:r>
      <w:r w:rsidR="000762DB" w:rsidRPr="000762DB">
        <w:rPr>
          <w:rFonts w:asciiTheme="majorHAnsi" w:hAnsiTheme="majorHAnsi" w:cs="Calibri"/>
          <w:i/>
        </w:rPr>
        <w:t>”</w:t>
      </w:r>
      <w:r w:rsidR="000762DB">
        <w:rPr>
          <w:rFonts w:asciiTheme="majorHAnsi" w:hAnsiTheme="majorHAnsi" w:cs="Calibri"/>
          <w:b/>
        </w:rPr>
        <w:t xml:space="preserve">  </w:t>
      </w:r>
      <w:r w:rsidR="000762DB" w:rsidRPr="00B62FA6">
        <w:rPr>
          <w:rFonts w:asciiTheme="majorHAnsi" w:hAnsiTheme="majorHAnsi" w:cs="Arial"/>
          <w:lang w:eastAsia="pl-PL"/>
        </w:rPr>
        <w:t>znak sprawy:</w:t>
      </w:r>
      <w:r w:rsidR="000762DB" w:rsidRPr="00B62FA6">
        <w:rPr>
          <w:rFonts w:asciiTheme="majorHAnsi" w:hAnsiTheme="majorHAnsi" w:cs="Arial"/>
          <w:color w:val="FF0000"/>
          <w:lang w:eastAsia="pl-PL"/>
        </w:rPr>
        <w:t xml:space="preserve"> </w:t>
      </w:r>
      <w:r w:rsidR="000762DB" w:rsidRPr="00B62FA6">
        <w:rPr>
          <w:rFonts w:asciiTheme="majorHAnsi" w:hAnsiTheme="majorHAnsi" w:cs="Arial"/>
          <w:b/>
        </w:rPr>
        <w:t xml:space="preserve"> </w:t>
      </w:r>
      <w:r w:rsidR="007E516B">
        <w:rPr>
          <w:rFonts w:asciiTheme="majorHAnsi" w:hAnsiTheme="majorHAnsi" w:cs="Century Gothic"/>
          <w:b/>
          <w:bCs/>
        </w:rPr>
        <w:t xml:space="preserve">NT.260.15.2023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264E53" w:rsidRPr="00264E53" w:rsidRDefault="00D742AC" w:rsidP="00D742AC">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r w:rsidR="00264E53">
        <w:rPr>
          <w:rFonts w:asciiTheme="majorHAnsi" w:hAnsiTheme="majorHAnsi" w:cs="Calibri"/>
        </w:rPr>
        <w:t>(termin dostosowany po wyłonieniu wykonawcy oddzielnie dla każdego zadania)</w:t>
      </w:r>
    </w:p>
    <w:p w:rsidR="009A5CBD" w:rsidRPr="00E64467" w:rsidRDefault="009A5CBD" w:rsidP="009A5CB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Pr="00E64467">
        <w:rPr>
          <w:rFonts w:asciiTheme="majorHAnsi" w:hAnsiTheme="majorHAnsi" w:cs="Arial"/>
          <w:b/>
          <w:color w:val="000000"/>
        </w:rPr>
        <w:t xml:space="preserve"> 1: </w:t>
      </w:r>
    </w:p>
    <w:p w:rsidR="009A5CBD" w:rsidRPr="00A7620A" w:rsidRDefault="009A5CBD" w:rsidP="009A5CBD">
      <w:pPr>
        <w:pStyle w:val="Tekstpodstawowy"/>
        <w:spacing w:before="0" w:after="0" w:line="240" w:lineRule="auto"/>
        <w:ind w:left="357"/>
        <w:rPr>
          <w:rFonts w:asciiTheme="majorHAnsi" w:hAnsiTheme="majorHAnsi" w:cs="Arial"/>
          <w:b/>
        </w:rPr>
      </w:pPr>
      <w:r w:rsidRPr="00A7620A">
        <w:rPr>
          <w:rFonts w:asciiTheme="majorHAnsi" w:hAnsiTheme="majorHAnsi" w:cs="Arial"/>
          <w:b/>
          <w:color w:val="000000"/>
        </w:rPr>
        <w:t>„</w:t>
      </w:r>
      <w:r w:rsidRPr="00A7620A">
        <w:rPr>
          <w:rFonts w:asciiTheme="majorHAnsi" w:hAnsiTheme="majorHAnsi"/>
          <w:b/>
        </w:rPr>
        <w:t xml:space="preserve">Remont drogi powiatowej nr 1208N Ogrodzieniec – </w:t>
      </w:r>
      <w:proofErr w:type="spellStart"/>
      <w:r w:rsidRPr="00A7620A">
        <w:rPr>
          <w:rFonts w:asciiTheme="majorHAnsi" w:hAnsiTheme="majorHAnsi"/>
          <w:b/>
        </w:rPr>
        <w:t>Trupel</w:t>
      </w:r>
      <w:proofErr w:type="spellEnd"/>
      <w:r w:rsidRPr="00A7620A">
        <w:rPr>
          <w:rFonts w:asciiTheme="majorHAnsi" w:hAnsiTheme="majorHAnsi"/>
          <w:b/>
        </w:rPr>
        <w:t xml:space="preserve"> – Laseczno – Szymbark – </w:t>
      </w:r>
      <w:proofErr w:type="spellStart"/>
      <w:r w:rsidRPr="00A7620A">
        <w:rPr>
          <w:rFonts w:asciiTheme="majorHAnsi" w:hAnsiTheme="majorHAnsi"/>
          <w:b/>
        </w:rPr>
        <w:t>Gardzień</w:t>
      </w:r>
      <w:proofErr w:type="spellEnd"/>
      <w:r w:rsidRPr="00A7620A">
        <w:rPr>
          <w:rFonts w:asciiTheme="majorHAnsi" w:hAnsiTheme="majorHAnsi"/>
          <w:b/>
        </w:rPr>
        <w:t xml:space="preserve"> na odc. od km 18+550 do km 20+538</w:t>
      </w:r>
      <w:r w:rsidRPr="00A7620A">
        <w:rPr>
          <w:rFonts w:asciiTheme="majorHAnsi" w:hAnsiTheme="majorHAnsi" w:cs="Arial"/>
          <w:b/>
        </w:rPr>
        <w:t xml:space="preserve">” </w:t>
      </w:r>
    </w:p>
    <w:p w:rsidR="009A5CBD" w:rsidRDefault="009A5CBD" w:rsidP="009A5CBD">
      <w:pPr>
        <w:pStyle w:val="Tekstpodstawowy"/>
        <w:spacing w:before="0" w:after="0" w:line="240" w:lineRule="auto"/>
        <w:ind w:left="357"/>
        <w:rPr>
          <w:rFonts w:asciiTheme="majorHAnsi" w:hAnsiTheme="majorHAnsi" w:cs="Arial"/>
          <w:bCs/>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00D56BBC">
        <w:rPr>
          <w:rFonts w:asciiTheme="majorHAnsi" w:hAnsiTheme="majorHAnsi" w:cs="Arial"/>
          <w:bCs/>
          <w:u w:val="single"/>
        </w:rPr>
        <w:t>02</w:t>
      </w:r>
      <w:r w:rsidRPr="00C31691">
        <w:rPr>
          <w:rFonts w:asciiTheme="majorHAnsi" w:hAnsiTheme="majorHAnsi" w:cs="Arial"/>
          <w:bCs/>
          <w:u w:val="single"/>
        </w:rPr>
        <w:t>.</w:t>
      </w:r>
      <w:r w:rsidR="00D56BBC">
        <w:rPr>
          <w:rFonts w:asciiTheme="majorHAnsi" w:hAnsiTheme="majorHAnsi" w:cs="Arial"/>
          <w:bCs/>
          <w:u w:val="single"/>
        </w:rPr>
        <w:t>10</w:t>
      </w:r>
      <w:r w:rsidRPr="00C31691">
        <w:rPr>
          <w:rFonts w:asciiTheme="majorHAnsi" w:hAnsiTheme="majorHAnsi" w:cs="Arial"/>
          <w:bCs/>
          <w:u w:val="single"/>
        </w:rPr>
        <w:t>.202</w:t>
      </w:r>
      <w:r>
        <w:rPr>
          <w:rFonts w:asciiTheme="majorHAnsi" w:hAnsiTheme="majorHAnsi" w:cs="Arial"/>
          <w:bCs/>
          <w:u w:val="single"/>
        </w:rPr>
        <w:t>3</w:t>
      </w:r>
      <w:r w:rsidRPr="00C31691">
        <w:rPr>
          <w:rFonts w:asciiTheme="majorHAnsi" w:hAnsiTheme="majorHAnsi" w:cs="Arial"/>
          <w:bCs/>
          <w:u w:val="single"/>
        </w:rPr>
        <w:t xml:space="preserve"> r.</w:t>
      </w:r>
    </w:p>
    <w:p w:rsidR="009A5CBD" w:rsidRPr="00C31691" w:rsidRDefault="009A5CBD" w:rsidP="009A5CBD">
      <w:pPr>
        <w:pStyle w:val="Tekstpodstawowy"/>
        <w:spacing w:before="0" w:after="0" w:line="240" w:lineRule="auto"/>
        <w:ind w:left="357"/>
        <w:rPr>
          <w:rFonts w:asciiTheme="majorHAnsi" w:hAnsiTheme="majorHAnsi" w:cs="Arial"/>
          <w:b/>
          <w:u w:val="single"/>
        </w:rPr>
      </w:pPr>
    </w:p>
    <w:p w:rsidR="009A5CBD" w:rsidRPr="00E64467" w:rsidRDefault="009A5CBD" w:rsidP="009A5CB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Pr="00E64467">
        <w:rPr>
          <w:rFonts w:asciiTheme="majorHAnsi" w:hAnsiTheme="majorHAnsi" w:cs="Arial"/>
          <w:b/>
          <w:color w:val="000000"/>
        </w:rPr>
        <w:t xml:space="preserve"> 2: </w:t>
      </w:r>
    </w:p>
    <w:p w:rsidR="009A5CBD" w:rsidRPr="0007667F" w:rsidRDefault="009A5CBD" w:rsidP="009A5CBD">
      <w:pPr>
        <w:pStyle w:val="Tekstpodstawowy"/>
        <w:spacing w:before="0" w:after="0" w:line="240" w:lineRule="auto"/>
        <w:ind w:left="357"/>
        <w:rPr>
          <w:rFonts w:asciiTheme="majorHAnsi" w:hAnsiTheme="majorHAnsi" w:cs="Arial"/>
          <w:b/>
          <w:bCs/>
        </w:rPr>
      </w:pPr>
      <w:r w:rsidRPr="0007667F">
        <w:rPr>
          <w:rFonts w:asciiTheme="majorHAnsi" w:hAnsiTheme="majorHAnsi" w:cs="Arial"/>
          <w:b/>
          <w:color w:val="000000"/>
        </w:rPr>
        <w:t>„</w:t>
      </w:r>
      <w:r w:rsidRPr="0007667F">
        <w:rPr>
          <w:rFonts w:asciiTheme="majorHAnsi" w:hAnsiTheme="majorHAnsi"/>
          <w:b/>
        </w:rPr>
        <w:t xml:space="preserve">Remont drogi powiatowej nr 1291N Jędrychowo – </w:t>
      </w:r>
      <w:proofErr w:type="spellStart"/>
      <w:r w:rsidRPr="0007667F">
        <w:rPr>
          <w:rFonts w:asciiTheme="majorHAnsi" w:hAnsiTheme="majorHAnsi"/>
          <w:b/>
        </w:rPr>
        <w:t>Trupel</w:t>
      </w:r>
      <w:proofErr w:type="spellEnd"/>
      <w:r w:rsidRPr="0007667F">
        <w:rPr>
          <w:rFonts w:asciiTheme="majorHAnsi" w:hAnsiTheme="majorHAnsi"/>
          <w:b/>
        </w:rPr>
        <w:t xml:space="preserve"> – dr. nr 1279N odc. od km 0+805 do km 2+605, odc. od km 3+379 do km 3+924</w:t>
      </w:r>
      <w:r w:rsidRPr="0007667F">
        <w:rPr>
          <w:rFonts w:asciiTheme="majorHAnsi" w:hAnsiTheme="majorHAnsi" w:cs="Arial"/>
          <w:b/>
          <w:bCs/>
        </w:rPr>
        <w:t>”</w:t>
      </w:r>
    </w:p>
    <w:p w:rsidR="009A5CBD" w:rsidRDefault="009A5CBD" w:rsidP="009A5CBD">
      <w:pPr>
        <w:pStyle w:val="Tekstpodstawowy"/>
        <w:spacing w:before="0" w:after="0" w:line="240" w:lineRule="auto"/>
        <w:ind w:left="357"/>
        <w:rPr>
          <w:rFonts w:asciiTheme="majorHAnsi" w:hAnsiTheme="majorHAnsi" w:cs="Arial"/>
          <w:bCs/>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007E516B">
        <w:rPr>
          <w:rFonts w:asciiTheme="majorHAnsi" w:hAnsiTheme="majorHAnsi" w:cs="Arial"/>
          <w:bCs/>
          <w:u w:val="single"/>
        </w:rPr>
        <w:t>0</w:t>
      </w:r>
      <w:r w:rsidR="00D56BBC">
        <w:rPr>
          <w:rFonts w:asciiTheme="majorHAnsi" w:hAnsiTheme="majorHAnsi" w:cs="Arial"/>
          <w:bCs/>
          <w:u w:val="single"/>
        </w:rPr>
        <w:t>3</w:t>
      </w:r>
      <w:r w:rsidRPr="00C31691">
        <w:rPr>
          <w:rFonts w:asciiTheme="majorHAnsi" w:hAnsiTheme="majorHAnsi" w:cs="Arial"/>
          <w:bCs/>
          <w:u w:val="single"/>
        </w:rPr>
        <w:t>.</w:t>
      </w:r>
      <w:r w:rsidR="00D56BBC">
        <w:rPr>
          <w:rFonts w:asciiTheme="majorHAnsi" w:hAnsiTheme="majorHAnsi" w:cs="Arial"/>
          <w:bCs/>
          <w:u w:val="single"/>
        </w:rPr>
        <w:t>10</w:t>
      </w:r>
      <w:r w:rsidRPr="00C31691">
        <w:rPr>
          <w:rFonts w:asciiTheme="majorHAnsi" w:hAnsiTheme="majorHAnsi" w:cs="Arial"/>
          <w:bCs/>
          <w:u w:val="single"/>
        </w:rPr>
        <w:t>.202</w:t>
      </w:r>
      <w:r>
        <w:rPr>
          <w:rFonts w:asciiTheme="majorHAnsi" w:hAnsiTheme="majorHAnsi" w:cs="Arial"/>
          <w:bCs/>
          <w:u w:val="single"/>
        </w:rPr>
        <w:t>3</w:t>
      </w:r>
      <w:r w:rsidRPr="00C31691">
        <w:rPr>
          <w:rFonts w:asciiTheme="majorHAnsi" w:hAnsiTheme="majorHAnsi" w:cs="Arial"/>
          <w:bCs/>
          <w:u w:val="single"/>
        </w:rPr>
        <w:t xml:space="preserve"> r.</w:t>
      </w:r>
    </w:p>
    <w:p w:rsidR="009A5CBD" w:rsidRPr="00C31691" w:rsidRDefault="009A5CBD" w:rsidP="009A5CBD">
      <w:pPr>
        <w:pStyle w:val="Tekstpodstawowy"/>
        <w:spacing w:before="0" w:after="0" w:line="240" w:lineRule="auto"/>
        <w:ind w:left="357"/>
        <w:rPr>
          <w:rFonts w:asciiTheme="majorHAnsi" w:hAnsiTheme="majorHAnsi" w:cs="Arial"/>
          <w:b/>
          <w:u w:val="single"/>
        </w:rPr>
      </w:pP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D742AC">
      <w:pPr>
        <w:numPr>
          <w:ilvl w:val="0"/>
          <w:numId w:val="94"/>
        </w:numPr>
        <w:spacing w:before="0" w:after="0" w:line="240" w:lineRule="auto"/>
        <w:jc w:val="both"/>
        <w:rPr>
          <w:rFonts w:ascii="Cambria" w:hAnsi="Cambria" w:cs="Calibri"/>
          <w:u w:val="single"/>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w:t>
      </w:r>
      <w:r w:rsidRPr="00F876D6">
        <w:rPr>
          <w:rFonts w:asciiTheme="majorHAnsi" w:hAnsiTheme="majorHAnsi" w:cs="Arial"/>
          <w:color w:val="000000" w:themeColor="text1"/>
        </w:rPr>
        <w:lastRenderedPageBreak/>
        <w:t>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71108A"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rsidR="00D742AC" w:rsidRPr="00AF6A6C"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lastRenderedPageBreak/>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7E516B" w:rsidRPr="007E516B"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sidR="00DD2715">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5E1059" w:rsidRPr="00AF6A6C"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 dołączonym do faktury zestawieniu wartości wykonanych robót sporządzonym przez Wykonawcę.</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lastRenderedPageBreak/>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w:t>
      </w:r>
      <w:r w:rsidRPr="00AF6A6C">
        <w:rPr>
          <w:rFonts w:asciiTheme="majorHAnsi" w:hAnsiTheme="majorHAnsi" w:cs="Arial"/>
          <w:color w:val="000000" w:themeColor="text1"/>
        </w:rPr>
        <w:lastRenderedPageBreak/>
        <w:t xml:space="preserve">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w:t>
      </w:r>
      <w:r w:rsidRPr="00AF6A6C">
        <w:rPr>
          <w:rFonts w:asciiTheme="majorHAnsi" w:hAnsiTheme="majorHAnsi" w:cs="Arial"/>
          <w:color w:val="000000" w:themeColor="text1"/>
          <w:lang w:eastAsia="pl-PL"/>
        </w:rPr>
        <w:lastRenderedPageBreak/>
        <w:t xml:space="preserve">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w:t>
      </w:r>
      <w:r w:rsidRPr="00AF6A6C">
        <w:rPr>
          <w:rFonts w:asciiTheme="majorHAnsi" w:eastAsia="Calibri" w:hAnsiTheme="majorHAnsi" w:cs="Arial"/>
          <w:lang w:eastAsia="pl-PL"/>
        </w:rPr>
        <w:lastRenderedPageBreak/>
        <w:t>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 </w:t>
      </w:r>
      <w:r w:rsidRPr="00AF6A6C">
        <w:rPr>
          <w:rFonts w:asciiTheme="majorHAnsi" w:hAnsiTheme="majorHAnsi" w:cs="Arial"/>
          <w:color w:val="000000" w:themeColor="text1"/>
          <w:lang w:eastAsia="pl-PL"/>
        </w:rPr>
        <w:lastRenderedPageBreak/>
        <w:t>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lastRenderedPageBreak/>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lastRenderedPageBreak/>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lastRenderedPageBreak/>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Pr="00AF6A6C" w:rsidRDefault="00E23087"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Default="009A7781" w:rsidP="00F85C67">
      <w:pPr>
        <w:tabs>
          <w:tab w:val="left" w:pos="360"/>
        </w:tabs>
        <w:suppressAutoHyphens/>
        <w:spacing w:line="360" w:lineRule="auto"/>
        <w:rPr>
          <w:rFonts w:asciiTheme="majorHAnsi" w:hAnsiTheme="majorHAnsi" w:cs="Century Gothic"/>
          <w:b/>
          <w:bCs/>
        </w:rPr>
      </w:pPr>
      <w:r>
        <w:rPr>
          <w:rFonts w:ascii="Cambria" w:hAnsi="Cambria" w:cs="Calibri"/>
        </w:rPr>
        <w:t>.</w:t>
      </w:r>
      <w:r w:rsidR="00C656A8" w:rsidRPr="00B25F6D">
        <w:rPr>
          <w:rFonts w:asciiTheme="majorHAnsi" w:hAnsiTheme="majorHAnsi" w:cs="Calibri"/>
          <w:b/>
          <w:color w:val="000000"/>
        </w:rPr>
        <w:t>„</w:t>
      </w:r>
      <w:r w:rsidR="00101814">
        <w:rPr>
          <w:rFonts w:asciiTheme="majorHAnsi" w:hAnsiTheme="majorHAnsi" w:cs="Arial"/>
          <w:b/>
          <w:color w:val="000000"/>
        </w:rPr>
        <w:t>Remont</w:t>
      </w:r>
      <w:r w:rsidR="00C656A8" w:rsidRPr="007D6E8D">
        <w:rPr>
          <w:rFonts w:asciiTheme="majorHAnsi" w:hAnsiTheme="majorHAnsi" w:cs="Arial"/>
          <w:b/>
          <w:color w:val="000000"/>
        </w:rPr>
        <w:t xml:space="preserve"> dróg powiatowych na terenie powiatu iławskiego </w:t>
      </w:r>
      <w:r w:rsidR="00C656A8" w:rsidRPr="001907BF">
        <w:rPr>
          <w:rFonts w:asciiTheme="majorHAnsi" w:hAnsiTheme="majorHAnsi" w:cs="Calibri"/>
          <w:b/>
          <w:color w:val="FF0000"/>
        </w:rPr>
        <w:t>–</w:t>
      </w:r>
      <w:r w:rsidR="00C656A8">
        <w:rPr>
          <w:rFonts w:asciiTheme="majorHAnsi" w:hAnsiTheme="majorHAnsi" w:cs="Calibri"/>
          <w:b/>
          <w:color w:val="FF0000"/>
        </w:rPr>
        <w:t xml:space="preserve"> zadanie</w:t>
      </w:r>
      <w:r w:rsidR="00C656A8" w:rsidRPr="001907BF">
        <w:rPr>
          <w:rFonts w:asciiTheme="majorHAnsi" w:hAnsiTheme="majorHAnsi" w:cs="Calibri"/>
          <w:b/>
          <w:color w:val="FF0000"/>
        </w:rPr>
        <w:t>………. (</w:t>
      </w:r>
      <w:r w:rsidR="00DD2715">
        <w:rPr>
          <w:rStyle w:val="markedcontent"/>
          <w:rFonts w:asciiTheme="majorHAnsi" w:hAnsiTheme="majorHAnsi" w:cs="Arial"/>
          <w:b/>
          <w:color w:val="FF0000"/>
        </w:rPr>
        <w:t>1, 2</w:t>
      </w:r>
      <w:r w:rsidR="00C656A8" w:rsidRPr="001907BF">
        <w:rPr>
          <w:rFonts w:asciiTheme="majorHAnsi" w:hAnsiTheme="majorHAnsi" w:cs="Calibri"/>
          <w:b/>
          <w:color w:val="FF0000"/>
        </w:rPr>
        <w:t>)</w:t>
      </w:r>
      <w:r w:rsidR="00C656A8" w:rsidRPr="0019773E">
        <w:rPr>
          <w:rFonts w:asciiTheme="majorHAnsi" w:hAnsiTheme="majorHAnsi" w:cs="Calibri"/>
          <w:b/>
        </w:rPr>
        <w:t>”</w:t>
      </w:r>
      <w:r w:rsidR="00C656A8">
        <w:rPr>
          <w:rFonts w:asciiTheme="majorHAnsi" w:hAnsiTheme="majorHAnsi" w:cs="Calibri"/>
          <w:b/>
        </w:rPr>
        <w:t xml:space="preserve">  </w:t>
      </w:r>
      <w:r w:rsidR="00C656A8" w:rsidRPr="00B62FA6">
        <w:rPr>
          <w:rFonts w:asciiTheme="majorHAnsi" w:hAnsiTheme="majorHAnsi" w:cs="Arial"/>
          <w:lang w:eastAsia="pl-PL"/>
        </w:rPr>
        <w:t>znak 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E23087">
        <w:rPr>
          <w:rFonts w:asciiTheme="majorHAnsi" w:hAnsiTheme="majorHAnsi" w:cs="Century Gothic"/>
          <w:b/>
          <w:bCs/>
        </w:rPr>
        <w:t>NT.260.15.2023</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B25F6D">
        <w:rPr>
          <w:rFonts w:asciiTheme="majorHAnsi" w:hAnsiTheme="majorHAnsi" w:cs="Calibri"/>
          <w:b/>
          <w:color w:val="000000"/>
        </w:rPr>
        <w:t xml:space="preserve"> „</w:t>
      </w:r>
      <w:r w:rsidR="00101814">
        <w:rPr>
          <w:rFonts w:asciiTheme="majorHAnsi" w:hAnsiTheme="majorHAnsi" w:cs="Arial"/>
          <w:b/>
          <w:color w:val="000000"/>
        </w:rPr>
        <w:t>Remont</w:t>
      </w:r>
      <w:r w:rsidRPr="007D6E8D">
        <w:rPr>
          <w:rFonts w:asciiTheme="majorHAnsi" w:hAnsiTheme="majorHAnsi" w:cs="Arial"/>
          <w:b/>
          <w:color w:val="000000"/>
        </w:rPr>
        <w:t xml:space="preserve">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sidR="00DD2715">
        <w:rPr>
          <w:rStyle w:val="markedcontent"/>
          <w:rFonts w:asciiTheme="majorHAnsi" w:hAnsiTheme="majorHAnsi" w:cs="Arial"/>
          <w:b/>
          <w:color w:val="FF0000"/>
        </w:rPr>
        <w:t>1, 2</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E23087">
        <w:rPr>
          <w:rFonts w:asciiTheme="majorHAnsi" w:hAnsiTheme="majorHAnsi" w:cs="Century Gothic"/>
          <w:b/>
          <w:bCs/>
        </w:rPr>
        <w:t>NT.260.15.2023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00CA2420">
        <w:rPr>
          <w:rFonts w:asciiTheme="majorHAnsi" w:hAnsiTheme="majorHAnsi" w:cs="Tahoma"/>
          <w:bCs/>
          <w:color w:val="000000"/>
          <w:lang w:eastAsia="zh-CN"/>
        </w:rPr>
        <w:t>/U</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9" w:name="_Toc63242068"/>
      <w:bookmarkStart w:id="70" w:name="_Toc135730094"/>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9"/>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bookmarkEnd w:id="70"/>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101814">
        <w:rPr>
          <w:rFonts w:asciiTheme="majorHAnsi" w:hAnsiTheme="majorHAnsi" w:cs="Arial"/>
          <w:b/>
          <w:color w:val="000000"/>
        </w:rPr>
        <w:t>Remont</w:t>
      </w:r>
      <w:r w:rsidR="00C656A8" w:rsidRPr="007D6E8D">
        <w:rPr>
          <w:rFonts w:asciiTheme="majorHAnsi" w:hAnsiTheme="majorHAnsi" w:cs="Arial"/>
          <w:b/>
          <w:color w:val="000000"/>
        </w:rPr>
        <w:t xml:space="preserve"> dróg powiatowych na terenie powiatu iławskiego </w:t>
      </w:r>
      <w:r w:rsidR="00C656A8" w:rsidRPr="001907BF">
        <w:rPr>
          <w:rFonts w:asciiTheme="majorHAnsi" w:hAnsiTheme="majorHAnsi" w:cs="Calibri"/>
          <w:b/>
          <w:color w:val="FF0000"/>
        </w:rPr>
        <w:t>–</w:t>
      </w:r>
      <w:r w:rsidR="00C656A8">
        <w:rPr>
          <w:rFonts w:asciiTheme="majorHAnsi" w:hAnsiTheme="majorHAnsi" w:cs="Calibri"/>
          <w:b/>
          <w:color w:val="FF0000"/>
        </w:rPr>
        <w:t xml:space="preserve"> zadanie</w:t>
      </w:r>
      <w:r w:rsidR="00C656A8" w:rsidRPr="001907BF">
        <w:rPr>
          <w:rFonts w:asciiTheme="majorHAnsi" w:hAnsiTheme="majorHAnsi" w:cs="Calibri"/>
          <w:b/>
          <w:color w:val="FF0000"/>
        </w:rPr>
        <w:t>………. (</w:t>
      </w:r>
      <w:r w:rsidR="00C656A8">
        <w:rPr>
          <w:rStyle w:val="markedcontent"/>
          <w:rFonts w:asciiTheme="majorHAnsi" w:hAnsiTheme="majorHAnsi" w:cs="Arial"/>
          <w:b/>
          <w:color w:val="FF0000"/>
        </w:rPr>
        <w:t>1, 2</w:t>
      </w:r>
      <w:r w:rsidR="00C656A8" w:rsidRPr="001907BF">
        <w:rPr>
          <w:rFonts w:asciiTheme="majorHAnsi" w:hAnsiTheme="majorHAnsi" w:cs="Calibri"/>
          <w:b/>
          <w:color w:val="FF0000"/>
        </w:rPr>
        <w:t>)</w:t>
      </w:r>
      <w:r w:rsidR="00C656A8" w:rsidRPr="0019773E">
        <w:rPr>
          <w:rFonts w:asciiTheme="majorHAnsi" w:hAnsiTheme="majorHAnsi" w:cs="Calibri"/>
          <w:b/>
        </w:rPr>
        <w:t>”</w:t>
      </w:r>
      <w:r w:rsidR="00C656A8">
        <w:rPr>
          <w:rFonts w:asciiTheme="majorHAnsi" w:hAnsiTheme="majorHAnsi" w:cs="Calibri"/>
          <w:b/>
        </w:rPr>
        <w:t xml:space="preserve">  </w:t>
      </w:r>
      <w:r w:rsidR="00C656A8" w:rsidRPr="00B62FA6">
        <w:rPr>
          <w:rFonts w:asciiTheme="majorHAnsi" w:hAnsiTheme="majorHAnsi" w:cs="Arial"/>
          <w:lang w:eastAsia="pl-PL"/>
        </w:rPr>
        <w:t>znak 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E23087">
        <w:rPr>
          <w:rFonts w:asciiTheme="majorHAnsi" w:hAnsiTheme="majorHAnsi" w:cs="Century Gothic"/>
          <w:b/>
          <w:bCs/>
        </w:rPr>
        <w:t>NT.260.15.2023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19" w:rsidRDefault="00697919" w:rsidP="007F7FC9">
      <w:r>
        <w:separator/>
      </w:r>
    </w:p>
  </w:endnote>
  <w:endnote w:type="continuationSeparator" w:id="0">
    <w:p w:rsidR="00697919" w:rsidRDefault="00697919"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A57607" w:rsidRDefault="00A5760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E34F7">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1E34F7">
              <w:rPr>
                <w:rFonts w:ascii="Arial Narrow" w:hAnsi="Arial Narrow"/>
                <w:b/>
                <w:bCs/>
                <w:noProof/>
                <w:sz w:val="16"/>
                <w:szCs w:val="16"/>
              </w:rPr>
              <w:t>60</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A57607" w:rsidRDefault="00A57607"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E34F7">
              <w:rPr>
                <w:b/>
                <w:bCs/>
                <w:noProof/>
              </w:rPr>
              <w:t>60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E34F7">
              <w:rPr>
                <w:b/>
                <w:bCs/>
                <w:noProof/>
              </w:rPr>
              <w:t>60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19" w:rsidRDefault="00697919" w:rsidP="007F7FC9">
      <w:r>
        <w:separator/>
      </w:r>
    </w:p>
  </w:footnote>
  <w:footnote w:type="continuationSeparator" w:id="0">
    <w:p w:rsidR="00697919" w:rsidRDefault="00697919" w:rsidP="007F7FC9">
      <w:r>
        <w:continuationSeparator/>
      </w:r>
    </w:p>
  </w:footnote>
  <w:footnote w:id="1">
    <w:p w:rsidR="00A57607" w:rsidRPr="00D02E00" w:rsidRDefault="00A5760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A57607" w:rsidRPr="00D02E00" w:rsidRDefault="00A5760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A57607" w:rsidRPr="00D02E00" w:rsidRDefault="00A57607"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A57607" w:rsidRDefault="00A57607"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A57607" w:rsidRDefault="00A5760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A57607" w:rsidRDefault="00A5760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A57607" w:rsidRDefault="00A5760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A57607" w:rsidRPr="00FB783A" w:rsidRDefault="00A5760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A57607" w:rsidRDefault="00A5760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A57607" w:rsidRPr="009A4696" w:rsidRDefault="00A57607"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A57607" w:rsidRPr="009A08D5" w:rsidRDefault="00A57607"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A57607" w:rsidRPr="00352194" w:rsidRDefault="00A57607"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A57607" w:rsidRPr="00352194" w:rsidRDefault="00A57607"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A57607" w:rsidRPr="003B048E" w:rsidRDefault="00A57607"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A57607" w:rsidRDefault="00A57607"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A57607" w:rsidRDefault="00A5760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A57607" w:rsidRPr="004227D0" w:rsidRDefault="00A5760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A57607" w:rsidRPr="00CF073C" w:rsidRDefault="00A5760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A57607" w:rsidRPr="00CF073C" w:rsidRDefault="00A5760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A57607" w:rsidRPr="001840AE" w:rsidRDefault="00A57607"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A57607" w:rsidRPr="00C45DDB" w:rsidRDefault="00A5760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A57607" w:rsidRPr="004E0B8C" w:rsidRDefault="00A57607"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A57607" w:rsidRPr="0011590D" w:rsidRDefault="00A57607"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A57607" w:rsidRPr="004E0B8C" w:rsidRDefault="00A57607"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A57607" w:rsidRPr="0011590D" w:rsidRDefault="00A57607"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A57607" w:rsidRPr="004E0B8C" w:rsidRDefault="00A5760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7">
    <w:p w:rsidR="00A57607" w:rsidRDefault="00A5760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A57607" w:rsidRPr="00FE34DE" w:rsidRDefault="00A5760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9">
    <w:p w:rsidR="00A57607" w:rsidRPr="004E0B8C" w:rsidRDefault="00A5760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0">
    <w:p w:rsidR="00A57607" w:rsidRPr="00D0297E" w:rsidRDefault="00A57607"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1">
    <w:p w:rsidR="00A57607" w:rsidRPr="0068791F" w:rsidRDefault="00A57607"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7" w:rsidRPr="003C6A3F" w:rsidRDefault="00A57607"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7" w:rsidRPr="003C6A3F" w:rsidRDefault="00A57607"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8">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3">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4">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3">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5">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1">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5">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7">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3">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5">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79"/>
  </w:num>
  <w:num w:numId="10">
    <w:abstractNumId w:val="133"/>
  </w:num>
  <w:num w:numId="11">
    <w:abstractNumId w:val="160"/>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7"/>
  </w:num>
  <w:num w:numId="24">
    <w:abstractNumId w:val="53"/>
  </w:num>
  <w:num w:numId="25">
    <w:abstractNumId w:val="146"/>
  </w:num>
  <w:num w:numId="26">
    <w:abstractNumId w:val="176"/>
  </w:num>
  <w:num w:numId="27">
    <w:abstractNumId w:val="148"/>
  </w:num>
  <w:num w:numId="28">
    <w:abstractNumId w:val="73"/>
  </w:num>
  <w:num w:numId="29">
    <w:abstractNumId w:val="28"/>
  </w:num>
  <w:num w:numId="30">
    <w:abstractNumId w:val="130"/>
  </w:num>
  <w:num w:numId="31">
    <w:abstractNumId w:val="119"/>
  </w:num>
  <w:num w:numId="32">
    <w:abstractNumId w:val="126"/>
  </w:num>
  <w:num w:numId="33">
    <w:abstractNumId w:val="137"/>
  </w:num>
  <w:num w:numId="34">
    <w:abstractNumId w:val="178"/>
  </w:num>
  <w:num w:numId="35">
    <w:abstractNumId w:val="100"/>
  </w:num>
  <w:num w:numId="36">
    <w:abstractNumId w:val="71"/>
  </w:num>
  <w:num w:numId="37">
    <w:abstractNumId w:val="154"/>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7"/>
  </w:num>
  <w:num w:numId="47">
    <w:abstractNumId w:val="129"/>
  </w:num>
  <w:num w:numId="48">
    <w:abstractNumId w:val="173"/>
  </w:num>
  <w:num w:numId="49">
    <w:abstractNumId w:val="165"/>
  </w:num>
  <w:num w:numId="50">
    <w:abstractNumId w:val="149"/>
  </w:num>
  <w:num w:numId="51">
    <w:abstractNumId w:val="121"/>
  </w:num>
  <w:num w:numId="52">
    <w:abstractNumId w:val="70"/>
  </w:num>
  <w:num w:numId="53">
    <w:abstractNumId w:val="59"/>
  </w:num>
  <w:num w:numId="54">
    <w:abstractNumId w:val="175"/>
  </w:num>
  <w:num w:numId="55">
    <w:abstractNumId w:val="159"/>
  </w:num>
  <w:num w:numId="56">
    <w:abstractNumId w:val="55"/>
  </w:num>
  <w:num w:numId="57">
    <w:abstractNumId w:val="182"/>
  </w:num>
  <w:num w:numId="58">
    <w:abstractNumId w:val="110"/>
  </w:num>
  <w:num w:numId="59">
    <w:abstractNumId w:val="99"/>
  </w:num>
  <w:num w:numId="60">
    <w:abstractNumId w:val="67"/>
  </w:num>
  <w:num w:numId="61">
    <w:abstractNumId w:val="150"/>
  </w:num>
  <w:num w:numId="62">
    <w:abstractNumId w:val="169"/>
  </w:num>
  <w:num w:numId="63">
    <w:abstractNumId w:val="181"/>
  </w:num>
  <w:num w:numId="64">
    <w:abstractNumId w:val="174"/>
  </w:num>
  <w:num w:numId="65">
    <w:abstractNumId w:val="189"/>
  </w:num>
  <w:num w:numId="66">
    <w:abstractNumId w:val="52"/>
  </w:num>
  <w:num w:numId="67">
    <w:abstractNumId w:val="113"/>
  </w:num>
  <w:num w:numId="68">
    <w:abstractNumId w:val="111"/>
  </w:num>
  <w:num w:numId="69">
    <w:abstractNumId w:val="97"/>
  </w:num>
  <w:num w:numId="70">
    <w:abstractNumId w:val="84"/>
  </w:num>
  <w:num w:numId="71">
    <w:abstractNumId w:val="144"/>
  </w:num>
  <w:num w:numId="72">
    <w:abstractNumId w:val="29"/>
  </w:num>
  <w:num w:numId="73">
    <w:abstractNumId w:val="82"/>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num>
  <w:num w:numId="76">
    <w:abstractNumId w:val="60"/>
  </w:num>
  <w:num w:numId="77">
    <w:abstractNumId w:val="161"/>
  </w:num>
  <w:num w:numId="78">
    <w:abstractNumId w:val="185"/>
  </w:num>
  <w:num w:numId="79">
    <w:abstractNumId w:val="139"/>
  </w:num>
  <w:num w:numId="80">
    <w:abstractNumId w:val="170"/>
  </w:num>
  <w:num w:numId="81">
    <w:abstractNumId w:val="183"/>
  </w:num>
  <w:num w:numId="82">
    <w:abstractNumId w:val="95"/>
  </w:num>
  <w:num w:numId="83">
    <w:abstractNumId w:val="107"/>
  </w:num>
  <w:num w:numId="84">
    <w:abstractNumId w:val="125"/>
  </w:num>
  <w:num w:numId="85">
    <w:abstractNumId w:val="118"/>
  </w:num>
  <w:num w:numId="86">
    <w:abstractNumId w:val="78"/>
  </w:num>
  <w:num w:numId="87">
    <w:abstractNumId w:val="138"/>
  </w:num>
  <w:num w:numId="88">
    <w:abstractNumId w:val="162"/>
  </w:num>
  <w:num w:numId="89">
    <w:abstractNumId w:val="167"/>
  </w:num>
  <w:num w:numId="90">
    <w:abstractNumId w:val="172"/>
  </w:num>
  <w:num w:numId="91">
    <w:abstractNumId w:val="74"/>
  </w:num>
  <w:num w:numId="92">
    <w:abstractNumId w:val="68"/>
  </w:num>
  <w:num w:numId="93">
    <w:abstractNumId w:val="80"/>
  </w:num>
  <w:num w:numId="94">
    <w:abstractNumId w:val="87"/>
  </w:num>
  <w:num w:numId="95">
    <w:abstractNumId w:val="155"/>
  </w:num>
  <w:num w:numId="96">
    <w:abstractNumId w:val="0"/>
  </w:num>
  <w:num w:numId="97">
    <w:abstractNumId w:val="4"/>
  </w:num>
  <w:num w:numId="98">
    <w:abstractNumId w:val="63"/>
  </w:num>
  <w:num w:numId="99">
    <w:abstractNumId w:val="156"/>
  </w:num>
  <w:num w:numId="100">
    <w:abstractNumId w:val="180"/>
  </w:num>
  <w:num w:numId="101">
    <w:abstractNumId w:val="128"/>
  </w:num>
  <w:num w:numId="102">
    <w:abstractNumId w:val="135"/>
  </w:num>
  <w:num w:numId="103">
    <w:abstractNumId w:val="105"/>
  </w:num>
  <w:num w:numId="104">
    <w:abstractNumId w:val="152"/>
  </w:num>
  <w:num w:numId="105">
    <w:abstractNumId w:val="66"/>
  </w:num>
  <w:num w:numId="106">
    <w:abstractNumId w:val="188"/>
  </w:num>
  <w:num w:numId="107">
    <w:abstractNumId w:val="102"/>
  </w:num>
  <w:num w:numId="108">
    <w:abstractNumId w:val="64"/>
  </w:num>
  <w:num w:numId="109">
    <w:abstractNumId w:val="72"/>
  </w:num>
  <w:num w:numId="110">
    <w:abstractNumId w:val="76"/>
  </w:num>
  <w:num w:numId="111">
    <w:abstractNumId w:val="166"/>
  </w:num>
  <w:num w:numId="112">
    <w:abstractNumId w:val="168"/>
  </w:num>
  <w:num w:numId="113">
    <w:abstractNumId w:val="109"/>
  </w:num>
  <w:num w:numId="114">
    <w:abstractNumId w:val="171"/>
  </w:num>
  <w:num w:numId="115">
    <w:abstractNumId w:val="163"/>
  </w:num>
  <w:num w:numId="116">
    <w:abstractNumId w:val="132"/>
  </w:num>
  <w:num w:numId="117">
    <w:abstractNumId w:val="92"/>
  </w:num>
  <w:num w:numId="118">
    <w:abstractNumId w:val="177"/>
  </w:num>
  <w:num w:numId="119">
    <w:abstractNumId w:val="112"/>
  </w:num>
  <w:num w:numId="120">
    <w:abstractNumId w:val="94"/>
  </w:num>
  <w:num w:numId="121">
    <w:abstractNumId w:val="140"/>
  </w:num>
  <w:num w:numId="122">
    <w:abstractNumId w:val="158"/>
  </w:num>
  <w:num w:numId="123">
    <w:abstractNumId w:val="127"/>
  </w:num>
  <w:num w:numId="124">
    <w:abstractNumId w:val="90"/>
  </w:num>
  <w:num w:numId="125">
    <w:abstractNumId w:val="141"/>
  </w:num>
  <w:num w:numId="126">
    <w:abstractNumId w:val="81"/>
  </w:num>
  <w:num w:numId="127">
    <w:abstractNumId w:val="136"/>
  </w:num>
  <w:num w:numId="128">
    <w:abstractNumId w:val="142"/>
  </w:num>
  <w:num w:numId="129">
    <w:abstractNumId w:val="103"/>
  </w:num>
  <w:num w:numId="130">
    <w:abstractNumId w:val="151"/>
  </w:num>
  <w:num w:numId="131">
    <w:abstractNumId w:val="117"/>
  </w:num>
  <w:num w:numId="132">
    <w:abstractNumId w:val="115"/>
  </w:num>
  <w:num w:numId="133">
    <w:abstractNumId w:val="5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9183-8058-4C82-9A99-84B18AE8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60</Pages>
  <Words>31437</Words>
  <Characters>188625</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219623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173</cp:revision>
  <cp:lastPrinted>2023-05-23T12:04:00Z</cp:lastPrinted>
  <dcterms:created xsi:type="dcterms:W3CDTF">2021-03-15T09:25:00Z</dcterms:created>
  <dcterms:modified xsi:type="dcterms:W3CDTF">2023-05-23T12:04:00Z</dcterms:modified>
</cp:coreProperties>
</file>