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3459ED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7985FE60" w14:textId="44BA646C" w:rsidR="00140568" w:rsidRPr="00C77530" w:rsidRDefault="00EC2497" w:rsidP="00921306">
      <w:pPr>
        <w:suppressAutoHyphens/>
        <w:ind w:left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W celu uniknięcia wieloznaczności leksykalnej, Zamawiający informuje, iż pojęcie „fabrycznie nowy” oznacza wytworzony (wyprodukowany) środek trwały</w:t>
      </w:r>
      <w:r w:rsidR="00140568"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,</w:t>
      </w: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który nie był używany przed nabyciem w jakiejkolwiek formie włącznie z jego częściami, posiadający certyfikat zgodności CE. Zaoferowany przedmiot zamówienia musi pochodzić z produkcji nie starszej niż 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202</w:t>
      </w:r>
      <w:r w:rsidR="00921306"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r. </w:t>
      </w:r>
    </w:p>
    <w:p w14:paraId="130C474F" w14:textId="2287A7D4" w:rsidR="00921306" w:rsidRPr="003459ED" w:rsidRDefault="00921306" w:rsidP="00921306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0" w:name="_Hlk129248282"/>
      <w:bookmarkStart w:id="1" w:name="_Hlk13090365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</w:t>
      </w:r>
      <w:bookmarkEnd w:id="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dostawy ciągnika wraz z </w:t>
      </w:r>
      <w:bookmarkStart w:id="2" w:name="_Hlk129170882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pełną dokumentacją techniczną</w:t>
      </w:r>
      <w:bookmarkEnd w:id="2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, w tym instrukcją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 języku polskim</w:t>
      </w:r>
      <w:r w:rsidR="007E1D15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 </w:t>
      </w:r>
    </w:p>
    <w:p w14:paraId="7F9D05BF" w14:textId="77777777" w:rsidR="00057319" w:rsidRPr="00651F30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</w:pP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Zamawiający wymaga, aby serwis gwarancyjny i przeglądy w okresie gwarancji były wykonywane w miejscu postoju/użytkowania sprzętu nieodpłatnie (w tym dojazd serwisu), za wyjątkiem sytuacji gdy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wymiana materiałów eksploatacyjnych podlegających okresowej wymianie, nie jest możliwa w miejscu użytkowania sprzętu. W takim wypadku przemieszczenie przedmiotu umowy celem naprawy i z powrotem do miejsca użytkowania przedmiotu zamówienia, dokonuje się na koszt Wykonawcy, w sposób i na warunkach określonych pomiędzy Wykonawcą a Zamawiającym.  </w:t>
      </w:r>
      <w:r w:rsidRPr="00651F30">
        <w:rPr>
          <w:rFonts w:ascii="Calibri" w:eastAsia="Calibri" w:hAnsi="Calibri" w:cs="Calibri"/>
          <w:b/>
          <w:bCs/>
          <w:sz w:val="22"/>
          <w:szCs w:val="22"/>
          <w:u w:val="single"/>
          <w:lang w:val="pl-PL" w:eastAsia="ar-SA"/>
        </w:rPr>
        <w:t xml:space="preserve">Serwis gwarancyjny musi być zlokalizowany </w:t>
      </w:r>
      <w:r w:rsidRPr="00651F30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w odległości do 50 km od miejsca dostawy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.</w:t>
      </w:r>
    </w:p>
    <w:p w14:paraId="45F27D1A" w14:textId="77777777" w:rsidR="00057319" w:rsidRPr="003459ED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pl-PL"/>
        </w:rPr>
      </w:pPr>
      <w:r w:rsidRPr="00651F30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Asortyment składający się na przedmiot zamówienia musi posiadać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bookmarkStart w:id="3" w:name="_Hlk129956790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h</w:t>
      </w:r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omologację końcową europejską</w:t>
      </w:r>
      <w:bookmarkEnd w:id="3"/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,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stosowne certyfikaty, atesty i raporty dopuszczające do sprzedaży i użytkowania na terenie RP.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02B62D15" w14:textId="62903559" w:rsidR="00057319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4" w:name="_Hlk129956828"/>
      <w:bookmarkStart w:id="5" w:name="_Hlk12908564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przeszkolenia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operatorów z obsługi sprzętu będącego przedmiotem zamówienia</w:t>
      </w:r>
      <w:r w:rsidRPr="003459ED">
        <w:rPr>
          <w:rFonts w:ascii="Calibri" w:eastAsia="Calibri" w:hAnsi="Calibri" w:cs="Calibri"/>
          <w:b/>
          <w:bCs/>
          <w:i/>
          <w:iCs/>
          <w:sz w:val="22"/>
          <w:szCs w:val="22"/>
          <w:lang w:val="pl-PL" w:eastAsia="pl-PL"/>
        </w:rPr>
        <w:t xml:space="preserve">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w miejscu dostawy</w:t>
      </w:r>
      <w:bookmarkEnd w:id="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. </w:t>
      </w:r>
    </w:p>
    <w:p w14:paraId="515B94E9" w14:textId="0BB5B2B6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49594FB" w14:textId="580F1607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5CCF8D6" w14:textId="77777777" w:rsidR="00FF70AB" w:rsidRPr="003459ED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ar-SA"/>
        </w:rPr>
      </w:pPr>
    </w:p>
    <w:bookmarkEnd w:id="5"/>
    <w:bookmarkEnd w:id="1"/>
    <w:p w14:paraId="44781F98" w14:textId="5C2570C9" w:rsidR="00EC2497" w:rsidRPr="003459ED" w:rsidRDefault="00EC2497" w:rsidP="00BF0E71">
      <w:p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 w:eastAsia="ar-SA"/>
        </w:rPr>
      </w:pPr>
    </w:p>
    <w:p w14:paraId="4FD03900" w14:textId="1C13526D" w:rsidR="00126215" w:rsidRPr="003459ED" w:rsidRDefault="00AF6047" w:rsidP="00857C47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lastRenderedPageBreak/>
        <w:t>Zamawiający dopuszcza składanie ofert równoważnych na podstawie art. 99 ust. 5 Pzp,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4F32A37B" w14:textId="23731D6E" w:rsidR="00857C47" w:rsidRPr="003459ED" w:rsidRDefault="00107435" w:rsidP="00857C47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126215">
      <w:pPr>
        <w:widowControl w:val="0"/>
        <w:suppressAutoHyphens/>
        <w:autoSpaceDN w:val="0"/>
        <w:spacing w:after="120"/>
        <w:ind w:left="425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3459ED">
        <w:rPr>
          <w:lang w:val="pl-PL"/>
        </w:rPr>
        <w:t xml:space="preserve"> 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Oferty złożone w ten sposób zostaną odrzucone na podstawie art. 226 ust. 1 pkt. 5. Ustawy Pzp.</w:t>
      </w:r>
    </w:p>
    <w:p w14:paraId="6690BB49" w14:textId="327E0323" w:rsidR="00107435" w:rsidRPr="003459ED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kern w:val="22"/>
          <w:sz w:val="22"/>
          <w:szCs w:val="22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Zamawiający wymaga zaoferowania </w:t>
      </w:r>
      <w:r w:rsidR="003A58C7"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min. </w:t>
      </w: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24 miesięcznego okresu gwarancji. </w:t>
      </w:r>
    </w:p>
    <w:p w14:paraId="4F0BF3D3" w14:textId="71B84678" w:rsidR="007620D1" w:rsidRPr="003459ED" w:rsidRDefault="007620D1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5745604" w14:textId="1B14AB00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2F0E6C9" w14:textId="6ED260F1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17DDF90A" w14:textId="39A7A603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6F988F76" w14:textId="4AC4A1EB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74849E8B" w14:textId="1EC32319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263F70" w14:textId="395C7EDC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62"/>
        <w:gridCol w:w="1134"/>
        <w:gridCol w:w="1275"/>
        <w:gridCol w:w="4111"/>
        <w:gridCol w:w="1843"/>
      </w:tblGrid>
      <w:tr w:rsidR="00E86168" w:rsidRPr="003459ED" w14:paraId="19484D32" w14:textId="77777777" w:rsidTr="00FF70AB">
        <w:tc>
          <w:tcPr>
            <w:tcW w:w="562" w:type="dxa"/>
            <w:shd w:val="clear" w:color="auto" w:fill="BFBFBF"/>
            <w:vAlign w:val="center"/>
          </w:tcPr>
          <w:p w14:paraId="29D4BFAE" w14:textId="77777777" w:rsidR="00731C5A" w:rsidRPr="003459ED" w:rsidRDefault="00731C5A" w:rsidP="00731C5A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4F8A7B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247C97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566E6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7AD05A5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3CF9795E" w:rsidR="00731C5A" w:rsidRPr="003459ED" w:rsidRDefault="00731C5A" w:rsidP="00731C5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717909" w14:textId="5797B485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 PLN</w:t>
            </w:r>
          </w:p>
        </w:tc>
      </w:tr>
      <w:tr w:rsidR="00E86168" w:rsidRPr="003459ED" w14:paraId="18CB78A6" w14:textId="77777777" w:rsidTr="00FF70AB">
        <w:tc>
          <w:tcPr>
            <w:tcW w:w="562" w:type="dxa"/>
            <w:shd w:val="clear" w:color="auto" w:fill="BFBFBF"/>
            <w:vAlign w:val="center"/>
          </w:tcPr>
          <w:p w14:paraId="05C62FE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1F27DE3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7840F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0661F0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8BFFE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768BB9A" w14:textId="7185268C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F </w:t>
            </w:r>
          </w:p>
        </w:tc>
      </w:tr>
      <w:tr w:rsidR="00A71A3E" w:rsidRPr="003459ED" w14:paraId="57DA3EC9" w14:textId="77777777" w:rsidTr="00731C5A">
        <w:tc>
          <w:tcPr>
            <w:tcW w:w="13887" w:type="dxa"/>
            <w:gridSpan w:val="6"/>
            <w:shd w:val="clear" w:color="auto" w:fill="A8D08D" w:themeFill="accent6" w:themeFillTint="99"/>
            <w:vAlign w:val="center"/>
          </w:tcPr>
          <w:p w14:paraId="3E68DC5A" w14:textId="546AC115" w:rsidR="00A71A3E" w:rsidRPr="003459ED" w:rsidRDefault="00A71A3E" w:rsidP="00731C5A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731C5A" w:rsidRPr="003459ED" w14:paraId="0912058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3705162" w14:textId="6339DC2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F3262E" w14:textId="0155D62C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rolniczy fabrycznie nowy wyprodukowany nie wcześniej, niż w 2022 r. dopuszczony do ruchu na terytorium Rzeczypospolitej Polskiej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C86EE" w14:textId="756CE6B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sztuka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5A13899" w14:textId="70DBFF7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504FAC8" w14:textId="758BEDD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3332A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02BB9D7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1885405B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4B028EF7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C338481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1F6F1C7C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04A48FCD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4602F6C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81BBA4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BCFB735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B4146B" w14:textId="124645D1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Homologacja końcowa europejska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800E2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AB103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D99A3A3" w14:textId="7691AD1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332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634A934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11AFE4F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9AE0F5" w14:textId="2374CB70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Wszystkie dokumenty niezbędne do zarejestrowania pojazdu na terenie Rzeczypospolitej Polskiej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5030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642E0B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EB3A1F8" w14:textId="47B7366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E98F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180AE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F8D2274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46F8CD7" w14:textId="73F1263B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Instrukcja obsługi w języku polskim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7ADF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2E2274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90A08C5" w14:textId="002B78F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AC3F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D77C46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BD5DA16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61C6BE9" w14:textId="4D3EC408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przystosowany do przechowywania na wolnym powietrzu lub w garażu nieogrzewanym (tzn.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lastRenderedPageBreak/>
              <w:t>pomieszczeniach zamkniętych-wentylowanych, w których nie przewiduje się stosowania własnych lub obcych źródeł ciepła)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64B57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927EA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12BAFD" w14:textId="19D51AD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8E9F0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3AD476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76DB2F5" w14:textId="2C9AA9DF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773620" w14:textId="22E5A867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Pełne wyposażenie wymagane podczas poruszania się po drogach publicznych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42A4A" w14:textId="4C0EBC1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B7295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BA650B" w14:textId="622D0E5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6DBE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2B933C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F62F3B2" w14:textId="210C071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2BB347" w14:textId="792E241E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wysokoprężny o mocy minimum 11</w:t>
            </w:r>
            <w:r w:rsidR="0067521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3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KM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98CC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EB5E6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27F2A4" w14:textId="321B738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bookmarkStart w:id="6" w:name="_Hlk129954577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64926026" w14:textId="033B377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moc silnika: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bookmarkEnd w:id="6"/>
            <w:r w:rsidR="00347FDB" w:rsidRP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6CD7D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C5075A2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05147E5" w14:textId="09F5A27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3FFD99" w14:textId="4CCD5BB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Silnik spełniający normy emisji spalin: co najmniej Euro V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F0B5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70681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33474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256EE3D" w14:textId="6A5DBB6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Oferowana norma emisji spalin: ………….…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8FFF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D1861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59A0C56" w14:textId="5409920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D832C8" w14:textId="040DE2AF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4-cylindrowy, chłodzony cieczą</w:t>
            </w:r>
            <w:r w:rsidRPr="003459ED">
              <w:rPr>
                <w:lang w:val="pl-PL"/>
              </w:rPr>
              <w:t xml:space="preserve"> </w:t>
            </w:r>
            <w:r w:rsidR="00347FDB">
              <w:rPr>
                <w:lang w:val="pl-PL"/>
              </w:rPr>
              <w:t xml:space="preserve">o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poj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emności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3600 cm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pl-PL" w:eastAsia="x-none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21001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0D5F9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FC824C" w14:textId="1444E54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3196A58" w14:textId="179702E8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pojemność: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………….…cm</w:t>
            </w:r>
            <w:r w:rsidRPr="003459ED">
              <w:rPr>
                <w:rFonts w:ascii="Calibri" w:hAnsi="Calibri" w:cs="Calibri"/>
                <w:sz w:val="22"/>
                <w:szCs w:val="22"/>
                <w:vertAlign w:val="superscript"/>
                <w:lang w:val="pl-PL" w:eastAsia="pl-PL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1CCA8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E896B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160B5A6" w14:textId="1C6000C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255828" w14:textId="4980ADA8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Skrzynia biegów mechaniczna synchronizowana </w:t>
            </w:r>
            <w:r w:rsidR="00347FDB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24P X 24R przełożeń (biegi pełzające  od 0,4 km/h – 0,8km/h).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Rewers sterowany elektrohydraulicznie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3A8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5462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6DB0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4663CA2" w14:textId="4823B24A" w:rsidR="00731C5A" w:rsidRPr="003459ED" w:rsidRDefault="00731C5A" w:rsidP="00347FD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ilość przełożeń: ……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P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X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3B68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13FC90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3D90274" w14:textId="4FF9C17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3FFB74" w14:textId="35C17925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Napęd na 4 koła – 4 x 4 (4WD)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9E4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F002FF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D004F" w14:textId="536100E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A16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12F6B55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6E52B9DE" w14:textId="49B4E0F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15C07" w14:textId="53023A8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Prędkość transportowa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40 km/h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4656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8536A8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472992" w14:textId="491AC42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BDDDBD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prędkość transportowa:</w:t>
            </w:r>
          </w:p>
          <w:p w14:paraId="432985EB" w14:textId="5DF83C4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km/h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8FE0B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04BEBAE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456B0C89" w14:textId="7F041A4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CCCCBF" w14:textId="1E3C951D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Błotniki kół przednich i tylnych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7813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852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1A189C" w14:textId="3B8E765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DED98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4A6C92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8E16970" w14:textId="31F790E0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96939A" w14:textId="405D14F8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Hydraulika zewnętrzna –  3 pary szybkozłącza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A9515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3A23AA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1B07CB8" w14:textId="123652F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37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E0E855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B75CB93" w14:textId="4D64B71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0F9BE5" w14:textId="303FB745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Wydatek pompy hydraulicznej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55 l/min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DC83B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B525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160DE1" w14:textId="56799AD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0CE14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wydatek pompy hydraulicznej:</w:t>
            </w:r>
          </w:p>
          <w:p w14:paraId="5C7BA10D" w14:textId="22F91D6E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l/min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595D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C401B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21A3A9D" w14:textId="0AE2B0D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47549B" w14:textId="6D6A4E6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Układ pneumatyki dla sterowania hamulcami przyczep dwuobwodowa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8581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BE02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82E80F" w14:textId="12F27DB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BC382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F57F84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6877901" w14:textId="3F368E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39C0D5" w14:textId="131B6D4B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Hamulce dla każdego z kół przedniej i tylnej osi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757F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EE6552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5CA7E3" w14:textId="3D886EE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385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805D55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45CAEB0B" w14:textId="3C148EE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4A7D446" w14:textId="1766A52A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Hamulec przyczepy</w:t>
            </w:r>
            <w:r w:rsidR="00347FDB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- pneumatyczny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873B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082E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E59931" w14:textId="5CA9983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8B8F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A0A810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DC1510D" w14:textId="460D5525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4F26FB" w14:textId="72B48459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Regulowany zaczep transportowy do przyczepy ze sworzniem  przesuwny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73B0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C17A0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742920" w14:textId="63776AA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C92E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3C4C1CD" w14:textId="77777777" w:rsidTr="00FF70AB">
        <w:tblPrEx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562" w:type="dxa"/>
            <w:shd w:val="clear" w:color="auto" w:fill="auto"/>
            <w:vAlign w:val="center"/>
          </w:tcPr>
          <w:p w14:paraId="5AD6CFB9" w14:textId="70223CA2" w:rsidR="00731C5A" w:rsidRPr="003459ED" w:rsidRDefault="00731C5A" w:rsidP="00731C5A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EBC00C" w14:textId="0887250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WOM tylny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540 obr/min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33966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E1CD13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2A4CE" w14:textId="4565339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292295B" w14:textId="48D77C53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częstotliwość obrotu:: …………………obr/min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FDBFA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3152D3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902B15D" w14:textId="2B19D7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5B4035" w14:textId="79368F5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tylny sterowany elektronicznie EHR   – udźwig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4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1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B222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1AC1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567546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D8340E9" w14:textId="376426DF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EF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88C55C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AE297BF" w14:textId="38FA370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E46E3A" w14:textId="1E5722CE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przedni – 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udźwig 2000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588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28EFA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E9F6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27E5219" w14:textId="174D0D1D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2D5C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18A85D1" w14:textId="77777777" w:rsidTr="00FF70AB">
        <w:tblPrEx>
          <w:tblCellMar>
            <w:left w:w="70" w:type="dxa"/>
            <w:right w:w="70" w:type="dxa"/>
          </w:tblCellMar>
        </w:tblPrEx>
        <w:trPr>
          <w:trHeight w:val="453"/>
        </w:trPr>
        <w:tc>
          <w:tcPr>
            <w:tcW w:w="562" w:type="dxa"/>
            <w:shd w:val="clear" w:color="auto" w:fill="auto"/>
            <w:vAlign w:val="center"/>
          </w:tcPr>
          <w:p w14:paraId="484E7FD9" w14:textId="45CA0C95" w:rsidR="00731C5A" w:rsidRPr="003459ED" w:rsidRDefault="00731C5A" w:rsidP="00731C5A">
            <w:pPr>
              <w:pStyle w:val="Akapitzlist"/>
              <w:widowControl w:val="0"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8B8B44" w14:textId="3C367162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Balast na przedni TUZ min 500 kg 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A64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A24AE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DE13A8" w14:textId="01B85AB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B213DEB" w14:textId="7C8D7E9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balast: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E99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F400E69" w14:textId="77777777" w:rsidTr="00FF70AB">
        <w:tblPrEx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562" w:type="dxa"/>
            <w:shd w:val="clear" w:color="auto" w:fill="auto"/>
            <w:vAlign w:val="center"/>
          </w:tcPr>
          <w:p w14:paraId="18F1F7F4" w14:textId="1804995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C21C57" w14:textId="7E7A6D91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Tylny TUZ przygotowany do mocowania ramienia hydraulicznego o masie </w:t>
            </w:r>
            <w:r w:rsid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max.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 1400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C6012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2652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793F9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642D645" w14:textId="640B0135" w:rsidR="00786CF0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Oferowany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wielkość -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mocowani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e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 xml:space="preserve"> ramienia hydraulicznego o masie</w:t>
            </w: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2567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78D6434" w14:textId="77777777" w:rsidTr="00FF70AB">
        <w:tblPrEx>
          <w:tblCellMar>
            <w:left w:w="70" w:type="dxa"/>
            <w:right w:w="70" w:type="dxa"/>
          </w:tblCellMar>
        </w:tblPrEx>
        <w:trPr>
          <w:trHeight w:val="508"/>
        </w:trPr>
        <w:tc>
          <w:tcPr>
            <w:tcW w:w="562" w:type="dxa"/>
            <w:shd w:val="clear" w:color="auto" w:fill="auto"/>
            <w:vAlign w:val="center"/>
          </w:tcPr>
          <w:p w14:paraId="18E28114" w14:textId="54C62E99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7E8926" w14:textId="393BF4AD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Rozstaw osi 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 xml:space="preserve">minimum 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2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2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50 mm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491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E048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3C9C4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C50E878" w14:textId="21FB7119" w:rsidR="00591711" w:rsidRPr="003459ED" w:rsidRDefault="0059171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D31AF2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pl-PL"/>
              </w:rPr>
              <w:t>Oferowany rozstaw osi: ……….… mm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8F800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5971F6" w14:textId="77777777" w:rsidTr="00FF70AB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562" w:type="dxa"/>
            <w:shd w:val="clear" w:color="auto" w:fill="auto"/>
            <w:vAlign w:val="center"/>
          </w:tcPr>
          <w:p w14:paraId="69C5520C" w14:textId="32CC59E6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0D7E2C" w14:textId="77777777" w:rsidR="00591711" w:rsidRDefault="00731C5A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Ogumienie niskoprofilowe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minimum: </w:t>
            </w:r>
          </w:p>
          <w:p w14:paraId="51E9918A" w14:textId="57B42C1F" w:rsidR="00591711" w:rsidRPr="003459ED" w:rsidRDefault="00591711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</w:pP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przód 360/70R24, tył 480/70R34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814C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665D4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E81BF08" w14:textId="30D486A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AAB8D7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Oferowane ogumienie: </w:t>
            </w:r>
          </w:p>
          <w:p w14:paraId="6DE75FD0" w14:textId="303E690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przód:………….… </w:t>
            </w:r>
          </w:p>
          <w:p w14:paraId="6914AED3" w14:textId="19DED75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tył: ………….…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B081E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1A5AC71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1E96739" w14:textId="25E9DFD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29E774" w14:textId="4488816C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Kabina ogrzewana, klimatyzowana, wentylowana, szyberdach wyposażona w regulowany fotel kierowcy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0F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14D0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79FB105" w14:textId="734601A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9D8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E695DD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C47A863" w14:textId="3B3E95C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13B900" w14:textId="0AA6DEE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Szkolenie operatorów z obsługi ciągnika w miejscu dostawy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D297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1B91D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DB7C5DE" w14:textId="27DE9B6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095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EEAD5F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6DA01E5" w14:textId="1731BA9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87A854" w14:textId="64EA11F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Gwarancja fabryczna min. 24 m-ce /zgodna z deklaracją Wykonawcy w formularzu ofertowym/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154F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3649C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177C33" w14:textId="3391241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57B8FEEE" w14:textId="02BF9F3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gwarancja: …………miesiące/y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2808F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C1D7E61" w14:textId="153A40F9" w:rsidR="001946DA" w:rsidRPr="003459ED" w:rsidRDefault="00731C5A" w:rsidP="00786CF0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786CF0">
        <w:rPr>
          <w:rFonts w:asciiTheme="minorHAnsi" w:hAnsiTheme="minorHAnsi" w:cstheme="minorHAnsi"/>
          <w:b/>
          <w:sz w:val="8"/>
          <w:szCs w:val="8"/>
          <w:u w:val="single"/>
          <w:lang w:val="pl-PL" w:eastAsia="ar-SA"/>
        </w:rPr>
        <w:br w:type="textWrapping" w:clear="all"/>
      </w:r>
      <w:r w:rsidR="001946DA"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72A6776F" w14:textId="77777777" w:rsidR="000B2A1C" w:rsidRPr="003459ED" w:rsidRDefault="000B2A1C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7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7"/>
    </w:tbl>
    <w:p w14:paraId="48AF352B" w14:textId="04978BDB" w:rsidR="004B2E12" w:rsidRPr="003459ED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EE40" w14:textId="77777777" w:rsidR="001F794F" w:rsidRDefault="001F794F">
      <w:r>
        <w:separator/>
      </w:r>
    </w:p>
  </w:endnote>
  <w:endnote w:type="continuationSeparator" w:id="0">
    <w:p w14:paraId="3DFC2AD5" w14:textId="77777777" w:rsidR="001F794F" w:rsidRDefault="001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S.Sakowicza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459" w14:textId="77777777" w:rsidR="001F794F" w:rsidRDefault="001F794F">
      <w:r>
        <w:separator/>
      </w:r>
    </w:p>
  </w:footnote>
  <w:footnote w:type="continuationSeparator" w:id="0">
    <w:p w14:paraId="7F776DBA" w14:textId="77777777" w:rsidR="001F794F" w:rsidRDefault="001F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154D55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154D55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1AFB2FDB" w14:textId="7777777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2C2B0B5C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D31AF2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31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FORMULARZ OPIS PRZEDMIOTU </w:t>
    </w:r>
    <w:r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ZAMÓWIENIA/FORMULARZ CENOWY</w:t>
    </w:r>
  </w:p>
  <w:p w14:paraId="4E158EA8" w14:textId="1580D638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 xml:space="preserve">Dostawa ciągnika rolniczego na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potrzeby </w:t>
    </w:r>
    <w:r w:rsidR="00154D55" w:rsidRPr="00154D55">
      <w:rPr>
        <w:rFonts w:ascii="Calibri" w:hAnsi="Calibri" w:cs="Calibri"/>
        <w:b/>
        <w:bCs/>
        <w:sz w:val="22"/>
        <w:szCs w:val="22"/>
        <w:lang w:val="pl-PL"/>
      </w:rPr>
      <w:t xml:space="preserve">komórki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organizacyjnej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Instytutu Rybactwa Śródlądowego im. Stanisława Sakowicza – Państwowy Instytut Badawczy.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D31AF2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43507506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wysokostrawnych pasz starterowych, pasz narybkowych oraz pasz tarlakowych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4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8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15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536813">
    <w:abstractNumId w:val="9"/>
  </w:num>
  <w:num w:numId="2" w16cid:durableId="1042899632">
    <w:abstractNumId w:val="13"/>
  </w:num>
  <w:num w:numId="3" w16cid:durableId="1375542376">
    <w:abstractNumId w:val="14"/>
  </w:num>
  <w:num w:numId="4" w16cid:durableId="1908413545">
    <w:abstractNumId w:val="12"/>
  </w:num>
  <w:num w:numId="5" w16cid:durableId="968364780">
    <w:abstractNumId w:val="7"/>
  </w:num>
  <w:num w:numId="6" w16cid:durableId="545221383">
    <w:abstractNumId w:val="10"/>
  </w:num>
  <w:num w:numId="7" w16cid:durableId="689768668">
    <w:abstractNumId w:val="19"/>
  </w:num>
  <w:num w:numId="8" w16cid:durableId="282856039">
    <w:abstractNumId w:val="11"/>
  </w:num>
  <w:num w:numId="9" w16cid:durableId="1365205389">
    <w:abstractNumId w:val="5"/>
  </w:num>
  <w:num w:numId="10" w16cid:durableId="824012830">
    <w:abstractNumId w:val="1"/>
  </w:num>
  <w:num w:numId="11" w16cid:durableId="217009943">
    <w:abstractNumId w:val="16"/>
  </w:num>
  <w:num w:numId="12" w16cid:durableId="1753769665">
    <w:abstractNumId w:val="2"/>
  </w:num>
  <w:num w:numId="13" w16cid:durableId="1172912742">
    <w:abstractNumId w:val="6"/>
  </w:num>
  <w:num w:numId="14" w16cid:durableId="275447974">
    <w:abstractNumId w:val="8"/>
  </w:num>
  <w:num w:numId="15" w16cid:durableId="475999531">
    <w:abstractNumId w:val="0"/>
  </w:num>
  <w:num w:numId="16" w16cid:durableId="716005699">
    <w:abstractNumId w:val="3"/>
  </w:num>
  <w:num w:numId="17" w16cid:durableId="1954939287">
    <w:abstractNumId w:val="20"/>
  </w:num>
  <w:num w:numId="18" w16cid:durableId="1153716812">
    <w:abstractNumId w:val="21"/>
  </w:num>
  <w:num w:numId="19" w16cid:durableId="268467910">
    <w:abstractNumId w:val="17"/>
  </w:num>
  <w:num w:numId="20" w16cid:durableId="1474327746">
    <w:abstractNumId w:val="18"/>
  </w:num>
  <w:num w:numId="21" w16cid:durableId="416445149">
    <w:abstractNumId w:val="4"/>
  </w:num>
  <w:num w:numId="22" w16cid:durableId="13222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7319"/>
    <w:rsid w:val="0006614B"/>
    <w:rsid w:val="0007138A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2A1C"/>
    <w:rsid w:val="000B6CD7"/>
    <w:rsid w:val="000B7757"/>
    <w:rsid w:val="000C7CD7"/>
    <w:rsid w:val="000D25FD"/>
    <w:rsid w:val="000D7B54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D0B"/>
    <w:rsid w:val="00154D55"/>
    <w:rsid w:val="00162FB7"/>
    <w:rsid w:val="0017490D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B027F"/>
    <w:rsid w:val="002C063E"/>
    <w:rsid w:val="002C4F57"/>
    <w:rsid w:val="002C70DC"/>
    <w:rsid w:val="002C74E3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6A72"/>
    <w:rsid w:val="00371EF5"/>
    <w:rsid w:val="00372D18"/>
    <w:rsid w:val="00372E68"/>
    <w:rsid w:val="00377697"/>
    <w:rsid w:val="003827B9"/>
    <w:rsid w:val="00387818"/>
    <w:rsid w:val="003908B4"/>
    <w:rsid w:val="003A58C7"/>
    <w:rsid w:val="003B1E2E"/>
    <w:rsid w:val="003B3E4A"/>
    <w:rsid w:val="003B7926"/>
    <w:rsid w:val="003C104C"/>
    <w:rsid w:val="003C1881"/>
    <w:rsid w:val="003C2D9F"/>
    <w:rsid w:val="003D1AE0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2E12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43C4"/>
    <w:rsid w:val="00574AD8"/>
    <w:rsid w:val="00580130"/>
    <w:rsid w:val="005815EC"/>
    <w:rsid w:val="00584285"/>
    <w:rsid w:val="00590499"/>
    <w:rsid w:val="00591711"/>
    <w:rsid w:val="005917F1"/>
    <w:rsid w:val="005A18A0"/>
    <w:rsid w:val="005A2CC2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AA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50430"/>
    <w:rsid w:val="00852A2E"/>
    <w:rsid w:val="00856E13"/>
    <w:rsid w:val="00857C47"/>
    <w:rsid w:val="008623EB"/>
    <w:rsid w:val="008642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124B"/>
    <w:rsid w:val="00BB36E9"/>
    <w:rsid w:val="00BB580D"/>
    <w:rsid w:val="00BC1E25"/>
    <w:rsid w:val="00BC3E21"/>
    <w:rsid w:val="00BC4653"/>
    <w:rsid w:val="00BC73ED"/>
    <w:rsid w:val="00BD4AE5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77530"/>
    <w:rsid w:val="00C9211B"/>
    <w:rsid w:val="00CA447B"/>
    <w:rsid w:val="00CA5878"/>
    <w:rsid w:val="00CC234B"/>
    <w:rsid w:val="00CC2CE3"/>
    <w:rsid w:val="00CC4F44"/>
    <w:rsid w:val="00CC7D6C"/>
    <w:rsid w:val="00CD209D"/>
    <w:rsid w:val="00CE4D4A"/>
    <w:rsid w:val="00CF7AA2"/>
    <w:rsid w:val="00D073B3"/>
    <w:rsid w:val="00D07542"/>
    <w:rsid w:val="00D12CB6"/>
    <w:rsid w:val="00D24775"/>
    <w:rsid w:val="00D31AF2"/>
    <w:rsid w:val="00D320EA"/>
    <w:rsid w:val="00D328A1"/>
    <w:rsid w:val="00D32BDF"/>
    <w:rsid w:val="00D37098"/>
    <w:rsid w:val="00D43899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1C36"/>
    <w:rsid w:val="00DD2278"/>
    <w:rsid w:val="00DD6F39"/>
    <w:rsid w:val="00DE302B"/>
    <w:rsid w:val="00DE3793"/>
    <w:rsid w:val="00DF0C93"/>
    <w:rsid w:val="00DF7986"/>
    <w:rsid w:val="00E02731"/>
    <w:rsid w:val="00E165E4"/>
    <w:rsid w:val="00E313F2"/>
    <w:rsid w:val="00E31468"/>
    <w:rsid w:val="00E36715"/>
    <w:rsid w:val="00E40D67"/>
    <w:rsid w:val="00E46396"/>
    <w:rsid w:val="00E4670C"/>
    <w:rsid w:val="00E47436"/>
    <w:rsid w:val="00E525B3"/>
    <w:rsid w:val="00E57716"/>
    <w:rsid w:val="00E86168"/>
    <w:rsid w:val="00E90398"/>
    <w:rsid w:val="00E92AFB"/>
    <w:rsid w:val="00E93603"/>
    <w:rsid w:val="00E9489D"/>
    <w:rsid w:val="00E94BAD"/>
    <w:rsid w:val="00E9560B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408C"/>
    <w:rsid w:val="00F23F38"/>
    <w:rsid w:val="00F306DA"/>
    <w:rsid w:val="00F414C8"/>
    <w:rsid w:val="00F46A05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1013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7309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Małgorzata Kulik</cp:lastModifiedBy>
  <cp:revision>9</cp:revision>
  <cp:lastPrinted>2023-04-20T12:52:00Z</cp:lastPrinted>
  <dcterms:created xsi:type="dcterms:W3CDTF">2023-03-28T10:36:00Z</dcterms:created>
  <dcterms:modified xsi:type="dcterms:W3CDTF">2023-04-20T12:52:00Z</dcterms:modified>
</cp:coreProperties>
</file>