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64963ED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A07111">
        <w:rPr>
          <w:rFonts w:ascii="Open Sans" w:hAnsi="Open Sans" w:cs="Open Sans"/>
          <w:color w:val="000000"/>
          <w:spacing w:val="-4"/>
          <w:w w:val="105"/>
          <w:lang w:eastAsia="en-US"/>
        </w:rPr>
        <w:t>24.11.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B39495C" w14:textId="77777777" w:rsidR="000F1D8F" w:rsidRDefault="000F1D8F" w:rsidP="00AE73B6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bookmarkStart w:id="0" w:name="_Hlk72488743"/>
    </w:p>
    <w:p w14:paraId="26181B39" w14:textId="77777777" w:rsidR="00290EA2" w:rsidRPr="00290EA2" w:rsidRDefault="00290EA2" w:rsidP="00290EA2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290EA2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Nr postępowania:  2021/BZP 00266074 /01</w:t>
      </w:r>
    </w:p>
    <w:p w14:paraId="05D9258A" w14:textId="77777777" w:rsidR="00290EA2" w:rsidRPr="00290EA2" w:rsidRDefault="00290EA2" w:rsidP="00290EA2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290EA2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Nr referencyjny:  65</w:t>
      </w:r>
    </w:p>
    <w:p w14:paraId="7681CBB6" w14:textId="77777777" w:rsidR="00290EA2" w:rsidRPr="00290EA2" w:rsidRDefault="00290EA2" w:rsidP="00290EA2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290EA2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Identyfikator postępowania:  ocds-148610-4c8f45eb-42e3-11ec-8c2d-66c2f1230e9c</w:t>
      </w:r>
    </w:p>
    <w:p w14:paraId="490A3583" w14:textId="0ADC41FE" w:rsidR="00502DAF" w:rsidRPr="00502DAF" w:rsidRDefault="00290EA2" w:rsidP="00AE73B6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290EA2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ab/>
      </w: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0D0953D3" w14:textId="516E257C" w:rsidR="00CD6D31" w:rsidRDefault="00F3342E" w:rsidP="007208F2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w/w Ustawy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zadanie </w:t>
      </w:r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>pn.:</w:t>
      </w:r>
      <w:r w:rsid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AE73B6" w:rsidRPr="00AE73B6">
        <w:rPr>
          <w:rFonts w:ascii="Open Sans" w:hAnsi="Open Sans" w:cs="Open Sans"/>
          <w:color w:val="000000"/>
          <w:spacing w:val="1"/>
          <w:w w:val="105"/>
          <w:lang w:eastAsia="en-US"/>
        </w:rPr>
        <w:t>„</w:t>
      </w:r>
      <w:r w:rsidR="00290EA2" w:rsidRPr="00290EA2">
        <w:rPr>
          <w:rFonts w:ascii="Open Sans" w:hAnsi="Open Sans" w:cs="Open Sans"/>
          <w:color w:val="000000"/>
          <w:spacing w:val="1"/>
          <w:w w:val="105"/>
          <w:lang w:eastAsia="en-US"/>
        </w:rPr>
        <w:t>Remont maszyny przeładunkowej SENNEBOGEN 818 M o numerze seryjnym 818.0.1200  (rok budowy – 2012)</w:t>
      </w:r>
      <w:r w:rsidR="00AE73B6" w:rsidRPr="00AE73B6">
        <w:rPr>
          <w:rFonts w:ascii="Open Sans" w:hAnsi="Open Sans" w:cs="Open Sans"/>
          <w:color w:val="000000"/>
          <w:spacing w:val="1"/>
          <w:w w:val="105"/>
          <w:lang w:eastAsia="en-US"/>
        </w:rPr>
        <w:t>”.</w:t>
      </w:r>
    </w:p>
    <w:p w14:paraId="28CB6810" w14:textId="77777777" w:rsidR="000F1D8F" w:rsidRDefault="000F1D8F" w:rsidP="007208F2">
      <w:pPr>
        <w:overflowPunct/>
        <w:autoSpaceDE/>
        <w:spacing w:after="200" w:line="288" w:lineRule="auto"/>
        <w:jc w:val="center"/>
        <w:textAlignment w:val="auto"/>
        <w:rPr>
          <w:rFonts w:ascii="Open Sans" w:hAnsi="Open Sans" w:cs="Open Sans"/>
          <w:color w:val="000000"/>
          <w:lang w:eastAsia="zh-CN"/>
        </w:rPr>
      </w:pPr>
    </w:p>
    <w:p w14:paraId="12DB6796" w14:textId="39EF34DA" w:rsidR="007208F2" w:rsidRPr="007208F2" w:rsidRDefault="007208F2" w:rsidP="007208F2">
      <w:pPr>
        <w:overflowPunct/>
        <w:autoSpaceDE/>
        <w:spacing w:after="200" w:line="288" w:lineRule="auto"/>
        <w:jc w:val="center"/>
        <w:textAlignment w:val="auto"/>
        <w:rPr>
          <w:rFonts w:ascii="Open Sans" w:hAnsi="Open Sans" w:cs="Open Sans"/>
          <w:color w:val="000000"/>
          <w:lang w:eastAsia="zh-CN"/>
        </w:rPr>
      </w:pPr>
      <w:r w:rsidRPr="007208F2">
        <w:rPr>
          <w:rFonts w:ascii="Open Sans" w:hAnsi="Open Sans" w:cs="Open Sans"/>
          <w:color w:val="000000"/>
          <w:lang w:eastAsia="zh-CN"/>
        </w:rPr>
        <w:t>INFORMACJA Z OTWARCIA OFERT</w:t>
      </w:r>
    </w:p>
    <w:p w14:paraId="1A62E9AB" w14:textId="77777777" w:rsidR="00702D12" w:rsidRDefault="00702D12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18BD88D" w14:textId="3007F500" w:rsidR="007208F2" w:rsidRDefault="00AE73B6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</w:t>
      </w:r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art. 222 ust. 5 ustawy z dnia 11 września 2019 r. Prawo zamówień publicznych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(Dz.U. 2021, poz. 1129 z </w:t>
      </w:r>
      <w:proofErr w:type="spellStart"/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proofErr w:type="spellStart"/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>zm</w:t>
      </w:r>
      <w:proofErr w:type="spellEnd"/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), Zamawiający informuje, iż w przedmiotowym postępowaniu  wpłynęły </w:t>
      </w:r>
      <w:r w:rsidR="003D1077">
        <w:rPr>
          <w:rFonts w:ascii="Open Sans" w:hAnsi="Open Sans" w:cs="Open Sans"/>
          <w:color w:val="000000"/>
          <w:spacing w:val="1"/>
          <w:w w:val="105"/>
          <w:lang w:eastAsia="en-US"/>
        </w:rPr>
        <w:t>następujące</w:t>
      </w:r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oferty</w:t>
      </w:r>
      <w:r w:rsidR="003D1077"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6D1CBE52" w14:textId="77777777" w:rsidR="000F1D8F" w:rsidRDefault="000F1D8F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</w:p>
    <w:p w14:paraId="59C805CD" w14:textId="68276ACF" w:rsidR="00AE73B6" w:rsidRDefault="003D1077" w:rsidP="00A8324E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C111B9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Oferta nr 1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A8324E" w:rsidRPr="00A8324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Zakłady Mechaniczne </w:t>
      </w:r>
      <w:proofErr w:type="spellStart"/>
      <w:r w:rsidR="00A8324E" w:rsidRPr="00A8324E">
        <w:rPr>
          <w:rFonts w:ascii="Open Sans" w:hAnsi="Open Sans" w:cs="Open Sans"/>
          <w:color w:val="000000"/>
          <w:spacing w:val="1"/>
          <w:w w:val="105"/>
          <w:lang w:eastAsia="en-US"/>
        </w:rPr>
        <w:t>Oleksik</w:t>
      </w:r>
      <w:proofErr w:type="spellEnd"/>
      <w:r w:rsidR="00A8324E" w:rsidRPr="00A8324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S.J. Ul. Dr Perzyny 148, 26-700 Zwoleń</w:t>
      </w:r>
    </w:p>
    <w:p w14:paraId="5807D234" w14:textId="77777777" w:rsidR="00AE73B6" w:rsidRDefault="00AE73B6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9F3F0A6" w14:textId="7DE15E54" w:rsidR="001B330A" w:rsidRPr="000F1D8F" w:rsidRDefault="00CF3E05" w:rsidP="000F1D8F">
      <w:pPr>
        <w:pStyle w:val="Akapitzlist"/>
        <w:numPr>
          <w:ilvl w:val="0"/>
          <w:numId w:val="1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Wartość netto </w:t>
      </w:r>
      <w:r w:rsidR="001B330A" w:rsidRPr="000F1D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279.496,41</w:t>
      </w:r>
      <w:r w:rsidR="001B330A" w:rsidRPr="000F1D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zł. </w:t>
      </w:r>
    </w:p>
    <w:p w14:paraId="1897FAC8" w14:textId="334548ED" w:rsidR="00AE73B6" w:rsidRPr="00CF3E05" w:rsidRDefault="001B330A" w:rsidP="00E34B6B">
      <w:pPr>
        <w:pStyle w:val="Akapitzlist"/>
        <w:numPr>
          <w:ilvl w:val="0"/>
          <w:numId w:val="1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CF3E0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Okres gwarancji </w:t>
      </w:r>
      <w:r w:rsidR="00CF3E05" w:rsidRPr="00CF3E0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7 miesięcy </w:t>
      </w:r>
      <w:r w:rsidRPr="00CF3E0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5C6F1CF0" w14:textId="77777777" w:rsidR="00AE73B6" w:rsidRDefault="00AE73B6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34540A0" w14:textId="7EF7485B" w:rsidR="003D1077" w:rsidRPr="00702D12" w:rsidRDefault="003D1077" w:rsidP="001B330A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bookmarkStart w:id="1" w:name="_Hlk84229882"/>
    </w:p>
    <w:bookmarkEnd w:id="1"/>
    <w:p w14:paraId="2FC7FB42" w14:textId="77777777" w:rsidR="00F814B3" w:rsidRDefault="00F814B3" w:rsidP="00F814B3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007553F9" w14:textId="30231E92" w:rsidR="00A665EB" w:rsidRDefault="00A665EB" w:rsidP="000763F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bookmarkStart w:id="2" w:name="_Hlk84230855"/>
    </w:p>
    <w:bookmarkEnd w:id="2"/>
    <w:sectPr w:rsidR="00A665EB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1BEE2C7C"/>
    <w:multiLevelType w:val="hybridMultilevel"/>
    <w:tmpl w:val="B74A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763F4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C29FF"/>
    <w:rsid w:val="000C5FB8"/>
    <w:rsid w:val="000D0494"/>
    <w:rsid w:val="000D35D2"/>
    <w:rsid w:val="000E24A7"/>
    <w:rsid w:val="000E763B"/>
    <w:rsid w:val="000F0ED4"/>
    <w:rsid w:val="000F1D8F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B330A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077B0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671C3"/>
    <w:rsid w:val="00274AF9"/>
    <w:rsid w:val="00274D26"/>
    <w:rsid w:val="002842F2"/>
    <w:rsid w:val="00287647"/>
    <w:rsid w:val="00287D95"/>
    <w:rsid w:val="00290EA2"/>
    <w:rsid w:val="00291430"/>
    <w:rsid w:val="002922A2"/>
    <w:rsid w:val="002A45D5"/>
    <w:rsid w:val="002B092A"/>
    <w:rsid w:val="002B4D04"/>
    <w:rsid w:val="002B4D86"/>
    <w:rsid w:val="002B7DC6"/>
    <w:rsid w:val="002C1311"/>
    <w:rsid w:val="002D58F2"/>
    <w:rsid w:val="002D71BC"/>
    <w:rsid w:val="002E074F"/>
    <w:rsid w:val="002E7E82"/>
    <w:rsid w:val="002F2B82"/>
    <w:rsid w:val="002F736B"/>
    <w:rsid w:val="003071E8"/>
    <w:rsid w:val="00311C95"/>
    <w:rsid w:val="003143A2"/>
    <w:rsid w:val="00321618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1077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97F15"/>
    <w:rsid w:val="004A1FE8"/>
    <w:rsid w:val="004A2BBC"/>
    <w:rsid w:val="004A432F"/>
    <w:rsid w:val="004A49CE"/>
    <w:rsid w:val="004B1E51"/>
    <w:rsid w:val="004B3218"/>
    <w:rsid w:val="004B7DFC"/>
    <w:rsid w:val="004C01D2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2DA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601D"/>
    <w:rsid w:val="006E1492"/>
    <w:rsid w:val="006E357F"/>
    <w:rsid w:val="006E4A65"/>
    <w:rsid w:val="00702D12"/>
    <w:rsid w:val="00706A3A"/>
    <w:rsid w:val="0070779F"/>
    <w:rsid w:val="0071249C"/>
    <w:rsid w:val="00712872"/>
    <w:rsid w:val="00714717"/>
    <w:rsid w:val="007208F2"/>
    <w:rsid w:val="0072290D"/>
    <w:rsid w:val="00723289"/>
    <w:rsid w:val="00723D96"/>
    <w:rsid w:val="0072546E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434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706E2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07111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665EB"/>
    <w:rsid w:val="00A7008C"/>
    <w:rsid w:val="00A8052D"/>
    <w:rsid w:val="00A809F1"/>
    <w:rsid w:val="00A80FEE"/>
    <w:rsid w:val="00A8190D"/>
    <w:rsid w:val="00A8324E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E73B6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1B9"/>
    <w:rsid w:val="00C11A8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D6D31"/>
    <w:rsid w:val="00CE0679"/>
    <w:rsid w:val="00CE1850"/>
    <w:rsid w:val="00CE2997"/>
    <w:rsid w:val="00CE5DF0"/>
    <w:rsid w:val="00CF0774"/>
    <w:rsid w:val="00CF2450"/>
    <w:rsid w:val="00CF3E05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138C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219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0C3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22</cp:revision>
  <cp:lastPrinted>2021-10-07T12:27:00Z</cp:lastPrinted>
  <dcterms:created xsi:type="dcterms:W3CDTF">2021-10-01T09:34:00Z</dcterms:created>
  <dcterms:modified xsi:type="dcterms:W3CDTF">2021-11-24T12:35:00Z</dcterms:modified>
</cp:coreProperties>
</file>