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33" w:rsidRPr="00740233" w:rsidRDefault="00740233" w:rsidP="00740233">
      <w:pPr>
        <w:jc w:val="right"/>
      </w:pPr>
      <w:r w:rsidRPr="00740233">
        <w:t>Warszawa, dnia 0</w:t>
      </w:r>
      <w:r w:rsidR="009E2292">
        <w:t>1</w:t>
      </w:r>
      <w:r w:rsidRPr="00740233">
        <w:t>.0</w:t>
      </w:r>
      <w:r w:rsidR="00150B64">
        <w:t>4</w:t>
      </w:r>
      <w:r w:rsidRPr="00740233">
        <w:t>.2019 r.</w:t>
      </w:r>
    </w:p>
    <w:p w:rsidR="001461CD" w:rsidRDefault="001461CD" w:rsidP="00740233">
      <w:pPr>
        <w:ind w:left="4248" w:firstLine="708"/>
        <w:jc w:val="both"/>
        <w:rPr>
          <w:b/>
          <w:sz w:val="24"/>
          <w:szCs w:val="24"/>
        </w:rPr>
      </w:pPr>
    </w:p>
    <w:p w:rsidR="00740233" w:rsidRPr="009E2292" w:rsidRDefault="00740233" w:rsidP="00740233">
      <w:pPr>
        <w:ind w:left="4248" w:firstLine="708"/>
        <w:jc w:val="both"/>
        <w:rPr>
          <w:rFonts w:asciiTheme="minorHAnsi" w:hAnsiTheme="minorHAnsi" w:cstheme="minorHAnsi"/>
          <w:b/>
          <w:sz w:val="28"/>
          <w:szCs w:val="28"/>
        </w:rPr>
      </w:pPr>
      <w:r w:rsidRPr="009E2292">
        <w:rPr>
          <w:rFonts w:asciiTheme="minorHAnsi" w:hAnsiTheme="minorHAnsi" w:cstheme="minorHAnsi"/>
          <w:b/>
          <w:sz w:val="28"/>
          <w:szCs w:val="28"/>
        </w:rPr>
        <w:t>Do wszystkich Wykonawców</w:t>
      </w:r>
    </w:p>
    <w:p w:rsidR="000434E9" w:rsidRDefault="000434E9" w:rsidP="000434E9">
      <w:pPr>
        <w:jc w:val="both"/>
        <w:rPr>
          <w:b/>
          <w:sz w:val="24"/>
          <w:szCs w:val="24"/>
        </w:rPr>
      </w:pPr>
    </w:p>
    <w:p w:rsidR="000434E9" w:rsidRPr="001461CD" w:rsidRDefault="000434E9" w:rsidP="000434E9">
      <w:pPr>
        <w:jc w:val="both"/>
        <w:rPr>
          <w:b/>
          <w:sz w:val="24"/>
          <w:szCs w:val="24"/>
        </w:rPr>
      </w:pPr>
      <w:r w:rsidRPr="001461CD">
        <w:rPr>
          <w:b/>
          <w:sz w:val="24"/>
          <w:szCs w:val="24"/>
        </w:rPr>
        <w:t xml:space="preserve">Dotyczy postępowania o sygn. </w:t>
      </w:r>
      <w:proofErr w:type="spellStart"/>
      <w:r w:rsidRPr="001461CD">
        <w:rPr>
          <w:b/>
          <w:sz w:val="24"/>
          <w:szCs w:val="24"/>
        </w:rPr>
        <w:t>POIi</w:t>
      </w:r>
      <w:r>
        <w:rPr>
          <w:b/>
          <w:sz w:val="24"/>
          <w:szCs w:val="24"/>
        </w:rPr>
        <w:t>S</w:t>
      </w:r>
      <w:proofErr w:type="spellEnd"/>
      <w:r w:rsidRPr="001461CD">
        <w:rPr>
          <w:b/>
          <w:sz w:val="24"/>
          <w:szCs w:val="24"/>
        </w:rPr>
        <w:t>/0</w:t>
      </w:r>
      <w:r w:rsidR="005D341C">
        <w:rPr>
          <w:b/>
          <w:sz w:val="24"/>
          <w:szCs w:val="24"/>
        </w:rPr>
        <w:t>6</w:t>
      </w:r>
      <w:r w:rsidRPr="001461CD">
        <w:rPr>
          <w:b/>
          <w:sz w:val="24"/>
          <w:szCs w:val="24"/>
        </w:rPr>
        <w:t>/PN/</w:t>
      </w:r>
      <w:r>
        <w:rPr>
          <w:b/>
          <w:sz w:val="24"/>
          <w:szCs w:val="24"/>
        </w:rPr>
        <w:t>0</w:t>
      </w:r>
      <w:r w:rsidR="005D341C">
        <w:rPr>
          <w:b/>
          <w:sz w:val="24"/>
          <w:szCs w:val="24"/>
        </w:rPr>
        <w:t>9</w:t>
      </w:r>
      <w:r w:rsidRPr="001461CD">
        <w:rPr>
          <w:b/>
          <w:sz w:val="24"/>
          <w:szCs w:val="24"/>
        </w:rPr>
        <w:t>/2019</w:t>
      </w:r>
      <w:r>
        <w:rPr>
          <w:b/>
          <w:sz w:val="24"/>
          <w:szCs w:val="24"/>
        </w:rPr>
        <w:t xml:space="preserve"> na dostawę </w:t>
      </w:r>
      <w:r w:rsidR="005D341C">
        <w:rPr>
          <w:b/>
          <w:sz w:val="24"/>
          <w:szCs w:val="24"/>
        </w:rPr>
        <w:t xml:space="preserve">systemu </w:t>
      </w:r>
      <w:proofErr w:type="spellStart"/>
      <w:r w:rsidR="005D341C">
        <w:rPr>
          <w:b/>
          <w:sz w:val="24"/>
          <w:szCs w:val="24"/>
        </w:rPr>
        <w:t>audioprzewodników</w:t>
      </w:r>
      <w:proofErr w:type="spellEnd"/>
    </w:p>
    <w:p w:rsidR="001461CD" w:rsidRPr="009E2292" w:rsidRDefault="001461CD" w:rsidP="00740233">
      <w:pPr>
        <w:ind w:left="4248" w:firstLine="708"/>
        <w:jc w:val="both"/>
        <w:rPr>
          <w:rFonts w:asciiTheme="minorHAnsi" w:hAnsiTheme="minorHAnsi" w:cstheme="minorHAnsi"/>
          <w:b/>
          <w:sz w:val="24"/>
          <w:szCs w:val="24"/>
        </w:rPr>
      </w:pPr>
    </w:p>
    <w:p w:rsidR="009E2292" w:rsidRPr="000434E9" w:rsidRDefault="000434E9" w:rsidP="000434E9">
      <w:pPr>
        <w:spacing w:before="100" w:beforeAutospacing="1" w:after="100" w:afterAutospacing="1" w:line="240" w:lineRule="auto"/>
        <w:jc w:val="center"/>
        <w:rPr>
          <w:rFonts w:asciiTheme="minorHAnsi" w:eastAsia="Times New Roman" w:hAnsiTheme="minorHAnsi" w:cstheme="minorHAnsi"/>
          <w:sz w:val="24"/>
          <w:szCs w:val="24"/>
          <w:u w:val="single"/>
          <w:lang w:eastAsia="pl-PL"/>
        </w:rPr>
      </w:pPr>
      <w:r w:rsidRPr="000434E9">
        <w:rPr>
          <w:b/>
          <w:bCs/>
          <w:sz w:val="28"/>
          <w:szCs w:val="28"/>
          <w:u w:val="single"/>
        </w:rPr>
        <w:t xml:space="preserve">Zmiana treści SIWZ </w:t>
      </w:r>
      <w:r w:rsidR="005D341C">
        <w:rPr>
          <w:b/>
          <w:bCs/>
          <w:sz w:val="28"/>
          <w:szCs w:val="28"/>
          <w:u w:val="single"/>
        </w:rPr>
        <w:t xml:space="preserve">nie </w:t>
      </w:r>
      <w:r w:rsidRPr="000434E9">
        <w:rPr>
          <w:b/>
          <w:bCs/>
          <w:sz w:val="28"/>
          <w:szCs w:val="28"/>
          <w:u w:val="single"/>
        </w:rPr>
        <w:t>prowadząca do zmiany ogłoszenia o zamówieniu</w:t>
      </w:r>
      <w:r w:rsidR="005A2921">
        <w:rPr>
          <w:b/>
          <w:bCs/>
          <w:sz w:val="28"/>
          <w:szCs w:val="28"/>
          <w:u w:val="single"/>
        </w:rPr>
        <w:t xml:space="preserve"> </w:t>
      </w:r>
      <w:r w:rsidR="005A2921">
        <w:rPr>
          <w:b/>
          <w:bCs/>
          <w:sz w:val="28"/>
          <w:szCs w:val="28"/>
          <w:u w:val="single"/>
        </w:rPr>
        <w:br/>
      </w:r>
    </w:p>
    <w:p w:rsidR="000434E9" w:rsidRPr="00635C45" w:rsidRDefault="000434E9" w:rsidP="00635C45">
      <w:pPr>
        <w:pStyle w:val="Default"/>
        <w:jc w:val="both"/>
        <w:rPr>
          <w:rFonts w:asciiTheme="minorHAnsi" w:hAnsiTheme="minorHAnsi" w:cstheme="minorHAnsi"/>
          <w:sz w:val="22"/>
          <w:szCs w:val="22"/>
        </w:rPr>
      </w:pPr>
      <w:r w:rsidRPr="00635C45">
        <w:rPr>
          <w:rFonts w:asciiTheme="minorHAnsi" w:hAnsiTheme="minorHAnsi" w:cstheme="minorHAnsi"/>
          <w:sz w:val="22"/>
          <w:szCs w:val="22"/>
        </w:rPr>
        <w:t xml:space="preserve">W postępowaniu o sygn. </w:t>
      </w:r>
      <w:proofErr w:type="spellStart"/>
      <w:r w:rsidRPr="00635C45">
        <w:rPr>
          <w:rFonts w:asciiTheme="minorHAnsi" w:hAnsiTheme="minorHAnsi" w:cstheme="minorHAnsi"/>
          <w:sz w:val="22"/>
          <w:szCs w:val="22"/>
        </w:rPr>
        <w:t>POIiS</w:t>
      </w:r>
      <w:proofErr w:type="spellEnd"/>
      <w:r w:rsidRPr="00635C45">
        <w:rPr>
          <w:rFonts w:asciiTheme="minorHAnsi" w:hAnsiTheme="minorHAnsi" w:cstheme="minorHAnsi"/>
          <w:sz w:val="22"/>
          <w:szCs w:val="22"/>
        </w:rPr>
        <w:t>/0</w:t>
      </w:r>
      <w:r w:rsidR="005D341C">
        <w:rPr>
          <w:rFonts w:asciiTheme="minorHAnsi" w:hAnsiTheme="minorHAnsi" w:cstheme="minorHAnsi"/>
          <w:sz w:val="22"/>
          <w:szCs w:val="22"/>
        </w:rPr>
        <w:t>6</w:t>
      </w:r>
      <w:r w:rsidRPr="00635C45">
        <w:rPr>
          <w:rFonts w:asciiTheme="minorHAnsi" w:hAnsiTheme="minorHAnsi" w:cstheme="minorHAnsi"/>
          <w:sz w:val="22"/>
          <w:szCs w:val="22"/>
        </w:rPr>
        <w:t>/PN/</w:t>
      </w:r>
      <w:r w:rsidR="00635C45" w:rsidRPr="00635C45">
        <w:rPr>
          <w:rFonts w:asciiTheme="minorHAnsi" w:hAnsiTheme="minorHAnsi" w:cstheme="minorHAnsi"/>
          <w:sz w:val="22"/>
          <w:szCs w:val="22"/>
        </w:rPr>
        <w:t>0</w:t>
      </w:r>
      <w:r w:rsidR="005D341C">
        <w:rPr>
          <w:rFonts w:asciiTheme="minorHAnsi" w:hAnsiTheme="minorHAnsi" w:cstheme="minorHAnsi"/>
          <w:sz w:val="22"/>
          <w:szCs w:val="22"/>
        </w:rPr>
        <w:t>9</w:t>
      </w:r>
      <w:r w:rsidRPr="00635C45">
        <w:rPr>
          <w:rFonts w:asciiTheme="minorHAnsi" w:hAnsiTheme="minorHAnsi" w:cstheme="minorHAnsi"/>
          <w:sz w:val="22"/>
          <w:szCs w:val="22"/>
        </w:rPr>
        <w:t xml:space="preserve">/2019 na dostawę </w:t>
      </w:r>
      <w:r w:rsidR="005D341C">
        <w:rPr>
          <w:rFonts w:asciiTheme="minorHAnsi" w:hAnsiTheme="minorHAnsi" w:cstheme="minorHAnsi"/>
          <w:sz w:val="22"/>
          <w:szCs w:val="22"/>
        </w:rPr>
        <w:t xml:space="preserve">systemu </w:t>
      </w:r>
      <w:proofErr w:type="spellStart"/>
      <w:r w:rsidR="005D341C">
        <w:rPr>
          <w:rFonts w:asciiTheme="minorHAnsi" w:hAnsiTheme="minorHAnsi" w:cstheme="minorHAnsi"/>
          <w:sz w:val="22"/>
          <w:szCs w:val="22"/>
        </w:rPr>
        <w:t>audioprzewodników</w:t>
      </w:r>
      <w:proofErr w:type="spellEnd"/>
      <w:r w:rsidR="00635C45" w:rsidRPr="00635C45">
        <w:rPr>
          <w:rFonts w:asciiTheme="minorHAnsi" w:hAnsiTheme="minorHAnsi" w:cstheme="minorHAnsi"/>
          <w:sz w:val="22"/>
          <w:szCs w:val="22"/>
        </w:rPr>
        <w:t>,</w:t>
      </w:r>
      <w:r w:rsidRPr="00635C45">
        <w:rPr>
          <w:rFonts w:asciiTheme="minorHAnsi" w:hAnsiTheme="minorHAnsi" w:cstheme="minorHAnsi"/>
          <w:sz w:val="22"/>
          <w:szCs w:val="22"/>
        </w:rPr>
        <w:t xml:space="preserve"> zgodnie z art. 38 ust. 4 ustawy z dnia 29 stycznia 2004 r. Prawo zamówień publicznych (Dz.U. z 2018 r., poz. 1986)</w:t>
      </w:r>
      <w:r w:rsidR="00635C45" w:rsidRPr="00635C45">
        <w:rPr>
          <w:rFonts w:asciiTheme="minorHAnsi" w:hAnsiTheme="minorHAnsi" w:cstheme="minorHAnsi"/>
          <w:sz w:val="22"/>
          <w:szCs w:val="22"/>
        </w:rPr>
        <w:t>,</w:t>
      </w:r>
      <w:r w:rsidRPr="00635C45">
        <w:rPr>
          <w:rFonts w:asciiTheme="minorHAnsi" w:hAnsiTheme="minorHAnsi" w:cstheme="minorHAnsi"/>
          <w:sz w:val="22"/>
          <w:szCs w:val="22"/>
        </w:rPr>
        <w:t xml:space="preserve"> Zamawiający dokonuje następującej zmiany treści specyfikacji istotnych warunków zamówienia:</w:t>
      </w:r>
    </w:p>
    <w:p w:rsidR="000434E9" w:rsidRDefault="000434E9" w:rsidP="000434E9">
      <w:pPr>
        <w:pStyle w:val="Default"/>
      </w:pPr>
    </w:p>
    <w:p w:rsidR="00635C45" w:rsidRPr="00635C45" w:rsidRDefault="00635C45" w:rsidP="00635C45">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SIWZ </w:t>
      </w:r>
      <w:r>
        <w:rPr>
          <w:b/>
          <w:bCs/>
          <w:sz w:val="23"/>
          <w:szCs w:val="23"/>
        </w:rPr>
        <w:t xml:space="preserve">w punkcie 13.4 </w:t>
      </w:r>
    </w:p>
    <w:p w:rsidR="00635C45" w:rsidRDefault="00635C45" w:rsidP="00635C45">
      <w:pPr>
        <w:pStyle w:val="Akapitzlist"/>
        <w:spacing w:before="100" w:beforeAutospacing="1" w:after="100" w:afterAutospacing="1" w:line="240" w:lineRule="auto"/>
        <w:ind w:left="357"/>
        <w:rPr>
          <w:b/>
          <w:bCs/>
          <w:sz w:val="23"/>
          <w:szCs w:val="23"/>
        </w:rPr>
      </w:pPr>
      <w:r>
        <w:rPr>
          <w:b/>
          <w:bCs/>
          <w:sz w:val="23"/>
          <w:szCs w:val="23"/>
        </w:rPr>
        <w:t>jest :</w:t>
      </w:r>
    </w:p>
    <w:p w:rsidR="005D341C" w:rsidRDefault="005D341C" w:rsidP="00635C45">
      <w:pPr>
        <w:pStyle w:val="Akapitzlist"/>
        <w:spacing w:after="40" w:line="240" w:lineRule="auto"/>
        <w:ind w:left="624"/>
        <w:jc w:val="both"/>
        <w:rPr>
          <w:rFonts w:cstheme="minorHAnsi"/>
        </w:rPr>
      </w:pPr>
    </w:p>
    <w:p w:rsidR="005D341C" w:rsidRPr="00875CBB" w:rsidRDefault="005D341C" w:rsidP="005D341C">
      <w:pPr>
        <w:pStyle w:val="Akapitzlist"/>
        <w:numPr>
          <w:ilvl w:val="1"/>
          <w:numId w:val="3"/>
        </w:numPr>
        <w:spacing w:after="40" w:line="240" w:lineRule="auto"/>
        <w:ind w:left="624" w:hanging="624"/>
        <w:jc w:val="both"/>
        <w:rPr>
          <w:rFonts w:cstheme="minorHAnsi"/>
        </w:rPr>
      </w:pPr>
      <w:r w:rsidRPr="00875CBB">
        <w:rPr>
          <w:rFonts w:cstheme="minorHAnsi"/>
        </w:rPr>
        <w:t>Powyższym kryteriom Zamawiający przypisał następujące znaczenie:</w:t>
      </w:r>
    </w:p>
    <w:p w:rsidR="005D341C" w:rsidRPr="00875CBB" w:rsidRDefault="005D341C" w:rsidP="005D341C">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5D341C" w:rsidRPr="00875CBB" w:rsidTr="00E76F7D">
        <w:trPr>
          <w:jc w:val="center"/>
        </w:trPr>
        <w:tc>
          <w:tcPr>
            <w:tcW w:w="2689" w:type="dxa"/>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t>Sposób oceny wg wzoru</w:t>
            </w:r>
          </w:p>
        </w:tc>
      </w:tr>
      <w:tr w:rsidR="005D341C" w:rsidRPr="00875CBB" w:rsidTr="00E76F7D">
        <w:trPr>
          <w:trHeight w:val="1027"/>
          <w:jc w:val="center"/>
        </w:trPr>
        <w:tc>
          <w:tcPr>
            <w:tcW w:w="2689" w:type="dxa"/>
            <w:vAlign w:val="center"/>
          </w:tcPr>
          <w:p w:rsidR="005D341C" w:rsidRPr="00875CBB" w:rsidRDefault="005D341C" w:rsidP="00E76F7D">
            <w:pPr>
              <w:tabs>
                <w:tab w:val="num" w:pos="0"/>
              </w:tabs>
              <w:spacing w:after="40"/>
              <w:jc w:val="center"/>
              <w:rPr>
                <w:rFonts w:cstheme="minorHAnsi"/>
              </w:rPr>
            </w:pPr>
            <w:r w:rsidRPr="00875CBB">
              <w:rPr>
                <w:rFonts w:cstheme="minorHAnsi"/>
              </w:rPr>
              <w:t>Łączna cena ofertowa brutto</w:t>
            </w:r>
          </w:p>
        </w:tc>
        <w:tc>
          <w:tcPr>
            <w:tcW w:w="983" w:type="dxa"/>
            <w:vAlign w:val="center"/>
          </w:tcPr>
          <w:p w:rsidR="005D341C" w:rsidRPr="00875CBB" w:rsidRDefault="005D341C" w:rsidP="00E76F7D">
            <w:pPr>
              <w:tabs>
                <w:tab w:val="num" w:pos="0"/>
              </w:tabs>
              <w:spacing w:after="40"/>
              <w:jc w:val="center"/>
              <w:rPr>
                <w:rFonts w:cstheme="minorHAnsi"/>
              </w:rPr>
            </w:pPr>
            <w:r w:rsidRPr="00875CBB">
              <w:rPr>
                <w:rFonts w:cstheme="minorHAnsi"/>
              </w:rPr>
              <w:t>60 %</w:t>
            </w:r>
          </w:p>
        </w:tc>
        <w:tc>
          <w:tcPr>
            <w:tcW w:w="1035" w:type="dxa"/>
            <w:vAlign w:val="center"/>
          </w:tcPr>
          <w:p w:rsidR="005D341C" w:rsidRPr="00875CBB" w:rsidRDefault="005D341C" w:rsidP="00E76F7D">
            <w:pPr>
              <w:tabs>
                <w:tab w:val="num" w:pos="0"/>
              </w:tabs>
              <w:spacing w:after="40"/>
              <w:jc w:val="center"/>
              <w:rPr>
                <w:rFonts w:cstheme="minorHAnsi"/>
              </w:rPr>
            </w:pPr>
            <w:r w:rsidRPr="00875CBB">
              <w:rPr>
                <w:rFonts w:cstheme="minorHAnsi"/>
              </w:rPr>
              <w:t>60</w:t>
            </w:r>
          </w:p>
        </w:tc>
        <w:tc>
          <w:tcPr>
            <w:tcW w:w="4231" w:type="dxa"/>
            <w:vAlign w:val="center"/>
          </w:tcPr>
          <w:p w:rsidR="005D341C" w:rsidRPr="00875CBB" w:rsidRDefault="005D341C" w:rsidP="00E76F7D">
            <w:pPr>
              <w:tabs>
                <w:tab w:val="num" w:pos="0"/>
              </w:tabs>
              <w:spacing w:after="40"/>
              <w:rPr>
                <w:rFonts w:eastAsia="MS Mincho" w:cstheme="minorHAnsi"/>
              </w:rPr>
            </w:pPr>
            <w:r w:rsidRPr="00875CBB">
              <w:rPr>
                <w:rFonts w:eastAsia="MS Mincho" w:cstheme="minorHAnsi"/>
              </w:rPr>
              <w:t xml:space="preserve">           Cena najtańszej oferty</w:t>
            </w:r>
          </w:p>
          <w:p w:rsidR="005D341C" w:rsidRPr="00875CBB" w:rsidRDefault="005D341C" w:rsidP="00E76F7D">
            <w:pPr>
              <w:tabs>
                <w:tab w:val="num" w:pos="0"/>
              </w:tabs>
              <w:spacing w:after="40"/>
              <w:jc w:val="center"/>
              <w:rPr>
                <w:rFonts w:eastAsia="MS Mincho" w:cstheme="minorHAnsi"/>
              </w:rPr>
            </w:pPr>
            <w:r w:rsidRPr="00875CBB">
              <w:rPr>
                <w:rFonts w:eastAsia="MS Mincho" w:cstheme="minorHAnsi"/>
              </w:rPr>
              <w:t>C = -----------------------------------------  x 60 pkt</w:t>
            </w:r>
          </w:p>
          <w:p w:rsidR="005D341C" w:rsidRPr="00875CBB" w:rsidRDefault="005D341C" w:rsidP="00E76F7D">
            <w:pPr>
              <w:spacing w:after="40"/>
              <w:ind w:left="120"/>
              <w:jc w:val="both"/>
              <w:rPr>
                <w:rFonts w:eastAsia="MS Mincho" w:cstheme="minorHAnsi"/>
              </w:rPr>
            </w:pPr>
            <w:r w:rsidRPr="00875CBB">
              <w:rPr>
                <w:rFonts w:eastAsia="MS Mincho" w:cstheme="minorHAnsi"/>
              </w:rPr>
              <w:t xml:space="preserve">         Cena badanej oferty</w:t>
            </w:r>
          </w:p>
        </w:tc>
      </w:tr>
      <w:tr w:rsidR="005D341C" w:rsidRPr="00875CBB" w:rsidTr="00E76F7D">
        <w:trPr>
          <w:trHeight w:val="1027"/>
          <w:jc w:val="center"/>
        </w:trPr>
        <w:tc>
          <w:tcPr>
            <w:tcW w:w="2689" w:type="dxa"/>
            <w:vAlign w:val="center"/>
          </w:tcPr>
          <w:p w:rsidR="005D341C" w:rsidRPr="00875CBB" w:rsidRDefault="005D341C" w:rsidP="00E76F7D">
            <w:pPr>
              <w:tabs>
                <w:tab w:val="num" w:pos="0"/>
              </w:tabs>
              <w:spacing w:after="40"/>
              <w:jc w:val="center"/>
              <w:rPr>
                <w:rFonts w:cstheme="minorHAnsi"/>
              </w:rPr>
            </w:pPr>
            <w:r>
              <w:rPr>
                <w:rFonts w:cstheme="minorHAnsi"/>
              </w:rPr>
              <w:t>Doświadczenie zespołu realizacyjnego</w:t>
            </w:r>
          </w:p>
          <w:p w:rsidR="005D341C" w:rsidRPr="00875CBB" w:rsidRDefault="005D341C" w:rsidP="00E76F7D">
            <w:pPr>
              <w:pStyle w:val="Akapitzlist"/>
              <w:autoSpaceDN w:val="0"/>
              <w:spacing w:before="100" w:beforeAutospacing="1" w:after="100" w:afterAutospacing="1"/>
              <w:rPr>
                <w:rFonts w:eastAsia="Times New Roman" w:cstheme="minorHAnsi"/>
                <w:lang w:eastAsia="pl-PL"/>
              </w:rPr>
            </w:pPr>
          </w:p>
          <w:p w:rsidR="005D341C" w:rsidRPr="00875CBB" w:rsidRDefault="005D341C" w:rsidP="00E76F7D">
            <w:pPr>
              <w:tabs>
                <w:tab w:val="num" w:pos="0"/>
              </w:tabs>
              <w:spacing w:after="40"/>
              <w:jc w:val="center"/>
              <w:rPr>
                <w:rFonts w:cstheme="minorHAnsi"/>
              </w:rPr>
            </w:pPr>
          </w:p>
        </w:tc>
        <w:tc>
          <w:tcPr>
            <w:tcW w:w="983" w:type="dxa"/>
            <w:vAlign w:val="center"/>
          </w:tcPr>
          <w:p w:rsidR="005D341C" w:rsidRPr="00875CBB" w:rsidRDefault="005D341C" w:rsidP="00E76F7D">
            <w:pPr>
              <w:tabs>
                <w:tab w:val="num" w:pos="0"/>
              </w:tabs>
              <w:spacing w:after="40"/>
              <w:jc w:val="center"/>
              <w:rPr>
                <w:rFonts w:cstheme="minorHAnsi"/>
              </w:rPr>
            </w:pPr>
            <w:r>
              <w:rPr>
                <w:rFonts w:cstheme="minorHAnsi"/>
              </w:rPr>
              <w:t>3</w:t>
            </w:r>
            <w:r w:rsidRPr="00875CBB">
              <w:rPr>
                <w:rFonts w:cstheme="minorHAnsi"/>
              </w:rPr>
              <w:t>0 %</w:t>
            </w:r>
          </w:p>
        </w:tc>
        <w:tc>
          <w:tcPr>
            <w:tcW w:w="1035" w:type="dxa"/>
            <w:vAlign w:val="center"/>
          </w:tcPr>
          <w:p w:rsidR="005D341C" w:rsidRPr="00875CBB" w:rsidRDefault="005D341C" w:rsidP="00E76F7D">
            <w:pPr>
              <w:tabs>
                <w:tab w:val="num" w:pos="0"/>
              </w:tabs>
              <w:spacing w:after="40"/>
              <w:jc w:val="center"/>
              <w:rPr>
                <w:rFonts w:cstheme="minorHAnsi"/>
              </w:rPr>
            </w:pPr>
            <w:r>
              <w:rPr>
                <w:rFonts w:cstheme="minorHAnsi"/>
              </w:rPr>
              <w:t>3</w:t>
            </w:r>
            <w:r w:rsidRPr="00875CBB">
              <w:rPr>
                <w:rFonts w:cstheme="minorHAnsi"/>
              </w:rPr>
              <w:t>0</w:t>
            </w:r>
          </w:p>
        </w:tc>
        <w:tc>
          <w:tcPr>
            <w:tcW w:w="4231" w:type="dxa"/>
            <w:vAlign w:val="center"/>
          </w:tcPr>
          <w:p w:rsidR="005D341C" w:rsidRPr="00875CBB" w:rsidRDefault="005D341C" w:rsidP="00E76F7D">
            <w:pPr>
              <w:tabs>
                <w:tab w:val="num" w:pos="0"/>
              </w:tabs>
              <w:spacing w:after="40"/>
              <w:jc w:val="center"/>
              <w:rPr>
                <w:rFonts w:eastAsia="MS Mincho" w:cstheme="minorHAnsi"/>
              </w:rPr>
            </w:pPr>
            <w:r w:rsidRPr="00875CBB">
              <w:rPr>
                <w:rFonts w:eastAsia="MS Mincho" w:cstheme="minorHAnsi"/>
              </w:rPr>
              <w:t>Liczba punktów za ocenę „</w:t>
            </w:r>
            <w:r>
              <w:rPr>
                <w:rFonts w:eastAsia="MS Mincho" w:cstheme="minorHAnsi"/>
              </w:rPr>
              <w:t>Doświadczenia zespołu realizacyjnego</w:t>
            </w:r>
            <w:r w:rsidRPr="00875CBB">
              <w:rPr>
                <w:rFonts w:eastAsia="MS Mincho" w:cstheme="minorHAnsi"/>
              </w:rPr>
              <w:t>” w badanej ofercie</w:t>
            </w:r>
          </w:p>
          <w:p w:rsidR="005D341C" w:rsidRPr="00875CBB" w:rsidRDefault="005D341C" w:rsidP="00E76F7D">
            <w:pPr>
              <w:tabs>
                <w:tab w:val="num" w:pos="0"/>
              </w:tabs>
              <w:spacing w:after="40"/>
              <w:jc w:val="center"/>
              <w:rPr>
                <w:rFonts w:eastAsia="MS Mincho" w:cstheme="minorHAnsi"/>
              </w:rPr>
            </w:pPr>
            <w:r>
              <w:rPr>
                <w:rFonts w:eastAsia="MS Mincho" w:cstheme="minorHAnsi"/>
              </w:rPr>
              <w:t>D</w:t>
            </w:r>
            <w:r w:rsidRPr="00875CBB">
              <w:rPr>
                <w:rFonts w:eastAsia="MS Mincho" w:cstheme="minorHAnsi"/>
              </w:rPr>
              <w:t xml:space="preserve"> = ------------------------------------------  x </w:t>
            </w:r>
            <w:r>
              <w:rPr>
                <w:rFonts w:eastAsia="MS Mincho" w:cstheme="minorHAnsi"/>
              </w:rPr>
              <w:t>3</w:t>
            </w:r>
            <w:r w:rsidRPr="00875CBB">
              <w:rPr>
                <w:rFonts w:eastAsia="MS Mincho" w:cstheme="minorHAnsi"/>
              </w:rPr>
              <w:t>0 pkt</w:t>
            </w:r>
          </w:p>
          <w:p w:rsidR="005D341C" w:rsidRPr="00875CBB" w:rsidRDefault="005D341C" w:rsidP="00E76F7D">
            <w:pPr>
              <w:tabs>
                <w:tab w:val="num" w:pos="0"/>
              </w:tabs>
              <w:spacing w:after="40"/>
              <w:jc w:val="center"/>
              <w:rPr>
                <w:rFonts w:eastAsia="MS Mincho" w:cstheme="minorHAnsi"/>
              </w:rPr>
            </w:pPr>
            <w:r w:rsidRPr="00875CBB">
              <w:rPr>
                <w:rFonts w:eastAsia="MS Mincho" w:cstheme="minorHAnsi"/>
              </w:rPr>
              <w:t>Maksymalna liczba punktów za ocenę „</w:t>
            </w:r>
            <w:r>
              <w:rPr>
                <w:rFonts w:eastAsia="MS Mincho" w:cstheme="minorHAnsi"/>
              </w:rPr>
              <w:t>Doświadczenia zespołu realizacyjnego</w:t>
            </w:r>
            <w:r w:rsidRPr="00875CBB">
              <w:rPr>
                <w:rFonts w:eastAsia="MS Mincho" w:cstheme="minorHAnsi"/>
              </w:rPr>
              <w:t>” spośród badanych ofert</w:t>
            </w:r>
          </w:p>
          <w:p w:rsidR="005D341C" w:rsidRPr="00875CBB" w:rsidRDefault="005D341C" w:rsidP="00E76F7D">
            <w:pPr>
              <w:tabs>
                <w:tab w:val="num" w:pos="0"/>
              </w:tabs>
              <w:spacing w:after="40"/>
              <w:rPr>
                <w:rFonts w:eastAsia="MS Mincho" w:cstheme="minorHAnsi"/>
              </w:rPr>
            </w:pPr>
          </w:p>
        </w:tc>
      </w:tr>
      <w:tr w:rsidR="005D341C" w:rsidRPr="00875CBB" w:rsidTr="00E76F7D">
        <w:trPr>
          <w:cantSplit/>
          <w:trHeight w:val="1604"/>
          <w:jc w:val="center"/>
        </w:trPr>
        <w:tc>
          <w:tcPr>
            <w:tcW w:w="2689" w:type="dxa"/>
            <w:vAlign w:val="center"/>
          </w:tcPr>
          <w:p w:rsidR="005D341C" w:rsidRPr="00875CBB" w:rsidRDefault="005D341C" w:rsidP="00E76F7D">
            <w:pPr>
              <w:spacing w:after="40"/>
              <w:ind w:left="120"/>
              <w:jc w:val="center"/>
              <w:rPr>
                <w:rFonts w:cstheme="minorHAnsi"/>
              </w:rPr>
            </w:pPr>
            <w:r w:rsidRPr="00875CBB">
              <w:rPr>
                <w:rFonts w:cstheme="minorHAnsi"/>
              </w:rPr>
              <w:lastRenderedPageBreak/>
              <w:t>Gwarancja</w:t>
            </w:r>
          </w:p>
        </w:tc>
        <w:tc>
          <w:tcPr>
            <w:tcW w:w="983" w:type="dxa"/>
            <w:vAlign w:val="center"/>
          </w:tcPr>
          <w:p w:rsidR="005D341C" w:rsidRPr="00875CBB" w:rsidRDefault="005D341C" w:rsidP="00E76F7D">
            <w:pPr>
              <w:tabs>
                <w:tab w:val="num" w:pos="0"/>
              </w:tabs>
              <w:spacing w:after="40"/>
              <w:jc w:val="center"/>
              <w:rPr>
                <w:rFonts w:cstheme="minorHAnsi"/>
              </w:rPr>
            </w:pPr>
            <w:r>
              <w:rPr>
                <w:rFonts w:cstheme="minorHAnsi"/>
              </w:rPr>
              <w:t>1</w:t>
            </w:r>
            <w:r w:rsidRPr="00875CBB">
              <w:rPr>
                <w:rFonts w:cstheme="minorHAnsi"/>
              </w:rPr>
              <w:t>0 %</w:t>
            </w:r>
          </w:p>
        </w:tc>
        <w:tc>
          <w:tcPr>
            <w:tcW w:w="1035" w:type="dxa"/>
            <w:vAlign w:val="center"/>
          </w:tcPr>
          <w:p w:rsidR="005D341C" w:rsidRPr="00875CBB" w:rsidRDefault="005D341C" w:rsidP="00E76F7D">
            <w:pPr>
              <w:tabs>
                <w:tab w:val="num" w:pos="0"/>
              </w:tabs>
              <w:spacing w:after="40"/>
              <w:jc w:val="center"/>
              <w:rPr>
                <w:rFonts w:cstheme="minorHAnsi"/>
              </w:rPr>
            </w:pPr>
            <w:r>
              <w:rPr>
                <w:rFonts w:cstheme="minorHAnsi"/>
              </w:rPr>
              <w:t>1</w:t>
            </w:r>
            <w:r w:rsidRPr="00875CBB">
              <w:rPr>
                <w:rFonts w:cstheme="minorHAnsi"/>
              </w:rPr>
              <w:t>0</w:t>
            </w:r>
          </w:p>
        </w:tc>
        <w:tc>
          <w:tcPr>
            <w:tcW w:w="4231" w:type="dxa"/>
            <w:vAlign w:val="center"/>
          </w:tcPr>
          <w:p w:rsidR="005D341C" w:rsidRPr="00875CBB" w:rsidRDefault="005D341C" w:rsidP="00E76F7D">
            <w:pPr>
              <w:tabs>
                <w:tab w:val="num" w:pos="0"/>
              </w:tabs>
              <w:spacing w:after="40"/>
              <w:jc w:val="center"/>
              <w:rPr>
                <w:rFonts w:eastAsia="MS Mincho" w:cstheme="minorHAnsi"/>
              </w:rPr>
            </w:pPr>
          </w:p>
          <w:p w:rsidR="005D341C" w:rsidRPr="00875CBB" w:rsidRDefault="005D341C" w:rsidP="00E76F7D">
            <w:pPr>
              <w:tabs>
                <w:tab w:val="num" w:pos="0"/>
              </w:tabs>
              <w:spacing w:after="40"/>
              <w:jc w:val="center"/>
              <w:rPr>
                <w:rFonts w:eastAsia="MS Mincho" w:cstheme="minorHAnsi"/>
              </w:rPr>
            </w:pPr>
            <w:r w:rsidRPr="00875CBB">
              <w:rPr>
                <w:rFonts w:eastAsia="MS Mincho" w:cstheme="minorHAnsi"/>
              </w:rPr>
              <w:t>Liczba punktów za ocenę „Gwarancja” w badanej ofercie</w:t>
            </w:r>
          </w:p>
          <w:p w:rsidR="005D341C" w:rsidRPr="00875CBB" w:rsidRDefault="005D341C" w:rsidP="00E76F7D">
            <w:pPr>
              <w:tabs>
                <w:tab w:val="num" w:pos="0"/>
              </w:tabs>
              <w:spacing w:after="40"/>
              <w:jc w:val="center"/>
              <w:rPr>
                <w:rFonts w:eastAsia="MS Mincho" w:cstheme="minorHAnsi"/>
              </w:rPr>
            </w:pPr>
            <w:r>
              <w:rPr>
                <w:rFonts w:eastAsia="MS Mincho" w:cstheme="minorHAnsi"/>
              </w:rPr>
              <w:t>G</w:t>
            </w:r>
            <w:r w:rsidRPr="00875CBB">
              <w:rPr>
                <w:rFonts w:eastAsia="MS Mincho" w:cstheme="minorHAnsi"/>
              </w:rPr>
              <w:t xml:space="preserve"> = -----------------------------------------  x </w:t>
            </w:r>
            <w:r>
              <w:rPr>
                <w:rFonts w:eastAsia="MS Mincho" w:cstheme="minorHAnsi"/>
              </w:rPr>
              <w:t>1</w:t>
            </w:r>
            <w:r w:rsidRPr="00875CBB">
              <w:rPr>
                <w:rFonts w:eastAsia="MS Mincho" w:cstheme="minorHAnsi"/>
              </w:rPr>
              <w:t>0 pkt</w:t>
            </w:r>
          </w:p>
          <w:p w:rsidR="005D341C" w:rsidRPr="00875CBB" w:rsidRDefault="005D341C" w:rsidP="00E76F7D">
            <w:pPr>
              <w:tabs>
                <w:tab w:val="num" w:pos="0"/>
              </w:tabs>
              <w:spacing w:after="40"/>
              <w:jc w:val="center"/>
              <w:rPr>
                <w:rFonts w:eastAsia="MS Mincho" w:cstheme="minorHAnsi"/>
              </w:rPr>
            </w:pPr>
            <w:r w:rsidRPr="00875CBB">
              <w:rPr>
                <w:rFonts w:eastAsia="MS Mincho" w:cstheme="minorHAnsi"/>
              </w:rPr>
              <w:t>Maksymalna liczba punktów za ocenę „Gwarancja” spośród badanych ofert</w:t>
            </w:r>
          </w:p>
          <w:p w:rsidR="005D341C" w:rsidRPr="00875CBB" w:rsidRDefault="005D341C" w:rsidP="00E76F7D">
            <w:pPr>
              <w:tabs>
                <w:tab w:val="num" w:pos="0"/>
              </w:tabs>
              <w:spacing w:after="40"/>
              <w:jc w:val="both"/>
              <w:rPr>
                <w:rFonts w:eastAsia="MS Mincho" w:cstheme="minorHAnsi"/>
              </w:rPr>
            </w:pPr>
          </w:p>
        </w:tc>
      </w:tr>
      <w:tr w:rsidR="005D341C" w:rsidRPr="00875CBB" w:rsidTr="00E76F7D">
        <w:trPr>
          <w:trHeight w:val="437"/>
          <w:jc w:val="center"/>
        </w:trPr>
        <w:tc>
          <w:tcPr>
            <w:tcW w:w="2689" w:type="dxa"/>
            <w:vAlign w:val="center"/>
          </w:tcPr>
          <w:p w:rsidR="005D341C" w:rsidRPr="00875CBB" w:rsidRDefault="005D341C" w:rsidP="00E76F7D">
            <w:pPr>
              <w:tabs>
                <w:tab w:val="num" w:pos="0"/>
              </w:tabs>
              <w:spacing w:after="40"/>
              <w:jc w:val="center"/>
              <w:rPr>
                <w:rFonts w:cstheme="minorHAnsi"/>
              </w:rPr>
            </w:pPr>
            <w:r w:rsidRPr="00875CBB">
              <w:rPr>
                <w:rFonts w:cstheme="minorHAnsi"/>
              </w:rPr>
              <w:t>RAZEM</w:t>
            </w:r>
          </w:p>
        </w:tc>
        <w:tc>
          <w:tcPr>
            <w:tcW w:w="983" w:type="dxa"/>
            <w:vAlign w:val="center"/>
          </w:tcPr>
          <w:p w:rsidR="005D341C" w:rsidRPr="00875CBB" w:rsidRDefault="005D341C" w:rsidP="00E76F7D">
            <w:pPr>
              <w:tabs>
                <w:tab w:val="num" w:pos="0"/>
              </w:tabs>
              <w:spacing w:after="40"/>
              <w:jc w:val="center"/>
              <w:rPr>
                <w:rFonts w:cstheme="minorHAnsi"/>
              </w:rPr>
            </w:pPr>
            <w:r w:rsidRPr="00875CBB">
              <w:rPr>
                <w:rFonts w:cstheme="minorHAnsi"/>
              </w:rPr>
              <w:t>100 %</w:t>
            </w:r>
          </w:p>
        </w:tc>
        <w:tc>
          <w:tcPr>
            <w:tcW w:w="1035" w:type="dxa"/>
            <w:vAlign w:val="center"/>
          </w:tcPr>
          <w:p w:rsidR="005D341C" w:rsidRPr="00875CBB" w:rsidRDefault="005D341C" w:rsidP="00E76F7D">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635C45" w:rsidRPr="00A20DA3" w:rsidRDefault="00635C45" w:rsidP="00635C45">
      <w:pPr>
        <w:pStyle w:val="Tekstpodstawowywcity"/>
        <w:suppressAutoHyphens w:val="0"/>
        <w:spacing w:after="0"/>
        <w:ind w:left="624"/>
        <w:jc w:val="both"/>
        <w:rPr>
          <w:rFonts w:asciiTheme="minorHAnsi" w:hAnsiTheme="minorHAnsi" w:cstheme="minorHAnsi"/>
          <w:sz w:val="22"/>
          <w:szCs w:val="22"/>
        </w:rPr>
      </w:pPr>
    </w:p>
    <w:p w:rsidR="00635C45" w:rsidRDefault="00635C45" w:rsidP="00635C45">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5D341C" w:rsidRDefault="005D341C" w:rsidP="00635C45">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5D341C" w:rsidRPr="00875CBB" w:rsidRDefault="005D341C" w:rsidP="005D341C">
      <w:pPr>
        <w:pStyle w:val="Akapitzlist"/>
        <w:spacing w:after="40" w:line="240" w:lineRule="auto"/>
        <w:ind w:left="624"/>
        <w:jc w:val="both"/>
        <w:rPr>
          <w:rFonts w:cstheme="minorHAnsi"/>
        </w:rPr>
      </w:pPr>
      <w:r w:rsidRPr="00875CBB">
        <w:rPr>
          <w:rFonts w:cstheme="minorHAnsi"/>
        </w:rPr>
        <w:t>Powyższym kryteriom Zamawiający przypisał następujące znaczenie:</w:t>
      </w:r>
    </w:p>
    <w:p w:rsidR="005D341C" w:rsidRPr="00875CBB" w:rsidRDefault="005D341C" w:rsidP="005D341C">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5D341C" w:rsidRPr="00875CBB" w:rsidTr="00E76F7D">
        <w:trPr>
          <w:jc w:val="center"/>
        </w:trPr>
        <w:tc>
          <w:tcPr>
            <w:tcW w:w="2689" w:type="dxa"/>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t>Sposób oceny wg wzoru</w:t>
            </w:r>
          </w:p>
        </w:tc>
      </w:tr>
      <w:tr w:rsidR="005D341C" w:rsidRPr="00875CBB" w:rsidTr="00E76F7D">
        <w:trPr>
          <w:trHeight w:val="1027"/>
          <w:jc w:val="center"/>
        </w:trPr>
        <w:tc>
          <w:tcPr>
            <w:tcW w:w="2689" w:type="dxa"/>
            <w:vAlign w:val="center"/>
          </w:tcPr>
          <w:p w:rsidR="005D341C" w:rsidRPr="00875CBB" w:rsidRDefault="005D341C" w:rsidP="00E76F7D">
            <w:pPr>
              <w:tabs>
                <w:tab w:val="num" w:pos="0"/>
              </w:tabs>
              <w:spacing w:after="40"/>
              <w:jc w:val="center"/>
              <w:rPr>
                <w:rFonts w:cstheme="minorHAnsi"/>
              </w:rPr>
            </w:pPr>
            <w:r w:rsidRPr="00875CBB">
              <w:rPr>
                <w:rFonts w:cstheme="minorHAnsi"/>
              </w:rPr>
              <w:t>Łączna cena ofertowa brutto</w:t>
            </w:r>
            <w:r>
              <w:rPr>
                <w:rFonts w:cstheme="minorHAnsi"/>
              </w:rPr>
              <w:t xml:space="preserve"> (C)</w:t>
            </w:r>
          </w:p>
        </w:tc>
        <w:tc>
          <w:tcPr>
            <w:tcW w:w="983" w:type="dxa"/>
            <w:vAlign w:val="center"/>
          </w:tcPr>
          <w:p w:rsidR="005D341C" w:rsidRPr="00875CBB" w:rsidRDefault="005D341C" w:rsidP="00E76F7D">
            <w:pPr>
              <w:tabs>
                <w:tab w:val="num" w:pos="0"/>
              </w:tabs>
              <w:spacing w:after="40"/>
              <w:jc w:val="center"/>
              <w:rPr>
                <w:rFonts w:cstheme="minorHAnsi"/>
              </w:rPr>
            </w:pPr>
            <w:r w:rsidRPr="00875CBB">
              <w:rPr>
                <w:rFonts w:cstheme="minorHAnsi"/>
              </w:rPr>
              <w:t>60 %</w:t>
            </w:r>
          </w:p>
        </w:tc>
        <w:tc>
          <w:tcPr>
            <w:tcW w:w="1035" w:type="dxa"/>
            <w:vAlign w:val="center"/>
          </w:tcPr>
          <w:p w:rsidR="005D341C" w:rsidRPr="00875CBB" w:rsidRDefault="005D341C" w:rsidP="00E76F7D">
            <w:pPr>
              <w:tabs>
                <w:tab w:val="num" w:pos="0"/>
              </w:tabs>
              <w:spacing w:after="40"/>
              <w:jc w:val="center"/>
              <w:rPr>
                <w:rFonts w:cstheme="minorHAnsi"/>
              </w:rPr>
            </w:pPr>
            <w:r w:rsidRPr="00875CBB">
              <w:rPr>
                <w:rFonts w:cstheme="minorHAnsi"/>
              </w:rPr>
              <w:t>60</w:t>
            </w:r>
          </w:p>
        </w:tc>
        <w:tc>
          <w:tcPr>
            <w:tcW w:w="4231" w:type="dxa"/>
            <w:vAlign w:val="center"/>
          </w:tcPr>
          <w:p w:rsidR="005D341C" w:rsidRPr="00875CBB" w:rsidRDefault="005D341C" w:rsidP="00E76F7D">
            <w:pPr>
              <w:tabs>
                <w:tab w:val="num" w:pos="0"/>
              </w:tabs>
              <w:spacing w:after="40"/>
              <w:rPr>
                <w:rFonts w:eastAsia="MS Mincho" w:cstheme="minorHAnsi"/>
              </w:rPr>
            </w:pPr>
            <w:r w:rsidRPr="00875CBB">
              <w:rPr>
                <w:rFonts w:eastAsia="MS Mincho" w:cstheme="minorHAnsi"/>
              </w:rPr>
              <w:t xml:space="preserve">           Cena najtańszej oferty</w:t>
            </w:r>
          </w:p>
          <w:p w:rsidR="005D341C" w:rsidRPr="00875CBB" w:rsidRDefault="005D341C" w:rsidP="00E76F7D">
            <w:pPr>
              <w:tabs>
                <w:tab w:val="num" w:pos="0"/>
              </w:tabs>
              <w:spacing w:after="40"/>
              <w:jc w:val="center"/>
              <w:rPr>
                <w:rFonts w:eastAsia="MS Mincho" w:cstheme="minorHAnsi"/>
              </w:rPr>
            </w:pPr>
            <w:r w:rsidRPr="00875CBB">
              <w:rPr>
                <w:rFonts w:eastAsia="MS Mincho" w:cstheme="minorHAnsi"/>
              </w:rPr>
              <w:t>C = -----------------------------------------  x 60 pkt</w:t>
            </w:r>
          </w:p>
          <w:p w:rsidR="005D341C" w:rsidRPr="00875CBB" w:rsidRDefault="005D341C" w:rsidP="00E76F7D">
            <w:pPr>
              <w:spacing w:after="40"/>
              <w:ind w:left="120"/>
              <w:jc w:val="both"/>
              <w:rPr>
                <w:rFonts w:eastAsia="MS Mincho" w:cstheme="minorHAnsi"/>
              </w:rPr>
            </w:pPr>
            <w:r w:rsidRPr="00875CBB">
              <w:rPr>
                <w:rFonts w:eastAsia="MS Mincho" w:cstheme="minorHAnsi"/>
              </w:rPr>
              <w:t xml:space="preserve">         Cena badanej oferty</w:t>
            </w:r>
          </w:p>
        </w:tc>
      </w:tr>
      <w:tr w:rsidR="005D341C" w:rsidRPr="00875CBB" w:rsidTr="00E76F7D">
        <w:trPr>
          <w:trHeight w:val="1877"/>
          <w:jc w:val="center"/>
        </w:trPr>
        <w:tc>
          <w:tcPr>
            <w:tcW w:w="2689" w:type="dxa"/>
            <w:vAlign w:val="center"/>
          </w:tcPr>
          <w:p w:rsidR="005D341C" w:rsidRDefault="005D341C" w:rsidP="00E76F7D">
            <w:pPr>
              <w:tabs>
                <w:tab w:val="num" w:pos="0"/>
              </w:tabs>
              <w:spacing w:after="40"/>
              <w:jc w:val="center"/>
              <w:rPr>
                <w:rFonts w:cstheme="minorHAnsi"/>
              </w:rPr>
            </w:pPr>
          </w:p>
          <w:p w:rsidR="005D341C" w:rsidRDefault="005D341C" w:rsidP="00E76F7D">
            <w:pPr>
              <w:tabs>
                <w:tab w:val="num" w:pos="0"/>
              </w:tabs>
              <w:spacing w:after="40"/>
              <w:jc w:val="center"/>
              <w:rPr>
                <w:rFonts w:cstheme="minorHAnsi"/>
              </w:rPr>
            </w:pPr>
          </w:p>
          <w:p w:rsidR="005D341C" w:rsidRDefault="005D341C" w:rsidP="00E76F7D">
            <w:pPr>
              <w:tabs>
                <w:tab w:val="num" w:pos="0"/>
              </w:tabs>
              <w:spacing w:after="40"/>
              <w:jc w:val="center"/>
              <w:rPr>
                <w:rFonts w:cstheme="minorHAnsi"/>
              </w:rPr>
            </w:pPr>
          </w:p>
          <w:p w:rsidR="005D341C" w:rsidRPr="00875CBB" w:rsidRDefault="005D341C" w:rsidP="00E76F7D">
            <w:pPr>
              <w:tabs>
                <w:tab w:val="num" w:pos="0"/>
              </w:tabs>
              <w:spacing w:after="40"/>
              <w:jc w:val="center"/>
              <w:rPr>
                <w:rFonts w:cstheme="minorHAnsi"/>
              </w:rPr>
            </w:pPr>
            <w:r>
              <w:rPr>
                <w:rFonts w:cstheme="minorHAnsi"/>
              </w:rPr>
              <w:t>Doświadczenie zespołu realizacyjnego (D)</w:t>
            </w:r>
          </w:p>
          <w:p w:rsidR="005D341C" w:rsidRPr="00875CBB" w:rsidRDefault="005D341C" w:rsidP="00E76F7D">
            <w:pPr>
              <w:pStyle w:val="Akapitzlist"/>
              <w:autoSpaceDN w:val="0"/>
              <w:spacing w:before="100" w:beforeAutospacing="1" w:after="100" w:afterAutospacing="1"/>
              <w:rPr>
                <w:rFonts w:eastAsia="Times New Roman" w:cstheme="minorHAnsi"/>
                <w:lang w:eastAsia="pl-PL"/>
              </w:rPr>
            </w:pPr>
          </w:p>
          <w:p w:rsidR="005D341C" w:rsidRPr="00875CBB" w:rsidRDefault="005D341C" w:rsidP="00E76F7D">
            <w:pPr>
              <w:tabs>
                <w:tab w:val="num" w:pos="0"/>
              </w:tabs>
              <w:spacing w:after="40"/>
              <w:jc w:val="center"/>
              <w:rPr>
                <w:rFonts w:cstheme="minorHAnsi"/>
              </w:rPr>
            </w:pPr>
          </w:p>
        </w:tc>
        <w:tc>
          <w:tcPr>
            <w:tcW w:w="983" w:type="dxa"/>
            <w:vAlign w:val="center"/>
          </w:tcPr>
          <w:p w:rsidR="005D341C" w:rsidRPr="00875CBB" w:rsidRDefault="005D341C" w:rsidP="00E76F7D">
            <w:pPr>
              <w:tabs>
                <w:tab w:val="num" w:pos="0"/>
              </w:tabs>
              <w:spacing w:after="40"/>
              <w:jc w:val="center"/>
              <w:rPr>
                <w:rFonts w:cstheme="minorHAnsi"/>
              </w:rPr>
            </w:pPr>
            <w:r>
              <w:rPr>
                <w:rFonts w:cstheme="minorHAnsi"/>
              </w:rPr>
              <w:t>3</w:t>
            </w:r>
            <w:r w:rsidRPr="00875CBB">
              <w:rPr>
                <w:rFonts w:cstheme="minorHAnsi"/>
              </w:rPr>
              <w:t>0 %</w:t>
            </w:r>
          </w:p>
        </w:tc>
        <w:tc>
          <w:tcPr>
            <w:tcW w:w="1035" w:type="dxa"/>
            <w:vAlign w:val="center"/>
          </w:tcPr>
          <w:p w:rsidR="005D341C" w:rsidRPr="00875CBB" w:rsidRDefault="005D341C" w:rsidP="00E76F7D">
            <w:pPr>
              <w:tabs>
                <w:tab w:val="num" w:pos="0"/>
              </w:tabs>
              <w:spacing w:after="40"/>
              <w:jc w:val="center"/>
              <w:rPr>
                <w:rFonts w:cstheme="minorHAnsi"/>
              </w:rPr>
            </w:pPr>
            <w:r>
              <w:rPr>
                <w:rFonts w:cstheme="minorHAnsi"/>
              </w:rPr>
              <w:t>3</w:t>
            </w:r>
            <w:r w:rsidRPr="00875CBB">
              <w:rPr>
                <w:rFonts w:cstheme="minorHAnsi"/>
              </w:rPr>
              <w:t>0</w:t>
            </w:r>
          </w:p>
        </w:tc>
        <w:tc>
          <w:tcPr>
            <w:tcW w:w="4231" w:type="dxa"/>
            <w:vAlign w:val="center"/>
          </w:tcPr>
          <w:p w:rsidR="005D341C" w:rsidRPr="00875CBB" w:rsidRDefault="005D341C" w:rsidP="00E76F7D">
            <w:pPr>
              <w:tabs>
                <w:tab w:val="num" w:pos="0"/>
              </w:tabs>
              <w:spacing w:after="40"/>
              <w:jc w:val="center"/>
              <w:rPr>
                <w:rFonts w:eastAsia="MS Mincho" w:cstheme="minorHAnsi"/>
              </w:rPr>
            </w:pPr>
            <w:r>
              <w:rPr>
                <w:rFonts w:eastAsia="MS Mincho" w:cstheme="minorHAnsi"/>
              </w:rPr>
              <w:t>Według klucza określonego w punkcie 13.7.</w:t>
            </w:r>
          </w:p>
        </w:tc>
      </w:tr>
      <w:tr w:rsidR="005D341C" w:rsidRPr="00875CBB" w:rsidTr="00E76F7D">
        <w:trPr>
          <w:cantSplit/>
          <w:trHeight w:val="1604"/>
          <w:jc w:val="center"/>
        </w:trPr>
        <w:tc>
          <w:tcPr>
            <w:tcW w:w="2689" w:type="dxa"/>
            <w:vAlign w:val="center"/>
          </w:tcPr>
          <w:p w:rsidR="005D341C" w:rsidRPr="00875CBB" w:rsidRDefault="005D341C" w:rsidP="00E76F7D">
            <w:pPr>
              <w:spacing w:after="40"/>
              <w:ind w:left="120"/>
              <w:jc w:val="center"/>
              <w:rPr>
                <w:rFonts w:cstheme="minorHAnsi"/>
              </w:rPr>
            </w:pPr>
            <w:r w:rsidRPr="00875CBB">
              <w:rPr>
                <w:rFonts w:cstheme="minorHAnsi"/>
              </w:rPr>
              <w:t>Gwarancja</w:t>
            </w:r>
            <w:r>
              <w:rPr>
                <w:rFonts w:cstheme="minorHAnsi"/>
              </w:rPr>
              <w:t xml:space="preserve"> (G)</w:t>
            </w:r>
          </w:p>
        </w:tc>
        <w:tc>
          <w:tcPr>
            <w:tcW w:w="983" w:type="dxa"/>
            <w:vAlign w:val="center"/>
          </w:tcPr>
          <w:p w:rsidR="005D341C" w:rsidRPr="00875CBB" w:rsidRDefault="005D341C" w:rsidP="00E76F7D">
            <w:pPr>
              <w:tabs>
                <w:tab w:val="num" w:pos="0"/>
              </w:tabs>
              <w:spacing w:after="40"/>
              <w:jc w:val="center"/>
              <w:rPr>
                <w:rFonts w:cstheme="minorHAnsi"/>
              </w:rPr>
            </w:pPr>
            <w:r>
              <w:rPr>
                <w:rFonts w:cstheme="minorHAnsi"/>
              </w:rPr>
              <w:t>1</w:t>
            </w:r>
            <w:r w:rsidRPr="00875CBB">
              <w:rPr>
                <w:rFonts w:cstheme="minorHAnsi"/>
              </w:rPr>
              <w:t>0 %</w:t>
            </w:r>
          </w:p>
        </w:tc>
        <w:tc>
          <w:tcPr>
            <w:tcW w:w="1035" w:type="dxa"/>
            <w:vAlign w:val="center"/>
          </w:tcPr>
          <w:p w:rsidR="005D341C" w:rsidRPr="00875CBB" w:rsidRDefault="005D341C" w:rsidP="00E76F7D">
            <w:pPr>
              <w:tabs>
                <w:tab w:val="num" w:pos="0"/>
              </w:tabs>
              <w:spacing w:after="40"/>
              <w:jc w:val="center"/>
              <w:rPr>
                <w:rFonts w:cstheme="minorHAnsi"/>
              </w:rPr>
            </w:pPr>
            <w:r>
              <w:rPr>
                <w:rFonts w:cstheme="minorHAnsi"/>
              </w:rPr>
              <w:t>1</w:t>
            </w:r>
            <w:r w:rsidRPr="00875CBB">
              <w:rPr>
                <w:rFonts w:cstheme="minorHAnsi"/>
              </w:rPr>
              <w:t>0</w:t>
            </w:r>
          </w:p>
        </w:tc>
        <w:tc>
          <w:tcPr>
            <w:tcW w:w="4231" w:type="dxa"/>
            <w:vAlign w:val="center"/>
          </w:tcPr>
          <w:p w:rsidR="005D341C" w:rsidRDefault="005D341C" w:rsidP="00E76F7D">
            <w:pPr>
              <w:tabs>
                <w:tab w:val="num" w:pos="0"/>
              </w:tabs>
              <w:spacing w:after="40"/>
              <w:jc w:val="center"/>
              <w:rPr>
                <w:rFonts w:eastAsia="MS Mincho" w:cstheme="minorHAnsi"/>
              </w:rPr>
            </w:pPr>
          </w:p>
          <w:p w:rsidR="005D341C" w:rsidRPr="00875CBB" w:rsidRDefault="005D341C" w:rsidP="00E76F7D">
            <w:pPr>
              <w:tabs>
                <w:tab w:val="num" w:pos="0"/>
              </w:tabs>
              <w:spacing w:after="40"/>
              <w:jc w:val="center"/>
              <w:rPr>
                <w:rFonts w:eastAsia="MS Mincho" w:cstheme="minorHAnsi"/>
              </w:rPr>
            </w:pPr>
            <w:r>
              <w:rPr>
                <w:rFonts w:eastAsia="MS Mincho" w:cstheme="minorHAnsi"/>
              </w:rPr>
              <w:t>Według klucza określonego w punkcie 13.8.</w:t>
            </w:r>
          </w:p>
          <w:p w:rsidR="005D341C" w:rsidRPr="00875CBB" w:rsidRDefault="005D341C" w:rsidP="00E76F7D">
            <w:pPr>
              <w:tabs>
                <w:tab w:val="num" w:pos="0"/>
              </w:tabs>
              <w:spacing w:after="40"/>
              <w:jc w:val="center"/>
              <w:rPr>
                <w:rFonts w:eastAsia="MS Mincho" w:cstheme="minorHAnsi"/>
              </w:rPr>
            </w:pPr>
          </w:p>
        </w:tc>
      </w:tr>
      <w:tr w:rsidR="005D341C" w:rsidRPr="00875CBB" w:rsidTr="00E76F7D">
        <w:trPr>
          <w:trHeight w:val="437"/>
          <w:jc w:val="center"/>
        </w:trPr>
        <w:tc>
          <w:tcPr>
            <w:tcW w:w="2689" w:type="dxa"/>
            <w:vAlign w:val="center"/>
          </w:tcPr>
          <w:p w:rsidR="005D341C" w:rsidRPr="00875CBB" w:rsidRDefault="005D341C" w:rsidP="00E76F7D">
            <w:pPr>
              <w:tabs>
                <w:tab w:val="num" w:pos="0"/>
              </w:tabs>
              <w:spacing w:after="40"/>
              <w:jc w:val="center"/>
              <w:rPr>
                <w:rFonts w:cstheme="minorHAnsi"/>
              </w:rPr>
            </w:pPr>
            <w:r w:rsidRPr="00875CBB">
              <w:rPr>
                <w:rFonts w:cstheme="minorHAnsi"/>
              </w:rPr>
              <w:t>RAZEM</w:t>
            </w:r>
          </w:p>
        </w:tc>
        <w:tc>
          <w:tcPr>
            <w:tcW w:w="983" w:type="dxa"/>
            <w:vAlign w:val="center"/>
          </w:tcPr>
          <w:p w:rsidR="005D341C" w:rsidRPr="00875CBB" w:rsidRDefault="005D341C" w:rsidP="00E76F7D">
            <w:pPr>
              <w:tabs>
                <w:tab w:val="num" w:pos="0"/>
              </w:tabs>
              <w:spacing w:after="40"/>
              <w:jc w:val="center"/>
              <w:rPr>
                <w:rFonts w:cstheme="minorHAnsi"/>
              </w:rPr>
            </w:pPr>
            <w:r w:rsidRPr="00875CBB">
              <w:rPr>
                <w:rFonts w:cstheme="minorHAnsi"/>
              </w:rPr>
              <w:t>100 %</w:t>
            </w:r>
          </w:p>
        </w:tc>
        <w:tc>
          <w:tcPr>
            <w:tcW w:w="1035" w:type="dxa"/>
            <w:vAlign w:val="center"/>
          </w:tcPr>
          <w:p w:rsidR="005D341C" w:rsidRPr="00875CBB" w:rsidRDefault="005D341C" w:rsidP="00E76F7D">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5D341C" w:rsidRPr="00875CBB" w:rsidRDefault="005D341C" w:rsidP="00E76F7D">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5D341C" w:rsidRDefault="005D341C" w:rsidP="00635C45">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5D341C" w:rsidRDefault="005D341C" w:rsidP="00635C45">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3C5F99" w:rsidRPr="00635C45" w:rsidRDefault="003C5F99" w:rsidP="003C5F99">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w:t>
      </w:r>
      <w:r>
        <w:rPr>
          <w:b/>
          <w:bCs/>
          <w:sz w:val="23"/>
          <w:szCs w:val="23"/>
        </w:rPr>
        <w:t xml:space="preserve">Załączniku nr </w:t>
      </w:r>
      <w:r w:rsidR="005D341C">
        <w:rPr>
          <w:b/>
          <w:bCs/>
          <w:sz w:val="23"/>
          <w:szCs w:val="23"/>
        </w:rPr>
        <w:t>4</w:t>
      </w:r>
      <w:r>
        <w:rPr>
          <w:b/>
          <w:bCs/>
          <w:sz w:val="23"/>
          <w:szCs w:val="23"/>
        </w:rPr>
        <w:t xml:space="preserve"> do </w:t>
      </w:r>
      <w:r w:rsidRPr="000434E9">
        <w:rPr>
          <w:b/>
          <w:bCs/>
          <w:sz w:val="23"/>
          <w:szCs w:val="23"/>
        </w:rPr>
        <w:t xml:space="preserve">SIWZ </w:t>
      </w:r>
      <w:r w:rsidR="005D341C">
        <w:rPr>
          <w:b/>
          <w:bCs/>
          <w:sz w:val="23"/>
          <w:szCs w:val="23"/>
        </w:rPr>
        <w:t xml:space="preserve">wzór umowy w </w:t>
      </w:r>
      <w:r w:rsidR="005D341C">
        <w:rPr>
          <w:rFonts w:cs="Calibri"/>
          <w:b/>
          <w:bCs/>
          <w:sz w:val="23"/>
          <w:szCs w:val="23"/>
        </w:rPr>
        <w:t>§</w:t>
      </w:r>
      <w:r w:rsidR="005D341C">
        <w:rPr>
          <w:b/>
          <w:bCs/>
          <w:sz w:val="23"/>
          <w:szCs w:val="23"/>
        </w:rPr>
        <w:t xml:space="preserve"> 4 dodaje się ustęp 11</w:t>
      </w:r>
      <w:r>
        <w:rPr>
          <w:b/>
          <w:bCs/>
          <w:sz w:val="23"/>
          <w:szCs w:val="23"/>
        </w:rPr>
        <w:t xml:space="preserve">  </w:t>
      </w:r>
    </w:p>
    <w:p w:rsidR="003C5F99" w:rsidRDefault="003C5F99" w:rsidP="003C5F99">
      <w:pPr>
        <w:pStyle w:val="Akapitzlist"/>
        <w:spacing w:before="100" w:beforeAutospacing="1" w:after="100" w:afterAutospacing="1" w:line="240" w:lineRule="auto"/>
        <w:ind w:left="357"/>
        <w:rPr>
          <w:b/>
          <w:bCs/>
          <w:sz w:val="23"/>
          <w:szCs w:val="23"/>
        </w:rPr>
      </w:pPr>
      <w:r>
        <w:rPr>
          <w:b/>
          <w:bCs/>
          <w:sz w:val="23"/>
          <w:szCs w:val="23"/>
        </w:rPr>
        <w:t>jest :</w:t>
      </w: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5D341C" w:rsidRPr="005D341C" w:rsidRDefault="005D341C" w:rsidP="003C5F99">
      <w:pPr>
        <w:pStyle w:val="Akapitzlist"/>
        <w:spacing w:before="100" w:beforeAutospacing="1" w:after="100" w:afterAutospacing="1" w:line="240" w:lineRule="auto"/>
        <w:ind w:left="357"/>
        <w:rPr>
          <w:rFonts w:asciiTheme="minorHAnsi" w:eastAsia="Times New Roman" w:hAnsiTheme="minorHAnsi" w:cstheme="minorHAnsi"/>
          <w:sz w:val="24"/>
          <w:szCs w:val="24"/>
          <w:lang w:eastAsia="pl-PL"/>
        </w:rPr>
      </w:pPr>
      <w:r w:rsidRPr="005D341C">
        <w:rPr>
          <w:rFonts w:asciiTheme="minorHAnsi" w:eastAsia="Times New Roman" w:hAnsiTheme="minorHAnsi" w:cstheme="minorHAnsi"/>
          <w:sz w:val="24"/>
          <w:szCs w:val="24"/>
          <w:lang w:eastAsia="pl-PL"/>
        </w:rPr>
        <w:lastRenderedPageBreak/>
        <w:t>brak ustępu 11</w:t>
      </w: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5D341C" w:rsidRDefault="005D341C"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5D341C" w:rsidRPr="00184A07" w:rsidRDefault="005D341C" w:rsidP="005D341C">
      <w:pPr>
        <w:pStyle w:val="Akapitzlist"/>
        <w:numPr>
          <w:ilvl w:val="0"/>
          <w:numId w:val="8"/>
        </w:numPr>
        <w:autoSpaceDE w:val="0"/>
        <w:autoSpaceDN w:val="0"/>
        <w:adjustRightInd w:val="0"/>
        <w:spacing w:after="120" w:line="240" w:lineRule="auto"/>
        <w:contextualSpacing w:val="0"/>
        <w:jc w:val="both"/>
        <w:rPr>
          <w:rFonts w:cstheme="minorHAnsi"/>
          <w:color w:val="000000"/>
        </w:rPr>
      </w:pPr>
      <w:r>
        <w:rPr>
          <w:rFonts w:cstheme="minorHAnsi"/>
          <w:color w:val="000000"/>
        </w:rPr>
        <w:t xml:space="preserve">W realizacji umowy muszą brać udział osoby wskazane w oświadczeniu Wykonawcy złożonym w trakcie trwania postępowania o udzielenie niniejszego zamówienia według załącznika nr 3a do SIWZ. Skierowanie do realizacji zamówienia innych osób zamiast wyżej wymienionych wymaga uprzedniego wykazania Zamawiającemu spełniania przez te osoby warunków określonych w SIWZ. Na żądanie Zamawiającego Wykonawca jest obowiązany wykazać, że warunek o którym mowa w zdaniu pierwszym został spełniony.   </w:t>
      </w:r>
    </w:p>
    <w:p w:rsidR="005D341C" w:rsidRDefault="005D341C"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bookmarkStart w:id="0" w:name="_GoBack"/>
      <w:bookmarkEnd w:id="0"/>
    </w:p>
    <w:p w:rsidR="006F566A" w:rsidRPr="00635C45" w:rsidRDefault="006F566A" w:rsidP="006F566A">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w:t>
      </w:r>
      <w:r>
        <w:rPr>
          <w:b/>
          <w:bCs/>
          <w:sz w:val="23"/>
          <w:szCs w:val="23"/>
        </w:rPr>
        <w:t xml:space="preserve">Załączniku nr 4 do </w:t>
      </w:r>
      <w:r w:rsidRPr="000434E9">
        <w:rPr>
          <w:b/>
          <w:bCs/>
          <w:sz w:val="23"/>
          <w:szCs w:val="23"/>
        </w:rPr>
        <w:t xml:space="preserve">SIWZ </w:t>
      </w:r>
      <w:r>
        <w:rPr>
          <w:b/>
          <w:bCs/>
          <w:sz w:val="23"/>
          <w:szCs w:val="23"/>
        </w:rPr>
        <w:t xml:space="preserve">– wzór umowy po paragrafie 12 dodaje się nowy paragraf 12a  </w:t>
      </w:r>
    </w:p>
    <w:p w:rsidR="006F566A" w:rsidRDefault="006F566A" w:rsidP="006F566A">
      <w:pPr>
        <w:pStyle w:val="Akapitzlist"/>
        <w:spacing w:before="100" w:beforeAutospacing="1" w:after="100" w:afterAutospacing="1" w:line="240" w:lineRule="auto"/>
        <w:ind w:left="357"/>
        <w:rPr>
          <w:b/>
          <w:bCs/>
          <w:sz w:val="23"/>
          <w:szCs w:val="23"/>
        </w:rPr>
      </w:pPr>
      <w:r>
        <w:rPr>
          <w:b/>
          <w:bCs/>
          <w:sz w:val="23"/>
          <w:szCs w:val="23"/>
        </w:rPr>
        <w:t>jest :</w:t>
      </w:r>
    </w:p>
    <w:p w:rsidR="006F566A" w:rsidRPr="00FA2174" w:rsidRDefault="006F566A" w:rsidP="006F566A">
      <w:pPr>
        <w:spacing w:line="240" w:lineRule="auto"/>
        <w:ind w:firstLine="357"/>
        <w:rPr>
          <w:rFonts w:asciiTheme="majorHAnsi" w:eastAsia="Times New Roman" w:hAnsiTheme="majorHAnsi"/>
          <w:b/>
          <w:lang w:eastAsia="pl-PL"/>
        </w:rPr>
      </w:pPr>
      <w:r>
        <w:rPr>
          <w:rFonts w:asciiTheme="majorHAnsi" w:eastAsia="Times New Roman" w:hAnsiTheme="majorHAnsi" w:cstheme="majorHAnsi"/>
          <w:b/>
          <w:lang w:eastAsia="pl-PL"/>
        </w:rPr>
        <w:t>brak §</w:t>
      </w:r>
      <w:r>
        <w:rPr>
          <w:rFonts w:asciiTheme="majorHAnsi" w:eastAsia="Times New Roman" w:hAnsiTheme="majorHAnsi"/>
          <w:b/>
          <w:lang w:eastAsia="pl-PL"/>
        </w:rPr>
        <w:t xml:space="preserve"> 12a</w:t>
      </w:r>
    </w:p>
    <w:p w:rsidR="006F566A" w:rsidRDefault="006F566A" w:rsidP="006F566A">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5D341C" w:rsidRPr="00C769AD" w:rsidRDefault="005D341C" w:rsidP="005D341C">
      <w:pPr>
        <w:autoSpaceDE w:val="0"/>
        <w:autoSpaceDN w:val="0"/>
        <w:adjustRightInd w:val="0"/>
        <w:spacing w:after="120" w:line="240" w:lineRule="auto"/>
        <w:jc w:val="center"/>
        <w:rPr>
          <w:rFonts w:cstheme="minorHAnsi"/>
          <w:color w:val="000000"/>
        </w:rPr>
      </w:pPr>
      <w:r w:rsidRPr="00C769AD">
        <w:rPr>
          <w:rFonts w:cstheme="minorHAnsi"/>
          <w:b/>
          <w:bCs/>
          <w:color w:val="000000"/>
        </w:rPr>
        <w:t>§ 1</w:t>
      </w:r>
      <w:r>
        <w:rPr>
          <w:rFonts w:cstheme="minorHAnsi"/>
          <w:b/>
          <w:bCs/>
          <w:color w:val="000000"/>
        </w:rPr>
        <w:t>2a</w:t>
      </w:r>
    </w:p>
    <w:p w:rsidR="005D341C" w:rsidRPr="00C769AD" w:rsidRDefault="005D341C" w:rsidP="005D341C">
      <w:pPr>
        <w:autoSpaceDE w:val="0"/>
        <w:autoSpaceDN w:val="0"/>
        <w:adjustRightInd w:val="0"/>
        <w:spacing w:after="120" w:line="240" w:lineRule="auto"/>
        <w:jc w:val="center"/>
        <w:rPr>
          <w:rFonts w:cstheme="minorHAnsi"/>
          <w:color w:val="000000"/>
        </w:rPr>
      </w:pPr>
      <w:r w:rsidRPr="00C769AD">
        <w:rPr>
          <w:rFonts w:cstheme="minorHAnsi"/>
          <w:bCs/>
          <w:color w:val="000000"/>
        </w:rPr>
        <w:t>PRAWA AUTORSKIE</w:t>
      </w:r>
    </w:p>
    <w:p w:rsidR="005D341C" w:rsidRDefault="005D341C" w:rsidP="005D341C">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Wykonawca oświadcza, że przysługuje mu pełnia praw autorskich do wszelkich utworów sporządzonych w związku z wykonaniem przedmiotu Umowy, w tym scenariuszy i projektów, całości </w:t>
      </w:r>
      <w:proofErr w:type="spellStart"/>
      <w:r w:rsidRPr="00C769AD">
        <w:rPr>
          <w:rFonts w:cstheme="minorHAnsi"/>
          <w:color w:val="000000"/>
        </w:rPr>
        <w:t>kontentu</w:t>
      </w:r>
      <w:proofErr w:type="spellEnd"/>
      <w:r w:rsidRPr="00C769AD">
        <w:rPr>
          <w:rFonts w:cstheme="minorHAnsi"/>
          <w:color w:val="000000"/>
        </w:rPr>
        <w:t xml:space="preserve"> multimedialnego przygotowanego w ramach niniejszej Umowy, oraz przenosi na Zamawiającego całość majątkowych praw autorskich do tych utworów, ich wyników i sporządzonej dokumentacji</w:t>
      </w:r>
      <w:r>
        <w:rPr>
          <w:rFonts w:cstheme="minorHAnsi"/>
          <w:color w:val="000000"/>
        </w:rPr>
        <w:t>,</w:t>
      </w:r>
      <w:r w:rsidRPr="00C769AD">
        <w:rPr>
          <w:rFonts w:cstheme="minorHAnsi"/>
          <w:color w:val="000000"/>
        </w:rPr>
        <w:t xml:space="preserve"> przekazanych Zamawiającemu w związku z wykonywaniem Umowy, w zakresie, w jakim stanowić będą one utwór w rozumieniu ustawy o prawie autorskim i prawach pokrewnych (zwanych dalej łącznie </w:t>
      </w:r>
      <w:r w:rsidRPr="00C769AD">
        <w:rPr>
          <w:rFonts w:cstheme="minorHAnsi"/>
          <w:b/>
          <w:bCs/>
          <w:color w:val="000000"/>
        </w:rPr>
        <w:t xml:space="preserve">„Utworami"). </w:t>
      </w:r>
      <w:r w:rsidRPr="00C769AD">
        <w:rPr>
          <w:rFonts w:cstheme="minorHAnsi"/>
          <w:color w:val="000000"/>
        </w:rPr>
        <w:t xml:space="preserve">Zamawiający oświadcza, iż przejmuje te prawa w całości. Przeniesienie majątkowych praw autorskich nastąpi z chwilą złożenia przez Zamawiającego oświadczenia o dokonaniu odbioru końcowego przedmiotu Umowy obejmującego odbiór utworów. </w:t>
      </w:r>
    </w:p>
    <w:p w:rsidR="005D341C" w:rsidRPr="00153A52" w:rsidRDefault="005D341C" w:rsidP="005D341C">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Przeniesienie na Zamawiającego autorskich praw majątkowych do utworów stanowiących przedmiot Umowy następuje z chwilą przekazania Zamawiającemu samych utworów w drodze protokołu częściowego odbioru przedmiotu Umowy zgodnie z Harmonogramem, a w przypadku takich elementów utworów, które nie zostaną utrwalone na nośnikach materialnych lub nie mają postaci materialnej, z chwilą ich powstania. Zamawiający dopuszcza </w:t>
      </w:r>
      <w:r w:rsidRPr="00153A52">
        <w:rPr>
          <w:rFonts w:cstheme="minorHAnsi"/>
        </w:rPr>
        <w:t xml:space="preserve">w przypadkach uzasadnionych celem Umowy - każdorazowo za pisemną zgodą Zamawiającego wyrażoną w stosunku do jednostkowych utworów - wykorzystanie przez Wykonawcę utworów niewykonanych przez Wykonawcę na potrzeby niniejszej Umowy. Wykonawca obowiązany jest dołączyć do każdego utworu, który nie został wykonany przez Wykonawcę na potrzeby niniejszej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jej przeznaczeniem określonym Umową i jej załącznikami, nie mniejszym niż zakres wyznaczony niniejszym paragrafem. </w:t>
      </w:r>
    </w:p>
    <w:p w:rsidR="005D341C" w:rsidRPr="00153A52" w:rsidRDefault="005D341C" w:rsidP="005D341C">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lastRenderedPageBreak/>
        <w:t xml:space="preserve">Wykonawca na mocy niniejszej Umowy przenosi na Zamawiającego - wolne od jakichkolwiek obciążeń prawami osób trzecich -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t>
      </w:r>
    </w:p>
    <w:p w:rsidR="005D341C" w:rsidRPr="00153A52" w:rsidRDefault="005D341C" w:rsidP="005D341C">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Pola eksploatacji, o których mowa w ust. 3 niniejszego paragrafu, obejmują </w:t>
      </w:r>
      <w:r>
        <w:rPr>
          <w:rFonts w:cstheme="minorHAnsi"/>
        </w:rPr>
        <w:t>wszystkie pola eksploatacji wskazane w art. 50 ustawy o prawie autorskim i prawach pokrewnych.</w:t>
      </w:r>
    </w:p>
    <w:p w:rsidR="005D341C" w:rsidRPr="00153A52" w:rsidRDefault="005D341C" w:rsidP="005D341C">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przenosi na Zamawiającego na zasadzie wyłączności autorskie prawo zezwalania na wykonywanie zależnych praw autorskich do utworów, a więc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Wykonawca zachowuje prawo do informowania o autorstwie stworzonego przez siebie dzieła, w celu prezentacji własnych osiągnięć i dokonań. </w:t>
      </w:r>
    </w:p>
    <w:p w:rsidR="005D341C" w:rsidRPr="00153A52" w:rsidRDefault="005D341C" w:rsidP="005D341C">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oświadcza, iż z chwilą przekazania poszczególnych utworów przenosi na Zamawiającego własność wszystkich nośników, na których utwory wykorzystane do wykonania przedmiotu Umowy zostały utrwalone i przekazane Zamawiającemu. </w:t>
      </w:r>
    </w:p>
    <w:p w:rsidR="005D341C" w:rsidRPr="00153A52" w:rsidRDefault="005D341C" w:rsidP="005D341C">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uzyska od autorów utworów pisemną zgodę na czynienie zmian w utworach według uznania Zamawiającego lub podmiotów wykonujących zależne prawa autorskie do utworów i przekaże oryginał oświadczenia zawierającego zgodę Zamawiającemu. Zamawiający akceptuje brak odpowiedzialności Wykonawcy oraz autorów utworów za dokonane modyfikacje Utworów. </w:t>
      </w:r>
    </w:p>
    <w:p w:rsidR="005D341C" w:rsidRPr="00153A52" w:rsidRDefault="005D341C" w:rsidP="005D341C">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Przeniesienie autorskich praw majątkowych oraz wyłącznego prawa zezwalania na wykonywanie autorskich praw zależnych na Zamawiającego następuje w ramach wynagrodzenia, o którym mowa w § </w:t>
      </w:r>
      <w:r>
        <w:rPr>
          <w:rFonts w:cstheme="minorHAnsi"/>
        </w:rPr>
        <w:t>6</w:t>
      </w:r>
      <w:r w:rsidRPr="00153A52">
        <w:rPr>
          <w:rFonts w:cstheme="minorHAnsi"/>
        </w:rPr>
        <w:t xml:space="preserve"> ust. 1 Umowy, które stanowić będzie całkowitą należność z tytułu przeniesienia autorskich praw majątkowych oraz prawa zezwalania na wykonywanie autorskich praw zależnych i obejmuje korzystanie na wszelkich polach eksploatacji . </w:t>
      </w:r>
    </w:p>
    <w:p w:rsidR="005D341C" w:rsidRPr="00C769AD" w:rsidRDefault="005D341C" w:rsidP="005D341C">
      <w:pPr>
        <w:pStyle w:val="Akapitzlist"/>
        <w:numPr>
          <w:ilvl w:val="0"/>
          <w:numId w:val="5"/>
        </w:numPr>
        <w:autoSpaceDE w:val="0"/>
        <w:autoSpaceDN w:val="0"/>
        <w:adjustRightInd w:val="0"/>
        <w:spacing w:after="0" w:line="240" w:lineRule="auto"/>
        <w:ind w:left="357" w:hanging="357"/>
        <w:jc w:val="both"/>
        <w:rPr>
          <w:rFonts w:cstheme="minorHAnsi"/>
        </w:rPr>
      </w:pPr>
      <w:r w:rsidRPr="003874D8">
        <w:rPr>
          <w:rFonts w:cstheme="minorHAnsi"/>
        </w:rPr>
        <w:t>Wykonawca wyraża zgodę na wykonywanie przez Zamawiającego autorskich praw osobistych do utworu, według potrzeb Zamawiającego wynikających z przyjętego przez niego sposobu rozpowszechniania utworu, w szczególności na decydowanie o sposobie oznaczania autorstwa i</w:t>
      </w:r>
      <w:r w:rsidRPr="00C769AD">
        <w:rPr>
          <w:rFonts w:cstheme="minorHAnsi"/>
        </w:rPr>
        <w:t xml:space="preserve"> decydowanie o rozpowszechnianiu całości lub części utworu, samodzielnie lub połączeniu z innymi utworami, w tym plastycznym lub literackimi, a także w ramach utworów audiowizualnych. </w:t>
      </w:r>
    </w:p>
    <w:p w:rsidR="005D341C" w:rsidRDefault="005D341C" w:rsidP="005D341C">
      <w:pPr>
        <w:autoSpaceDE w:val="0"/>
        <w:autoSpaceDN w:val="0"/>
        <w:adjustRightInd w:val="0"/>
        <w:spacing w:after="120" w:line="240" w:lineRule="auto"/>
        <w:jc w:val="center"/>
        <w:rPr>
          <w:rFonts w:cstheme="minorHAnsi"/>
          <w:b/>
          <w:bCs/>
          <w:color w:val="000000"/>
        </w:rPr>
      </w:pPr>
    </w:p>
    <w:p w:rsidR="00557A82" w:rsidRDefault="00557A82" w:rsidP="009E2292">
      <w:pPr>
        <w:spacing w:before="100" w:beforeAutospacing="1" w:after="100" w:afterAutospacing="1" w:line="240" w:lineRule="auto"/>
        <w:rPr>
          <w:rFonts w:asciiTheme="minorHAnsi" w:eastAsia="Times New Roman" w:hAnsiTheme="minorHAnsi" w:cstheme="minorHAnsi"/>
          <w:sz w:val="24"/>
          <w:szCs w:val="24"/>
          <w:lang w:eastAsia="pl-PL"/>
        </w:rPr>
      </w:pPr>
    </w:p>
    <w:p w:rsidR="009E2292" w:rsidRDefault="009E2292" w:rsidP="009E2292">
      <w:pPr>
        <w:spacing w:before="100" w:beforeAutospacing="1" w:after="100" w:afterAutospacing="1" w:line="24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Kierownik Zamawiającego</w:t>
      </w:r>
    </w:p>
    <w:p w:rsidR="00740233" w:rsidRPr="001461CD" w:rsidRDefault="009E2292" w:rsidP="00150B64">
      <w:pPr>
        <w:spacing w:before="100" w:beforeAutospacing="1" w:after="100" w:afterAutospacing="1" w:line="240" w:lineRule="auto"/>
        <w:rPr>
          <w:rFonts w:asciiTheme="minorHAnsi" w:hAnsiTheme="minorHAnsi" w:cstheme="minorHAnsi"/>
        </w:rPr>
      </w:pPr>
      <w:r>
        <w:rPr>
          <w:rFonts w:asciiTheme="minorHAnsi" w:eastAsia="Times New Roman" w:hAnsiTheme="minorHAnsi" w:cstheme="minorHAnsi"/>
          <w:sz w:val="24"/>
          <w:szCs w:val="24"/>
          <w:lang w:eastAsia="pl-PL"/>
        </w:rPr>
        <w:t>Dr Adam Czyżewski (-)</w:t>
      </w:r>
    </w:p>
    <w:sectPr w:rsidR="00740233" w:rsidRPr="001461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7D" w:rsidRDefault="0014367D" w:rsidP="00A169EC">
      <w:pPr>
        <w:spacing w:after="0" w:line="240" w:lineRule="auto"/>
      </w:pPr>
      <w:r>
        <w:separator/>
      </w:r>
    </w:p>
  </w:endnote>
  <w:endnote w:type="continuationSeparator" w:id="0">
    <w:p w:rsidR="0014367D" w:rsidRDefault="0014367D" w:rsidP="00A1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7D" w:rsidRDefault="0014367D" w:rsidP="00A169EC">
      <w:pPr>
        <w:spacing w:after="0" w:line="240" w:lineRule="auto"/>
      </w:pPr>
      <w:r>
        <w:separator/>
      </w:r>
    </w:p>
  </w:footnote>
  <w:footnote w:type="continuationSeparator" w:id="0">
    <w:p w:rsidR="0014367D" w:rsidRDefault="0014367D" w:rsidP="00A16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EC" w:rsidRDefault="00A169EC">
    <w:pPr>
      <w:pStyle w:val="Nagwek"/>
    </w:pPr>
    <w:r w:rsidRPr="006C2595">
      <w:rPr>
        <w:noProof/>
        <w:lang w:eastAsia="pl-PL"/>
      </w:rPr>
      <w:drawing>
        <wp:inline distT="0" distB="0" distL="0" distR="0" wp14:anchorId="7517875C" wp14:editId="22B0BF32">
          <wp:extent cx="5495925" cy="7620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A169EC" w:rsidRDefault="00A169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71184"/>
    <w:multiLevelType w:val="hybridMultilevel"/>
    <w:tmpl w:val="75665C10"/>
    <w:lvl w:ilvl="0" w:tplc="E7B0F26A">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 w15:restartNumberingAfterBreak="0">
    <w:nsid w:val="28DC3CDE"/>
    <w:multiLevelType w:val="hybridMultilevel"/>
    <w:tmpl w:val="0CF6936A"/>
    <w:lvl w:ilvl="0" w:tplc="D250C932">
      <w:start w:val="1"/>
      <w:numFmt w:val="decimal"/>
      <w:lvlText w:val="%1."/>
      <w:lvlJc w:val="left"/>
      <w:pPr>
        <w:ind w:left="720" w:hanging="360"/>
      </w:pPr>
      <w:rPr>
        <w:rFonts w:ascii="Calibri" w:eastAsia="Calibri" w:hAnsi="Calibri" w:cs="Times New Roman"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1D5413"/>
    <w:multiLevelType w:val="hybridMultilevel"/>
    <w:tmpl w:val="3460C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6A28507C"/>
    <w:multiLevelType w:val="hybridMultilevel"/>
    <w:tmpl w:val="D798646E"/>
    <w:lvl w:ilvl="0" w:tplc="85BCEAB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2E33DE"/>
    <w:multiLevelType w:val="hybridMultilevel"/>
    <w:tmpl w:val="3392F35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33"/>
    <w:rsid w:val="00003165"/>
    <w:rsid w:val="000434E9"/>
    <w:rsid w:val="00083E39"/>
    <w:rsid w:val="0014367D"/>
    <w:rsid w:val="001461CD"/>
    <w:rsid w:val="00150B64"/>
    <w:rsid w:val="003C5F99"/>
    <w:rsid w:val="003E1475"/>
    <w:rsid w:val="00411469"/>
    <w:rsid w:val="004C2B1F"/>
    <w:rsid w:val="004C5792"/>
    <w:rsid w:val="00506BEB"/>
    <w:rsid w:val="00557A82"/>
    <w:rsid w:val="005A2921"/>
    <w:rsid w:val="005B274B"/>
    <w:rsid w:val="005D341C"/>
    <w:rsid w:val="00635C45"/>
    <w:rsid w:val="006F566A"/>
    <w:rsid w:val="00706E7F"/>
    <w:rsid w:val="00740233"/>
    <w:rsid w:val="008A27B1"/>
    <w:rsid w:val="00920983"/>
    <w:rsid w:val="009904B4"/>
    <w:rsid w:val="009E2292"/>
    <w:rsid w:val="00A15BAF"/>
    <w:rsid w:val="00A169EC"/>
    <w:rsid w:val="00AD0E9A"/>
    <w:rsid w:val="00B808BB"/>
    <w:rsid w:val="00C85E3A"/>
    <w:rsid w:val="00E35733"/>
    <w:rsid w:val="00E71CDA"/>
    <w:rsid w:val="00F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8A718-C2E3-49C3-BAF8-819660D7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23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9EC"/>
    <w:rPr>
      <w:rFonts w:ascii="Calibri" w:eastAsia="Calibri" w:hAnsi="Calibri" w:cs="Times New Roman"/>
    </w:rPr>
  </w:style>
  <w:style w:type="paragraph" w:styleId="Stopka">
    <w:name w:val="footer"/>
    <w:basedOn w:val="Normalny"/>
    <w:link w:val="StopkaZnak"/>
    <w:uiPriority w:val="99"/>
    <w:unhideWhenUsed/>
    <w:rsid w:val="00A16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9EC"/>
    <w:rPr>
      <w:rFonts w:ascii="Calibri" w:eastAsia="Calibri" w:hAnsi="Calibri" w:cs="Times New Roman"/>
    </w:rPr>
  </w:style>
  <w:style w:type="paragraph" w:customStyle="1" w:styleId="Default">
    <w:name w:val="Default"/>
    <w:rsid w:val="000434E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434E9"/>
    <w:pPr>
      <w:ind w:left="720"/>
      <w:contextualSpacing/>
    </w:pPr>
  </w:style>
  <w:style w:type="paragraph" w:styleId="Tekstpodstawowywcity">
    <w:name w:val="Body Text Indent"/>
    <w:basedOn w:val="Normalny"/>
    <w:link w:val="TekstpodstawowywcityZnak"/>
    <w:rsid w:val="00635C45"/>
    <w:pPr>
      <w:suppressAutoHyphens/>
      <w:spacing w:after="120" w:line="240" w:lineRule="auto"/>
      <w:ind w:left="283"/>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link w:val="Tekstpodstawowywcity"/>
    <w:rsid w:val="00635C45"/>
    <w:rPr>
      <w:rFonts w:ascii="Times New Roman" w:eastAsia="Times New Roman" w:hAnsi="Times New Roman" w:cs="Times New Roman"/>
      <w:sz w:val="24"/>
      <w:szCs w:val="24"/>
      <w:lang w:eastAsia="ar-SA"/>
    </w:rPr>
  </w:style>
  <w:style w:type="table" w:styleId="Tabela-Siatka">
    <w:name w:val="Table Grid"/>
    <w:basedOn w:val="Standardowy"/>
    <w:uiPriority w:val="39"/>
    <w:rsid w:val="003C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1099</Words>
  <Characters>6594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Jasinski</dc:creator>
  <cp:keywords/>
  <dc:description/>
  <cp:lastModifiedBy>Slawomir Jasinski</cp:lastModifiedBy>
  <cp:revision>13</cp:revision>
  <cp:lastPrinted>2019-02-08T13:46:00Z</cp:lastPrinted>
  <dcterms:created xsi:type="dcterms:W3CDTF">2019-02-08T12:30:00Z</dcterms:created>
  <dcterms:modified xsi:type="dcterms:W3CDTF">2019-04-01T17:25:00Z</dcterms:modified>
</cp:coreProperties>
</file>