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4EADD" w14:textId="77777777" w:rsidR="00372285" w:rsidRPr="00074313" w:rsidRDefault="00372285" w:rsidP="00372285">
      <w:pPr>
        <w:widowControl w:val="0"/>
        <w:autoSpaceDE w:val="0"/>
        <w:autoSpaceDN w:val="0"/>
        <w:spacing w:before="72" w:after="0" w:line="240" w:lineRule="auto"/>
        <w:ind w:left="5683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Załącznik nr 1 do umowy nr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</w:t>
      </w:r>
    </w:p>
    <w:p w14:paraId="1BF2E765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0A3CFA1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ind w:left="692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dnia</w:t>
      </w:r>
      <w:r w:rsidRPr="00074313">
        <w:rPr>
          <w:rFonts w:ascii="Times New Roman" w:eastAsia="Times New Roman" w:hAnsi="Times New Roman" w:cs="Times New Roman"/>
          <w:spacing w:val="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</w:t>
      </w:r>
    </w:p>
    <w:p w14:paraId="37612755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52ECB89" w14:textId="77777777" w:rsidR="00372285" w:rsidRDefault="00372285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Gwarancja jakości</w:t>
      </w:r>
      <w:r w:rsidR="001960F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</w:t>
      </w:r>
    </w:p>
    <w:p w14:paraId="5A8E336F" w14:textId="77777777" w:rsidR="00404552" w:rsidRPr="00074313" w:rsidRDefault="00404552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F431094" w14:textId="415B4E2B" w:rsidR="00372285" w:rsidRPr="00074313" w:rsidRDefault="00372285" w:rsidP="00742FAE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>Przedmiot gwarancji: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</w:t>
      </w:r>
      <w:r w:rsidR="00634E06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Remont dróg</w:t>
      </w:r>
      <w:r w:rsidR="001E19B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gminnych</w:t>
      </w:r>
      <w:bookmarkStart w:id="0" w:name="_GoBack"/>
      <w:bookmarkEnd w:id="0"/>
      <w:r w:rsidR="00634E06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w m. Brojce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nr ………… z dnia ……………..</w:t>
      </w:r>
    </w:p>
    <w:p w14:paraId="1ADFAE06" w14:textId="77777777" w:rsidR="00372285" w:rsidRPr="00074313" w:rsidRDefault="00372285" w:rsidP="004B0E0D">
      <w:pPr>
        <w:widowControl w:val="0"/>
        <w:autoSpaceDE w:val="0"/>
        <w:autoSpaceDN w:val="0"/>
        <w:spacing w:before="212" w:after="0" w:line="240" w:lineRule="auto"/>
        <w:ind w:left="897" w:right="899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Nazwa budowy:</w:t>
      </w:r>
      <w:r w:rsidR="00DE0512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</w:t>
      </w:r>
      <w:r w:rsidR="001960F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………………………………….</w:t>
      </w:r>
    </w:p>
    <w:p w14:paraId="1223CEC2" w14:textId="77777777" w:rsidR="00372285" w:rsidRPr="00074313" w:rsidRDefault="00372285" w:rsidP="0037228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2BFB342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F4CA918" w14:textId="77777777" w:rsidR="00372285" w:rsidRPr="00074313" w:rsidRDefault="00372285" w:rsidP="00372285">
      <w:pPr>
        <w:widowControl w:val="0"/>
        <w:tabs>
          <w:tab w:val="left" w:leader="dot" w:pos="4256"/>
        </w:tabs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Gwarantem</w:t>
      </w:r>
      <w:r w:rsidRPr="00074313"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jest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>[nazwa, adres, dane z KRS] będący</w:t>
      </w:r>
      <w:r w:rsidRPr="00074313">
        <w:rPr>
          <w:rFonts w:ascii="Times New Roman" w:eastAsia="Times New Roman" w:hAnsi="Times New Roman" w:cs="Times New Roman"/>
          <w:spacing w:val="-1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Wykonawcą.</w:t>
      </w:r>
    </w:p>
    <w:p w14:paraId="0AFFC774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1936D6F" w14:textId="4664ECD8" w:rsidR="00372285" w:rsidRPr="00074313" w:rsidRDefault="00372285" w:rsidP="00372285">
      <w:pPr>
        <w:widowControl w:val="0"/>
        <w:autoSpaceDE w:val="0"/>
        <w:autoSpaceDN w:val="0"/>
        <w:spacing w:after="0" w:line="276" w:lineRule="auto"/>
        <w:ind w:left="116" w:right="1495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Uprawnionym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tytułu gwarancji jest Gmina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rojce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ul.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Długa 48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72-304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rojce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reprezentowana przez:</w:t>
      </w:r>
    </w:p>
    <w:p w14:paraId="5FD9E8F4" w14:textId="77777777" w:rsidR="00372285" w:rsidRPr="00074313" w:rsidRDefault="00372285" w:rsidP="00372285">
      <w:pPr>
        <w:widowControl w:val="0"/>
        <w:autoSpaceDE w:val="0"/>
        <w:autoSpaceDN w:val="0"/>
        <w:spacing w:before="201"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 …………………………………………..</w:t>
      </w:r>
    </w:p>
    <w:p w14:paraId="45CACA3B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FBD215D" w14:textId="77777777" w:rsidR="00372285" w:rsidRPr="00074313" w:rsidRDefault="00372285" w:rsidP="00074313">
      <w:pPr>
        <w:widowControl w:val="0"/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2 …………………………………………..</w:t>
      </w:r>
    </w:p>
    <w:p w14:paraId="65B59DC9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373204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163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Przedmiot i termin gwarancji:</w:t>
      </w:r>
    </w:p>
    <w:p w14:paraId="72AA3216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6505E39" w14:textId="77777777" w:rsidR="00372285" w:rsidRPr="00074313" w:rsidRDefault="00372285" w:rsidP="00372285">
      <w:pPr>
        <w:widowControl w:val="0"/>
        <w:numPr>
          <w:ilvl w:val="1"/>
          <w:numId w:val="5"/>
        </w:numPr>
        <w:tabs>
          <w:tab w:val="left" w:pos="626"/>
        </w:tabs>
        <w:autoSpaceDE w:val="0"/>
        <w:autoSpaceDN w:val="0"/>
        <w:spacing w:after="0" w:line="276" w:lineRule="auto"/>
        <w:ind w:right="11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Niniejsza gwarancja obejmuje całość przedmiotu umowy pn. ,</w:t>
      </w:r>
      <w:r w:rsidR="00DE0512" w:rsidRPr="00DE0512">
        <w:t xml:space="preserve"> </w:t>
      </w:r>
      <w:r w:rsidR="001960F6">
        <w:t>…………………………..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określonego w Umowie z Wykonawcą oraz w innych dokumentach będących integralną częścią</w:t>
      </w:r>
      <w:r w:rsidRPr="00074313">
        <w:rPr>
          <w:rFonts w:ascii="Times New Roman" w:eastAsia="Times New Roman" w:hAnsi="Times New Roman" w:cs="Times New Roman"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Umowy.</w:t>
      </w:r>
    </w:p>
    <w:p w14:paraId="543B574B" w14:textId="3D87870C" w:rsidR="00372285" w:rsidRPr="00074313" w:rsidRDefault="00372285" w:rsidP="00372285">
      <w:pPr>
        <w:widowControl w:val="0"/>
        <w:autoSpaceDE w:val="0"/>
        <w:autoSpaceDN w:val="0"/>
        <w:spacing w:before="200" w:after="0" w:line="276" w:lineRule="auto"/>
        <w:ind w:left="116" w:right="117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1.2 Gwarant oświadcza i zapewnia Zamawiającego, że wykonany przez niego przedmiot Umowy, o którym mowa w ppkt 1.1 został wykonany zgodnie z postanowieniami umowy, specyfikacją techniczną i dokumentacją projektową, a także zgodnie z najlepszą wiedzą Gwaranta oraz aktualnie obowiązującymi zasadami wiedzy technicznej, sztuki budowlanej oraz obowiązującymi przepisami prawa, przepisami techniczno-budowlanymi oraz istniejącymi w tym zakresie Polskimi Normami. Poprzez niniejszą gwarancję Gwarant przyjmuje na siebie wszelką odpowiedzialność za cały przedmiot Umowy, w tym także za dokumenty Wykonawców i części realizowane przez podwykonawców. Gwarant jest odpowiedzialny wobec Zamawiającego za realizację wszystkich zobowiązań, o których mowa w punkcie 2.2.</w:t>
      </w:r>
    </w:p>
    <w:p w14:paraId="0390C6FE" w14:textId="167DA924" w:rsidR="00372285" w:rsidRDefault="00372285" w:rsidP="00372285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 ramach gwarancji Gwarant ponosi wszystkie koszty związane z kosztami serwisowymi, jeśli do zachowania pełnej gwarancji producenta niezbędne są usługi serwisowe przez okres</w:t>
      </w:r>
      <w:r w:rsidRPr="00074313">
        <w:rPr>
          <w:rFonts w:ascii="Times New Roman" w:eastAsia="Times New Roman" w:hAnsi="Times New Roman" w:cs="Times New Roman"/>
          <w:spacing w:val="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gwarancji.</w:t>
      </w:r>
    </w:p>
    <w:p w14:paraId="642EC395" w14:textId="3796DD83" w:rsidR="00372285" w:rsidRDefault="00372285" w:rsidP="004B0E0D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Gwarancja obowiązuje:</w:t>
      </w:r>
      <w:r w:rsidRPr="004B0E0D">
        <w:rPr>
          <w:rFonts w:ascii="Times New Roman" w:eastAsia="Times New Roman" w:hAnsi="Times New Roman" w:cs="Times New Roman"/>
          <w:spacing w:val="-2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od dnia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>t.j. od dnia odbioru końcowego</w:t>
      </w:r>
      <w:r w:rsidRPr="004B0E0D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zadania</w:t>
      </w:r>
    </w:p>
    <w:p w14:paraId="06143B97" w14:textId="29DCE94D" w:rsidR="00372285" w:rsidRDefault="00372285" w:rsidP="004B0E0D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 gwarancji</w:t>
      </w:r>
      <w:r w:rsidRPr="004B0E0D">
        <w:rPr>
          <w:rFonts w:ascii="Times New Roman" w:eastAsia="Times New Roman" w:hAnsi="Times New Roman" w:cs="Times New Roman"/>
          <w:spacing w:val="-4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wynosi</w:t>
      </w:r>
      <w:r w:rsidRPr="004B0E0D">
        <w:rPr>
          <w:rFonts w:ascii="Times New Roman" w:eastAsia="Times New Roman" w:hAnsi="Times New Roman" w:cs="Times New Roman"/>
          <w:spacing w:val="-1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odpowiednio: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="00C0644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………. miesięcy</w:t>
      </w:r>
    </w:p>
    <w:p w14:paraId="7582C623" w14:textId="77777777" w:rsidR="00372285" w:rsidRPr="00074313" w:rsidRDefault="00372285" w:rsidP="004B0E0D">
      <w:pPr>
        <w:widowControl w:val="0"/>
        <w:autoSpaceDE w:val="0"/>
        <w:autoSpaceDN w:val="0"/>
        <w:spacing w:before="72" w:after="0" w:line="276" w:lineRule="auto"/>
        <w:ind w:right="118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Jeżeli warunki gwarancji udzielonej przez producenta materiałów i urządzeń przewidują dłuższy okres gwarancji niż gwarancja udzielona przez Gwaranta – obowiązuje okres gwarancji w wymiarze równym okresowi gwarancji producenta.</w:t>
      </w:r>
    </w:p>
    <w:p w14:paraId="34F82161" w14:textId="535C4588" w:rsidR="00372285" w:rsidRPr="004B0E0D" w:rsidRDefault="00372285" w:rsidP="004B0E0D">
      <w:pPr>
        <w:pStyle w:val="Akapitzlist"/>
        <w:widowControl w:val="0"/>
        <w:numPr>
          <w:ilvl w:val="1"/>
          <w:numId w:val="6"/>
        </w:numPr>
        <w:tabs>
          <w:tab w:val="left" w:pos="957"/>
        </w:tabs>
        <w:autoSpaceDE w:val="0"/>
        <w:autoSpaceDN w:val="0"/>
        <w:spacing w:before="200" w:after="0" w:line="276" w:lineRule="auto"/>
        <w:ind w:right="113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niniejszej Gwarancji Jakości jest mowa o wadzie należy przez to rozumieć wadę fizyczną, o której mowa w art. 556 (1) § 1 k.c. i art. 556 (1) § 3 k.c., jak również niezgodność rzeczy z postanowieniami Umowy, specyfikacją techniczną i dokumentacją projektową do Umowy, a także najlepszą wiedzą Gwaranta oraz niezgodność z aktualnie obowiązującymi zasadami wiedzy technicznej i sztuki budowlanej oraz obowiązującymi przepisami prawa, przepisami techniczno- budowlanymi, także istniejącymi w tym zakresie Polskimi Normami. Wadę stanowi także wada w Dokumentach</w:t>
      </w:r>
      <w:r w:rsidRPr="004B0E0D">
        <w:rPr>
          <w:rFonts w:ascii="Times New Roman" w:eastAsia="Times New Roman" w:hAnsi="Times New Roman" w:cs="Times New Roman"/>
          <w:spacing w:val="-4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Wykonawcy.</w:t>
      </w:r>
    </w:p>
    <w:p w14:paraId="2E25590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202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Obowiązki i uprawnienia</w:t>
      </w:r>
      <w:r w:rsidRPr="0007431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stron</w:t>
      </w:r>
    </w:p>
    <w:p w14:paraId="69D57D18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3E2CDED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278" w:lineRule="auto"/>
        <w:ind w:right="11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 W przypadku ujawnienia jakiejkolwiek wady w przedmiocie Umowy Zamawiający jest uprawniony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A6E48EE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95" w:after="0" w:line="276" w:lineRule="auto"/>
        <w:ind w:right="11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Żądania nieodpłatnego usunięcia wady przedmiotu Umowy, a w przypadku, gdy dana rzecz wchodząca w zakres przedmiotu Umowy była już jednokrotnie naprawiana- do żądania wymiany tej rzeczy na nową, wolną od</w:t>
      </w:r>
      <w:r w:rsidRPr="00074313">
        <w:rPr>
          <w:rFonts w:ascii="Times New Roman" w:eastAsia="Times New Roman" w:hAnsi="Times New Roman" w:cs="Times New Roman"/>
          <w:spacing w:val="-12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3F0B657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" w:after="0" w:line="240" w:lineRule="auto"/>
        <w:ind w:left="824" w:hanging="349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Wskazania trybu usunięcia wady lub wymiany rzeczy na wolną od</w:t>
      </w:r>
      <w:r w:rsidRPr="00074313">
        <w:rPr>
          <w:rFonts w:ascii="Times New Roman" w:eastAsia="Times New Roman" w:hAnsi="Times New Roman" w:cs="Times New Roman"/>
          <w:spacing w:val="-1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4900650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41" w:after="0" w:line="276" w:lineRule="auto"/>
        <w:ind w:right="12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Żądania od Gwaranta odszkodowania (obejmującego zarówno poniesione straty, jak i utracone korzyści), jakiej doznał Zamawiający na skutek wystąpienia</w:t>
      </w:r>
      <w:r w:rsidRPr="00074313">
        <w:rPr>
          <w:rFonts w:ascii="Times New Roman" w:eastAsia="Times New Roman" w:hAnsi="Times New Roman" w:cs="Times New Roman"/>
          <w:spacing w:val="-7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</w:t>
      </w:r>
    </w:p>
    <w:p w14:paraId="344F1BAE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06"/>
        </w:tabs>
        <w:autoSpaceDE w:val="0"/>
        <w:autoSpaceDN w:val="0"/>
        <w:spacing w:before="200" w:after="0" w:line="276" w:lineRule="auto"/>
        <w:ind w:right="122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 przypadku ujawnienia jakiejkolwiek wady w przedmiocie Umowy Gwarant jest zobowiązany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9E5BC46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before="201" w:after="0" w:line="276" w:lineRule="auto"/>
        <w:ind w:right="122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spełniania żądania Zamawiającego dotyczącego nieodpłatnego usunięcia wady, przy czym usunięcie wady może nastąpić również poprzez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D74B001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8" w:lineRule="auto"/>
        <w:ind w:right="119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spełnienia żądania Zamawiającego dotyczącego nieodpłatnej wymiany rzeczy na wolną od</w:t>
      </w:r>
      <w:r w:rsidRPr="00074313">
        <w:rPr>
          <w:rFonts w:ascii="Times New Roman" w:eastAsia="Times New Roman" w:hAnsi="Times New Roman" w:cs="Times New Roman"/>
          <w:spacing w:val="-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609109C0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6" w:lineRule="auto"/>
        <w:ind w:right="11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Zapłaty     odszkodowania,      o      którym      mowa      w      punkcie      2.1.c)    Jeżeli kary umowne nie pokryją szkody w całości, Zamawiający będzie uprawniony do dochodzenia odszkodowania w pełnej wysokości, na warunkach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ogólnych.</w:t>
      </w:r>
    </w:p>
    <w:p w14:paraId="37300077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79"/>
          <w:tab w:val="left" w:pos="680"/>
        </w:tabs>
        <w:autoSpaceDE w:val="0"/>
        <w:autoSpaceDN w:val="0"/>
        <w:spacing w:before="194" w:after="0" w:line="276" w:lineRule="auto"/>
        <w:ind w:right="119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postanowieniach jest mowa o ,,usunięciu wady” należy przez to rozumieć również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9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wad.</w:t>
      </w:r>
    </w:p>
    <w:p w14:paraId="478E966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57"/>
        </w:tabs>
        <w:autoSpaceDE w:val="0"/>
        <w:autoSpaceDN w:val="0"/>
        <w:spacing w:before="201" w:after="0" w:line="240" w:lineRule="auto"/>
        <w:ind w:left="356"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Tryby usuwania</w:t>
      </w:r>
      <w:r w:rsidRPr="0007431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wad</w:t>
      </w:r>
    </w:p>
    <w:p w14:paraId="442D61C2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C0C35FB" w14:textId="77777777" w:rsidR="00372285" w:rsidRPr="00074313" w:rsidRDefault="00372285" w:rsidP="00372285">
      <w:pPr>
        <w:widowControl w:val="0"/>
        <w:numPr>
          <w:ilvl w:val="1"/>
          <w:numId w:val="1"/>
        </w:numPr>
        <w:tabs>
          <w:tab w:val="left" w:pos="597"/>
        </w:tabs>
        <w:autoSpaceDE w:val="0"/>
        <w:autoSpaceDN w:val="0"/>
        <w:spacing w:after="0" w:line="240" w:lineRule="auto"/>
        <w:ind w:hanging="481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Zakłada się następującą klasyfikację</w:t>
      </w:r>
      <w:r w:rsidRPr="00074313">
        <w:rPr>
          <w:rFonts w:ascii="Times New Roman" w:eastAsia="Times New Roman" w:hAnsi="Times New Roman" w:cs="Times New Roman"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wad:</w:t>
      </w:r>
    </w:p>
    <w:p w14:paraId="1B7FA43E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ACCB1FF" w14:textId="77777777" w:rsidR="00372285" w:rsidRPr="00074313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6" w:lineRule="auto"/>
        <w:ind w:right="121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 istotne – wady czyniące rzecz niezdatną do zwykłego użytku, albo które sprzeciwiają się wyraźnej umowie (wady usuwalne, wady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nieusuwalne).</w:t>
      </w:r>
    </w:p>
    <w:p w14:paraId="69D54473" w14:textId="4800A1FC" w:rsidR="00372285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Wady nieistotne – wady inne niż zakwalifikowane jako wady istotne, z wyjątkiem  wad </w:t>
      </w:r>
      <w:r w:rsid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wskazanych w pkt 3.1 lit. c</w:t>
      </w:r>
    </w:p>
    <w:p w14:paraId="35AFCE30" w14:textId="74BE83BB" w:rsidR="00372285" w:rsidRPr="004B0E0D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Wady w Dokumentach Wykonawcy.</w:t>
      </w:r>
    </w:p>
    <w:p w14:paraId="3485DC2F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E5CBB4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3.2. Wykonawca w okresie gwarancji usunie usterki lub uszkodzenie na własny koszt w terminie wyznaczonym przez Uprawnionego, lecz nie krótszym niż 14 dni od daty zgłoszenia. Jeżeli wada uniemożliwia lub znacznie utrudnia użytkowanie przedmiotu gwarancji – niezwłocznie (jednak nie później niż w terminie 48 godzin od momentu zgłoszenia).</w:t>
      </w:r>
    </w:p>
    <w:p w14:paraId="1688B80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odpowiedzialny za wszelkie szkody i straty, które spowodował w czasie prac nad usuwaniem wad.</w:t>
      </w:r>
    </w:p>
    <w:p w14:paraId="1609CC3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0EB959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3.3. Okres gwarancji na elementy wymienione będzie się rozpoczynał ponownie od dnia ich wymiany. Jeżeli Wykonawca zaniedba usunięcia usterki lub uszkodzenia, to Zamawiający może:</w:t>
      </w:r>
    </w:p>
    <w:p w14:paraId="38D5E219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a) Usunąć usterkę lub uszkodzenie we własnym zakresie bez utraty gwarancji lub zatrudnić stronę trzecią do jego usunięcia na ryzyko i koszt Wykonawcy i w takim przypadku poniesione koszty zostaną potrącone przez Zamawiającego z zabezpieczenia gwarancyjnego lub wystąpi z żądaniem do Wykonawcy o zapłatę</w:t>
      </w:r>
    </w:p>
    <w:p w14:paraId="004FADA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b) Dokonać wymiany urządzenia lub całego zespołu urządzeń na koszt Wykonawcy</w:t>
      </w:r>
    </w:p>
    <w:p w14:paraId="0BC6A276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E534FD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3.4. Usunięcie wady uważa się za skuteczne z chwilą podpisania przez obie strony Protokołu odbioru prac z usuwanie wady. W Protokole Strony potwierdzą także termin usunięcia wady.</w:t>
      </w:r>
    </w:p>
    <w:p w14:paraId="3D2A3A6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80EFCB3" w14:textId="77777777" w:rsidR="00372285" w:rsidRPr="00074313" w:rsidRDefault="00372285" w:rsidP="00372285">
      <w:pPr>
        <w:widowControl w:val="0"/>
        <w:numPr>
          <w:ilvl w:val="0"/>
          <w:numId w:val="3"/>
        </w:numPr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Powiadomienia</w:t>
      </w:r>
    </w:p>
    <w:p w14:paraId="120127D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ind w:left="11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5162EBA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4.1. O każdej wadzie osoba wyznaczona przez zamawiającego powiadamia telefonicznie przedstawiciela Gwaranta, a następnie potwierdza zgłoszenie faksem oraz pocztą elektroniczną na wskazane numery telefonów i adresy. Kopia potwierdzenia zgłoszenia przesyłana jest również faksem oraz pocztą elektroniczną do Zamawiającego. W powiadomieniu o wadzie Zamawiający kwalifikuje kategorię wady wg kategorii ustalonej w punkcie 4.1.</w:t>
      </w:r>
    </w:p>
    <w:p w14:paraId="5AF833F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Zarówno Zamawiający jak i Gwarant sporządzą wykaz osób upoważnionych do kontaktów, przekazywania, przyjmowania powiadomień o wadach i potwierdzania przyjęcia powiadomienia o wadzie. O każdej zmianie takich osób, strony obowiązane są informować się niezwłocznie, pod rygorem uznania przekazanej informacji do wcześniej wskazanej osoby za skutecznie dokonane.</w:t>
      </w:r>
    </w:p>
    <w:p w14:paraId="7EEFA9E8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B56152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4.2. Komunikacja pomiędzy Stronami potwierdzona zostanie w formie pisemnej</w:t>
      </w:r>
    </w:p>
    <w:p w14:paraId="40774EC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3C1592D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4.3. Pisma kierowane będą przez Strony na adresy podane w Ofercie. O zmianach w danych adresowych Strony obowiązane są informować się niezwłocznie, nie później niż 7 dni od chwili zaistnienia zmian, pod rygorem uznania wysłania korespondencji pod ostatnio znany adres za skutecznie doręczoną.</w:t>
      </w:r>
    </w:p>
    <w:p w14:paraId="22B0041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obowiązany w terminie 7 dni od daty złożenia wniosku o upadłość lub likwidację powiadomić na piśmie o tym fakcie Zamawiającego.</w:t>
      </w:r>
    </w:p>
    <w:p w14:paraId="559913E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6C9E992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5. Postanowienia końcowe</w:t>
      </w:r>
    </w:p>
    <w:p w14:paraId="1B666B80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336CA91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5.1. W sprawach nieuregulowanych niniejszą Gwarancją zastosowanie mają odpowiednie przepisy prawa polskiego, w szczególności kodeksu cywilnego, ustawy z dnia 7 lipca 1994r. Prawo Budowlane (t.j. Dz.U.2020 poz. 1333 z późn. zm.) i ustawy z dnia 29 stycznia 2004r. Prawo zamówień Publicznych (t.j. Dz.U.2021 poz. 1129 z późn. zm.).</w:t>
      </w:r>
    </w:p>
    <w:p w14:paraId="2805F7F1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5.2 Gwarancja nie wyłącza, nie ogranicza ani nie zawiesza uprawnień Zamawiającego wynikających z przepisów o rękojmi za wady.</w:t>
      </w:r>
    </w:p>
    <w:p w14:paraId="0805952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9386A7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5.3 Niniejsza Gwarancja Jakości jest integralną częścią Umowy.</w:t>
      </w:r>
    </w:p>
    <w:p w14:paraId="6458200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3D1A87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5.4. Wszelkie zmiany niniejszej Gwarancji wymagają formy pisemnej pod rygorem nieważności.</w:t>
      </w:r>
    </w:p>
    <w:p w14:paraId="3D39146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1D19E12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71A9F7C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Wykonawca:</w:t>
      </w:r>
    </w:p>
    <w:p w14:paraId="20933B9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………………………………………</w:t>
      </w:r>
    </w:p>
    <w:p w14:paraId="4B62405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Data wystawienia dokumentu gwarancji:</w:t>
      </w:r>
    </w:p>
    <w:p w14:paraId="134A0DD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sectPr w:rsidR="00372285" w:rsidRPr="00074313">
          <w:footerReference w:type="default" r:id="rId7"/>
          <w:pgSz w:w="11910" w:h="16840"/>
          <w:pgMar w:top="1320" w:right="1300" w:bottom="1160" w:left="1300" w:header="0" w:footer="972" w:gutter="0"/>
          <w:cols w:space="708"/>
        </w:sect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</w:t>
      </w:r>
    </w:p>
    <w:p w14:paraId="1B019D3E" w14:textId="77777777" w:rsidR="00372285" w:rsidRPr="00074313" w:rsidRDefault="00372285">
      <w:pPr>
        <w:rPr>
          <w:sz w:val="20"/>
          <w:szCs w:val="20"/>
        </w:rPr>
      </w:pPr>
    </w:p>
    <w:sectPr w:rsidR="00372285" w:rsidRPr="00074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BC19F" w14:textId="77777777" w:rsidR="002C292F" w:rsidRDefault="002C292F">
      <w:pPr>
        <w:spacing w:after="0" w:line="240" w:lineRule="auto"/>
      </w:pPr>
      <w:r>
        <w:separator/>
      </w:r>
    </w:p>
  </w:endnote>
  <w:endnote w:type="continuationSeparator" w:id="0">
    <w:p w14:paraId="70AC2CA9" w14:textId="77777777" w:rsidR="002C292F" w:rsidRDefault="002C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7F4F7" w14:textId="77777777" w:rsidR="009E5E47" w:rsidRDefault="00372285">
    <w:pPr>
      <w:pStyle w:val="Tekstpodstawowy"/>
      <w:spacing w:line="14" w:lineRule="auto"/>
      <w:rPr>
        <w:sz w:val="20"/>
      </w:rPr>
    </w:pPr>
    <w:r>
      <w:rPr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D229864" wp14:editId="533CEFBF">
              <wp:simplePos x="0" y="0"/>
              <wp:positionH relativeFrom="page">
                <wp:posOffset>3433445</wp:posOffset>
              </wp:positionH>
              <wp:positionV relativeFrom="page">
                <wp:posOffset>9935845</wp:posOffset>
              </wp:positionV>
              <wp:extent cx="692785" cy="16573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64DCC" w14:textId="77777777" w:rsidR="009E5E47" w:rsidRDefault="0037228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19B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 xml:space="preserve"> z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2986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70.35pt;margin-top:782.35pt;width:54.5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" filled="f" stroked="f">
              <v:textbox inset="0,0,0,0">
                <w:txbxContent>
                  <w:p w14:paraId="63C64DCC" w14:textId="77777777" w:rsidR="009E5E47" w:rsidRDefault="0037228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19B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 xml:space="preserve"> z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79D53" w14:textId="77777777" w:rsidR="002C292F" w:rsidRDefault="002C292F">
      <w:pPr>
        <w:spacing w:after="0" w:line="240" w:lineRule="auto"/>
      </w:pPr>
      <w:r>
        <w:separator/>
      </w:r>
    </w:p>
  </w:footnote>
  <w:footnote w:type="continuationSeparator" w:id="0">
    <w:p w14:paraId="387A1BDA" w14:textId="77777777" w:rsidR="002C292F" w:rsidRDefault="002C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E7F8A"/>
    <w:multiLevelType w:val="multilevel"/>
    <w:tmpl w:val="DF6A6E8E"/>
    <w:lvl w:ilvl="0">
      <w:start w:val="2"/>
      <w:numFmt w:val="decimal"/>
      <w:lvlText w:val="%1"/>
      <w:lvlJc w:val="left"/>
      <w:pPr>
        <w:ind w:left="116" w:hanging="490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116" w:hanging="49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1" w15:restartNumberingAfterBreak="0">
    <w:nsid w:val="13B71183"/>
    <w:multiLevelType w:val="multilevel"/>
    <w:tmpl w:val="9E080056"/>
    <w:lvl w:ilvl="0">
      <w:start w:val="3"/>
      <w:numFmt w:val="decimal"/>
      <w:lvlText w:val="%1"/>
      <w:lvlJc w:val="left"/>
      <w:pPr>
        <w:ind w:left="596" w:hanging="480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96" w:hanging="4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2" w15:restartNumberingAfterBreak="0">
    <w:nsid w:val="15E474E7"/>
    <w:multiLevelType w:val="multilevel"/>
    <w:tmpl w:val="405ED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203B9"/>
    <w:multiLevelType w:val="multilevel"/>
    <w:tmpl w:val="4806A46C"/>
    <w:lvl w:ilvl="0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6" w:hanging="509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354" w:hanging="50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348" w:hanging="50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342" w:hanging="50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336" w:hanging="50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330" w:hanging="50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324" w:hanging="50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318" w:hanging="509"/>
      </w:pPr>
      <w:rPr>
        <w:rFonts w:hint="default"/>
        <w:lang w:val="pl-PL" w:eastAsia="pl-PL" w:bidi="pl-PL"/>
      </w:rPr>
    </w:lvl>
  </w:abstractNum>
  <w:abstractNum w:abstractNumId="4" w15:restartNumberingAfterBreak="0">
    <w:nsid w:val="25631116"/>
    <w:multiLevelType w:val="multilevel"/>
    <w:tmpl w:val="630E71B8"/>
    <w:lvl w:ilvl="0">
      <w:start w:val="1"/>
      <w:numFmt w:val="decimal"/>
      <w:lvlText w:val="%1"/>
      <w:lvlJc w:val="left"/>
      <w:pPr>
        <w:ind w:left="116" w:hanging="552"/>
      </w:pPr>
      <w:rPr>
        <w:rFonts w:hint="default"/>
        <w:lang w:val="pl-PL" w:eastAsia="pl-PL" w:bidi="pl-PL"/>
      </w:rPr>
    </w:lvl>
    <w:lvl w:ilvl="1">
      <w:start w:val="3"/>
      <w:numFmt w:val="decimal"/>
      <w:lvlText w:val="%1.%2."/>
      <w:lvlJc w:val="left"/>
      <w:pPr>
        <w:ind w:left="116" w:hanging="552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957" w:hanging="552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75" w:hanging="5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94" w:hanging="5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713" w:hanging="5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31" w:hanging="5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550" w:hanging="5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69" w:hanging="552"/>
      </w:pPr>
      <w:rPr>
        <w:rFonts w:hint="default"/>
        <w:lang w:val="pl-PL" w:eastAsia="pl-PL" w:bidi="pl-PL"/>
      </w:rPr>
    </w:lvl>
  </w:abstractNum>
  <w:abstractNum w:abstractNumId="5" w15:restartNumberingAfterBreak="0">
    <w:nsid w:val="51B133B5"/>
    <w:multiLevelType w:val="hybridMultilevel"/>
    <w:tmpl w:val="A46C53F8"/>
    <w:lvl w:ilvl="0" w:tplc="D556E0A0">
      <w:start w:val="2"/>
      <w:numFmt w:val="decimal"/>
      <w:lvlText w:val="%1."/>
      <w:lvlJc w:val="left"/>
      <w:pPr>
        <w:ind w:left="1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F28EC174">
      <w:start w:val="1"/>
      <w:numFmt w:val="lowerLetter"/>
      <w:lvlText w:val="%2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2" w:tplc="1C320F22">
      <w:numFmt w:val="bullet"/>
      <w:lvlText w:val="•"/>
      <w:lvlJc w:val="left"/>
      <w:pPr>
        <w:ind w:left="1780" w:hanging="348"/>
      </w:pPr>
      <w:rPr>
        <w:rFonts w:hint="default"/>
        <w:lang w:val="pl-PL" w:eastAsia="pl-PL" w:bidi="pl-PL"/>
      </w:rPr>
    </w:lvl>
    <w:lvl w:ilvl="3" w:tplc="05E6C7B2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 w:tplc="B5EA5C1A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 w:tplc="CC0A29AE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 w:tplc="64AA45E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 w:tplc="0B96EC7C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 w:tplc="0CCC59D2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285"/>
    <w:rsid w:val="00006154"/>
    <w:rsid w:val="00032012"/>
    <w:rsid w:val="00074313"/>
    <w:rsid w:val="00162892"/>
    <w:rsid w:val="001960F6"/>
    <w:rsid w:val="001E19BE"/>
    <w:rsid w:val="002C292F"/>
    <w:rsid w:val="00372285"/>
    <w:rsid w:val="00404552"/>
    <w:rsid w:val="004B0E0D"/>
    <w:rsid w:val="005E22D7"/>
    <w:rsid w:val="00623A74"/>
    <w:rsid w:val="00634E06"/>
    <w:rsid w:val="00742FAE"/>
    <w:rsid w:val="007B178F"/>
    <w:rsid w:val="008D31F5"/>
    <w:rsid w:val="00920944"/>
    <w:rsid w:val="00A17DDA"/>
    <w:rsid w:val="00AF1DF9"/>
    <w:rsid w:val="00B456E3"/>
    <w:rsid w:val="00BE61E8"/>
    <w:rsid w:val="00C0644F"/>
    <w:rsid w:val="00CC2AB6"/>
    <w:rsid w:val="00DE0512"/>
    <w:rsid w:val="00E85533"/>
    <w:rsid w:val="00F5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58ACB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22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2285"/>
  </w:style>
  <w:style w:type="paragraph" w:styleId="Nagwek">
    <w:name w:val="header"/>
    <w:basedOn w:val="Normalny"/>
    <w:link w:val="Nagwek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313"/>
  </w:style>
  <w:style w:type="paragraph" w:styleId="Stopka">
    <w:name w:val="footer"/>
    <w:basedOn w:val="Normalny"/>
    <w:link w:val="Stopka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313"/>
  </w:style>
  <w:style w:type="paragraph" w:styleId="Akapitzlist">
    <w:name w:val="List Paragraph"/>
    <w:basedOn w:val="Normalny"/>
    <w:uiPriority w:val="34"/>
    <w:qFormat/>
    <w:rsid w:val="004B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1056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Makowski</dc:creator>
  <cp:keywords/>
  <dc:description/>
  <cp:lastModifiedBy>Konto Microsoft</cp:lastModifiedBy>
  <cp:revision>23</cp:revision>
  <dcterms:created xsi:type="dcterms:W3CDTF">2021-08-11T10:09:00Z</dcterms:created>
  <dcterms:modified xsi:type="dcterms:W3CDTF">2023-03-27T15:47:00Z</dcterms:modified>
</cp:coreProperties>
</file>