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F2F2" w:themeColor="background1" w:themeShade="F2"/>
  <w:body>
    <w:p w14:paraId="2E56E171" w14:textId="77777777" w:rsidR="0082372B" w:rsidRPr="00084CD0" w:rsidRDefault="0082372B" w:rsidP="006C16E3">
      <w:pPr>
        <w:pStyle w:val="Spistreci21"/>
        <w:jc w:val="right"/>
      </w:pPr>
    </w:p>
    <w:p w14:paraId="56137A80" w14:textId="77777777" w:rsidR="0082372B" w:rsidRPr="00084CD0" w:rsidRDefault="0082372B" w:rsidP="0082372B">
      <w:pPr>
        <w:adjustRightInd w:val="0"/>
        <w:rPr>
          <w:rFonts w:ascii="Verdana" w:hAnsi="Verdana" w:cs="Times New Roman"/>
          <w:b/>
          <w:bCs/>
        </w:rPr>
      </w:pPr>
    </w:p>
    <w:p w14:paraId="444F6128" w14:textId="77777777" w:rsidR="0082372B" w:rsidRPr="00084CD0" w:rsidRDefault="0082372B" w:rsidP="0098219F">
      <w:pPr>
        <w:adjustRightInd w:val="0"/>
        <w:ind w:right="138"/>
        <w:rPr>
          <w:rFonts w:ascii="Verdana" w:hAnsi="Verdana" w:cs="Times New Roman"/>
          <w:b/>
          <w:bCs/>
        </w:rPr>
      </w:pPr>
    </w:p>
    <w:p w14:paraId="344F2182" w14:textId="5BA4B2FB" w:rsidR="0082372B" w:rsidRPr="00084CD0" w:rsidRDefault="00CA6DEB" w:rsidP="00CA6DEB">
      <w:pPr>
        <w:tabs>
          <w:tab w:val="left" w:pos="1019"/>
        </w:tabs>
        <w:adjustRightInd w:val="0"/>
        <w:rPr>
          <w:rFonts w:ascii="Verdana" w:hAnsi="Verdana" w:cs="Times New Roman"/>
          <w:b/>
          <w:bCs/>
        </w:rPr>
      </w:pPr>
      <w:r w:rsidRPr="00084CD0">
        <w:rPr>
          <w:rFonts w:ascii="Verdana" w:hAnsi="Verdana" w:cs="Times New Roman"/>
          <w:b/>
          <w:bCs/>
        </w:rPr>
        <w:tab/>
      </w:r>
    </w:p>
    <w:p w14:paraId="5AC55A3B" w14:textId="77777777" w:rsidR="0082372B" w:rsidRPr="00084CD0" w:rsidRDefault="0082372B" w:rsidP="0082372B">
      <w:pPr>
        <w:adjustRightInd w:val="0"/>
        <w:rPr>
          <w:rFonts w:ascii="Verdana" w:hAnsi="Verdana" w:cs="Times New Roman"/>
          <w:b/>
          <w:bCs/>
        </w:rPr>
      </w:pPr>
    </w:p>
    <w:p w14:paraId="602379C0" w14:textId="77777777" w:rsidR="0082372B" w:rsidRPr="00084CD0" w:rsidRDefault="0082372B" w:rsidP="0082372B">
      <w:pPr>
        <w:adjustRightInd w:val="0"/>
        <w:rPr>
          <w:rFonts w:ascii="Verdana" w:hAnsi="Verdana" w:cs="Times New Roman"/>
          <w:b/>
          <w:bCs/>
        </w:rPr>
      </w:pPr>
    </w:p>
    <w:p w14:paraId="4C029F4E" w14:textId="77777777" w:rsidR="0082372B" w:rsidRPr="00084CD0" w:rsidRDefault="0082372B" w:rsidP="0082372B">
      <w:pPr>
        <w:adjustRightInd w:val="0"/>
        <w:ind w:right="-429"/>
        <w:rPr>
          <w:rFonts w:ascii="Verdana" w:hAnsi="Verdana" w:cs="Times New Roman"/>
          <w:b/>
          <w:bCs/>
        </w:rPr>
      </w:pPr>
    </w:p>
    <w:p w14:paraId="4A456EAB" w14:textId="5335D47E" w:rsidR="0082372B" w:rsidRPr="00084CD0" w:rsidRDefault="00731109" w:rsidP="00AC7D41">
      <w:pPr>
        <w:adjustRightInd w:val="0"/>
        <w:rPr>
          <w:rFonts w:ascii="Verdana" w:hAnsi="Verdana" w:cs="Times New Roman"/>
          <w:b/>
          <w:bCs/>
        </w:rPr>
      </w:pPr>
      <w:r w:rsidRPr="00084CD0">
        <w:rPr>
          <w:rFonts w:ascii="Verdana" w:hAnsi="Verdana" w:cs="Times New Roman"/>
          <w:b/>
          <w:bCs/>
          <w:noProof/>
          <w:color w:val="2B579A"/>
          <w:shd w:val="clear" w:color="auto" w:fill="E6E6E6"/>
          <w:lang w:eastAsia="pl-PL"/>
        </w:rPr>
        <w:drawing>
          <wp:anchor distT="0" distB="0" distL="114300" distR="114300" simplePos="0" relativeHeight="251658240" behindDoc="1" locked="1" layoutInCell="1" allowOverlap="1" wp14:anchorId="1BEC0411" wp14:editId="4864BC45">
            <wp:simplePos x="0" y="0"/>
            <wp:positionH relativeFrom="page">
              <wp:posOffset>598170</wp:posOffset>
            </wp:positionH>
            <wp:positionV relativeFrom="page">
              <wp:posOffset>464820</wp:posOffset>
            </wp:positionV>
            <wp:extent cx="1718310" cy="2301240"/>
            <wp:effectExtent l="19050" t="0" r="0" b="0"/>
            <wp:wrapNone/>
            <wp:docPr id="2" name="Obraz 2" descr="Obraz zawierający obiek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kasiewicz-Logo-Rozsz-Word.png"/>
                    <pic:cNvPicPr/>
                  </pic:nvPicPr>
                  <pic:blipFill>
                    <a:blip r:embed="rId11" cstate="print"/>
                    <a:stretch>
                      <a:fillRect/>
                    </a:stretch>
                  </pic:blipFill>
                  <pic:spPr>
                    <a:xfrm>
                      <a:off x="0" y="0"/>
                      <a:ext cx="1718310" cy="2301240"/>
                    </a:xfrm>
                    <a:prstGeom prst="rect">
                      <a:avLst/>
                    </a:prstGeom>
                  </pic:spPr>
                </pic:pic>
              </a:graphicData>
            </a:graphic>
          </wp:anchor>
        </w:drawing>
      </w:r>
    </w:p>
    <w:p w14:paraId="0EEE81A3" w14:textId="77777777" w:rsidR="00FA7A4E" w:rsidRPr="00084CD0" w:rsidRDefault="00FA7A4E" w:rsidP="00FA7A4E">
      <w:pPr>
        <w:adjustRightInd w:val="0"/>
        <w:jc w:val="center"/>
        <w:rPr>
          <w:rFonts w:ascii="Verdana" w:hAnsi="Verdana" w:cs="Arial"/>
          <w:sz w:val="24"/>
          <w:szCs w:val="24"/>
        </w:rPr>
      </w:pPr>
      <w:r w:rsidRPr="00084CD0">
        <w:rPr>
          <w:rFonts w:ascii="Verdana" w:hAnsi="Verdana" w:cs="Arial"/>
          <w:b/>
          <w:bCs/>
          <w:sz w:val="24"/>
          <w:szCs w:val="24"/>
        </w:rPr>
        <w:t>SPECYFIKACJA WARUNKÓW ZAMÓWIENIA</w:t>
      </w:r>
    </w:p>
    <w:p w14:paraId="063AD41E" w14:textId="77777777" w:rsidR="00FA7A4E" w:rsidRPr="00084CD0" w:rsidRDefault="00FA7A4E" w:rsidP="00FA7A4E">
      <w:pPr>
        <w:adjustRightInd w:val="0"/>
        <w:rPr>
          <w:rFonts w:ascii="Verdana" w:hAnsi="Verdana" w:cs="Arial"/>
          <w:b/>
          <w:bCs/>
        </w:rPr>
      </w:pPr>
    </w:p>
    <w:p w14:paraId="19E8322E" w14:textId="573BFB8D" w:rsidR="00FA7A4E" w:rsidRPr="00084CD0" w:rsidRDefault="00FA7A4E" w:rsidP="00FA7A4E">
      <w:pPr>
        <w:adjustRightInd w:val="0"/>
        <w:jc w:val="center"/>
        <w:rPr>
          <w:rFonts w:ascii="Verdana" w:hAnsi="Verdana" w:cs="Arial"/>
          <w:b/>
          <w:bCs/>
          <w:sz w:val="20"/>
          <w:szCs w:val="20"/>
        </w:rPr>
      </w:pPr>
      <w:r w:rsidRPr="00084CD0">
        <w:rPr>
          <w:rFonts w:ascii="Verdana" w:hAnsi="Verdana" w:cs="Arial"/>
          <w:b/>
          <w:bCs/>
          <w:sz w:val="20"/>
          <w:szCs w:val="20"/>
        </w:rPr>
        <w:t>ZNAK SPRAWY: ZP.2</w:t>
      </w:r>
      <w:r w:rsidR="00D01DC3" w:rsidRPr="00084CD0">
        <w:rPr>
          <w:rFonts w:ascii="Verdana" w:hAnsi="Verdana" w:cs="Arial"/>
          <w:b/>
          <w:bCs/>
          <w:sz w:val="20"/>
          <w:szCs w:val="20"/>
        </w:rPr>
        <w:t>5</w:t>
      </w:r>
      <w:r w:rsidRPr="00084CD0">
        <w:rPr>
          <w:rFonts w:ascii="Verdana" w:hAnsi="Verdana" w:cs="Arial"/>
          <w:b/>
          <w:bCs/>
          <w:sz w:val="20"/>
          <w:szCs w:val="20"/>
        </w:rPr>
        <w:t>10.</w:t>
      </w:r>
      <w:r w:rsidR="00706A06">
        <w:rPr>
          <w:rFonts w:ascii="Verdana" w:hAnsi="Verdana" w:cs="Arial"/>
          <w:b/>
          <w:bCs/>
          <w:sz w:val="20"/>
          <w:szCs w:val="20"/>
        </w:rPr>
        <w:t>7</w:t>
      </w:r>
      <w:r w:rsidR="00196B20">
        <w:rPr>
          <w:rFonts w:ascii="Verdana" w:hAnsi="Verdana" w:cs="Arial"/>
          <w:b/>
          <w:bCs/>
          <w:sz w:val="20"/>
          <w:szCs w:val="20"/>
        </w:rPr>
        <w:t>0</w:t>
      </w:r>
      <w:r w:rsidRPr="00084CD0">
        <w:rPr>
          <w:rFonts w:ascii="Verdana" w:hAnsi="Verdana" w:cs="Arial"/>
          <w:b/>
          <w:bCs/>
          <w:sz w:val="20"/>
          <w:szCs w:val="20"/>
        </w:rPr>
        <w:t>.202</w:t>
      </w:r>
      <w:r w:rsidR="001B1608" w:rsidRPr="00084CD0">
        <w:rPr>
          <w:rFonts w:ascii="Verdana" w:hAnsi="Verdana" w:cs="Arial"/>
          <w:b/>
          <w:bCs/>
          <w:sz w:val="20"/>
          <w:szCs w:val="20"/>
        </w:rPr>
        <w:t>4</w:t>
      </w:r>
    </w:p>
    <w:p w14:paraId="7BD9D9C9" w14:textId="77777777" w:rsidR="00FA7A4E" w:rsidRPr="00084CD0" w:rsidRDefault="00FA7A4E" w:rsidP="00FA7A4E">
      <w:pPr>
        <w:adjustRightInd w:val="0"/>
        <w:jc w:val="center"/>
        <w:rPr>
          <w:rFonts w:ascii="Verdana" w:hAnsi="Verdana" w:cs="Arial"/>
          <w:b/>
        </w:rPr>
      </w:pPr>
    </w:p>
    <w:p w14:paraId="6F84F45E" w14:textId="77777777" w:rsidR="00FA7A4E" w:rsidRPr="00084CD0" w:rsidRDefault="00FA7A4E" w:rsidP="00FA7A4E">
      <w:pPr>
        <w:adjustRightInd w:val="0"/>
        <w:rPr>
          <w:rFonts w:ascii="Verdana" w:hAnsi="Verdana" w:cs="Arial"/>
          <w:b/>
          <w:bCs/>
        </w:rPr>
      </w:pPr>
    </w:p>
    <w:p w14:paraId="3D9D165B" w14:textId="23506A58" w:rsidR="00FA7A4E" w:rsidRPr="00A30E32" w:rsidRDefault="00FA7A4E" w:rsidP="00FB38CF">
      <w:pPr>
        <w:adjustRightInd w:val="0"/>
        <w:spacing w:line="276" w:lineRule="auto"/>
        <w:ind w:left="3119" w:right="138" w:hanging="3119"/>
        <w:jc w:val="both"/>
        <w:rPr>
          <w:rFonts w:ascii="Verdana" w:hAnsi="Verdana"/>
          <w:sz w:val="20"/>
          <w:szCs w:val="20"/>
        </w:rPr>
      </w:pPr>
      <w:r w:rsidRPr="00084CD0">
        <w:rPr>
          <w:rFonts w:ascii="Verdana" w:hAnsi="Verdana" w:cs="Arial"/>
          <w:b/>
          <w:bCs/>
          <w:sz w:val="20"/>
          <w:szCs w:val="20"/>
        </w:rPr>
        <w:t xml:space="preserve">Tryb postępowania:  </w:t>
      </w:r>
      <w:r w:rsidRPr="00084CD0">
        <w:rPr>
          <w:rFonts w:ascii="Verdana" w:hAnsi="Verdana" w:cs="Arial"/>
          <w:b/>
          <w:bCs/>
          <w:sz w:val="20"/>
          <w:szCs w:val="20"/>
        </w:rPr>
        <w:tab/>
      </w:r>
      <w:r w:rsidR="00FB38CF" w:rsidRPr="00084CD0">
        <w:rPr>
          <w:rFonts w:ascii="Verdana" w:hAnsi="Verdana"/>
          <w:sz w:val="20"/>
          <w:szCs w:val="20"/>
        </w:rPr>
        <w:t>Postępowanie</w:t>
      </w:r>
      <w:r w:rsidR="00FB38CF" w:rsidRPr="00084CD0">
        <w:rPr>
          <w:rFonts w:ascii="Verdana" w:hAnsi="Verdana"/>
          <w:spacing w:val="-15"/>
          <w:sz w:val="20"/>
          <w:szCs w:val="20"/>
        </w:rPr>
        <w:t xml:space="preserve"> </w:t>
      </w:r>
      <w:r w:rsidR="000545F4" w:rsidRPr="00084CD0">
        <w:rPr>
          <w:rFonts w:ascii="Verdana" w:hAnsi="Verdana"/>
          <w:spacing w:val="-15"/>
          <w:sz w:val="20"/>
          <w:szCs w:val="20"/>
        </w:rPr>
        <w:t xml:space="preserve">jest </w:t>
      </w:r>
      <w:r w:rsidR="00FB38CF" w:rsidRPr="00084CD0">
        <w:rPr>
          <w:rFonts w:ascii="Verdana" w:hAnsi="Verdana"/>
          <w:sz w:val="20"/>
          <w:szCs w:val="20"/>
        </w:rPr>
        <w:t>prowadzone</w:t>
      </w:r>
      <w:r w:rsidR="00FB38CF" w:rsidRPr="00084CD0">
        <w:rPr>
          <w:rFonts w:ascii="Verdana" w:hAnsi="Verdana"/>
          <w:spacing w:val="-14"/>
          <w:sz w:val="20"/>
          <w:szCs w:val="20"/>
        </w:rPr>
        <w:t xml:space="preserve"> </w:t>
      </w:r>
      <w:r w:rsidR="00FB38CF" w:rsidRPr="00084CD0">
        <w:rPr>
          <w:rFonts w:ascii="Verdana" w:hAnsi="Verdana"/>
          <w:sz w:val="20"/>
          <w:szCs w:val="20"/>
        </w:rPr>
        <w:t>w</w:t>
      </w:r>
      <w:r w:rsidR="00FB38CF" w:rsidRPr="00084CD0">
        <w:rPr>
          <w:rFonts w:ascii="Verdana" w:hAnsi="Verdana"/>
          <w:spacing w:val="-17"/>
          <w:sz w:val="20"/>
          <w:szCs w:val="20"/>
        </w:rPr>
        <w:t xml:space="preserve"> </w:t>
      </w:r>
      <w:r w:rsidR="00FB38CF" w:rsidRPr="00084CD0">
        <w:rPr>
          <w:rFonts w:ascii="Verdana" w:hAnsi="Verdana"/>
          <w:sz w:val="20"/>
          <w:szCs w:val="20"/>
        </w:rPr>
        <w:t>trybie</w:t>
      </w:r>
      <w:r w:rsidR="00FB38CF" w:rsidRPr="00084CD0">
        <w:rPr>
          <w:rFonts w:ascii="Verdana" w:hAnsi="Verdana"/>
          <w:spacing w:val="-15"/>
          <w:sz w:val="20"/>
          <w:szCs w:val="20"/>
        </w:rPr>
        <w:t xml:space="preserve"> </w:t>
      </w:r>
      <w:r w:rsidR="00FB38CF" w:rsidRPr="00084CD0">
        <w:rPr>
          <w:rFonts w:ascii="Verdana" w:hAnsi="Verdana"/>
          <w:sz w:val="20"/>
          <w:szCs w:val="20"/>
        </w:rPr>
        <w:t>przetargu</w:t>
      </w:r>
      <w:r w:rsidR="00FB38CF" w:rsidRPr="00084CD0">
        <w:rPr>
          <w:rFonts w:ascii="Verdana" w:hAnsi="Verdana"/>
          <w:spacing w:val="-17"/>
          <w:sz w:val="20"/>
          <w:szCs w:val="20"/>
        </w:rPr>
        <w:t xml:space="preserve"> </w:t>
      </w:r>
      <w:r w:rsidR="00FB38CF" w:rsidRPr="00084CD0">
        <w:rPr>
          <w:rFonts w:ascii="Verdana" w:hAnsi="Verdana"/>
          <w:sz w:val="20"/>
          <w:szCs w:val="20"/>
        </w:rPr>
        <w:t>nieograniczonego</w:t>
      </w:r>
      <w:r w:rsidR="00FB38CF" w:rsidRPr="00084CD0">
        <w:rPr>
          <w:rFonts w:ascii="Verdana" w:hAnsi="Verdana"/>
          <w:spacing w:val="-17"/>
          <w:sz w:val="20"/>
          <w:szCs w:val="20"/>
        </w:rPr>
        <w:t xml:space="preserve"> </w:t>
      </w:r>
      <w:r w:rsidR="00FB38CF" w:rsidRPr="00084CD0">
        <w:rPr>
          <w:rFonts w:ascii="Verdana" w:hAnsi="Verdana"/>
          <w:sz w:val="20"/>
          <w:szCs w:val="20"/>
        </w:rPr>
        <w:t>na</w:t>
      </w:r>
      <w:r w:rsidR="00FB38CF" w:rsidRPr="00084CD0">
        <w:rPr>
          <w:rFonts w:ascii="Verdana" w:hAnsi="Verdana"/>
          <w:spacing w:val="-3"/>
          <w:sz w:val="20"/>
          <w:szCs w:val="20"/>
        </w:rPr>
        <w:t xml:space="preserve"> </w:t>
      </w:r>
      <w:r w:rsidR="00FB38CF" w:rsidRPr="00084CD0">
        <w:rPr>
          <w:rFonts w:ascii="Verdana" w:hAnsi="Verdana"/>
          <w:sz w:val="20"/>
          <w:szCs w:val="20"/>
        </w:rPr>
        <w:t>podstawie</w:t>
      </w:r>
      <w:r w:rsidR="00FB38CF" w:rsidRPr="00084CD0">
        <w:rPr>
          <w:rFonts w:ascii="Verdana" w:hAnsi="Verdana"/>
          <w:spacing w:val="-15"/>
          <w:sz w:val="20"/>
          <w:szCs w:val="20"/>
        </w:rPr>
        <w:t xml:space="preserve"> </w:t>
      </w:r>
      <w:r w:rsidR="00FB38CF" w:rsidRPr="00084CD0">
        <w:rPr>
          <w:rFonts w:ascii="Verdana" w:hAnsi="Verdana"/>
          <w:sz w:val="20"/>
          <w:szCs w:val="20"/>
        </w:rPr>
        <w:t>art. 132</w:t>
      </w:r>
      <w:r w:rsidR="00FB38CF" w:rsidRPr="00084CD0">
        <w:rPr>
          <w:rFonts w:ascii="Verdana" w:hAnsi="Verdana"/>
          <w:spacing w:val="-5"/>
          <w:sz w:val="20"/>
          <w:szCs w:val="20"/>
        </w:rPr>
        <w:t xml:space="preserve"> </w:t>
      </w:r>
      <w:r w:rsidR="00FB38CF" w:rsidRPr="00084CD0">
        <w:rPr>
          <w:rFonts w:ascii="Verdana" w:hAnsi="Verdana"/>
          <w:sz w:val="20"/>
          <w:szCs w:val="20"/>
        </w:rPr>
        <w:t>ustawy</w:t>
      </w:r>
      <w:r w:rsidR="00FB38CF" w:rsidRPr="00084CD0">
        <w:rPr>
          <w:rFonts w:ascii="Verdana" w:hAnsi="Verdana"/>
          <w:spacing w:val="-5"/>
          <w:sz w:val="20"/>
          <w:szCs w:val="20"/>
        </w:rPr>
        <w:t xml:space="preserve"> </w:t>
      </w:r>
      <w:r w:rsidR="00FB38CF" w:rsidRPr="00084CD0">
        <w:rPr>
          <w:rFonts w:ascii="Verdana" w:hAnsi="Verdana"/>
          <w:sz w:val="20"/>
          <w:szCs w:val="20"/>
        </w:rPr>
        <w:t>z</w:t>
      </w:r>
      <w:r w:rsidR="00FB38CF" w:rsidRPr="00084CD0">
        <w:rPr>
          <w:rFonts w:ascii="Verdana" w:hAnsi="Verdana"/>
          <w:spacing w:val="-6"/>
          <w:sz w:val="20"/>
          <w:szCs w:val="20"/>
        </w:rPr>
        <w:t xml:space="preserve"> </w:t>
      </w:r>
      <w:r w:rsidR="00FB38CF" w:rsidRPr="00084CD0">
        <w:rPr>
          <w:rFonts w:ascii="Verdana" w:hAnsi="Verdana"/>
          <w:sz w:val="20"/>
          <w:szCs w:val="20"/>
        </w:rPr>
        <w:t>dnia</w:t>
      </w:r>
      <w:r w:rsidR="00FB38CF" w:rsidRPr="00084CD0">
        <w:rPr>
          <w:rFonts w:ascii="Verdana" w:hAnsi="Verdana"/>
          <w:spacing w:val="-5"/>
          <w:sz w:val="20"/>
          <w:szCs w:val="20"/>
        </w:rPr>
        <w:t xml:space="preserve"> </w:t>
      </w:r>
      <w:r w:rsidR="007B3880" w:rsidRPr="00084CD0">
        <w:rPr>
          <w:rFonts w:ascii="Verdana" w:hAnsi="Verdana"/>
          <w:spacing w:val="-5"/>
          <w:sz w:val="20"/>
          <w:szCs w:val="20"/>
        </w:rPr>
        <w:br/>
      </w:r>
      <w:r w:rsidR="00FB38CF" w:rsidRPr="00084CD0">
        <w:rPr>
          <w:rFonts w:ascii="Verdana" w:hAnsi="Verdana"/>
          <w:sz w:val="20"/>
          <w:szCs w:val="20"/>
        </w:rPr>
        <w:t>11</w:t>
      </w:r>
      <w:r w:rsidR="00FB38CF" w:rsidRPr="00084CD0">
        <w:rPr>
          <w:rFonts w:ascii="Verdana" w:hAnsi="Verdana"/>
          <w:spacing w:val="-4"/>
          <w:sz w:val="20"/>
          <w:szCs w:val="20"/>
        </w:rPr>
        <w:t xml:space="preserve"> </w:t>
      </w:r>
      <w:r w:rsidR="00FB38CF" w:rsidRPr="00084CD0">
        <w:rPr>
          <w:rFonts w:ascii="Verdana" w:hAnsi="Verdana"/>
          <w:sz w:val="20"/>
          <w:szCs w:val="20"/>
        </w:rPr>
        <w:t>września</w:t>
      </w:r>
      <w:r w:rsidR="00FB38CF" w:rsidRPr="00084CD0">
        <w:rPr>
          <w:rFonts w:ascii="Verdana" w:hAnsi="Verdana"/>
          <w:spacing w:val="-4"/>
          <w:sz w:val="20"/>
          <w:szCs w:val="20"/>
        </w:rPr>
        <w:t xml:space="preserve"> </w:t>
      </w:r>
      <w:r w:rsidR="00FB38CF" w:rsidRPr="00084CD0">
        <w:rPr>
          <w:rFonts w:ascii="Verdana" w:hAnsi="Verdana"/>
          <w:sz w:val="20"/>
          <w:szCs w:val="20"/>
        </w:rPr>
        <w:t>2019</w:t>
      </w:r>
      <w:r w:rsidR="00FB38CF" w:rsidRPr="00084CD0">
        <w:rPr>
          <w:rFonts w:ascii="Verdana" w:hAnsi="Verdana"/>
          <w:spacing w:val="-4"/>
          <w:sz w:val="20"/>
          <w:szCs w:val="20"/>
        </w:rPr>
        <w:t xml:space="preserve"> </w:t>
      </w:r>
      <w:r w:rsidR="00FB38CF" w:rsidRPr="00084CD0">
        <w:rPr>
          <w:rFonts w:ascii="Verdana" w:hAnsi="Verdana"/>
          <w:sz w:val="20"/>
          <w:szCs w:val="20"/>
        </w:rPr>
        <w:t>r.</w:t>
      </w:r>
      <w:r w:rsidR="00FB38CF" w:rsidRPr="00084CD0">
        <w:rPr>
          <w:rFonts w:ascii="Verdana" w:hAnsi="Verdana"/>
          <w:spacing w:val="-4"/>
          <w:sz w:val="20"/>
          <w:szCs w:val="20"/>
        </w:rPr>
        <w:t xml:space="preserve"> </w:t>
      </w:r>
      <w:r w:rsidR="00FB38CF" w:rsidRPr="00084CD0">
        <w:rPr>
          <w:rFonts w:ascii="Verdana" w:hAnsi="Verdana"/>
          <w:sz w:val="20"/>
          <w:szCs w:val="20"/>
        </w:rPr>
        <w:t>Prawo</w:t>
      </w:r>
      <w:r w:rsidR="00FB38CF" w:rsidRPr="00084CD0">
        <w:rPr>
          <w:rFonts w:ascii="Verdana" w:hAnsi="Verdana"/>
          <w:spacing w:val="-4"/>
          <w:sz w:val="20"/>
          <w:szCs w:val="20"/>
        </w:rPr>
        <w:t xml:space="preserve"> </w:t>
      </w:r>
      <w:r w:rsidR="00FB38CF" w:rsidRPr="00084CD0">
        <w:rPr>
          <w:rFonts w:ascii="Verdana" w:hAnsi="Verdana"/>
          <w:sz w:val="20"/>
          <w:szCs w:val="20"/>
        </w:rPr>
        <w:t>zamówień</w:t>
      </w:r>
      <w:r w:rsidR="00FB38CF" w:rsidRPr="00084CD0">
        <w:rPr>
          <w:rFonts w:ascii="Verdana" w:hAnsi="Verdana"/>
          <w:spacing w:val="-4"/>
          <w:sz w:val="20"/>
          <w:szCs w:val="20"/>
        </w:rPr>
        <w:t xml:space="preserve"> </w:t>
      </w:r>
      <w:r w:rsidR="00FB38CF" w:rsidRPr="00084CD0">
        <w:rPr>
          <w:rFonts w:ascii="Verdana" w:hAnsi="Verdana"/>
          <w:sz w:val="20"/>
          <w:szCs w:val="20"/>
        </w:rPr>
        <w:t>publicznych</w:t>
      </w:r>
      <w:r w:rsidR="00FB38CF" w:rsidRPr="00084CD0">
        <w:rPr>
          <w:rFonts w:ascii="Verdana" w:hAnsi="Verdana"/>
          <w:spacing w:val="-5"/>
          <w:sz w:val="20"/>
          <w:szCs w:val="20"/>
        </w:rPr>
        <w:t xml:space="preserve"> </w:t>
      </w:r>
      <w:r w:rsidR="00277D0E" w:rsidRPr="00084CD0">
        <w:rPr>
          <w:rFonts w:ascii="Verdana" w:hAnsi="Verdana"/>
          <w:spacing w:val="-5"/>
          <w:sz w:val="20"/>
          <w:szCs w:val="20"/>
        </w:rPr>
        <w:br/>
      </w:r>
      <w:r w:rsidR="00FB38CF" w:rsidRPr="00A30E32">
        <w:rPr>
          <w:rFonts w:ascii="Verdana" w:hAnsi="Verdana"/>
          <w:sz w:val="20"/>
          <w:szCs w:val="20"/>
        </w:rPr>
        <w:t>(</w:t>
      </w:r>
      <w:r w:rsidR="007B3880" w:rsidRPr="00A30E32">
        <w:rPr>
          <w:rFonts w:ascii="Verdana" w:hAnsi="Verdana"/>
          <w:sz w:val="20"/>
          <w:szCs w:val="20"/>
        </w:rPr>
        <w:t>tj.</w:t>
      </w:r>
      <w:r w:rsidR="00FB38CF" w:rsidRPr="00A30E32">
        <w:rPr>
          <w:rFonts w:ascii="Verdana" w:hAnsi="Verdana"/>
          <w:spacing w:val="-5"/>
          <w:sz w:val="20"/>
          <w:szCs w:val="20"/>
        </w:rPr>
        <w:t xml:space="preserve"> </w:t>
      </w:r>
      <w:r w:rsidR="00FB38CF" w:rsidRPr="00A30E32">
        <w:rPr>
          <w:rFonts w:ascii="Verdana" w:hAnsi="Verdana"/>
          <w:sz w:val="20"/>
          <w:szCs w:val="20"/>
        </w:rPr>
        <w:t>Dz.U. z 202</w:t>
      </w:r>
      <w:r w:rsidR="00FF6E64">
        <w:rPr>
          <w:rFonts w:ascii="Verdana" w:hAnsi="Verdana"/>
          <w:sz w:val="20"/>
          <w:szCs w:val="20"/>
        </w:rPr>
        <w:t>4</w:t>
      </w:r>
      <w:r w:rsidR="00FB38CF" w:rsidRPr="00A30E32">
        <w:rPr>
          <w:rFonts w:ascii="Verdana" w:hAnsi="Verdana"/>
          <w:sz w:val="20"/>
          <w:szCs w:val="20"/>
        </w:rPr>
        <w:t xml:space="preserve"> r., poz. </w:t>
      </w:r>
      <w:r w:rsidR="00F07203" w:rsidRPr="00A30E32">
        <w:rPr>
          <w:rFonts w:ascii="Verdana" w:hAnsi="Verdana"/>
          <w:sz w:val="20"/>
          <w:szCs w:val="20"/>
        </w:rPr>
        <w:t>1</w:t>
      </w:r>
      <w:r w:rsidR="00FF6E64">
        <w:rPr>
          <w:rFonts w:ascii="Verdana" w:hAnsi="Verdana"/>
          <w:sz w:val="20"/>
          <w:szCs w:val="20"/>
        </w:rPr>
        <w:t>320</w:t>
      </w:r>
      <w:r w:rsidR="00FB38CF" w:rsidRPr="00A30E32">
        <w:rPr>
          <w:rFonts w:ascii="Verdana" w:hAnsi="Verdana"/>
          <w:sz w:val="20"/>
          <w:szCs w:val="20"/>
        </w:rPr>
        <w:t xml:space="preserve"> ze zm.), zwanej dalej „ustawą Pzp” oraz na podstawie przepisów wykonawczych wydanych na jej</w:t>
      </w:r>
      <w:r w:rsidR="00FB38CF" w:rsidRPr="00A30E32">
        <w:rPr>
          <w:rFonts w:ascii="Verdana" w:hAnsi="Verdana"/>
          <w:spacing w:val="1"/>
          <w:sz w:val="20"/>
          <w:szCs w:val="20"/>
        </w:rPr>
        <w:t xml:space="preserve"> </w:t>
      </w:r>
      <w:r w:rsidR="00FB38CF" w:rsidRPr="00A30E32">
        <w:rPr>
          <w:rFonts w:ascii="Verdana" w:hAnsi="Verdana"/>
          <w:sz w:val="20"/>
          <w:szCs w:val="20"/>
        </w:rPr>
        <w:t>podstawie</w:t>
      </w:r>
    </w:p>
    <w:p w14:paraId="4F86742C" w14:textId="77777777" w:rsidR="00265617" w:rsidRPr="00A30E32" w:rsidRDefault="00265617" w:rsidP="00FB38CF">
      <w:pPr>
        <w:adjustRightInd w:val="0"/>
        <w:spacing w:line="276" w:lineRule="auto"/>
        <w:ind w:left="3119" w:right="138" w:hanging="3119"/>
        <w:jc w:val="both"/>
        <w:rPr>
          <w:rFonts w:ascii="Verdana" w:hAnsi="Verdana" w:cs="Arial"/>
          <w:b/>
          <w:bCs/>
          <w:sz w:val="20"/>
          <w:szCs w:val="20"/>
        </w:rPr>
      </w:pPr>
    </w:p>
    <w:p w14:paraId="43663889" w14:textId="0D315060" w:rsidR="00265617" w:rsidRPr="00A30E32" w:rsidRDefault="00107386" w:rsidP="00265617">
      <w:pPr>
        <w:pStyle w:val="Akapitzlist"/>
        <w:ind w:left="2977" w:hanging="2977"/>
        <w:rPr>
          <w:rFonts w:ascii="Verdana" w:eastAsiaTheme="minorHAnsi" w:hAnsi="Verdana" w:cs="Calibri"/>
          <w:sz w:val="20"/>
          <w:szCs w:val="20"/>
        </w:rPr>
      </w:pPr>
      <w:r w:rsidRPr="00A30E32">
        <w:rPr>
          <w:rFonts w:ascii="Verdana" w:hAnsi="Verdana" w:cs="Arial"/>
          <w:b/>
          <w:bCs/>
          <w:sz w:val="20"/>
          <w:szCs w:val="20"/>
        </w:rPr>
        <w:t xml:space="preserve">Źródło finansowania </w:t>
      </w:r>
      <w:r w:rsidR="00265617" w:rsidRPr="00A30E32">
        <w:rPr>
          <w:rFonts w:ascii="Verdana" w:hAnsi="Verdana" w:cs="Arial"/>
          <w:b/>
          <w:bCs/>
          <w:sz w:val="20"/>
          <w:szCs w:val="20"/>
        </w:rPr>
        <w:t xml:space="preserve">      </w:t>
      </w:r>
      <w:r w:rsidR="00265617" w:rsidRPr="00A30E32">
        <w:rPr>
          <w:rFonts w:ascii="Verdana" w:hAnsi="Verdana"/>
          <w:sz w:val="20"/>
          <w:szCs w:val="20"/>
        </w:rPr>
        <w:t>„</w:t>
      </w:r>
      <w:r w:rsidR="00F243FF" w:rsidRPr="00A30E32">
        <w:rPr>
          <w:rFonts w:ascii="Verdana" w:hAnsi="Verdana"/>
          <w:sz w:val="20"/>
          <w:szCs w:val="20"/>
        </w:rPr>
        <w:t>Zakup w ramach realizacji Projektu pn. Rozbudowa potencjału badawczego Sieć Badawcza Łukasiewicz – Instytutu Elektrotechniki ze środków Krajowego Planu na rzecz Odbudowy i Zwiększenia Odporności Inwestycja A2.4.1 Inwestycje w rozbudowę potencjału Badawczego, Schemat B: Infrastruktura badawcza - przedsięwzięcia realizowane przez Sieć Badawczą Łukasiewicz, nr umowy KPOD.01.18-IW.03-018/23</w:t>
      </w:r>
      <w:r w:rsidR="00265617" w:rsidRPr="00A30E32">
        <w:rPr>
          <w:rFonts w:ascii="Verdana" w:hAnsi="Verdana"/>
          <w:sz w:val="20"/>
          <w:szCs w:val="20"/>
        </w:rPr>
        <w:t>”</w:t>
      </w:r>
    </w:p>
    <w:p w14:paraId="24970911" w14:textId="77777777" w:rsidR="00FA7A4E" w:rsidRPr="00A30E32" w:rsidRDefault="00FA7A4E" w:rsidP="00F87C2F">
      <w:pPr>
        <w:adjustRightInd w:val="0"/>
        <w:spacing w:line="276" w:lineRule="auto"/>
        <w:ind w:right="138"/>
        <w:rPr>
          <w:rFonts w:ascii="Verdana" w:hAnsi="Verdana" w:cs="Arial"/>
          <w:b/>
          <w:bCs/>
          <w:sz w:val="20"/>
          <w:szCs w:val="20"/>
        </w:rPr>
      </w:pPr>
    </w:p>
    <w:p w14:paraId="5BF40C8D" w14:textId="77777777" w:rsidR="00AF2A14" w:rsidRPr="00AF2A14" w:rsidRDefault="00625702" w:rsidP="00AF2A14">
      <w:pPr>
        <w:jc w:val="center"/>
        <w:rPr>
          <w:rFonts w:ascii="Verdana" w:hAnsi="Verdana" w:cs="Arial"/>
          <w:b/>
          <w:bCs/>
          <w:sz w:val="20"/>
          <w:szCs w:val="20"/>
        </w:rPr>
      </w:pPr>
      <w:r w:rsidRPr="00A30E32">
        <w:rPr>
          <w:rFonts w:ascii="Verdana" w:hAnsi="Verdana" w:cs="Arial"/>
          <w:b/>
          <w:bCs/>
          <w:sz w:val="20"/>
          <w:szCs w:val="20"/>
        </w:rPr>
        <w:t>Nazwa postępowania</w:t>
      </w:r>
      <w:r w:rsidR="00FA7A4E" w:rsidRPr="00A30E32">
        <w:rPr>
          <w:rFonts w:ascii="Verdana" w:hAnsi="Verdana" w:cs="Arial"/>
          <w:b/>
          <w:bCs/>
          <w:sz w:val="20"/>
          <w:szCs w:val="20"/>
        </w:rPr>
        <w:t>:</w:t>
      </w:r>
      <w:r w:rsidR="006032D3" w:rsidRPr="00A30E32">
        <w:rPr>
          <w:rFonts w:ascii="Verdana" w:hAnsi="Verdana" w:cs="Arial"/>
          <w:b/>
          <w:bCs/>
          <w:sz w:val="20"/>
          <w:szCs w:val="20"/>
        </w:rPr>
        <w:t xml:space="preserve"> </w:t>
      </w:r>
      <w:r w:rsidR="00AF2A14" w:rsidRPr="00AF2A14">
        <w:rPr>
          <w:rFonts w:ascii="Verdana" w:hAnsi="Verdana" w:cs="Arial"/>
          <w:b/>
          <w:bCs/>
          <w:sz w:val="20"/>
          <w:szCs w:val="20"/>
        </w:rPr>
        <w:t xml:space="preserve">System zasilania dwukierunkowego prądem stałym </w:t>
      </w:r>
    </w:p>
    <w:p w14:paraId="58F9B3E0" w14:textId="3C9253D7" w:rsidR="00A14FCE" w:rsidRPr="00A30E32" w:rsidRDefault="00AF2A14" w:rsidP="00AF2A14">
      <w:pPr>
        <w:jc w:val="center"/>
        <w:rPr>
          <w:rFonts w:ascii="Verdana" w:hAnsi="Verdana" w:cs="Arial"/>
          <w:b/>
          <w:bCs/>
          <w:sz w:val="20"/>
          <w:szCs w:val="20"/>
        </w:rPr>
      </w:pPr>
      <w:r w:rsidRPr="00AF2A14">
        <w:rPr>
          <w:rFonts w:ascii="Verdana" w:hAnsi="Verdana" w:cs="Arial"/>
          <w:b/>
          <w:bCs/>
          <w:sz w:val="20"/>
          <w:szCs w:val="20"/>
        </w:rPr>
        <w:t>oraz obciążenia elektronicznego</w:t>
      </w:r>
    </w:p>
    <w:p w14:paraId="15FD3B4C" w14:textId="7E768D2F" w:rsidR="0082372B" w:rsidRPr="00A30E32" w:rsidRDefault="0082372B" w:rsidP="00107386">
      <w:pPr>
        <w:jc w:val="center"/>
        <w:rPr>
          <w:rFonts w:ascii="Verdana" w:hAnsi="Verdana" w:cs="Arial"/>
          <w:b/>
          <w:bCs/>
          <w:sz w:val="20"/>
          <w:szCs w:val="20"/>
        </w:rPr>
      </w:pPr>
    </w:p>
    <w:p w14:paraId="0134075B" w14:textId="77777777" w:rsidR="00A03D96" w:rsidRPr="00A30E32" w:rsidRDefault="00A03D96" w:rsidP="00107386">
      <w:pPr>
        <w:jc w:val="center"/>
        <w:rPr>
          <w:rFonts w:ascii="Verdana" w:hAnsi="Verdana" w:cs="Arial"/>
          <w:b/>
          <w:bCs/>
          <w:sz w:val="20"/>
          <w:szCs w:val="20"/>
        </w:rPr>
      </w:pPr>
    </w:p>
    <w:p w14:paraId="413D8829" w14:textId="77777777" w:rsidR="00427F64" w:rsidRDefault="00427F64" w:rsidP="00F87C2F">
      <w:pPr>
        <w:rPr>
          <w:rFonts w:ascii="Verdana" w:hAnsi="Verdana" w:cs="Arial"/>
          <w:b/>
        </w:rPr>
      </w:pPr>
    </w:p>
    <w:p w14:paraId="7E2F10E3" w14:textId="77777777" w:rsidR="00853A5C" w:rsidRDefault="00853A5C" w:rsidP="00F87C2F">
      <w:pPr>
        <w:rPr>
          <w:rFonts w:ascii="Verdana" w:hAnsi="Verdana" w:cs="Arial"/>
          <w:b/>
        </w:rPr>
      </w:pPr>
    </w:p>
    <w:p w14:paraId="3654845A" w14:textId="77777777" w:rsidR="00853A5C" w:rsidRDefault="00853A5C" w:rsidP="00F87C2F">
      <w:pPr>
        <w:rPr>
          <w:rFonts w:ascii="Verdana" w:hAnsi="Verdana" w:cs="Arial"/>
          <w:b/>
        </w:rPr>
      </w:pPr>
    </w:p>
    <w:p w14:paraId="67712DFD" w14:textId="77777777" w:rsidR="00853A5C" w:rsidRDefault="00853A5C" w:rsidP="00F87C2F">
      <w:pPr>
        <w:rPr>
          <w:rFonts w:ascii="Verdana" w:hAnsi="Verdana" w:cs="Arial"/>
          <w:b/>
        </w:rPr>
      </w:pPr>
    </w:p>
    <w:p w14:paraId="63534D5D" w14:textId="77777777" w:rsidR="00853A5C" w:rsidRDefault="00853A5C" w:rsidP="00F87C2F">
      <w:pPr>
        <w:rPr>
          <w:rFonts w:ascii="Verdana" w:hAnsi="Verdana" w:cs="Arial"/>
          <w:b/>
        </w:rPr>
      </w:pPr>
    </w:p>
    <w:p w14:paraId="5D74C01B" w14:textId="77777777" w:rsidR="00853A5C" w:rsidRDefault="00853A5C" w:rsidP="00F87C2F">
      <w:pPr>
        <w:rPr>
          <w:rFonts w:ascii="Verdana" w:hAnsi="Verdana" w:cs="Arial"/>
          <w:b/>
        </w:rPr>
      </w:pPr>
    </w:p>
    <w:p w14:paraId="4632D1A6" w14:textId="77777777" w:rsidR="00853A5C" w:rsidRDefault="00853A5C" w:rsidP="00F87C2F">
      <w:pPr>
        <w:rPr>
          <w:rFonts w:ascii="Verdana" w:hAnsi="Verdana" w:cs="Arial"/>
          <w:b/>
        </w:rPr>
      </w:pPr>
    </w:p>
    <w:p w14:paraId="20402304" w14:textId="77777777" w:rsidR="00853A5C" w:rsidRDefault="00853A5C" w:rsidP="00F87C2F">
      <w:pPr>
        <w:rPr>
          <w:rFonts w:ascii="Verdana" w:hAnsi="Verdana" w:cs="Arial"/>
          <w:b/>
        </w:rPr>
      </w:pPr>
    </w:p>
    <w:p w14:paraId="33683D26" w14:textId="77777777" w:rsidR="00853A5C" w:rsidRDefault="00853A5C" w:rsidP="00F87C2F">
      <w:pPr>
        <w:rPr>
          <w:rFonts w:ascii="Verdana" w:hAnsi="Verdana" w:cs="Arial"/>
          <w:b/>
        </w:rPr>
      </w:pPr>
    </w:p>
    <w:p w14:paraId="04D281B9" w14:textId="77777777" w:rsidR="00853A5C" w:rsidRPr="00A30E32" w:rsidRDefault="00853A5C" w:rsidP="00F87C2F">
      <w:pPr>
        <w:rPr>
          <w:rFonts w:ascii="Verdana" w:hAnsi="Verdana" w:cs="Arial"/>
          <w:b/>
        </w:rPr>
      </w:pPr>
    </w:p>
    <w:p w14:paraId="5272BF78" w14:textId="5E3DCFAB" w:rsidR="00E05629" w:rsidRDefault="00107386" w:rsidP="00107386">
      <w:pPr>
        <w:jc w:val="center"/>
        <w:rPr>
          <w:rFonts w:ascii="Verdana" w:hAnsi="Verdana"/>
          <w:b/>
          <w:bCs/>
        </w:rPr>
      </w:pPr>
      <w:r w:rsidRPr="00A30E32">
        <w:rPr>
          <w:rFonts w:ascii="Verdana" w:hAnsi="Verdana"/>
          <w:b/>
          <w:bCs/>
        </w:rPr>
        <w:t>ZATWIERDZ</w:t>
      </w:r>
      <w:r w:rsidR="00853A5C">
        <w:rPr>
          <w:rFonts w:ascii="Verdana" w:hAnsi="Verdana"/>
          <w:b/>
          <w:bCs/>
        </w:rPr>
        <w:t>ONO</w:t>
      </w:r>
    </w:p>
    <w:p w14:paraId="44925074" w14:textId="6EF25BFF" w:rsidR="00853A5C" w:rsidRPr="00A30E32" w:rsidRDefault="00853A5C" w:rsidP="00107386">
      <w:pPr>
        <w:jc w:val="center"/>
        <w:rPr>
          <w:rFonts w:ascii="Verdana" w:hAnsi="Verdana"/>
          <w:b/>
          <w:bCs/>
        </w:rPr>
      </w:pPr>
      <w:r>
        <w:rPr>
          <w:rFonts w:ascii="Verdana" w:hAnsi="Verdana"/>
          <w:b/>
          <w:bCs/>
        </w:rPr>
        <w:t>Sebastian Lech (podpis na oryginale)</w:t>
      </w:r>
    </w:p>
    <w:p w14:paraId="024917EB" w14:textId="77777777" w:rsidR="00625702" w:rsidRPr="00A30E32" w:rsidRDefault="00625702" w:rsidP="00107386">
      <w:pPr>
        <w:jc w:val="center"/>
        <w:rPr>
          <w:rFonts w:ascii="Verdana" w:hAnsi="Verdana"/>
          <w:b/>
          <w:bCs/>
        </w:rPr>
      </w:pPr>
    </w:p>
    <w:p w14:paraId="1C294C8C" w14:textId="77777777" w:rsidR="00625702" w:rsidRPr="00084CD0" w:rsidRDefault="00625702" w:rsidP="00107386">
      <w:pPr>
        <w:jc w:val="center"/>
        <w:rPr>
          <w:rFonts w:ascii="Verdana" w:hAnsi="Verdana" w:cs="Arial"/>
          <w:b/>
          <w:bCs/>
        </w:rPr>
      </w:pPr>
    </w:p>
    <w:p w14:paraId="5AF44A31" w14:textId="77777777" w:rsidR="006559B5" w:rsidRPr="00084CD0" w:rsidRDefault="006559B5" w:rsidP="00107386">
      <w:pPr>
        <w:jc w:val="center"/>
        <w:rPr>
          <w:rFonts w:ascii="Verdana" w:hAnsi="Verdana" w:cs="Arial"/>
          <w:b/>
          <w:bCs/>
        </w:rPr>
      </w:pPr>
    </w:p>
    <w:p w14:paraId="7C8113A2" w14:textId="77777777" w:rsidR="00107386" w:rsidRPr="00084CD0" w:rsidRDefault="00107386" w:rsidP="00107386">
      <w:pPr>
        <w:jc w:val="center"/>
        <w:rPr>
          <w:rFonts w:ascii="Verdana" w:hAnsi="Verdana" w:cs="Arial"/>
          <w:b/>
        </w:rPr>
      </w:pPr>
    </w:p>
    <w:p w14:paraId="53A62877" w14:textId="7283C336" w:rsidR="006A129A" w:rsidRPr="00084CD0" w:rsidRDefault="00824D91" w:rsidP="0072166B">
      <w:pPr>
        <w:pStyle w:val="Akapitzlist"/>
        <w:numPr>
          <w:ilvl w:val="1"/>
          <w:numId w:val="4"/>
        </w:numPr>
        <w:shd w:val="clear" w:color="auto" w:fill="C2D69B" w:themeFill="accent3" w:themeFillTint="99"/>
        <w:tabs>
          <w:tab w:val="left" w:pos="709"/>
        </w:tabs>
        <w:spacing w:before="0" w:after="120" w:line="276" w:lineRule="auto"/>
        <w:ind w:left="142" w:right="-6" w:firstLine="0"/>
        <w:jc w:val="left"/>
        <w:outlineLvl w:val="0"/>
        <w:rPr>
          <w:rFonts w:ascii="Verdana" w:hAnsi="Verdana" w:cs="Arial"/>
          <w:b/>
          <w:sz w:val="20"/>
          <w:szCs w:val="20"/>
        </w:rPr>
      </w:pPr>
      <w:bookmarkStart w:id="0" w:name="_Toc101854869"/>
      <w:r w:rsidRPr="00084CD0">
        <w:rPr>
          <w:rFonts w:ascii="Verdana" w:hAnsi="Verdana" w:cs="Arial"/>
          <w:b/>
          <w:sz w:val="20"/>
          <w:szCs w:val="20"/>
        </w:rPr>
        <w:t xml:space="preserve"> </w:t>
      </w:r>
      <w:r w:rsidR="00DF086B" w:rsidRPr="00084CD0">
        <w:rPr>
          <w:rFonts w:ascii="Verdana" w:hAnsi="Verdana" w:cs="Arial"/>
          <w:b/>
          <w:sz w:val="20"/>
          <w:szCs w:val="20"/>
        </w:rPr>
        <w:t>NAZWA ORAZ ADRES</w:t>
      </w:r>
      <w:r w:rsidR="00DF086B" w:rsidRPr="00084CD0">
        <w:rPr>
          <w:rFonts w:ascii="Verdana" w:hAnsi="Verdana" w:cs="Arial"/>
          <w:b/>
          <w:spacing w:val="-4"/>
          <w:sz w:val="20"/>
          <w:szCs w:val="20"/>
        </w:rPr>
        <w:t xml:space="preserve"> </w:t>
      </w:r>
      <w:r w:rsidR="00DF086B" w:rsidRPr="00084CD0">
        <w:rPr>
          <w:rFonts w:ascii="Verdana" w:hAnsi="Verdana" w:cs="Arial"/>
          <w:b/>
          <w:sz w:val="20"/>
          <w:szCs w:val="20"/>
        </w:rPr>
        <w:t>ZAMAWIAJĄCEGO</w:t>
      </w:r>
      <w:bookmarkEnd w:id="0"/>
    </w:p>
    <w:p w14:paraId="3F2AFA70" w14:textId="77777777" w:rsidR="00E16913" w:rsidRPr="00084CD0" w:rsidRDefault="00E16913" w:rsidP="00E16913">
      <w:pPr>
        <w:pStyle w:val="Tekstpodstawowy"/>
        <w:spacing w:line="276" w:lineRule="auto"/>
        <w:ind w:left="136" w:right="-8"/>
        <w:jc w:val="both"/>
        <w:rPr>
          <w:rFonts w:ascii="Verdana" w:hAnsi="Verdana" w:cs="Arial"/>
          <w:b/>
          <w:bCs/>
          <w:sz w:val="20"/>
          <w:szCs w:val="20"/>
        </w:rPr>
      </w:pPr>
      <w:r w:rsidRPr="00084CD0">
        <w:rPr>
          <w:rFonts w:ascii="Verdana" w:hAnsi="Verdana" w:cs="Arial"/>
          <w:b/>
          <w:bCs/>
          <w:sz w:val="20"/>
          <w:szCs w:val="20"/>
        </w:rPr>
        <w:t>Sieć Badawcza Łukasiewicz - Instytut Elektrotechniki</w:t>
      </w:r>
    </w:p>
    <w:p w14:paraId="6ED677AC" w14:textId="77777777" w:rsidR="00E16913" w:rsidRPr="00084CD0" w:rsidRDefault="00E16913" w:rsidP="00E16913">
      <w:pPr>
        <w:pStyle w:val="Tekstpodstawowy"/>
        <w:spacing w:line="276" w:lineRule="auto"/>
        <w:ind w:left="136" w:right="-8"/>
        <w:jc w:val="both"/>
        <w:rPr>
          <w:rFonts w:ascii="Verdana" w:hAnsi="Verdana" w:cs="Arial"/>
          <w:sz w:val="20"/>
          <w:szCs w:val="20"/>
        </w:rPr>
      </w:pPr>
      <w:r w:rsidRPr="00084CD0">
        <w:rPr>
          <w:rFonts w:ascii="Verdana" w:hAnsi="Verdana" w:cs="Arial"/>
          <w:sz w:val="20"/>
          <w:szCs w:val="20"/>
        </w:rPr>
        <w:t>ul. M. Pożaryskiego 28</w:t>
      </w:r>
    </w:p>
    <w:p w14:paraId="34B9EB49" w14:textId="77777777" w:rsidR="00E16913" w:rsidRPr="00084CD0" w:rsidRDefault="00E16913" w:rsidP="00E16913">
      <w:pPr>
        <w:pStyle w:val="Tekstpodstawowy"/>
        <w:spacing w:line="276" w:lineRule="auto"/>
        <w:ind w:left="136" w:right="-8"/>
        <w:jc w:val="both"/>
        <w:rPr>
          <w:rFonts w:ascii="Verdana" w:hAnsi="Verdana" w:cs="Arial"/>
          <w:sz w:val="20"/>
          <w:szCs w:val="20"/>
        </w:rPr>
      </w:pPr>
      <w:r w:rsidRPr="00084CD0">
        <w:rPr>
          <w:rFonts w:ascii="Verdana" w:hAnsi="Verdana" w:cs="Arial"/>
          <w:sz w:val="20"/>
          <w:szCs w:val="20"/>
        </w:rPr>
        <w:t>04-703 Warszawa</w:t>
      </w:r>
    </w:p>
    <w:p w14:paraId="5B841547" w14:textId="77777777" w:rsidR="00E16913" w:rsidRPr="00084CD0" w:rsidRDefault="00E16913" w:rsidP="00E16913">
      <w:pPr>
        <w:pStyle w:val="Tekstpodstawowy"/>
        <w:spacing w:line="276" w:lineRule="auto"/>
        <w:ind w:left="136" w:right="-8"/>
        <w:jc w:val="both"/>
        <w:rPr>
          <w:rFonts w:ascii="Verdana" w:hAnsi="Verdana" w:cs="Arial"/>
          <w:sz w:val="20"/>
          <w:szCs w:val="20"/>
        </w:rPr>
      </w:pPr>
      <w:r w:rsidRPr="00084CD0">
        <w:rPr>
          <w:rFonts w:ascii="Verdana" w:hAnsi="Verdana" w:cs="Arial"/>
          <w:sz w:val="20"/>
          <w:szCs w:val="20"/>
        </w:rPr>
        <w:t>Numer telefonu: +48 22 11 25 205</w:t>
      </w:r>
    </w:p>
    <w:p w14:paraId="753122C0" w14:textId="77777777" w:rsidR="00E16913" w:rsidRPr="00084CD0" w:rsidRDefault="00E16913" w:rsidP="00E16913">
      <w:pPr>
        <w:pStyle w:val="Tekstpodstawowy"/>
        <w:spacing w:line="276" w:lineRule="auto"/>
        <w:ind w:left="136" w:right="-8"/>
        <w:jc w:val="both"/>
        <w:rPr>
          <w:rFonts w:ascii="Verdana" w:hAnsi="Verdana" w:cs="Arial"/>
          <w:sz w:val="20"/>
          <w:szCs w:val="20"/>
        </w:rPr>
      </w:pPr>
      <w:r w:rsidRPr="00084CD0">
        <w:rPr>
          <w:rFonts w:ascii="Verdana" w:hAnsi="Verdana" w:cs="Arial"/>
          <w:sz w:val="20"/>
          <w:szCs w:val="20"/>
        </w:rPr>
        <w:t>Adres poczty elektronicznej:</w:t>
      </w:r>
      <w:r w:rsidRPr="00084CD0">
        <w:t xml:space="preserve"> </w:t>
      </w:r>
      <w:hyperlink r:id="rId12" w:history="1">
        <w:r w:rsidRPr="00084CD0">
          <w:rPr>
            <w:rStyle w:val="Hipercze"/>
            <w:rFonts w:ascii="Verdana" w:hAnsi="Verdana" w:cs="Arial"/>
            <w:color w:val="auto"/>
            <w:sz w:val="20"/>
            <w:szCs w:val="20"/>
          </w:rPr>
          <w:t>zamowienia@iel.lukasiewicz.gov.pl</w:t>
        </w:r>
      </w:hyperlink>
    </w:p>
    <w:p w14:paraId="790F1768" w14:textId="77777777" w:rsidR="00E16913" w:rsidRPr="00084CD0" w:rsidRDefault="00E16913" w:rsidP="00E16913">
      <w:pPr>
        <w:pStyle w:val="Tekstpodstawowy"/>
        <w:spacing w:line="276" w:lineRule="auto"/>
        <w:ind w:left="136" w:right="-8"/>
        <w:jc w:val="both"/>
        <w:rPr>
          <w:rFonts w:ascii="Verdana" w:hAnsi="Verdana" w:cs="Arial"/>
          <w:sz w:val="20"/>
          <w:szCs w:val="20"/>
        </w:rPr>
      </w:pPr>
    </w:p>
    <w:p w14:paraId="5301F421" w14:textId="77777777" w:rsidR="00E16913" w:rsidRPr="00084CD0" w:rsidRDefault="00E16913" w:rsidP="00E16913">
      <w:pPr>
        <w:pStyle w:val="Tekstpodstawowy"/>
        <w:spacing w:line="276" w:lineRule="auto"/>
        <w:ind w:left="136" w:right="-8"/>
        <w:jc w:val="both"/>
        <w:rPr>
          <w:rFonts w:ascii="Verdana" w:hAnsi="Verdana" w:cs="Arial"/>
          <w:sz w:val="20"/>
          <w:szCs w:val="20"/>
        </w:rPr>
      </w:pPr>
      <w:r w:rsidRPr="00084CD0">
        <w:rPr>
          <w:rFonts w:ascii="Verdana" w:hAnsi="Verdana" w:cs="Arial"/>
          <w:sz w:val="20"/>
          <w:szCs w:val="20"/>
        </w:rPr>
        <w:t>Dokumenty  zamówienia</w:t>
      </w:r>
      <w:r w:rsidRPr="00084CD0">
        <w:rPr>
          <w:rFonts w:ascii="Verdana" w:hAnsi="Verdana" w:cs="Arial"/>
          <w:spacing w:val="52"/>
          <w:sz w:val="20"/>
          <w:szCs w:val="20"/>
        </w:rPr>
        <w:t xml:space="preserve"> </w:t>
      </w:r>
      <w:r w:rsidRPr="00084CD0">
        <w:rPr>
          <w:rFonts w:ascii="Verdana" w:hAnsi="Verdana" w:cs="Arial"/>
          <w:sz w:val="20"/>
          <w:szCs w:val="20"/>
        </w:rPr>
        <w:t xml:space="preserve">bezpośrednio </w:t>
      </w:r>
      <w:r w:rsidRPr="00084CD0">
        <w:rPr>
          <w:rFonts w:ascii="Verdana" w:hAnsi="Verdana" w:cs="Arial"/>
          <w:spacing w:val="1"/>
          <w:sz w:val="20"/>
          <w:szCs w:val="20"/>
        </w:rPr>
        <w:t>z</w:t>
      </w:r>
      <w:r w:rsidRPr="00084CD0">
        <w:rPr>
          <w:rFonts w:ascii="Verdana" w:hAnsi="Verdana" w:cs="Arial"/>
          <w:spacing w:val="-1"/>
          <w:sz w:val="20"/>
          <w:szCs w:val="20"/>
        </w:rPr>
        <w:t>w</w:t>
      </w:r>
      <w:r w:rsidRPr="00084CD0">
        <w:rPr>
          <w:rFonts w:ascii="Verdana" w:hAnsi="Verdana" w:cs="Arial"/>
          <w:spacing w:val="1"/>
          <w:sz w:val="20"/>
          <w:szCs w:val="20"/>
        </w:rPr>
        <w:t>iąz</w:t>
      </w:r>
      <w:r w:rsidRPr="00084CD0">
        <w:rPr>
          <w:rFonts w:ascii="Verdana" w:hAnsi="Verdana" w:cs="Arial"/>
          <w:sz w:val="20"/>
          <w:szCs w:val="20"/>
        </w:rPr>
        <w:t>a</w:t>
      </w:r>
      <w:r w:rsidRPr="00084CD0">
        <w:rPr>
          <w:rFonts w:ascii="Verdana" w:hAnsi="Verdana" w:cs="Arial"/>
          <w:spacing w:val="-2"/>
          <w:sz w:val="20"/>
          <w:szCs w:val="20"/>
        </w:rPr>
        <w:t>n</w:t>
      </w:r>
      <w:r w:rsidRPr="00084CD0">
        <w:rPr>
          <w:rFonts w:ascii="Verdana" w:hAnsi="Verdana" w:cs="Arial"/>
          <w:sz w:val="20"/>
          <w:szCs w:val="20"/>
        </w:rPr>
        <w:t>e</w:t>
      </w:r>
      <w:r w:rsidRPr="00084CD0">
        <w:rPr>
          <w:rFonts w:ascii="Verdana" w:hAnsi="Verdana" w:cs="Arial"/>
          <w:spacing w:val="15"/>
          <w:sz w:val="20"/>
          <w:szCs w:val="20"/>
        </w:rPr>
        <w:t xml:space="preserve"> </w:t>
      </w:r>
      <w:r w:rsidRPr="00084CD0">
        <w:rPr>
          <w:rFonts w:ascii="Verdana" w:hAnsi="Verdana" w:cs="Arial"/>
          <w:sz w:val="20"/>
          <w:szCs w:val="20"/>
        </w:rPr>
        <w:t>z</w:t>
      </w:r>
      <w:r w:rsidRPr="00084CD0">
        <w:rPr>
          <w:rFonts w:ascii="Verdana" w:hAnsi="Verdana" w:cs="Arial"/>
          <w:spacing w:val="17"/>
          <w:sz w:val="20"/>
          <w:szCs w:val="20"/>
        </w:rPr>
        <w:t xml:space="preserve"> </w:t>
      </w:r>
      <w:r w:rsidRPr="00084CD0">
        <w:rPr>
          <w:rFonts w:ascii="Verdana" w:hAnsi="Verdana" w:cs="Arial"/>
          <w:sz w:val="20"/>
          <w:szCs w:val="20"/>
        </w:rPr>
        <w:t>p</w:t>
      </w:r>
      <w:r w:rsidRPr="00084CD0">
        <w:rPr>
          <w:rFonts w:ascii="Verdana" w:hAnsi="Verdana" w:cs="Arial"/>
          <w:spacing w:val="-2"/>
          <w:sz w:val="20"/>
          <w:szCs w:val="20"/>
        </w:rPr>
        <w:t>o</w:t>
      </w:r>
      <w:r w:rsidRPr="00084CD0">
        <w:rPr>
          <w:rFonts w:ascii="Verdana" w:hAnsi="Verdana" w:cs="Arial"/>
          <w:spacing w:val="1"/>
          <w:sz w:val="20"/>
          <w:szCs w:val="20"/>
        </w:rPr>
        <w:t>s</w:t>
      </w:r>
      <w:r w:rsidRPr="00084CD0">
        <w:rPr>
          <w:rFonts w:ascii="Verdana" w:hAnsi="Verdana" w:cs="Arial"/>
          <w:spacing w:val="-2"/>
          <w:sz w:val="20"/>
          <w:szCs w:val="20"/>
        </w:rPr>
        <w:t>tęp</w:t>
      </w:r>
      <w:r w:rsidRPr="00084CD0">
        <w:rPr>
          <w:rFonts w:ascii="Verdana" w:hAnsi="Verdana" w:cs="Arial"/>
          <w:sz w:val="20"/>
          <w:szCs w:val="20"/>
        </w:rPr>
        <w:t>o</w:t>
      </w:r>
      <w:r w:rsidRPr="00084CD0">
        <w:rPr>
          <w:rFonts w:ascii="Verdana" w:hAnsi="Verdana" w:cs="Arial"/>
          <w:spacing w:val="-1"/>
          <w:sz w:val="20"/>
          <w:szCs w:val="20"/>
        </w:rPr>
        <w:t>w</w:t>
      </w:r>
      <w:r w:rsidRPr="00084CD0">
        <w:rPr>
          <w:rFonts w:ascii="Verdana" w:hAnsi="Verdana" w:cs="Arial"/>
          <w:sz w:val="20"/>
          <w:szCs w:val="20"/>
        </w:rPr>
        <w:t>aniem</w:t>
      </w:r>
      <w:r w:rsidRPr="00084CD0">
        <w:rPr>
          <w:rFonts w:ascii="Verdana" w:hAnsi="Verdana" w:cs="Arial"/>
          <w:spacing w:val="16"/>
          <w:sz w:val="20"/>
          <w:szCs w:val="20"/>
        </w:rPr>
        <w:t xml:space="preserve"> </w:t>
      </w:r>
      <w:r w:rsidRPr="00084CD0">
        <w:rPr>
          <w:rFonts w:ascii="Verdana" w:hAnsi="Verdana" w:cs="Arial"/>
          <w:sz w:val="20"/>
          <w:szCs w:val="20"/>
        </w:rPr>
        <w:t>o</w:t>
      </w:r>
      <w:r w:rsidRPr="00084CD0">
        <w:rPr>
          <w:rFonts w:ascii="Verdana" w:hAnsi="Verdana" w:cs="Arial"/>
          <w:spacing w:val="17"/>
          <w:sz w:val="20"/>
          <w:szCs w:val="20"/>
        </w:rPr>
        <w:t xml:space="preserve"> </w:t>
      </w:r>
      <w:r w:rsidRPr="00084CD0">
        <w:rPr>
          <w:rFonts w:ascii="Verdana" w:hAnsi="Verdana" w:cs="Arial"/>
          <w:spacing w:val="-2"/>
          <w:sz w:val="20"/>
          <w:szCs w:val="20"/>
        </w:rPr>
        <w:t>u</w:t>
      </w:r>
      <w:r w:rsidRPr="00084CD0">
        <w:rPr>
          <w:rFonts w:ascii="Verdana" w:hAnsi="Verdana" w:cs="Arial"/>
          <w:sz w:val="20"/>
          <w:szCs w:val="20"/>
        </w:rPr>
        <w:t>d</w:t>
      </w:r>
      <w:r w:rsidRPr="00084CD0">
        <w:rPr>
          <w:rFonts w:ascii="Verdana" w:hAnsi="Verdana" w:cs="Arial"/>
          <w:spacing w:val="-2"/>
          <w:sz w:val="20"/>
          <w:szCs w:val="20"/>
        </w:rPr>
        <w:t>z</w:t>
      </w:r>
      <w:r w:rsidRPr="00084CD0">
        <w:rPr>
          <w:rFonts w:ascii="Verdana" w:hAnsi="Verdana" w:cs="Arial"/>
          <w:sz w:val="20"/>
          <w:szCs w:val="20"/>
        </w:rPr>
        <w:t>i</w:t>
      </w:r>
      <w:r w:rsidRPr="00084CD0">
        <w:rPr>
          <w:rFonts w:ascii="Verdana" w:hAnsi="Verdana" w:cs="Arial"/>
          <w:spacing w:val="-2"/>
          <w:sz w:val="20"/>
          <w:szCs w:val="20"/>
        </w:rPr>
        <w:t>e</w:t>
      </w:r>
      <w:r w:rsidRPr="00084CD0">
        <w:rPr>
          <w:rFonts w:ascii="Verdana" w:hAnsi="Verdana" w:cs="Arial"/>
          <w:sz w:val="20"/>
          <w:szCs w:val="20"/>
        </w:rPr>
        <w:t>l</w:t>
      </w:r>
      <w:r w:rsidRPr="00084CD0">
        <w:rPr>
          <w:rFonts w:ascii="Verdana" w:hAnsi="Verdana" w:cs="Arial"/>
          <w:spacing w:val="-2"/>
          <w:sz w:val="20"/>
          <w:szCs w:val="20"/>
        </w:rPr>
        <w:t>e</w:t>
      </w:r>
      <w:r w:rsidRPr="00084CD0">
        <w:rPr>
          <w:rFonts w:ascii="Verdana" w:hAnsi="Verdana" w:cs="Arial"/>
          <w:sz w:val="20"/>
          <w:szCs w:val="20"/>
        </w:rPr>
        <w:t>nie</w:t>
      </w:r>
      <w:r w:rsidRPr="00084CD0">
        <w:rPr>
          <w:rFonts w:ascii="Verdana" w:hAnsi="Verdana" w:cs="Arial"/>
          <w:spacing w:val="16"/>
          <w:sz w:val="20"/>
          <w:szCs w:val="20"/>
        </w:rPr>
        <w:t xml:space="preserve"> </w:t>
      </w:r>
      <w:r w:rsidRPr="00084CD0">
        <w:rPr>
          <w:rFonts w:ascii="Verdana" w:hAnsi="Verdana" w:cs="Arial"/>
          <w:spacing w:val="-2"/>
          <w:sz w:val="20"/>
          <w:szCs w:val="20"/>
        </w:rPr>
        <w:t>za</w:t>
      </w:r>
      <w:r w:rsidRPr="00084CD0">
        <w:rPr>
          <w:rFonts w:ascii="Verdana" w:hAnsi="Verdana" w:cs="Arial"/>
          <w:spacing w:val="-1"/>
          <w:sz w:val="20"/>
          <w:szCs w:val="20"/>
        </w:rPr>
        <w:t>m</w:t>
      </w:r>
      <w:r w:rsidRPr="00084CD0">
        <w:rPr>
          <w:rFonts w:ascii="Verdana" w:hAnsi="Verdana" w:cs="Arial"/>
          <w:spacing w:val="-2"/>
          <w:sz w:val="20"/>
          <w:szCs w:val="20"/>
        </w:rPr>
        <w:t>ó</w:t>
      </w:r>
      <w:r w:rsidRPr="00084CD0">
        <w:rPr>
          <w:rFonts w:ascii="Verdana" w:hAnsi="Verdana" w:cs="Arial"/>
          <w:spacing w:val="-1"/>
          <w:sz w:val="20"/>
          <w:szCs w:val="20"/>
        </w:rPr>
        <w:t>w</w:t>
      </w:r>
      <w:r w:rsidRPr="00084CD0">
        <w:rPr>
          <w:rFonts w:ascii="Verdana" w:hAnsi="Verdana" w:cs="Arial"/>
          <w:sz w:val="20"/>
          <w:szCs w:val="20"/>
        </w:rPr>
        <w:t>ie</w:t>
      </w:r>
      <w:r w:rsidRPr="00084CD0">
        <w:rPr>
          <w:rFonts w:ascii="Verdana" w:hAnsi="Verdana" w:cs="Arial"/>
          <w:spacing w:val="-2"/>
          <w:sz w:val="20"/>
          <w:szCs w:val="20"/>
        </w:rPr>
        <w:t>n</w:t>
      </w:r>
      <w:r w:rsidRPr="00084CD0">
        <w:rPr>
          <w:rFonts w:ascii="Verdana" w:hAnsi="Verdana" w:cs="Arial"/>
          <w:sz w:val="20"/>
          <w:szCs w:val="20"/>
        </w:rPr>
        <w:t>ia</w:t>
      </w:r>
      <w:r w:rsidRPr="00084CD0">
        <w:rPr>
          <w:rFonts w:ascii="Verdana" w:hAnsi="Verdana" w:cs="Arial"/>
          <w:spacing w:val="15"/>
          <w:sz w:val="20"/>
          <w:szCs w:val="20"/>
        </w:rPr>
        <w:t xml:space="preserve"> </w:t>
      </w:r>
      <w:r w:rsidRPr="00084CD0">
        <w:rPr>
          <w:rFonts w:ascii="Verdana" w:hAnsi="Verdana" w:cs="Arial"/>
          <w:sz w:val="20"/>
          <w:szCs w:val="20"/>
        </w:rPr>
        <w:t>b</w:t>
      </w:r>
      <w:r w:rsidRPr="00084CD0">
        <w:rPr>
          <w:rFonts w:ascii="Verdana" w:hAnsi="Verdana" w:cs="Arial"/>
          <w:spacing w:val="1"/>
          <w:sz w:val="20"/>
          <w:szCs w:val="20"/>
        </w:rPr>
        <w:t>ę</w:t>
      </w:r>
      <w:r w:rsidRPr="00084CD0">
        <w:rPr>
          <w:rFonts w:ascii="Verdana" w:hAnsi="Verdana" w:cs="Arial"/>
          <w:spacing w:val="-2"/>
          <w:sz w:val="20"/>
          <w:szCs w:val="20"/>
        </w:rPr>
        <w:t>d</w:t>
      </w:r>
      <w:r w:rsidRPr="00084CD0">
        <w:rPr>
          <w:rFonts w:ascii="Verdana" w:hAnsi="Verdana" w:cs="Arial"/>
          <w:sz w:val="20"/>
          <w:szCs w:val="20"/>
        </w:rPr>
        <w:t>ą</w:t>
      </w:r>
      <w:r w:rsidRPr="00084CD0">
        <w:rPr>
          <w:rFonts w:ascii="Verdana" w:hAnsi="Verdana" w:cs="Arial"/>
          <w:spacing w:val="17"/>
          <w:sz w:val="20"/>
          <w:szCs w:val="20"/>
        </w:rPr>
        <w:t xml:space="preserve"> </w:t>
      </w:r>
      <w:r w:rsidRPr="00084CD0">
        <w:rPr>
          <w:rFonts w:ascii="Verdana" w:hAnsi="Verdana" w:cs="Arial"/>
          <w:spacing w:val="-2"/>
          <w:sz w:val="20"/>
          <w:szCs w:val="20"/>
        </w:rPr>
        <w:t>u</w:t>
      </w:r>
      <w:r w:rsidRPr="00084CD0">
        <w:rPr>
          <w:rFonts w:ascii="Verdana" w:hAnsi="Verdana" w:cs="Arial"/>
          <w:sz w:val="20"/>
          <w:szCs w:val="20"/>
        </w:rPr>
        <w:t>d</w:t>
      </w:r>
      <w:r w:rsidRPr="00084CD0">
        <w:rPr>
          <w:rFonts w:ascii="Verdana" w:hAnsi="Verdana" w:cs="Arial"/>
          <w:spacing w:val="-2"/>
          <w:sz w:val="20"/>
          <w:szCs w:val="20"/>
        </w:rPr>
        <w:t>o</w:t>
      </w:r>
      <w:r w:rsidRPr="00084CD0">
        <w:rPr>
          <w:rFonts w:ascii="Verdana" w:hAnsi="Verdana" w:cs="Arial"/>
          <w:spacing w:val="1"/>
          <w:sz w:val="20"/>
          <w:szCs w:val="20"/>
        </w:rPr>
        <w:t>st</w:t>
      </w:r>
      <w:r w:rsidRPr="00084CD0">
        <w:rPr>
          <w:rFonts w:ascii="Verdana" w:hAnsi="Verdana" w:cs="Arial"/>
          <w:spacing w:val="-2"/>
          <w:sz w:val="20"/>
          <w:szCs w:val="20"/>
        </w:rPr>
        <w:t>ę</w:t>
      </w:r>
      <w:r w:rsidRPr="00084CD0">
        <w:rPr>
          <w:rFonts w:ascii="Verdana" w:hAnsi="Verdana" w:cs="Arial"/>
          <w:sz w:val="20"/>
          <w:szCs w:val="20"/>
        </w:rPr>
        <w:t>pn</w:t>
      </w:r>
      <w:r w:rsidRPr="00084CD0">
        <w:rPr>
          <w:rFonts w:ascii="Verdana" w:hAnsi="Verdana" w:cs="Arial"/>
          <w:spacing w:val="-2"/>
          <w:sz w:val="20"/>
          <w:szCs w:val="20"/>
        </w:rPr>
        <w:t>i</w:t>
      </w:r>
      <w:r w:rsidRPr="00084CD0">
        <w:rPr>
          <w:rFonts w:ascii="Verdana" w:hAnsi="Verdana" w:cs="Arial"/>
          <w:sz w:val="20"/>
          <w:szCs w:val="20"/>
        </w:rPr>
        <w:t>ane</w:t>
      </w:r>
      <w:r w:rsidRPr="00084CD0">
        <w:rPr>
          <w:rFonts w:ascii="Verdana" w:hAnsi="Verdana" w:cs="Arial"/>
          <w:spacing w:val="16"/>
          <w:sz w:val="20"/>
          <w:szCs w:val="20"/>
        </w:rPr>
        <w:t xml:space="preserve"> </w:t>
      </w:r>
      <w:r w:rsidRPr="00084CD0">
        <w:rPr>
          <w:rFonts w:ascii="Verdana" w:hAnsi="Verdana" w:cs="Arial"/>
          <w:sz w:val="20"/>
          <w:szCs w:val="20"/>
        </w:rPr>
        <w:t>na</w:t>
      </w:r>
      <w:r w:rsidRPr="00084CD0">
        <w:rPr>
          <w:rFonts w:ascii="Verdana" w:hAnsi="Verdana" w:cs="Arial"/>
          <w:spacing w:val="15"/>
          <w:sz w:val="20"/>
          <w:szCs w:val="20"/>
        </w:rPr>
        <w:t xml:space="preserve"> </w:t>
      </w:r>
      <w:r w:rsidRPr="00084CD0">
        <w:rPr>
          <w:rFonts w:ascii="Verdana" w:hAnsi="Verdana" w:cs="Arial"/>
          <w:spacing w:val="-2"/>
          <w:sz w:val="20"/>
          <w:szCs w:val="20"/>
        </w:rPr>
        <w:t>s</w:t>
      </w:r>
      <w:r w:rsidRPr="00084CD0">
        <w:rPr>
          <w:rFonts w:ascii="Verdana" w:hAnsi="Verdana" w:cs="Arial"/>
          <w:sz w:val="20"/>
          <w:szCs w:val="20"/>
        </w:rPr>
        <w:t>tro</w:t>
      </w:r>
      <w:r w:rsidRPr="00084CD0">
        <w:rPr>
          <w:rFonts w:ascii="Verdana" w:hAnsi="Verdana" w:cs="Arial"/>
          <w:spacing w:val="-2"/>
          <w:sz w:val="20"/>
          <w:szCs w:val="20"/>
        </w:rPr>
        <w:t>ni</w:t>
      </w:r>
      <w:r w:rsidRPr="00084CD0">
        <w:rPr>
          <w:rFonts w:ascii="Verdana" w:hAnsi="Verdana" w:cs="Arial"/>
          <w:sz w:val="20"/>
          <w:szCs w:val="20"/>
        </w:rPr>
        <w:t xml:space="preserve">e internetowej: </w:t>
      </w:r>
      <w:bookmarkStart w:id="1" w:name="_Hlk185160056"/>
      <w:r>
        <w:fldChar w:fldCharType="begin"/>
      </w:r>
      <w:r>
        <w:instrText>HYPERLINK "https://platformazakupowa.pl"</w:instrText>
      </w:r>
      <w:r>
        <w:fldChar w:fldCharType="separate"/>
      </w:r>
      <w:r w:rsidRPr="004E74D2">
        <w:rPr>
          <w:rStyle w:val="Hipercze"/>
          <w:rFonts w:ascii="Verdana" w:eastAsiaTheme="minorHAnsi" w:hAnsi="Verdana" w:cs="CIDFont+F2"/>
          <w:sz w:val="20"/>
          <w:szCs w:val="20"/>
        </w:rPr>
        <w:t>https://platformazakupowa.pl</w:t>
      </w:r>
      <w:r>
        <w:rPr>
          <w:rStyle w:val="Hipercze"/>
          <w:rFonts w:ascii="Verdana" w:eastAsiaTheme="minorHAnsi" w:hAnsi="Verdana" w:cs="CIDFont+F2"/>
          <w:sz w:val="20"/>
          <w:szCs w:val="20"/>
        </w:rPr>
        <w:fldChar w:fldCharType="end"/>
      </w:r>
      <w:r w:rsidRPr="00084CD0">
        <w:rPr>
          <w:rFonts w:ascii="Verdana" w:hAnsi="Verdana"/>
          <w:sz w:val="20"/>
          <w:szCs w:val="20"/>
        </w:rPr>
        <w:t>.</w:t>
      </w:r>
      <w:bookmarkEnd w:id="1"/>
    </w:p>
    <w:p w14:paraId="740A7ECE" w14:textId="77777777" w:rsidR="006A129A" w:rsidRPr="00084CD0" w:rsidRDefault="006A129A">
      <w:pPr>
        <w:pStyle w:val="Tekstpodstawowy"/>
        <w:spacing w:line="276" w:lineRule="auto"/>
        <w:ind w:right="944"/>
        <w:jc w:val="both"/>
        <w:rPr>
          <w:rFonts w:ascii="Verdana" w:hAnsi="Verdana" w:cs="Arial"/>
          <w:sz w:val="20"/>
          <w:szCs w:val="20"/>
        </w:rPr>
      </w:pPr>
    </w:p>
    <w:p w14:paraId="51AFAAF5" w14:textId="77777777" w:rsidR="006A129A" w:rsidRPr="00084CD0" w:rsidRDefault="00DF086B" w:rsidP="0072166B">
      <w:pPr>
        <w:pStyle w:val="Akapitzlist"/>
        <w:numPr>
          <w:ilvl w:val="1"/>
          <w:numId w:val="4"/>
        </w:numPr>
        <w:shd w:val="clear" w:color="auto" w:fill="C2D69B" w:themeFill="accent3" w:themeFillTint="99"/>
        <w:tabs>
          <w:tab w:val="left" w:pos="709"/>
        </w:tabs>
        <w:spacing w:before="0" w:after="120" w:line="276" w:lineRule="auto"/>
        <w:ind w:left="142" w:right="-6" w:firstLine="0"/>
        <w:jc w:val="left"/>
        <w:outlineLvl w:val="0"/>
        <w:rPr>
          <w:rFonts w:ascii="Verdana" w:hAnsi="Verdana" w:cs="Arial"/>
          <w:b/>
          <w:sz w:val="20"/>
          <w:szCs w:val="20"/>
        </w:rPr>
      </w:pPr>
      <w:r w:rsidRPr="00084CD0">
        <w:rPr>
          <w:rFonts w:ascii="Verdana" w:hAnsi="Verdana" w:cs="Arial"/>
          <w:b/>
        </w:rPr>
        <w:t xml:space="preserve"> </w:t>
      </w:r>
      <w:bookmarkStart w:id="2" w:name="_Toc64289578"/>
      <w:bookmarkStart w:id="3" w:name="_Toc64289742"/>
      <w:bookmarkStart w:id="4" w:name="_Toc64289905"/>
      <w:bookmarkStart w:id="5" w:name="_Toc64290066"/>
      <w:bookmarkStart w:id="6" w:name="_Toc64290228"/>
      <w:bookmarkStart w:id="7" w:name="_Toc64290389"/>
      <w:bookmarkStart w:id="8" w:name="_Toc64290552"/>
      <w:bookmarkStart w:id="9" w:name="_Toc64290711"/>
      <w:bookmarkStart w:id="10" w:name="_Toc64290872"/>
      <w:bookmarkStart w:id="11" w:name="_Toc64291031"/>
      <w:bookmarkStart w:id="12" w:name="_Toc64291189"/>
      <w:bookmarkStart w:id="13" w:name="_Toc64291348"/>
      <w:bookmarkStart w:id="14" w:name="_Toc63256651"/>
      <w:bookmarkStart w:id="15" w:name="_Toc64289579"/>
      <w:bookmarkStart w:id="16" w:name="_Toc64289743"/>
      <w:bookmarkStart w:id="17" w:name="_Toc64289906"/>
      <w:bookmarkStart w:id="18" w:name="_Toc64290067"/>
      <w:bookmarkStart w:id="19" w:name="_Toc64290229"/>
      <w:bookmarkStart w:id="20" w:name="_Toc64290390"/>
      <w:bookmarkStart w:id="21" w:name="_Toc64290553"/>
      <w:bookmarkStart w:id="22" w:name="_Toc64290712"/>
      <w:bookmarkStart w:id="23" w:name="_Toc64290873"/>
      <w:bookmarkStart w:id="24" w:name="_Toc64291032"/>
      <w:bookmarkStart w:id="25" w:name="_Toc64291190"/>
      <w:bookmarkStart w:id="26" w:name="_Toc64291349"/>
      <w:bookmarkStart w:id="27" w:name="_Toc10185487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003C23BD" w:rsidRPr="00084CD0">
        <w:rPr>
          <w:rFonts w:ascii="Verdana" w:hAnsi="Verdana" w:cs="Arial"/>
          <w:b/>
          <w:sz w:val="20"/>
          <w:szCs w:val="20"/>
        </w:rPr>
        <w:t>DEFINICJE</w:t>
      </w:r>
      <w:bookmarkEnd w:id="27"/>
    </w:p>
    <w:p w14:paraId="5B3E583D" w14:textId="77777777" w:rsidR="006A129A" w:rsidRPr="00084CD0" w:rsidRDefault="00A010A7" w:rsidP="00265617">
      <w:pPr>
        <w:widowControl/>
        <w:autoSpaceDE/>
        <w:autoSpaceDN/>
        <w:spacing w:line="276" w:lineRule="auto"/>
        <w:ind w:left="142" w:right="-8"/>
        <w:jc w:val="both"/>
        <w:rPr>
          <w:rFonts w:ascii="Verdana" w:eastAsia="Times New Roman" w:hAnsi="Verdana" w:cs="Arial"/>
          <w:sz w:val="20"/>
          <w:szCs w:val="20"/>
          <w:lang w:eastAsia="pl-PL"/>
        </w:rPr>
      </w:pPr>
      <w:r w:rsidRPr="00084CD0">
        <w:rPr>
          <w:rFonts w:ascii="Verdana" w:eastAsia="Times New Roman" w:hAnsi="Verdana" w:cs="Arial"/>
          <w:sz w:val="20"/>
          <w:szCs w:val="20"/>
          <w:lang w:eastAsia="pl-PL"/>
        </w:rPr>
        <w:t>U</w:t>
      </w:r>
      <w:r w:rsidR="00276E50" w:rsidRPr="00084CD0">
        <w:rPr>
          <w:rFonts w:ascii="Verdana" w:eastAsia="Times New Roman" w:hAnsi="Verdana" w:cs="Arial"/>
          <w:sz w:val="20"/>
          <w:szCs w:val="20"/>
          <w:lang w:eastAsia="pl-PL"/>
        </w:rPr>
        <w:t>żyte w Specyfikacji</w:t>
      </w:r>
      <w:r w:rsidR="00F47742" w:rsidRPr="00084CD0">
        <w:rPr>
          <w:rFonts w:ascii="Verdana" w:eastAsia="Times New Roman" w:hAnsi="Verdana" w:cs="Arial"/>
          <w:sz w:val="20"/>
          <w:szCs w:val="20"/>
          <w:lang w:eastAsia="pl-PL"/>
        </w:rPr>
        <w:t xml:space="preserve"> </w:t>
      </w:r>
      <w:r w:rsidR="00276E50" w:rsidRPr="00084CD0">
        <w:rPr>
          <w:rFonts w:ascii="Verdana" w:eastAsia="Times New Roman" w:hAnsi="Verdana" w:cs="Arial"/>
          <w:sz w:val="20"/>
          <w:szCs w:val="20"/>
          <w:lang w:eastAsia="pl-PL"/>
        </w:rPr>
        <w:t>Warunków Zamówienia oraz załącznikach terminy mają następujące znaczenie:</w:t>
      </w:r>
    </w:p>
    <w:p w14:paraId="01CBF0D5" w14:textId="7A657103" w:rsidR="006A129A" w:rsidRPr="00084CD0" w:rsidRDefault="00276E50" w:rsidP="00265617">
      <w:pPr>
        <w:widowControl/>
        <w:numPr>
          <w:ilvl w:val="0"/>
          <w:numId w:val="11"/>
        </w:numPr>
        <w:autoSpaceDE/>
        <w:autoSpaceDN/>
        <w:spacing w:line="276" w:lineRule="auto"/>
        <w:ind w:left="426" w:right="-8" w:hanging="284"/>
        <w:contextualSpacing/>
        <w:jc w:val="both"/>
        <w:rPr>
          <w:rFonts w:ascii="Verdana" w:eastAsia="Times New Roman" w:hAnsi="Verdana" w:cs="Arial"/>
          <w:sz w:val="20"/>
          <w:szCs w:val="20"/>
          <w:lang w:eastAsia="pl-PL"/>
        </w:rPr>
      </w:pPr>
      <w:r w:rsidRPr="00084CD0">
        <w:rPr>
          <w:rFonts w:ascii="Verdana" w:eastAsia="Times New Roman" w:hAnsi="Verdana" w:cs="Arial"/>
          <w:b/>
          <w:bCs/>
          <w:sz w:val="20"/>
          <w:szCs w:val="20"/>
          <w:lang w:eastAsia="pl-PL"/>
        </w:rPr>
        <w:t>„Ustawa Pzp”</w:t>
      </w:r>
      <w:r w:rsidRPr="00084CD0">
        <w:rPr>
          <w:rFonts w:ascii="Verdana" w:eastAsia="Times New Roman" w:hAnsi="Verdana" w:cs="Arial"/>
          <w:sz w:val="20"/>
          <w:szCs w:val="20"/>
          <w:lang w:eastAsia="pl-PL"/>
        </w:rPr>
        <w:t xml:space="preserve"> - ustawa z dnia 11 września 2019 r. Prawo zamówień publicznych </w:t>
      </w:r>
      <w:r w:rsidR="00054005" w:rsidRPr="00084CD0">
        <w:rPr>
          <w:rFonts w:ascii="Verdana" w:eastAsia="Times New Roman" w:hAnsi="Verdana" w:cs="Arial"/>
          <w:sz w:val="20"/>
          <w:szCs w:val="20"/>
          <w:lang w:eastAsia="pl-PL"/>
        </w:rPr>
        <w:br/>
      </w:r>
      <w:r w:rsidRPr="00084CD0">
        <w:rPr>
          <w:rFonts w:ascii="Verdana" w:eastAsia="Times New Roman" w:hAnsi="Verdana" w:cs="Arial"/>
          <w:sz w:val="20"/>
          <w:szCs w:val="20"/>
          <w:lang w:eastAsia="pl-PL"/>
        </w:rPr>
        <w:t>(</w:t>
      </w:r>
      <w:r w:rsidR="00A36C85" w:rsidRPr="00084CD0">
        <w:rPr>
          <w:rFonts w:ascii="Verdana" w:eastAsia="Times New Roman" w:hAnsi="Verdana" w:cs="Arial"/>
          <w:sz w:val="20"/>
          <w:szCs w:val="20"/>
          <w:lang w:eastAsia="pl-PL"/>
        </w:rPr>
        <w:t>tj.</w:t>
      </w:r>
      <w:r w:rsidRPr="00084CD0">
        <w:rPr>
          <w:rFonts w:ascii="Verdana" w:eastAsia="Times New Roman" w:hAnsi="Verdana" w:cs="Arial"/>
          <w:sz w:val="20"/>
          <w:szCs w:val="20"/>
          <w:lang w:eastAsia="pl-PL"/>
        </w:rPr>
        <w:t xml:space="preserve"> </w:t>
      </w:r>
      <w:r w:rsidR="009905F1" w:rsidRPr="00084CD0">
        <w:rPr>
          <w:rFonts w:ascii="Verdana" w:eastAsia="Times New Roman" w:hAnsi="Verdana" w:cs="Arial"/>
          <w:sz w:val="20"/>
          <w:szCs w:val="20"/>
          <w:lang w:eastAsia="pl-PL"/>
        </w:rPr>
        <w:t>Dz.U. z 2023 r., poz. 1605 z późn. zm.</w:t>
      </w:r>
      <w:r w:rsidRPr="00084CD0">
        <w:rPr>
          <w:rFonts w:ascii="Verdana" w:eastAsia="Times New Roman" w:hAnsi="Verdana" w:cs="Arial"/>
          <w:sz w:val="20"/>
          <w:szCs w:val="20"/>
          <w:lang w:eastAsia="pl-PL"/>
        </w:rPr>
        <w:t>)</w:t>
      </w:r>
      <w:r w:rsidR="0096015B" w:rsidRPr="00084CD0">
        <w:rPr>
          <w:rFonts w:ascii="Verdana" w:eastAsia="Times New Roman" w:hAnsi="Verdana" w:cs="Arial"/>
          <w:sz w:val="20"/>
          <w:szCs w:val="20"/>
          <w:lang w:eastAsia="pl-PL"/>
        </w:rPr>
        <w:t>;</w:t>
      </w:r>
    </w:p>
    <w:p w14:paraId="07E2D899" w14:textId="77777777" w:rsidR="006A129A" w:rsidRPr="00084CD0" w:rsidRDefault="00276E50" w:rsidP="00265617">
      <w:pPr>
        <w:widowControl/>
        <w:numPr>
          <w:ilvl w:val="0"/>
          <w:numId w:val="11"/>
        </w:numPr>
        <w:autoSpaceDE/>
        <w:autoSpaceDN/>
        <w:spacing w:line="276" w:lineRule="auto"/>
        <w:ind w:left="426" w:right="-8" w:hanging="284"/>
        <w:contextualSpacing/>
        <w:jc w:val="both"/>
        <w:rPr>
          <w:rFonts w:ascii="Verdana" w:eastAsia="Times New Roman" w:hAnsi="Verdana" w:cs="Arial"/>
          <w:sz w:val="20"/>
          <w:szCs w:val="20"/>
          <w:lang w:eastAsia="pl-PL"/>
        </w:rPr>
      </w:pPr>
      <w:r w:rsidRPr="00084CD0">
        <w:rPr>
          <w:rFonts w:ascii="Verdana" w:eastAsia="Times New Roman" w:hAnsi="Verdana" w:cs="Arial"/>
          <w:b/>
          <w:sz w:val="20"/>
          <w:szCs w:val="20"/>
          <w:lang w:eastAsia="pl-PL"/>
        </w:rPr>
        <w:t>„Wykonawca”</w:t>
      </w:r>
      <w:r w:rsidRPr="00084CD0">
        <w:rPr>
          <w:rFonts w:ascii="Verdana" w:eastAsia="Times New Roman" w:hAnsi="Verdana" w:cs="Arial"/>
          <w:sz w:val="20"/>
          <w:szCs w:val="20"/>
          <w:lang w:eastAsia="pl-PL"/>
        </w:rPr>
        <w:t xml:space="preserve"> - </w:t>
      </w:r>
      <w:r w:rsidRPr="00084CD0">
        <w:rPr>
          <w:rFonts w:ascii="Verdana" w:hAnsi="Verdana" w:cs="Arial"/>
          <w:sz w:val="20"/>
          <w:szCs w:val="20"/>
        </w:rPr>
        <w:t>należy przez to rozumieć osobę fizyczną, osobę prawną albo jednostkę organizacyjną nieposiadającą osobowości prawnej, która oferuje na</w:t>
      </w:r>
      <w:r w:rsidR="00DD3159" w:rsidRPr="00084CD0">
        <w:rPr>
          <w:rFonts w:ascii="Verdana" w:hAnsi="Verdana" w:cs="Arial"/>
          <w:sz w:val="20"/>
          <w:szCs w:val="20"/>
        </w:rPr>
        <w:t> </w:t>
      </w:r>
      <w:r w:rsidRPr="00084CD0">
        <w:rPr>
          <w:rFonts w:ascii="Verdana" w:hAnsi="Verdana" w:cs="Arial"/>
          <w:sz w:val="20"/>
          <w:szCs w:val="20"/>
        </w:rPr>
        <w:t>rynku wykonanie robót budowlanych lub obiektu budowlanego, dostawę produktów lub świadczenie usług lub ubiega się o</w:t>
      </w:r>
      <w:r w:rsidR="007A229B" w:rsidRPr="00084CD0">
        <w:rPr>
          <w:rFonts w:ascii="Verdana" w:hAnsi="Verdana" w:cs="Arial"/>
          <w:sz w:val="20"/>
          <w:szCs w:val="20"/>
        </w:rPr>
        <w:t> </w:t>
      </w:r>
      <w:r w:rsidRPr="00084CD0">
        <w:rPr>
          <w:rFonts w:ascii="Verdana" w:hAnsi="Verdana" w:cs="Arial"/>
          <w:sz w:val="20"/>
          <w:szCs w:val="20"/>
        </w:rPr>
        <w:t>udzielenie zamówienia, złożyła ofertę lub zawarła umowę w sprawie zamówienia publicznego;</w:t>
      </w:r>
    </w:p>
    <w:p w14:paraId="249C286C" w14:textId="77777777" w:rsidR="006A129A" w:rsidRPr="00084CD0" w:rsidRDefault="00276E50" w:rsidP="00265617">
      <w:pPr>
        <w:widowControl/>
        <w:numPr>
          <w:ilvl w:val="0"/>
          <w:numId w:val="11"/>
        </w:numPr>
        <w:autoSpaceDE/>
        <w:autoSpaceDN/>
        <w:spacing w:line="276" w:lineRule="auto"/>
        <w:ind w:left="426" w:right="-8" w:hanging="284"/>
        <w:contextualSpacing/>
        <w:jc w:val="both"/>
        <w:rPr>
          <w:rFonts w:ascii="Verdana" w:eastAsia="Times New Roman" w:hAnsi="Verdana" w:cs="Arial"/>
          <w:sz w:val="20"/>
          <w:szCs w:val="20"/>
          <w:lang w:eastAsia="pl-PL"/>
        </w:rPr>
      </w:pPr>
      <w:r w:rsidRPr="00084CD0">
        <w:rPr>
          <w:rFonts w:ascii="Verdana" w:eastAsia="Times New Roman" w:hAnsi="Verdana" w:cs="Arial"/>
          <w:b/>
          <w:sz w:val="20"/>
          <w:szCs w:val="20"/>
          <w:lang w:eastAsia="pl-PL"/>
        </w:rPr>
        <w:t>„OPZ” –</w:t>
      </w:r>
      <w:r w:rsidRPr="00084CD0">
        <w:rPr>
          <w:rFonts w:ascii="Verdana" w:eastAsia="Times New Roman" w:hAnsi="Verdana" w:cs="Arial"/>
          <w:sz w:val="20"/>
          <w:szCs w:val="20"/>
          <w:lang w:eastAsia="pl-PL"/>
        </w:rPr>
        <w:t xml:space="preserve"> Opis przedmiotu zamówienia;</w:t>
      </w:r>
    </w:p>
    <w:p w14:paraId="15C7829B" w14:textId="77777777" w:rsidR="006A129A" w:rsidRPr="00084CD0" w:rsidRDefault="00A010A7" w:rsidP="00265617">
      <w:pPr>
        <w:widowControl/>
        <w:numPr>
          <w:ilvl w:val="0"/>
          <w:numId w:val="11"/>
        </w:numPr>
        <w:autoSpaceDE/>
        <w:autoSpaceDN/>
        <w:spacing w:line="276" w:lineRule="auto"/>
        <w:ind w:left="426" w:right="-8" w:hanging="284"/>
        <w:contextualSpacing/>
        <w:jc w:val="both"/>
        <w:rPr>
          <w:rFonts w:ascii="Verdana" w:eastAsia="Times New Roman" w:hAnsi="Verdana" w:cs="Arial"/>
          <w:sz w:val="20"/>
          <w:szCs w:val="20"/>
          <w:lang w:eastAsia="pl-PL"/>
        </w:rPr>
      </w:pPr>
      <w:r w:rsidRPr="00084CD0">
        <w:rPr>
          <w:rFonts w:ascii="Verdana" w:eastAsia="Times New Roman" w:hAnsi="Verdana" w:cs="Arial"/>
          <w:b/>
          <w:sz w:val="20"/>
          <w:szCs w:val="20"/>
          <w:lang w:eastAsia="pl-PL"/>
        </w:rPr>
        <w:t>„S</w:t>
      </w:r>
      <w:r w:rsidR="00276E50" w:rsidRPr="00084CD0">
        <w:rPr>
          <w:rFonts w:ascii="Verdana" w:eastAsia="Times New Roman" w:hAnsi="Verdana" w:cs="Arial"/>
          <w:b/>
          <w:sz w:val="20"/>
          <w:szCs w:val="20"/>
          <w:lang w:eastAsia="pl-PL"/>
        </w:rPr>
        <w:t>WZ” –</w:t>
      </w:r>
      <w:r w:rsidRPr="00084CD0">
        <w:rPr>
          <w:rFonts w:ascii="Verdana" w:eastAsia="Times New Roman" w:hAnsi="Verdana" w:cs="Arial"/>
          <w:sz w:val="20"/>
          <w:szCs w:val="20"/>
          <w:lang w:eastAsia="pl-PL"/>
        </w:rPr>
        <w:t xml:space="preserve"> Specyfikacja </w:t>
      </w:r>
      <w:r w:rsidR="00276E50" w:rsidRPr="00084CD0">
        <w:rPr>
          <w:rFonts w:ascii="Verdana" w:eastAsia="Times New Roman" w:hAnsi="Verdana" w:cs="Arial"/>
          <w:sz w:val="20"/>
          <w:szCs w:val="20"/>
          <w:lang w:eastAsia="pl-PL"/>
        </w:rPr>
        <w:t>Warunków Zamówienia;</w:t>
      </w:r>
    </w:p>
    <w:p w14:paraId="21EA3490" w14:textId="77777777" w:rsidR="006A129A" w:rsidRPr="00084CD0" w:rsidRDefault="00E76D7B" w:rsidP="00265617">
      <w:pPr>
        <w:pStyle w:val="Akapitzlist"/>
        <w:numPr>
          <w:ilvl w:val="0"/>
          <w:numId w:val="11"/>
        </w:numPr>
        <w:tabs>
          <w:tab w:val="left" w:pos="11160"/>
        </w:tabs>
        <w:spacing w:before="0" w:line="276" w:lineRule="auto"/>
        <w:ind w:left="426" w:right="-8" w:hanging="284"/>
        <w:rPr>
          <w:rFonts w:ascii="Verdana" w:hAnsi="Verdana" w:cs="Arial"/>
          <w:sz w:val="20"/>
          <w:szCs w:val="20"/>
        </w:rPr>
      </w:pPr>
      <w:r w:rsidRPr="00084CD0">
        <w:rPr>
          <w:rFonts w:ascii="Verdana" w:hAnsi="Verdana" w:cs="Arial"/>
          <w:b/>
          <w:bCs/>
          <w:sz w:val="20"/>
          <w:szCs w:val="20"/>
        </w:rPr>
        <w:t>„Platforma zakupowa” lub „Platforma” lub „System”</w:t>
      </w:r>
      <w:r w:rsidR="00666A9A" w:rsidRPr="00084CD0">
        <w:rPr>
          <w:rFonts w:ascii="Verdana" w:hAnsi="Verdana" w:cs="Arial"/>
          <w:sz w:val="20"/>
          <w:szCs w:val="20"/>
        </w:rPr>
        <w:t xml:space="preserve"> – należy przez</w:t>
      </w:r>
      <w:r w:rsidR="007A229B" w:rsidRPr="00084CD0">
        <w:rPr>
          <w:rFonts w:ascii="Verdana" w:hAnsi="Verdana" w:cs="Arial"/>
          <w:sz w:val="20"/>
          <w:szCs w:val="20"/>
        </w:rPr>
        <w:t xml:space="preserve"> </w:t>
      </w:r>
      <w:r w:rsidR="00666A9A" w:rsidRPr="00084CD0">
        <w:rPr>
          <w:rFonts w:ascii="Verdana" w:hAnsi="Verdana" w:cs="Arial"/>
          <w:sz w:val="20"/>
          <w:szCs w:val="20"/>
        </w:rPr>
        <w:t>to rozumieć narzędzie umożliwiające realizację procesu związanego z udzielaniem zamówień publicznych w formie elektronicznej służące</w:t>
      </w:r>
      <w:r w:rsidR="007A229B" w:rsidRPr="00084CD0">
        <w:rPr>
          <w:rFonts w:ascii="Verdana" w:hAnsi="Verdana" w:cs="Arial"/>
          <w:sz w:val="20"/>
          <w:szCs w:val="20"/>
        </w:rPr>
        <w:t xml:space="preserve"> </w:t>
      </w:r>
      <w:r w:rsidR="00666A9A" w:rsidRPr="00084CD0">
        <w:rPr>
          <w:rFonts w:ascii="Verdana" w:hAnsi="Verdana" w:cs="Arial"/>
          <w:sz w:val="20"/>
          <w:szCs w:val="20"/>
        </w:rPr>
        <w:t>w szczególności do przekazywania ofert, oświadczeń</w:t>
      </w:r>
      <w:r w:rsidR="00DD3159" w:rsidRPr="00084CD0">
        <w:rPr>
          <w:rFonts w:ascii="Verdana" w:hAnsi="Verdana" w:cs="Arial"/>
          <w:sz w:val="20"/>
          <w:szCs w:val="20"/>
        </w:rPr>
        <w:t>;</w:t>
      </w:r>
    </w:p>
    <w:p w14:paraId="30EF35A4" w14:textId="77777777" w:rsidR="002B1894" w:rsidRPr="00084CD0" w:rsidRDefault="00E76D7B" w:rsidP="00265617">
      <w:pPr>
        <w:pStyle w:val="Akapitzlist"/>
        <w:numPr>
          <w:ilvl w:val="0"/>
          <w:numId w:val="11"/>
        </w:numPr>
        <w:tabs>
          <w:tab w:val="left" w:pos="11160"/>
        </w:tabs>
        <w:spacing w:before="0" w:line="276" w:lineRule="auto"/>
        <w:ind w:left="426" w:right="-8" w:hanging="284"/>
        <w:rPr>
          <w:rFonts w:ascii="Verdana" w:hAnsi="Verdana" w:cs="Arial"/>
          <w:sz w:val="20"/>
          <w:szCs w:val="20"/>
        </w:rPr>
      </w:pPr>
      <w:r w:rsidRPr="00084CD0">
        <w:rPr>
          <w:rFonts w:ascii="Verdana" w:hAnsi="Verdana" w:cs="Arial"/>
          <w:b/>
          <w:bCs/>
          <w:sz w:val="20"/>
          <w:szCs w:val="20"/>
        </w:rPr>
        <w:t>„Zamawiający”</w:t>
      </w:r>
      <w:r w:rsidRPr="00084CD0">
        <w:rPr>
          <w:rFonts w:ascii="Verdana" w:hAnsi="Verdana" w:cs="Arial"/>
          <w:sz w:val="20"/>
          <w:szCs w:val="20"/>
        </w:rPr>
        <w:t xml:space="preserve"> – należy przez to rozumieć Sieć Badawcza Łukasiewicz – Instytut Elektrotechniki</w:t>
      </w:r>
      <w:r w:rsidR="00DD3159" w:rsidRPr="00084CD0">
        <w:rPr>
          <w:rFonts w:ascii="Verdana" w:hAnsi="Verdana" w:cs="Arial"/>
          <w:sz w:val="20"/>
          <w:szCs w:val="20"/>
        </w:rPr>
        <w:t>;</w:t>
      </w:r>
    </w:p>
    <w:p w14:paraId="63E9B50C" w14:textId="77777777" w:rsidR="006A129A" w:rsidRPr="00084CD0" w:rsidRDefault="00E76D7B" w:rsidP="00265617">
      <w:pPr>
        <w:pStyle w:val="Akapitzlist"/>
        <w:numPr>
          <w:ilvl w:val="0"/>
          <w:numId w:val="11"/>
        </w:numPr>
        <w:tabs>
          <w:tab w:val="left" w:pos="11160"/>
        </w:tabs>
        <w:spacing w:before="0" w:line="276" w:lineRule="auto"/>
        <w:ind w:left="426" w:right="-8" w:hanging="284"/>
        <w:rPr>
          <w:rFonts w:ascii="Verdana" w:hAnsi="Verdana" w:cs="Arial"/>
          <w:sz w:val="20"/>
          <w:szCs w:val="20"/>
        </w:rPr>
      </w:pPr>
      <w:r w:rsidRPr="00084CD0">
        <w:rPr>
          <w:rFonts w:ascii="Verdana" w:hAnsi="Verdana" w:cs="Arial"/>
          <w:b/>
          <w:bCs/>
          <w:sz w:val="20"/>
          <w:szCs w:val="20"/>
        </w:rPr>
        <w:t>„pisemne”</w:t>
      </w:r>
      <w:r w:rsidRPr="00084CD0">
        <w:rPr>
          <w:rFonts w:ascii="Verdana" w:hAnsi="Verdana" w:cs="Arial"/>
          <w:sz w:val="20"/>
          <w:szCs w:val="20"/>
        </w:rPr>
        <w:t xml:space="preserve"> – należy przez to rozumieć sposób wyrażenia informacji przy użyciu wyrazów, cyfr lub innych znaków pisarskich, które można odczytać</w:t>
      </w:r>
      <w:r w:rsidR="003255E7" w:rsidRPr="00084CD0">
        <w:rPr>
          <w:rFonts w:ascii="Verdana" w:hAnsi="Verdana" w:cs="Arial"/>
          <w:sz w:val="20"/>
          <w:szCs w:val="20"/>
        </w:rPr>
        <w:t xml:space="preserve"> </w:t>
      </w:r>
      <w:r w:rsidRPr="00084CD0">
        <w:rPr>
          <w:rFonts w:ascii="Verdana" w:hAnsi="Verdana" w:cs="Arial"/>
          <w:sz w:val="20"/>
          <w:szCs w:val="20"/>
        </w:rPr>
        <w:t>i powielić, w tym przekazywanych przy użyciu środków komunikacji elektronicznej</w:t>
      </w:r>
      <w:r w:rsidR="00DD3159" w:rsidRPr="00084CD0">
        <w:rPr>
          <w:rFonts w:ascii="Verdana" w:hAnsi="Verdana" w:cs="Arial"/>
          <w:sz w:val="20"/>
          <w:szCs w:val="20"/>
        </w:rPr>
        <w:t>.</w:t>
      </w:r>
    </w:p>
    <w:p w14:paraId="17D3751A" w14:textId="77777777" w:rsidR="0096015B" w:rsidRPr="00084CD0" w:rsidRDefault="0096015B" w:rsidP="0096015B">
      <w:pPr>
        <w:pStyle w:val="Akapitzlist"/>
        <w:tabs>
          <w:tab w:val="left" w:pos="11160"/>
        </w:tabs>
        <w:spacing w:before="0"/>
        <w:ind w:left="720" w:right="-8"/>
        <w:rPr>
          <w:rFonts w:ascii="Verdana" w:hAnsi="Verdana" w:cs="Arial"/>
          <w:sz w:val="20"/>
          <w:szCs w:val="20"/>
        </w:rPr>
      </w:pPr>
    </w:p>
    <w:p w14:paraId="26401940" w14:textId="3C74E64C" w:rsidR="00D21895" w:rsidRPr="00084CD0" w:rsidRDefault="00824D91" w:rsidP="0072166B">
      <w:pPr>
        <w:pStyle w:val="Akapitzlist"/>
        <w:numPr>
          <w:ilvl w:val="1"/>
          <w:numId w:val="4"/>
        </w:numPr>
        <w:shd w:val="clear" w:color="auto" w:fill="C2D69B" w:themeFill="accent3" w:themeFillTint="99"/>
        <w:tabs>
          <w:tab w:val="left" w:pos="709"/>
        </w:tabs>
        <w:spacing w:before="76" w:line="276" w:lineRule="auto"/>
        <w:ind w:left="142" w:right="-4" w:firstLine="0"/>
        <w:jc w:val="left"/>
        <w:outlineLvl w:val="0"/>
        <w:rPr>
          <w:rFonts w:ascii="Verdana" w:hAnsi="Verdana" w:cs="Arial"/>
          <w:b/>
          <w:sz w:val="20"/>
          <w:szCs w:val="20"/>
        </w:rPr>
      </w:pPr>
      <w:bookmarkStart w:id="28" w:name="_Toc101854871"/>
      <w:r w:rsidRPr="00084CD0">
        <w:rPr>
          <w:rFonts w:ascii="Verdana" w:hAnsi="Verdana" w:cs="Arial"/>
          <w:b/>
          <w:sz w:val="20"/>
          <w:szCs w:val="20"/>
        </w:rPr>
        <w:t xml:space="preserve"> </w:t>
      </w:r>
      <w:r w:rsidR="00D21895" w:rsidRPr="00084CD0">
        <w:rPr>
          <w:rFonts w:ascii="Verdana" w:hAnsi="Verdana" w:cs="Arial"/>
          <w:b/>
          <w:sz w:val="20"/>
          <w:szCs w:val="20"/>
        </w:rPr>
        <w:t>SPOSÓB KOMUNIKACJI ZAMAWIAJĄCEGO Z WYKONAWCAMI</w:t>
      </w:r>
      <w:bookmarkEnd w:id="28"/>
    </w:p>
    <w:p w14:paraId="13086687" w14:textId="77777777" w:rsidR="00BE6AE1" w:rsidRDefault="007236BE" w:rsidP="00BE6AE1">
      <w:pPr>
        <w:pStyle w:val="Akapitzlist"/>
        <w:numPr>
          <w:ilvl w:val="0"/>
          <w:numId w:val="28"/>
        </w:numPr>
        <w:spacing w:before="0"/>
        <w:ind w:left="426" w:hanging="284"/>
        <w:rPr>
          <w:rFonts w:ascii="Verdana" w:hAnsi="Verdana"/>
          <w:sz w:val="20"/>
          <w:szCs w:val="20"/>
        </w:rPr>
      </w:pPr>
      <w:r w:rsidRPr="00084CD0">
        <w:rPr>
          <w:rFonts w:ascii="Verdana" w:hAnsi="Verdana"/>
          <w:sz w:val="20"/>
          <w:szCs w:val="20"/>
        </w:rPr>
        <w:t>Postępowanie oznaczone jest znakiem: ZP.2510.</w:t>
      </w:r>
      <w:r w:rsidR="00706A06">
        <w:rPr>
          <w:rFonts w:ascii="Verdana" w:hAnsi="Verdana"/>
          <w:sz w:val="20"/>
          <w:szCs w:val="20"/>
        </w:rPr>
        <w:t>7</w:t>
      </w:r>
      <w:r w:rsidR="00196B20">
        <w:rPr>
          <w:rFonts w:ascii="Verdana" w:hAnsi="Verdana"/>
          <w:sz w:val="20"/>
          <w:szCs w:val="20"/>
        </w:rPr>
        <w:t>0</w:t>
      </w:r>
      <w:r w:rsidRPr="00084CD0">
        <w:rPr>
          <w:rFonts w:ascii="Verdana" w:hAnsi="Verdana"/>
          <w:sz w:val="20"/>
          <w:szCs w:val="20"/>
        </w:rPr>
        <w:t>.2024</w:t>
      </w:r>
    </w:p>
    <w:p w14:paraId="174BF415" w14:textId="7C48E1B9" w:rsidR="0039449B" w:rsidRPr="00BE6AE1" w:rsidRDefault="0039449B" w:rsidP="00BE6AE1">
      <w:pPr>
        <w:pStyle w:val="Akapitzlist"/>
        <w:numPr>
          <w:ilvl w:val="0"/>
          <w:numId w:val="28"/>
        </w:numPr>
        <w:spacing w:before="0"/>
        <w:ind w:left="426" w:hanging="284"/>
        <w:rPr>
          <w:rFonts w:ascii="Verdana" w:hAnsi="Verdana"/>
          <w:sz w:val="20"/>
          <w:szCs w:val="20"/>
        </w:rPr>
      </w:pPr>
      <w:r w:rsidRPr="00BE6AE1">
        <w:rPr>
          <w:rFonts w:ascii="Verdana" w:hAnsi="Verdana" w:cs="Arial"/>
          <w:sz w:val="20"/>
          <w:szCs w:val="20"/>
        </w:rPr>
        <w:t>Korzystanie z Platformy jest bezpłatne.</w:t>
      </w:r>
    </w:p>
    <w:p w14:paraId="57DF8CC3" w14:textId="77777777" w:rsidR="0039449B" w:rsidRPr="00084CD0" w:rsidRDefault="0039449B" w:rsidP="0039449B">
      <w:pPr>
        <w:pStyle w:val="Akapitzlist"/>
        <w:numPr>
          <w:ilvl w:val="0"/>
          <w:numId w:val="8"/>
        </w:numPr>
        <w:spacing w:before="0" w:line="276" w:lineRule="auto"/>
        <w:ind w:left="426" w:right="-8" w:hanging="284"/>
        <w:rPr>
          <w:rFonts w:ascii="Verdana" w:hAnsi="Verdana" w:cs="Arial"/>
          <w:sz w:val="20"/>
          <w:szCs w:val="20"/>
        </w:rPr>
      </w:pPr>
      <w:r w:rsidRPr="00084CD0">
        <w:rPr>
          <w:rFonts w:ascii="Verdana" w:hAnsi="Verdana" w:cs="Arial"/>
          <w:sz w:val="20"/>
          <w:szCs w:val="20"/>
        </w:rPr>
        <w:t>W przedmiotowym postępowaniu Zamawiający dopuszcza możliwość przekazywania sobie przez strony postępowania oświadczeń, wniosków, zawiadomień oraz informacji elektronicznie za pośrednictwem Platformy w zakładce „Korespondencja”</w:t>
      </w:r>
    </w:p>
    <w:p w14:paraId="36280B74" w14:textId="77777777" w:rsidR="0039449B" w:rsidRPr="00084CD0" w:rsidRDefault="0039449B" w:rsidP="0039449B">
      <w:pPr>
        <w:pStyle w:val="Akapitzlist"/>
        <w:numPr>
          <w:ilvl w:val="0"/>
          <w:numId w:val="8"/>
        </w:numPr>
        <w:spacing w:before="0" w:line="276" w:lineRule="auto"/>
        <w:ind w:left="426" w:right="-8" w:hanging="284"/>
        <w:rPr>
          <w:rFonts w:ascii="Verdana" w:hAnsi="Verdana" w:cs="Arial"/>
          <w:sz w:val="20"/>
          <w:szCs w:val="20"/>
        </w:rPr>
      </w:pPr>
      <w:r w:rsidRPr="00084CD0">
        <w:rPr>
          <w:rFonts w:ascii="Verdana" w:hAnsi="Verdana" w:cs="Arial"/>
          <w:sz w:val="20"/>
          <w:szCs w:val="20"/>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złożenia/ wysłania na Platformie.</w:t>
      </w:r>
    </w:p>
    <w:p w14:paraId="394C2939" w14:textId="77777777" w:rsidR="0039449B" w:rsidRPr="00084CD0" w:rsidRDefault="0039449B" w:rsidP="0039449B">
      <w:pPr>
        <w:pStyle w:val="Akapitzlist"/>
        <w:numPr>
          <w:ilvl w:val="0"/>
          <w:numId w:val="8"/>
        </w:numPr>
        <w:spacing w:before="0" w:line="276" w:lineRule="auto"/>
        <w:ind w:left="426" w:right="-6" w:hanging="284"/>
        <w:rPr>
          <w:rFonts w:ascii="Verdana" w:hAnsi="Verdana" w:cs="Arial"/>
          <w:sz w:val="20"/>
          <w:szCs w:val="20"/>
        </w:rPr>
      </w:pPr>
      <w:r w:rsidRPr="00084CD0">
        <w:rPr>
          <w:rFonts w:ascii="Verdana" w:hAnsi="Verdana" w:cs="Arial"/>
          <w:sz w:val="20"/>
          <w:szCs w:val="20"/>
        </w:rPr>
        <w:lastRenderedPageBreak/>
        <w:t>Zamawiający wyznacza następujące osoby do kontaktu z Wykonawcami:</w:t>
      </w:r>
    </w:p>
    <w:p w14:paraId="39D63F82" w14:textId="77777777" w:rsidR="0039449B" w:rsidRPr="00BA19FB" w:rsidRDefault="0039449B" w:rsidP="0039449B">
      <w:pPr>
        <w:pStyle w:val="Akapitzlist"/>
        <w:spacing w:before="0" w:line="276" w:lineRule="auto"/>
        <w:ind w:left="425" w:right="-6"/>
        <w:rPr>
          <w:rFonts w:ascii="Verdana" w:hAnsi="Verdana" w:cs="Arial"/>
          <w:sz w:val="20"/>
          <w:szCs w:val="20"/>
          <w:u w:val="single"/>
          <w:lang w:val="en-GB"/>
        </w:rPr>
      </w:pPr>
      <w:r w:rsidRPr="00BA19FB">
        <w:rPr>
          <w:rFonts w:ascii="Verdana" w:hAnsi="Verdana" w:cs="Arial"/>
          <w:sz w:val="20"/>
          <w:szCs w:val="20"/>
          <w:lang w:val="en-GB"/>
        </w:rPr>
        <w:t xml:space="preserve">e-mail: </w:t>
      </w:r>
      <w:hyperlink r:id="rId13" w:history="1">
        <w:r w:rsidRPr="00BA19FB">
          <w:rPr>
            <w:rStyle w:val="Hipercze"/>
            <w:rFonts w:ascii="Verdana" w:hAnsi="Verdana" w:cs="Arial"/>
            <w:color w:val="auto"/>
            <w:sz w:val="20"/>
            <w:szCs w:val="20"/>
            <w:lang w:val="en-GB"/>
          </w:rPr>
          <w:t>zamowienia@iel.lukasiewicz.gov.pl</w:t>
        </w:r>
      </w:hyperlink>
      <w:hyperlink r:id="rId14" w:history="1">
        <w:r w:rsidRPr="00BA19FB">
          <w:rPr>
            <w:rStyle w:val="Hipercze"/>
            <w:rFonts w:ascii="Verdana" w:hAnsi="Verdana" w:cs="Arial"/>
            <w:color w:val="auto"/>
            <w:sz w:val="20"/>
            <w:szCs w:val="20"/>
            <w:lang w:val="en-GB"/>
          </w:rPr>
          <w:t>l</w:t>
        </w:r>
      </w:hyperlink>
    </w:p>
    <w:p w14:paraId="6B4F22DC" w14:textId="77777777" w:rsidR="0039449B" w:rsidRPr="00084CD0" w:rsidRDefault="0039449B" w:rsidP="0039449B">
      <w:pPr>
        <w:pStyle w:val="Akapitzlist"/>
        <w:numPr>
          <w:ilvl w:val="0"/>
          <w:numId w:val="8"/>
        </w:numPr>
        <w:spacing w:before="0" w:line="276" w:lineRule="auto"/>
        <w:ind w:left="426" w:hanging="284"/>
        <w:rPr>
          <w:rFonts w:ascii="Verdana" w:hAnsi="Verdana" w:cs="Arial"/>
          <w:sz w:val="20"/>
          <w:szCs w:val="20"/>
        </w:rPr>
      </w:pPr>
      <w:r w:rsidRPr="00084CD0">
        <w:rPr>
          <w:rFonts w:ascii="Verdana" w:hAnsi="Verdana"/>
          <w:sz w:val="20"/>
          <w:szCs w:val="20"/>
        </w:rPr>
        <w:t>Do pełnego i prawidłowego korzystania z Systemu przez Użytkowników Zewnętrznych konieczne jest posiadanie przez co najmniej jednego uprawnionego Użytkownika Zewnętrznego Wykonawcy kwalifikowanego podpisu elektronicznego służącego do autentykacji i podpisu.</w:t>
      </w:r>
    </w:p>
    <w:p w14:paraId="55F93A72" w14:textId="77777777" w:rsidR="0039449B" w:rsidRPr="00084CD0" w:rsidRDefault="0039449B" w:rsidP="0039449B">
      <w:pPr>
        <w:pStyle w:val="Akapitzlist"/>
        <w:numPr>
          <w:ilvl w:val="0"/>
          <w:numId w:val="8"/>
        </w:numPr>
        <w:spacing w:before="0" w:line="276" w:lineRule="auto"/>
        <w:ind w:left="426" w:hanging="284"/>
        <w:rPr>
          <w:rFonts w:ascii="Verdana" w:hAnsi="Verdana" w:cs="Arial"/>
          <w:sz w:val="20"/>
          <w:szCs w:val="20"/>
        </w:rPr>
      </w:pPr>
      <w:r w:rsidRPr="00084CD0">
        <w:rPr>
          <w:rFonts w:ascii="Verdana" w:hAnsi="Verdana" w:cs="Arial"/>
          <w:sz w:val="20"/>
          <w:szCs w:val="20"/>
        </w:rPr>
        <w:t>Ogólne zasady korzystania z Platformy, z zastrzeżeniem ust. 14 niniejszego Rozdziału:</w:t>
      </w:r>
    </w:p>
    <w:p w14:paraId="5544103D" w14:textId="77777777" w:rsidR="0039449B" w:rsidRPr="007A378B" w:rsidRDefault="0039449B" w:rsidP="0039449B">
      <w:pPr>
        <w:pStyle w:val="Akapitzlist"/>
        <w:numPr>
          <w:ilvl w:val="0"/>
          <w:numId w:val="24"/>
        </w:numPr>
        <w:spacing w:before="0" w:line="276" w:lineRule="auto"/>
        <w:ind w:right="-8"/>
        <w:rPr>
          <w:rFonts w:ascii="Verdana" w:hAnsi="Verdana" w:cs="Arial"/>
          <w:sz w:val="20"/>
          <w:szCs w:val="20"/>
        </w:rPr>
      </w:pPr>
      <w:r w:rsidRPr="008935AB">
        <w:rPr>
          <w:rFonts w:ascii="Verdana" w:eastAsiaTheme="minorHAnsi" w:hAnsi="Verdana" w:cs="CIDFont+F2"/>
          <w:color w:val="000000"/>
          <w:sz w:val="20"/>
          <w:szCs w:val="20"/>
        </w:rPr>
        <w:t xml:space="preserve">zgłoszenie do postępowania wymaga zalogowania Wykonawcy do Systemu na subdomenie </w:t>
      </w:r>
      <w:hyperlink r:id="rId15" w:history="1">
        <w:r w:rsidRPr="004E74D2">
          <w:rPr>
            <w:rStyle w:val="Hipercze"/>
            <w:rFonts w:ascii="Verdana" w:eastAsiaTheme="minorHAnsi" w:hAnsi="Verdana" w:cs="CIDFont+F2"/>
            <w:sz w:val="20"/>
            <w:szCs w:val="20"/>
          </w:rPr>
          <w:t>https://platformazakupowa.pl</w:t>
        </w:r>
      </w:hyperlink>
      <w:r w:rsidRPr="008935AB">
        <w:rPr>
          <w:rFonts w:ascii="Verdana" w:eastAsiaTheme="minorHAnsi" w:hAnsi="Verdana" w:cs="CIDFont+F2"/>
          <w:color w:val="000000"/>
          <w:sz w:val="20"/>
          <w:szCs w:val="20"/>
        </w:rPr>
        <w:t>.</w:t>
      </w:r>
    </w:p>
    <w:p w14:paraId="2F2FD26C" w14:textId="77777777" w:rsidR="0039449B" w:rsidRPr="009917D2" w:rsidRDefault="0039449B" w:rsidP="0039449B">
      <w:pPr>
        <w:pStyle w:val="Akapitzlist"/>
        <w:numPr>
          <w:ilvl w:val="0"/>
          <w:numId w:val="24"/>
        </w:numPr>
        <w:spacing w:before="0" w:line="276" w:lineRule="auto"/>
        <w:ind w:right="-8"/>
        <w:rPr>
          <w:rFonts w:ascii="Verdana" w:hAnsi="Verdana" w:cs="Arial"/>
          <w:sz w:val="20"/>
          <w:szCs w:val="20"/>
        </w:rPr>
      </w:pPr>
      <w:r>
        <w:rPr>
          <w:rFonts w:ascii="Verdana" w:eastAsiaTheme="minorHAnsi" w:hAnsi="Verdana" w:cs="CIDFont+F2"/>
          <w:color w:val="000000"/>
          <w:sz w:val="20"/>
          <w:szCs w:val="20"/>
        </w:rPr>
        <w:t xml:space="preserve">Pełna instrukcja obsługi jest zamieszczona pod adresem </w:t>
      </w:r>
      <w:hyperlink r:id="rId16" w:history="1">
        <w:r w:rsidRPr="004E74D2">
          <w:rPr>
            <w:rStyle w:val="Hipercze"/>
            <w:rFonts w:ascii="Verdana" w:eastAsiaTheme="minorHAnsi" w:hAnsi="Verdana" w:cs="CIDFont+F2"/>
            <w:sz w:val="20"/>
            <w:szCs w:val="20"/>
          </w:rPr>
          <w:t>https://platformazakupowa.pl/strona/instrukcje-wykonawca</w:t>
        </w:r>
      </w:hyperlink>
    </w:p>
    <w:p w14:paraId="58A8400A" w14:textId="77777777" w:rsidR="0039449B" w:rsidRPr="002567CB" w:rsidRDefault="0039449B" w:rsidP="0039449B">
      <w:pPr>
        <w:pStyle w:val="Akapitzlist"/>
        <w:widowControl/>
        <w:numPr>
          <w:ilvl w:val="0"/>
          <w:numId w:val="8"/>
        </w:numPr>
        <w:adjustRightInd w:val="0"/>
        <w:spacing w:before="0" w:line="276" w:lineRule="auto"/>
        <w:rPr>
          <w:rFonts w:ascii="Verdana" w:eastAsiaTheme="minorHAnsi" w:hAnsi="Verdana" w:cs="CIDFont+F2"/>
          <w:color w:val="000000"/>
          <w:sz w:val="20"/>
          <w:szCs w:val="20"/>
        </w:rPr>
      </w:pPr>
      <w:r w:rsidRPr="002567CB">
        <w:rPr>
          <w:rFonts w:ascii="Verdana" w:eastAsiaTheme="minorHAnsi" w:hAnsi="Verdana" w:cs="CIDFont+F2"/>
          <w:color w:val="000000"/>
          <w:sz w:val="20"/>
          <w:szCs w:val="20"/>
        </w:rPr>
        <w:t xml:space="preserve">W celu skrócenia czasu udzielenia odpowiedzi na pytania komunikacja między zamawiającym a wykonawcami </w:t>
      </w:r>
      <w:r w:rsidRPr="002567CB">
        <w:rPr>
          <w:rFonts w:ascii="Verdana" w:eastAsia="Calibri" w:hAnsi="Verdana" w:cs="Calibri"/>
          <w:sz w:val="20"/>
          <w:szCs w:val="20"/>
        </w:rPr>
        <w:t xml:space="preserve">odbywa się za pośrednictwem </w:t>
      </w:r>
      <w:hyperlink r:id="rId17" w:history="1">
        <w:r w:rsidRPr="004E74D2">
          <w:rPr>
            <w:rStyle w:val="Hipercze"/>
            <w:rFonts w:ascii="Verdana" w:eastAsiaTheme="minorHAnsi" w:hAnsi="Verdana" w:cs="CIDFont+F2"/>
            <w:sz w:val="20"/>
            <w:szCs w:val="20"/>
          </w:rPr>
          <w:t>https://platformazakupowa.pl</w:t>
        </w:r>
      </w:hyperlink>
      <w:r w:rsidRPr="002567CB">
        <w:rPr>
          <w:rFonts w:ascii="Verdana" w:eastAsia="Calibri" w:hAnsi="Verdana" w:cs="Calibri"/>
          <w:sz w:val="20"/>
          <w:szCs w:val="20"/>
        </w:rPr>
        <w:t xml:space="preserve"> i formularza „Wyślij wiadomość do zamawiającego”. Za datę przekazania (wpływu) oświadczeń, wniosków, zawiadomień oraz informacji przyjmuje się datę ich przesłania za pośrednictwem </w:t>
      </w:r>
      <w:hyperlink r:id="rId18" w:history="1">
        <w:r w:rsidRPr="004E74D2">
          <w:rPr>
            <w:rStyle w:val="Hipercze"/>
            <w:rFonts w:ascii="Verdana" w:eastAsiaTheme="minorHAnsi" w:hAnsi="Verdana" w:cs="CIDFont+F2"/>
            <w:sz w:val="20"/>
            <w:szCs w:val="20"/>
          </w:rPr>
          <w:t>https://platformazakupowa.pl</w:t>
        </w:r>
      </w:hyperlink>
      <w:r w:rsidRPr="002567CB">
        <w:rPr>
          <w:rFonts w:ascii="Verdana" w:eastAsia="Calibri" w:hAnsi="Verdana" w:cs="Calibri"/>
          <w:sz w:val="20"/>
          <w:szCs w:val="20"/>
        </w:rPr>
        <w:t xml:space="preserve"> poprzez kliknięcie przycisku  „Wyślij wiadomość do zamawiającego” po których pojawi się komunikat, że wiadomość została wysłana do zamawiającego. </w:t>
      </w:r>
    </w:p>
    <w:p w14:paraId="49ADB26C" w14:textId="77777777" w:rsidR="0039449B" w:rsidRPr="002567CB" w:rsidRDefault="0039449B" w:rsidP="0039449B">
      <w:pPr>
        <w:widowControl/>
        <w:numPr>
          <w:ilvl w:val="0"/>
          <w:numId w:val="8"/>
        </w:numPr>
        <w:autoSpaceDE/>
        <w:autoSpaceDN/>
        <w:spacing w:line="276" w:lineRule="auto"/>
        <w:jc w:val="both"/>
        <w:rPr>
          <w:rFonts w:ascii="Verdana" w:eastAsia="Calibri" w:hAnsi="Verdana" w:cs="Calibri"/>
          <w:sz w:val="20"/>
          <w:szCs w:val="20"/>
        </w:rPr>
      </w:pPr>
      <w:r w:rsidRPr="002567CB">
        <w:rPr>
          <w:rFonts w:ascii="Verdana" w:eastAsia="Calibri" w:hAnsi="Verdana" w:cs="Calibri"/>
          <w:sz w:val="20"/>
          <w:szCs w:val="20"/>
        </w:rPr>
        <w:t xml:space="preserve">Uwaga! Wykonawca niezalogowany korzystający z “Wyślij wiadomość zamawiającego”, po kliknięciu przycisku </w:t>
      </w:r>
      <w:r w:rsidRPr="002567CB">
        <w:rPr>
          <w:rFonts w:ascii="Verdana" w:eastAsia="Calibri" w:hAnsi="Verdana" w:cs="Calibri"/>
          <w:b/>
          <w:sz w:val="20"/>
          <w:szCs w:val="20"/>
        </w:rPr>
        <w:t>Wyślij</w:t>
      </w:r>
      <w:r w:rsidRPr="002567CB">
        <w:rPr>
          <w:rFonts w:ascii="Verdana" w:eastAsia="Calibri" w:hAnsi="Verdana" w:cs="Calibri"/>
          <w:sz w:val="20"/>
          <w:szCs w:val="20"/>
        </w:rPr>
        <w:t xml:space="preserve">, otrzyma na adres mailowy, podany w polu </w:t>
      </w:r>
      <w:r w:rsidRPr="002567CB">
        <w:rPr>
          <w:rFonts w:ascii="Verdana" w:eastAsia="Calibri" w:hAnsi="Verdana" w:cs="Calibri"/>
          <w:b/>
          <w:sz w:val="20"/>
          <w:szCs w:val="20"/>
        </w:rPr>
        <w:t>Twój adres e-mail</w:t>
      </w:r>
      <w:r w:rsidRPr="002567CB">
        <w:rPr>
          <w:rFonts w:ascii="Verdana" w:eastAsia="Calibri" w:hAnsi="Verdana" w:cs="Calibri"/>
          <w:sz w:val="20"/>
          <w:szCs w:val="20"/>
        </w:rPr>
        <w:t xml:space="preserve">, wiadomość mailową zawierającą kod uwierzytelniający. Kod należy wpisać w polu </w:t>
      </w:r>
      <w:r w:rsidRPr="002567CB">
        <w:rPr>
          <w:rFonts w:ascii="Verdana" w:eastAsia="Calibri" w:hAnsi="Verdana" w:cs="Calibri"/>
          <w:b/>
          <w:sz w:val="20"/>
          <w:szCs w:val="20"/>
        </w:rPr>
        <w:t>Kod Uwierzytelniający</w:t>
      </w:r>
      <w:r w:rsidRPr="002567CB">
        <w:rPr>
          <w:rFonts w:ascii="Verdana" w:eastAsia="Calibri" w:hAnsi="Verdana" w:cs="Calibri"/>
          <w:sz w:val="20"/>
          <w:szCs w:val="20"/>
        </w:rPr>
        <w:t xml:space="preserve">, a następnie potwierdzić przyciskiem </w:t>
      </w:r>
      <w:r w:rsidRPr="002567CB">
        <w:rPr>
          <w:rFonts w:ascii="Verdana" w:eastAsia="Calibri" w:hAnsi="Verdana" w:cs="Calibri"/>
          <w:b/>
          <w:sz w:val="20"/>
          <w:szCs w:val="20"/>
        </w:rPr>
        <w:t>Wyślij</w:t>
      </w:r>
      <w:r w:rsidRPr="002567CB">
        <w:rPr>
          <w:rFonts w:ascii="Verdana" w:eastAsia="Calibri" w:hAnsi="Verdana" w:cs="Calibri"/>
          <w:sz w:val="20"/>
          <w:szCs w:val="20"/>
        </w:rPr>
        <w:t>. Następnie Wykonawca otrzyma potwierdzenie wysłania wiadomości. Kod uwierzytelniający jest aktywny przez 30 minut od wygenerowania lub do momentu wygenerowania kolejnego kodu.</w:t>
      </w:r>
    </w:p>
    <w:p w14:paraId="27A2BD91" w14:textId="77777777" w:rsidR="0039449B" w:rsidRPr="002567CB" w:rsidRDefault="0039449B" w:rsidP="0039449B">
      <w:pPr>
        <w:pStyle w:val="Akapitzlist"/>
        <w:widowControl/>
        <w:numPr>
          <w:ilvl w:val="0"/>
          <w:numId w:val="8"/>
        </w:numPr>
        <w:adjustRightInd w:val="0"/>
        <w:spacing w:before="0" w:line="276" w:lineRule="auto"/>
        <w:rPr>
          <w:rFonts w:ascii="Verdana" w:eastAsiaTheme="minorHAnsi" w:hAnsi="Verdana" w:cs="CIDFont+F2"/>
          <w:color w:val="000000"/>
          <w:sz w:val="20"/>
          <w:szCs w:val="20"/>
        </w:rPr>
      </w:pPr>
      <w:r w:rsidRPr="002567CB">
        <w:rPr>
          <w:rFonts w:ascii="Verdana" w:eastAsia="Calibri" w:hAnsi="Verdana" w:cs="Calibri"/>
          <w:sz w:val="20"/>
          <w:szCs w:val="20"/>
        </w:rPr>
        <w:t xml:space="preserve">Zamawiający będzie przekazywał wykonawcom informacje za pośrednictwem </w:t>
      </w:r>
      <w:hyperlink r:id="rId19" w:history="1">
        <w:r w:rsidRPr="004E74D2">
          <w:rPr>
            <w:rStyle w:val="Hipercze"/>
            <w:rFonts w:ascii="Verdana" w:eastAsiaTheme="minorHAnsi" w:hAnsi="Verdana" w:cs="CIDFont+F2"/>
            <w:sz w:val="20"/>
            <w:szCs w:val="20"/>
          </w:rPr>
          <w:t>https://platformazakupowa.pl</w:t>
        </w:r>
      </w:hyperlink>
      <w:r w:rsidRPr="002567CB">
        <w:rPr>
          <w:rFonts w:ascii="Verdana" w:eastAsia="Calibri" w:hAnsi="Verdan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0" w:history="1">
        <w:r w:rsidRPr="004E74D2">
          <w:rPr>
            <w:rStyle w:val="Hipercze"/>
            <w:rFonts w:ascii="Verdana" w:eastAsiaTheme="minorHAnsi" w:hAnsi="Verdana" w:cs="CIDFont+F2"/>
            <w:sz w:val="20"/>
            <w:szCs w:val="20"/>
          </w:rPr>
          <w:t>https://platformazakupowa.pl</w:t>
        </w:r>
      </w:hyperlink>
      <w:r w:rsidRPr="002567CB">
        <w:rPr>
          <w:rFonts w:ascii="Verdana" w:eastAsia="Calibri" w:hAnsi="Verdana" w:cs="Calibri"/>
          <w:sz w:val="20"/>
          <w:szCs w:val="20"/>
        </w:rPr>
        <w:t xml:space="preserve"> do konkretnego wykonawcy.</w:t>
      </w:r>
    </w:p>
    <w:p w14:paraId="294F1F78" w14:textId="77777777" w:rsidR="0039449B" w:rsidRPr="00084CD0" w:rsidRDefault="0039449B" w:rsidP="0039449B">
      <w:pPr>
        <w:pStyle w:val="Akapitzlist"/>
        <w:numPr>
          <w:ilvl w:val="0"/>
          <w:numId w:val="8"/>
        </w:numPr>
        <w:spacing w:before="0" w:line="276" w:lineRule="auto"/>
        <w:ind w:left="502"/>
        <w:rPr>
          <w:rFonts w:ascii="Verdana" w:hAnsi="Verdana" w:cs="Arial"/>
          <w:sz w:val="20"/>
          <w:szCs w:val="20"/>
        </w:rPr>
      </w:pPr>
      <w:r w:rsidRPr="002567CB">
        <w:rPr>
          <w:rFonts w:ascii="Verdana" w:eastAsia="Calibri" w:hAnsi="Verdan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B77167C" w14:textId="77777777" w:rsidR="0039449B" w:rsidRPr="00084CD0" w:rsidRDefault="0039449B" w:rsidP="0039449B">
      <w:pPr>
        <w:pStyle w:val="Akapitzlist"/>
        <w:numPr>
          <w:ilvl w:val="0"/>
          <w:numId w:val="8"/>
        </w:numPr>
        <w:spacing w:before="0" w:line="276" w:lineRule="auto"/>
        <w:ind w:left="502"/>
        <w:rPr>
          <w:rFonts w:ascii="Verdana" w:hAnsi="Verdana" w:cs="Arial"/>
          <w:sz w:val="20"/>
          <w:szCs w:val="20"/>
        </w:rPr>
      </w:pPr>
      <w:r w:rsidRPr="00084CD0">
        <w:rPr>
          <w:rFonts w:ascii="Verdana" w:hAnsi="Verdana"/>
          <w:sz w:val="20"/>
          <w:szCs w:val="20"/>
        </w:rPr>
        <w:t>Zamawiający jest obowiązany udzielić wyjaśnień niezwłocznie, jednak nie później niż na 6 dni przed upływem terminu składania ofert – pod warunkiem, że wniosek o wyjaśnienie treści SWZ wpłynął do Zamawiającego nie później niż na 14 dni przed upływem terminu składania ofert. Jeżeli Zamawiający nie udzieli wyjaśnień w terminie przedłuża termin składania ofert o czas niezbędny do zapoznania się wszystkich zainteresowanych Wykonawców z wyjaśnieniami niezbędnymi do należytego przygotowania i złożenia ofert.</w:t>
      </w:r>
      <w:r w:rsidRPr="00084CD0">
        <w:t xml:space="preserve"> </w:t>
      </w:r>
      <w:r w:rsidRPr="00084CD0">
        <w:rPr>
          <w:rFonts w:ascii="Verdana" w:hAnsi="Verdana"/>
          <w:sz w:val="20"/>
          <w:szCs w:val="20"/>
        </w:rPr>
        <w:t xml:space="preserve">W przypadku gdy wniosek o wyjaśnienie treści SWZ nie wpłynął w terminie, o którym mowa powyżej, Zamawiający nie ma obowiązku udzielania wyjaśnień SWZ oraz obowiązku przedłużenia terminu składania ofert. </w:t>
      </w:r>
      <w:r w:rsidRPr="00084CD0">
        <w:rPr>
          <w:rFonts w:ascii="Verdana" w:hAnsi="Verdana" w:cs="Arial"/>
          <w:sz w:val="20"/>
          <w:szCs w:val="20"/>
        </w:rPr>
        <w:t>Przedłużenie terminu składania ofert nie wpływa na bieg terminu składania wniosku o wyjaśnienie treści SWZ.</w:t>
      </w:r>
    </w:p>
    <w:p w14:paraId="02A66F5D" w14:textId="77777777" w:rsidR="0039449B" w:rsidRPr="00084CD0" w:rsidRDefault="0039449B" w:rsidP="0039449B">
      <w:pPr>
        <w:pStyle w:val="Akapitzlist"/>
        <w:numPr>
          <w:ilvl w:val="0"/>
          <w:numId w:val="8"/>
        </w:numPr>
        <w:spacing w:before="0" w:line="276" w:lineRule="auto"/>
        <w:ind w:left="502"/>
        <w:rPr>
          <w:rFonts w:ascii="Verdana" w:hAnsi="Verdana" w:cs="Arial"/>
          <w:sz w:val="20"/>
          <w:szCs w:val="20"/>
        </w:rPr>
      </w:pPr>
      <w:r w:rsidRPr="00084CD0">
        <w:rPr>
          <w:rFonts w:ascii="Verdana" w:hAnsi="Verdana" w:cs="Arial"/>
          <w:sz w:val="20"/>
          <w:szCs w:val="20"/>
        </w:rPr>
        <w:t xml:space="preserve">Treść pytań (bez ujawniania źródła zapytania) wraz z wyjaśnieniami bądź informacje </w:t>
      </w:r>
      <w:r w:rsidRPr="00084CD0">
        <w:rPr>
          <w:rFonts w:ascii="Verdana" w:hAnsi="Verdana" w:cs="Arial"/>
          <w:sz w:val="20"/>
          <w:szCs w:val="20"/>
        </w:rPr>
        <w:lastRenderedPageBreak/>
        <w:t>o dokonaniu modyfikacji SWZ, Zamawiający przekaże Wykonawcom za pośrednictwem Platformy Zakupowej.</w:t>
      </w:r>
    </w:p>
    <w:p w14:paraId="460AEDDE" w14:textId="77777777" w:rsidR="0039449B" w:rsidRPr="00084CD0" w:rsidRDefault="0039449B" w:rsidP="0039449B">
      <w:pPr>
        <w:pStyle w:val="Akapitzlist"/>
        <w:numPr>
          <w:ilvl w:val="0"/>
          <w:numId w:val="8"/>
        </w:numPr>
        <w:spacing w:before="0" w:line="276" w:lineRule="auto"/>
        <w:ind w:left="502"/>
        <w:rPr>
          <w:rFonts w:ascii="Verdana" w:hAnsi="Verdana" w:cs="Arial"/>
          <w:sz w:val="20"/>
          <w:szCs w:val="20"/>
        </w:rPr>
      </w:pPr>
      <w:r w:rsidRPr="008935AB">
        <w:rPr>
          <w:rFonts w:ascii="Verdana" w:eastAsiaTheme="minorHAnsi" w:hAnsi="Verdana" w:cs="CIDFont+F2"/>
          <w:color w:val="000000"/>
          <w:sz w:val="20"/>
          <w:szCs w:val="20"/>
        </w:rPr>
        <w:t>Zamawiający informuje, iż w przypadku jakichkolwiek wątpliwości związanych z zasadami korzystania z Platformy, Wykonawca winien skontaktować się z dostawcą rozwiązania teleinformatycznego Platforma zakupowa Zamawiającego tel.</w:t>
      </w:r>
      <w:r>
        <w:rPr>
          <w:rFonts w:ascii="Verdana" w:eastAsiaTheme="minorHAnsi" w:hAnsi="Verdana" w:cs="CIDFont+F2"/>
          <w:color w:val="000000"/>
          <w:sz w:val="20"/>
          <w:szCs w:val="20"/>
        </w:rPr>
        <w:t xml:space="preserve"> </w:t>
      </w:r>
      <w:r w:rsidRPr="008935AB">
        <w:rPr>
          <w:rFonts w:ascii="Verdana" w:eastAsiaTheme="minorHAnsi" w:hAnsi="Verdana" w:cs="CIDFont+F2"/>
          <w:color w:val="000000"/>
          <w:sz w:val="20"/>
          <w:szCs w:val="20"/>
        </w:rPr>
        <w:t>+48</w:t>
      </w:r>
      <w:r>
        <w:rPr>
          <w:rFonts w:ascii="Verdana" w:eastAsiaTheme="minorHAnsi" w:hAnsi="Verdana" w:cs="CIDFont+F2"/>
          <w:color w:val="000000"/>
          <w:sz w:val="20"/>
          <w:szCs w:val="20"/>
        </w:rPr>
        <w:t xml:space="preserve"> </w:t>
      </w:r>
      <w:r w:rsidRPr="008935AB">
        <w:rPr>
          <w:rFonts w:ascii="Verdana" w:eastAsiaTheme="minorHAnsi" w:hAnsi="Verdana" w:cs="CIDFont+F2"/>
          <w:color w:val="000000"/>
          <w:sz w:val="20"/>
          <w:szCs w:val="20"/>
        </w:rPr>
        <w:t xml:space="preserve">22 </w:t>
      </w:r>
      <w:r w:rsidRPr="008935AB">
        <w:rPr>
          <w:rFonts w:ascii="Verdana" w:eastAsiaTheme="minorHAnsi" w:hAnsi="Verdana" w:cs="CIDFont+F2"/>
          <w:color w:val="000000"/>
          <w:sz w:val="20"/>
          <w:szCs w:val="20"/>
        </w:rPr>
        <w:br/>
      </w:r>
      <w:r w:rsidRPr="00946A44">
        <w:rPr>
          <w:rFonts w:ascii="Verdana" w:eastAsiaTheme="minorHAnsi" w:hAnsi="Verdana" w:cs="CIDFont+F2"/>
          <w:color w:val="000000"/>
          <w:sz w:val="20"/>
          <w:szCs w:val="20"/>
        </w:rPr>
        <w:t>1010202</w:t>
      </w:r>
      <w:r w:rsidRPr="008935AB">
        <w:rPr>
          <w:rFonts w:ascii="Verdana" w:eastAsiaTheme="minorHAnsi" w:hAnsi="Verdana" w:cs="CIDFont+F2"/>
          <w:color w:val="000000"/>
          <w:sz w:val="20"/>
          <w:szCs w:val="20"/>
        </w:rPr>
        <w:t xml:space="preserve"> (infolinia dostępna w dni robocze, w godzinach 9.00-17.00) e-mail: </w:t>
      </w:r>
      <w:r>
        <w:rPr>
          <w:rFonts w:ascii="Verdana" w:eastAsiaTheme="minorHAnsi" w:hAnsi="Verdana" w:cs="CIDFont+F2"/>
          <w:color w:val="000000"/>
          <w:sz w:val="20"/>
          <w:szCs w:val="20"/>
        </w:rPr>
        <w:t xml:space="preserve"> </w:t>
      </w:r>
      <w:hyperlink r:id="rId21" w:history="1">
        <w:r w:rsidRPr="003B5194">
          <w:rPr>
            <w:rStyle w:val="Hipercze"/>
            <w:rFonts w:ascii="Verdana" w:eastAsiaTheme="minorHAnsi" w:hAnsi="Verdana" w:cs="CIDFont+F2"/>
            <w:sz w:val="20"/>
            <w:szCs w:val="20"/>
          </w:rPr>
          <w:t>cwk@platformazakupowa.pl</w:t>
        </w:r>
      </w:hyperlink>
    </w:p>
    <w:p w14:paraId="2C544880" w14:textId="77777777" w:rsidR="0039449B" w:rsidRPr="00084CD0" w:rsidRDefault="0039449B" w:rsidP="0039449B">
      <w:pPr>
        <w:pStyle w:val="Akapitzlist"/>
        <w:numPr>
          <w:ilvl w:val="0"/>
          <w:numId w:val="8"/>
        </w:numPr>
        <w:spacing w:before="0" w:line="276" w:lineRule="auto"/>
        <w:ind w:left="502"/>
        <w:rPr>
          <w:rFonts w:ascii="Verdana" w:hAnsi="Verdana" w:cs="Arial"/>
          <w:sz w:val="20"/>
          <w:szCs w:val="20"/>
        </w:rPr>
      </w:pPr>
      <w:r w:rsidRPr="00084CD0">
        <w:rPr>
          <w:rFonts w:ascii="Verdana" w:hAnsi="Verdana" w:cs="Arial"/>
          <w:sz w:val="20"/>
          <w:szCs w:val="20"/>
        </w:rPr>
        <w:t>Zamawiający określa dopuszczalny format podpisu elektronicznego, jako:</w:t>
      </w:r>
    </w:p>
    <w:p w14:paraId="386E21BB" w14:textId="77777777" w:rsidR="0039449B" w:rsidRPr="00084CD0" w:rsidRDefault="0039449B" w:rsidP="0039449B">
      <w:pPr>
        <w:pStyle w:val="Akapitzlist"/>
        <w:numPr>
          <w:ilvl w:val="0"/>
          <w:numId w:val="25"/>
        </w:numPr>
        <w:spacing w:before="0" w:line="276" w:lineRule="auto"/>
        <w:ind w:left="709"/>
        <w:rPr>
          <w:rFonts w:ascii="Verdana" w:hAnsi="Verdana" w:cs="Arial"/>
          <w:sz w:val="20"/>
          <w:szCs w:val="20"/>
        </w:rPr>
      </w:pPr>
      <w:r w:rsidRPr="00084CD0">
        <w:rPr>
          <w:rFonts w:ascii="Verdana" w:hAnsi="Verdana" w:cs="Arial"/>
          <w:sz w:val="20"/>
          <w:szCs w:val="20"/>
        </w:rPr>
        <w:t>dokumenty w formacie „pdf" zaleca się podpisywać formatem PAdES,</w:t>
      </w:r>
    </w:p>
    <w:p w14:paraId="7410C47E" w14:textId="77777777" w:rsidR="0039449B" w:rsidRPr="00084CD0" w:rsidRDefault="0039449B" w:rsidP="0039449B">
      <w:pPr>
        <w:pStyle w:val="Akapitzlist"/>
        <w:numPr>
          <w:ilvl w:val="0"/>
          <w:numId w:val="25"/>
        </w:numPr>
        <w:spacing w:before="0" w:line="276" w:lineRule="auto"/>
        <w:ind w:left="709"/>
        <w:rPr>
          <w:rFonts w:ascii="Verdana" w:hAnsi="Verdana" w:cs="Arial"/>
          <w:sz w:val="20"/>
          <w:szCs w:val="20"/>
        </w:rPr>
      </w:pPr>
      <w:r w:rsidRPr="00084CD0">
        <w:rPr>
          <w:rFonts w:ascii="Verdana" w:hAnsi="Verdana" w:cs="Arial"/>
          <w:sz w:val="20"/>
          <w:szCs w:val="20"/>
        </w:rPr>
        <w:t>dopuszcza się podpisanie dokumentów w formacie innym niż „pdf", wtedy będzie wymagany oddzielny plik z podpisem. W związku z tym Wykonawca będzie zobowiązany załączyć prócz podpisanego dokumentu oddzielny plik z podpisem.</w:t>
      </w:r>
    </w:p>
    <w:p w14:paraId="424F1381" w14:textId="77777777" w:rsidR="0039449B" w:rsidRPr="00084CD0" w:rsidRDefault="0039449B" w:rsidP="0039449B">
      <w:pPr>
        <w:pStyle w:val="Akapitzlist"/>
        <w:numPr>
          <w:ilvl w:val="0"/>
          <w:numId w:val="8"/>
        </w:numPr>
        <w:spacing w:before="0" w:line="276" w:lineRule="auto"/>
        <w:ind w:left="502" w:right="-8"/>
        <w:rPr>
          <w:rFonts w:ascii="Verdana" w:hAnsi="Verdana" w:cs="Arial"/>
          <w:sz w:val="20"/>
          <w:szCs w:val="20"/>
        </w:rPr>
      </w:pPr>
      <w:r w:rsidRPr="00084CD0">
        <w:rPr>
          <w:rFonts w:ascii="Verdana" w:hAnsi="Verdana" w:cs="Arial"/>
          <w:sz w:val="20"/>
          <w:szCs w:val="20"/>
        </w:rPr>
        <w:t>Zamawiający określa niezbędne wymagania sprzętowo - aplikacyjne umożliwiające pracę na Platformie Zakupowej tj.:</w:t>
      </w:r>
    </w:p>
    <w:p w14:paraId="6EAC0DE8" w14:textId="77777777" w:rsidR="0039449B" w:rsidRPr="00084CD0" w:rsidRDefault="0039449B" w:rsidP="0039449B">
      <w:pPr>
        <w:pStyle w:val="Akapitzlist"/>
        <w:numPr>
          <w:ilvl w:val="0"/>
          <w:numId w:val="26"/>
        </w:numPr>
        <w:spacing w:before="0" w:line="276" w:lineRule="auto"/>
        <w:ind w:left="709" w:right="-8"/>
        <w:rPr>
          <w:rFonts w:ascii="Verdana" w:hAnsi="Verdana" w:cs="Arial"/>
          <w:sz w:val="20"/>
          <w:szCs w:val="20"/>
        </w:rPr>
      </w:pPr>
      <w:r w:rsidRPr="00084CD0">
        <w:rPr>
          <w:rFonts w:ascii="Verdana" w:hAnsi="Verdana" w:cs="Arial"/>
          <w:sz w:val="20"/>
          <w:szCs w:val="20"/>
        </w:rPr>
        <w:t>Stały dostęp do sieci Internet o gwarantowanej przepustowości nie mniejszej niż 512 kb/s na komputer;</w:t>
      </w:r>
    </w:p>
    <w:p w14:paraId="599E7983" w14:textId="77777777" w:rsidR="0039449B" w:rsidRPr="00084CD0" w:rsidRDefault="0039449B" w:rsidP="0039449B">
      <w:pPr>
        <w:pStyle w:val="Akapitzlist"/>
        <w:numPr>
          <w:ilvl w:val="0"/>
          <w:numId w:val="26"/>
        </w:numPr>
        <w:spacing w:before="0" w:line="276" w:lineRule="auto"/>
        <w:ind w:left="709" w:right="-8"/>
        <w:rPr>
          <w:rFonts w:ascii="Verdana" w:hAnsi="Verdana" w:cs="Arial"/>
          <w:sz w:val="20"/>
          <w:szCs w:val="20"/>
        </w:rPr>
      </w:pPr>
      <w:r w:rsidRPr="00084CD0">
        <w:rPr>
          <w:rFonts w:ascii="Verdana" w:hAnsi="Verdana" w:cs="Arial"/>
          <w:sz w:val="20"/>
          <w:szCs w:val="20"/>
        </w:rPr>
        <w:t>Komputer klasy PC lub MAC spełniający wymagania zainstalowanego systemu operacyjnego oraz wymagania używanej przeglądarki internetowej;</w:t>
      </w:r>
    </w:p>
    <w:p w14:paraId="2FA876B9" w14:textId="77777777" w:rsidR="0039449B" w:rsidRPr="00084CD0" w:rsidRDefault="0039449B" w:rsidP="0039449B">
      <w:pPr>
        <w:pStyle w:val="Akapitzlist"/>
        <w:numPr>
          <w:ilvl w:val="0"/>
          <w:numId w:val="26"/>
        </w:numPr>
        <w:spacing w:before="0" w:line="276" w:lineRule="auto"/>
        <w:ind w:left="709" w:right="-8"/>
        <w:rPr>
          <w:rFonts w:ascii="Verdana" w:hAnsi="Verdana" w:cs="Arial"/>
          <w:sz w:val="20"/>
          <w:szCs w:val="20"/>
        </w:rPr>
      </w:pPr>
      <w:r w:rsidRPr="00084CD0">
        <w:rPr>
          <w:rFonts w:ascii="Verdana" w:hAnsi="Verdana" w:cs="Arial"/>
          <w:sz w:val="20"/>
          <w:szCs w:val="20"/>
        </w:rPr>
        <w:t>Zainstalowana dowolna przeglądarka internetowa w wersji wspieranej przez producenta obsługująca TLS 1.2;</w:t>
      </w:r>
    </w:p>
    <w:p w14:paraId="6CDF72C4" w14:textId="77777777" w:rsidR="0039449B" w:rsidRPr="00084CD0" w:rsidRDefault="0039449B" w:rsidP="0039449B">
      <w:pPr>
        <w:pStyle w:val="Akapitzlist"/>
        <w:numPr>
          <w:ilvl w:val="0"/>
          <w:numId w:val="26"/>
        </w:numPr>
        <w:spacing w:before="0" w:line="276" w:lineRule="auto"/>
        <w:ind w:left="709" w:right="-8"/>
        <w:rPr>
          <w:rFonts w:ascii="Verdana" w:hAnsi="Verdana" w:cs="Arial"/>
          <w:sz w:val="20"/>
          <w:szCs w:val="20"/>
        </w:rPr>
      </w:pPr>
      <w:r w:rsidRPr="00084CD0">
        <w:rPr>
          <w:rFonts w:ascii="Verdana" w:hAnsi="Verdana" w:cs="Arial"/>
          <w:sz w:val="20"/>
          <w:szCs w:val="20"/>
        </w:rPr>
        <w:t>Zainstalowany program Acrobat Reader lub inny obsługujący pliki w formacie .pdf.</w:t>
      </w:r>
    </w:p>
    <w:p w14:paraId="5342C80E" w14:textId="77777777" w:rsidR="0039449B" w:rsidRPr="00084CD0" w:rsidRDefault="0039449B" w:rsidP="0039449B">
      <w:pPr>
        <w:pStyle w:val="Akapitzlist"/>
        <w:numPr>
          <w:ilvl w:val="0"/>
          <w:numId w:val="8"/>
        </w:numPr>
        <w:spacing w:before="0" w:line="276" w:lineRule="auto"/>
        <w:ind w:left="502"/>
        <w:rPr>
          <w:rFonts w:ascii="Verdana" w:hAnsi="Verdana" w:cs="Arial"/>
          <w:sz w:val="20"/>
          <w:szCs w:val="20"/>
        </w:rPr>
      </w:pPr>
      <w:r w:rsidRPr="00084CD0">
        <w:rPr>
          <w:rFonts w:ascii="Verdana" w:hAnsi="Verdana" w:cs="Arial"/>
          <w:sz w:val="20"/>
          <w:szCs w:val="20"/>
        </w:rPr>
        <w:t>Zamawiający określa dopuszczalne formaty przesyłanych danych tj. plików o wielkości do 2 GB w txt, rtf, pdf ,xps, odt, ods, odp, doc, xls, ppt, docx, xlsx, pptx, csv, jpg, jpeg, tif, tiff, geotiff, png, svg, wav, mp3, avi, mpg, mpeg, mp4, m4a, mpeg4, ogg, ogv, zip, tar, gz, gzip, 7z, html, xhtml, css, xml, xsd, gml, rng, xsl, xslt, TSL, XMLsig, XAdES, CAdES, ASIC, XMLenc.</w:t>
      </w:r>
    </w:p>
    <w:p w14:paraId="4401AEDB" w14:textId="77777777" w:rsidR="0039449B" w:rsidRPr="00084CD0" w:rsidRDefault="0039449B" w:rsidP="0039449B">
      <w:pPr>
        <w:pStyle w:val="Akapitzlist"/>
        <w:numPr>
          <w:ilvl w:val="0"/>
          <w:numId w:val="8"/>
        </w:numPr>
        <w:spacing w:before="0" w:line="276" w:lineRule="auto"/>
        <w:ind w:left="502"/>
        <w:rPr>
          <w:rFonts w:ascii="Verdana" w:hAnsi="Verdana" w:cs="Arial"/>
          <w:sz w:val="20"/>
          <w:szCs w:val="20"/>
        </w:rPr>
      </w:pPr>
      <w:r w:rsidRPr="00084CD0">
        <w:rPr>
          <w:rFonts w:ascii="Verdana" w:hAnsi="Verdana" w:cs="Arial"/>
          <w:sz w:val="20"/>
          <w:szCs w:val="20"/>
        </w:rPr>
        <w:t>Zamawiający określa informacje na temat kodowania i czasu odbioru danych tj.: Plik załączony przez Wykonawcę na Platformie Zakupowej i zapisany, widoczny jest w Systemie, jako zaszyfrowany – format kodowania UTF8. Możliwość otworzenia pliku dostępna jest dopiero po odszyfrowaniu przez Zamawiającego po upływie terminu otwarcia ofert.</w:t>
      </w:r>
    </w:p>
    <w:p w14:paraId="0F9DE55F" w14:textId="77777777" w:rsidR="0039449B" w:rsidRPr="00084CD0" w:rsidRDefault="0039449B" w:rsidP="0039449B">
      <w:pPr>
        <w:pStyle w:val="Akapitzlist"/>
        <w:numPr>
          <w:ilvl w:val="0"/>
          <w:numId w:val="8"/>
        </w:numPr>
        <w:spacing w:before="0" w:line="276" w:lineRule="auto"/>
        <w:ind w:left="502"/>
        <w:rPr>
          <w:rFonts w:ascii="Verdana" w:hAnsi="Verdana" w:cs="Arial"/>
          <w:sz w:val="20"/>
          <w:szCs w:val="20"/>
        </w:rPr>
      </w:pPr>
      <w:r w:rsidRPr="00084CD0">
        <w:rPr>
          <w:rFonts w:ascii="Verdana" w:hAnsi="Verdana" w:cs="Arial"/>
          <w:sz w:val="20"/>
          <w:szCs w:val="20"/>
        </w:rPr>
        <w:t>Oznaczenie czasu odbioru danych przez Platformę stanowi datę oraz dokładny czas (hh:mm:ss) generowany wg. czasu lokalnego serwera synchronizowanego odpowiednim źródłem czasu.</w:t>
      </w:r>
    </w:p>
    <w:p w14:paraId="4E3A2F0B" w14:textId="7DAC6BBC" w:rsidR="008A0742" w:rsidRPr="0039449B" w:rsidRDefault="008A0742" w:rsidP="0039449B">
      <w:pPr>
        <w:pStyle w:val="Akapitzlist"/>
        <w:spacing w:before="0" w:line="276" w:lineRule="auto"/>
        <w:ind w:left="567" w:right="-8"/>
        <w:rPr>
          <w:rFonts w:ascii="Verdana" w:hAnsi="Verdana" w:cs="Arial"/>
          <w:sz w:val="20"/>
          <w:szCs w:val="20"/>
        </w:rPr>
      </w:pPr>
    </w:p>
    <w:p w14:paraId="6015F880" w14:textId="1F85E004" w:rsidR="006A129A" w:rsidRPr="00084CD0" w:rsidRDefault="00944A64" w:rsidP="0072166B">
      <w:pPr>
        <w:pStyle w:val="Tekstpodstawowy"/>
        <w:numPr>
          <w:ilvl w:val="1"/>
          <w:numId w:val="4"/>
        </w:numPr>
        <w:shd w:val="clear" w:color="auto" w:fill="C2D69B" w:themeFill="accent3" w:themeFillTint="99"/>
        <w:spacing w:after="120" w:line="276" w:lineRule="auto"/>
        <w:ind w:left="284" w:right="-8" w:firstLine="0"/>
        <w:jc w:val="left"/>
        <w:outlineLvl w:val="0"/>
        <w:rPr>
          <w:rFonts w:ascii="Verdana" w:hAnsi="Verdana" w:cs="Arial"/>
          <w:sz w:val="20"/>
          <w:szCs w:val="20"/>
        </w:rPr>
      </w:pPr>
      <w:r w:rsidRPr="00084CD0">
        <w:rPr>
          <w:rFonts w:ascii="Verdana" w:hAnsi="Verdana" w:cs="Arial"/>
        </w:rPr>
        <w:t xml:space="preserve"> </w:t>
      </w:r>
      <w:bookmarkStart w:id="29" w:name="_Toc63407899"/>
      <w:bookmarkStart w:id="30" w:name="_Toc64289588"/>
      <w:bookmarkStart w:id="31" w:name="_Toc64289752"/>
      <w:bookmarkStart w:id="32" w:name="_Toc64289915"/>
      <w:bookmarkStart w:id="33" w:name="_Toc64290076"/>
      <w:bookmarkStart w:id="34" w:name="_Toc64290238"/>
      <w:bookmarkStart w:id="35" w:name="_Toc64290399"/>
      <w:bookmarkStart w:id="36" w:name="_Toc64290558"/>
      <w:bookmarkStart w:id="37" w:name="_Toc64290717"/>
      <w:bookmarkStart w:id="38" w:name="_Toc64290878"/>
      <w:bookmarkStart w:id="39" w:name="_Toc64291037"/>
      <w:bookmarkStart w:id="40" w:name="_Toc64291195"/>
      <w:bookmarkStart w:id="41" w:name="_Toc64291354"/>
      <w:bookmarkStart w:id="42" w:name="_Toc63407900"/>
      <w:bookmarkStart w:id="43" w:name="_Toc64289589"/>
      <w:bookmarkStart w:id="44" w:name="_Toc64289753"/>
      <w:bookmarkStart w:id="45" w:name="_Toc64289916"/>
      <w:bookmarkStart w:id="46" w:name="_Toc64290077"/>
      <w:bookmarkStart w:id="47" w:name="_Toc64290239"/>
      <w:bookmarkStart w:id="48" w:name="_Toc64290400"/>
      <w:bookmarkStart w:id="49" w:name="_Toc64290559"/>
      <w:bookmarkStart w:id="50" w:name="_Toc64290718"/>
      <w:bookmarkStart w:id="51" w:name="_Toc64290879"/>
      <w:bookmarkStart w:id="52" w:name="_Toc64291038"/>
      <w:bookmarkStart w:id="53" w:name="_Toc64291196"/>
      <w:bookmarkStart w:id="54" w:name="_Toc64291355"/>
      <w:bookmarkStart w:id="55" w:name="_Toc63407901"/>
      <w:bookmarkStart w:id="56" w:name="_Toc64289590"/>
      <w:bookmarkStart w:id="57" w:name="_Toc64289754"/>
      <w:bookmarkStart w:id="58" w:name="_Toc64289917"/>
      <w:bookmarkStart w:id="59" w:name="_Toc64290078"/>
      <w:bookmarkStart w:id="60" w:name="_Toc64290240"/>
      <w:bookmarkStart w:id="61" w:name="_Toc64290401"/>
      <w:bookmarkStart w:id="62" w:name="_Toc64290560"/>
      <w:bookmarkStart w:id="63" w:name="_Toc64290719"/>
      <w:bookmarkStart w:id="64" w:name="_Toc64290880"/>
      <w:bookmarkStart w:id="65" w:name="_Toc64291039"/>
      <w:bookmarkStart w:id="66" w:name="_Toc64291197"/>
      <w:bookmarkStart w:id="67" w:name="_Toc64291356"/>
      <w:bookmarkStart w:id="68" w:name="_Toc63407902"/>
      <w:bookmarkStart w:id="69" w:name="_Toc64289591"/>
      <w:bookmarkStart w:id="70" w:name="_Toc64289755"/>
      <w:bookmarkStart w:id="71" w:name="_Toc64289918"/>
      <w:bookmarkStart w:id="72" w:name="_Toc64290079"/>
      <w:bookmarkStart w:id="73" w:name="_Toc64290241"/>
      <w:bookmarkStart w:id="74" w:name="_Toc64290402"/>
      <w:bookmarkStart w:id="75" w:name="_Toc64290561"/>
      <w:bookmarkStart w:id="76" w:name="_Toc64290720"/>
      <w:bookmarkStart w:id="77" w:name="_Toc64290881"/>
      <w:bookmarkStart w:id="78" w:name="_Toc64291040"/>
      <w:bookmarkStart w:id="79" w:name="_Toc64291198"/>
      <w:bookmarkStart w:id="80" w:name="_Toc64291357"/>
      <w:bookmarkStart w:id="81" w:name="_Toc63407903"/>
      <w:bookmarkStart w:id="82" w:name="_Toc64289592"/>
      <w:bookmarkStart w:id="83" w:name="_Toc64289756"/>
      <w:bookmarkStart w:id="84" w:name="_Toc64289919"/>
      <w:bookmarkStart w:id="85" w:name="_Toc64290080"/>
      <w:bookmarkStart w:id="86" w:name="_Toc64290242"/>
      <w:bookmarkStart w:id="87" w:name="_Toc64290403"/>
      <w:bookmarkStart w:id="88" w:name="_Toc64290562"/>
      <w:bookmarkStart w:id="89" w:name="_Toc64290721"/>
      <w:bookmarkStart w:id="90" w:name="_Toc64290882"/>
      <w:bookmarkStart w:id="91" w:name="_Toc64291041"/>
      <w:bookmarkStart w:id="92" w:name="_Toc64291199"/>
      <w:bookmarkStart w:id="93" w:name="_Toc64291358"/>
      <w:bookmarkStart w:id="94" w:name="_Toc63407904"/>
      <w:bookmarkStart w:id="95" w:name="_Toc64289593"/>
      <w:bookmarkStart w:id="96" w:name="_Toc64289757"/>
      <w:bookmarkStart w:id="97" w:name="_Toc64289920"/>
      <w:bookmarkStart w:id="98" w:name="_Toc64290081"/>
      <w:bookmarkStart w:id="99" w:name="_Toc64290243"/>
      <w:bookmarkStart w:id="100" w:name="_Toc64290404"/>
      <w:bookmarkStart w:id="101" w:name="_Toc64290563"/>
      <w:bookmarkStart w:id="102" w:name="_Toc64290722"/>
      <w:bookmarkStart w:id="103" w:name="_Toc64290883"/>
      <w:bookmarkStart w:id="104" w:name="_Toc64291042"/>
      <w:bookmarkStart w:id="105" w:name="_Toc64291200"/>
      <w:bookmarkStart w:id="106" w:name="_Toc64291359"/>
      <w:bookmarkStart w:id="107" w:name="_Toc63407905"/>
      <w:bookmarkStart w:id="108" w:name="_Toc64289594"/>
      <w:bookmarkStart w:id="109" w:name="_Toc64289758"/>
      <w:bookmarkStart w:id="110" w:name="_Toc64289921"/>
      <w:bookmarkStart w:id="111" w:name="_Toc64290082"/>
      <w:bookmarkStart w:id="112" w:name="_Toc64290244"/>
      <w:bookmarkStart w:id="113" w:name="_Toc64290405"/>
      <w:bookmarkStart w:id="114" w:name="_Toc64290564"/>
      <w:bookmarkStart w:id="115" w:name="_Toc64290723"/>
      <w:bookmarkStart w:id="116" w:name="_Toc64290884"/>
      <w:bookmarkStart w:id="117" w:name="_Toc64291043"/>
      <w:bookmarkStart w:id="118" w:name="_Toc64291201"/>
      <w:bookmarkStart w:id="119" w:name="_Toc64291360"/>
      <w:bookmarkStart w:id="120" w:name="_Toc63407906"/>
      <w:bookmarkStart w:id="121" w:name="_Toc64289595"/>
      <w:bookmarkStart w:id="122" w:name="_Toc64289759"/>
      <w:bookmarkStart w:id="123" w:name="_Toc64289922"/>
      <w:bookmarkStart w:id="124" w:name="_Toc64290083"/>
      <w:bookmarkStart w:id="125" w:name="_Toc64290245"/>
      <w:bookmarkStart w:id="126" w:name="_Toc64290406"/>
      <w:bookmarkStart w:id="127" w:name="_Toc64290565"/>
      <w:bookmarkStart w:id="128" w:name="_Toc64290724"/>
      <w:bookmarkStart w:id="129" w:name="_Toc64290885"/>
      <w:bookmarkStart w:id="130" w:name="_Toc64291044"/>
      <w:bookmarkStart w:id="131" w:name="_Toc64291202"/>
      <w:bookmarkStart w:id="132" w:name="_Toc64291361"/>
      <w:bookmarkStart w:id="133" w:name="_Toc63407907"/>
      <w:bookmarkStart w:id="134" w:name="_Toc64289596"/>
      <w:bookmarkStart w:id="135" w:name="_Toc64289760"/>
      <w:bookmarkStart w:id="136" w:name="_Toc64289923"/>
      <w:bookmarkStart w:id="137" w:name="_Toc64290084"/>
      <w:bookmarkStart w:id="138" w:name="_Toc64290246"/>
      <w:bookmarkStart w:id="139" w:name="_Toc64290407"/>
      <w:bookmarkStart w:id="140" w:name="_Toc64290566"/>
      <w:bookmarkStart w:id="141" w:name="_Toc64290725"/>
      <w:bookmarkStart w:id="142" w:name="_Toc64290886"/>
      <w:bookmarkStart w:id="143" w:name="_Toc64291045"/>
      <w:bookmarkStart w:id="144" w:name="_Toc64291203"/>
      <w:bookmarkStart w:id="145" w:name="_Toc64291362"/>
      <w:bookmarkStart w:id="146" w:name="_Toc63407908"/>
      <w:bookmarkStart w:id="147" w:name="_Toc64289597"/>
      <w:bookmarkStart w:id="148" w:name="_Toc64289761"/>
      <w:bookmarkStart w:id="149" w:name="_Toc64289924"/>
      <w:bookmarkStart w:id="150" w:name="_Toc64290085"/>
      <w:bookmarkStart w:id="151" w:name="_Toc64290247"/>
      <w:bookmarkStart w:id="152" w:name="_Toc64290408"/>
      <w:bookmarkStart w:id="153" w:name="_Toc64290567"/>
      <w:bookmarkStart w:id="154" w:name="_Toc64290726"/>
      <w:bookmarkStart w:id="155" w:name="_Toc64290887"/>
      <w:bookmarkStart w:id="156" w:name="_Toc64291046"/>
      <w:bookmarkStart w:id="157" w:name="_Toc64291204"/>
      <w:bookmarkStart w:id="158" w:name="_Toc64291363"/>
      <w:bookmarkStart w:id="159" w:name="_Toc63407909"/>
      <w:bookmarkStart w:id="160" w:name="_Toc64289598"/>
      <w:bookmarkStart w:id="161" w:name="_Toc64289762"/>
      <w:bookmarkStart w:id="162" w:name="_Toc64289925"/>
      <w:bookmarkStart w:id="163" w:name="_Toc64290086"/>
      <w:bookmarkStart w:id="164" w:name="_Toc64290248"/>
      <w:bookmarkStart w:id="165" w:name="_Toc64290409"/>
      <w:bookmarkStart w:id="166" w:name="_Toc64290568"/>
      <w:bookmarkStart w:id="167" w:name="_Toc64290727"/>
      <w:bookmarkStart w:id="168" w:name="_Toc64290888"/>
      <w:bookmarkStart w:id="169" w:name="_Toc64291047"/>
      <w:bookmarkStart w:id="170" w:name="_Toc64291205"/>
      <w:bookmarkStart w:id="171" w:name="_Toc64291364"/>
      <w:bookmarkStart w:id="172" w:name="_Toc63407910"/>
      <w:bookmarkStart w:id="173" w:name="_Toc64289599"/>
      <w:bookmarkStart w:id="174" w:name="_Toc64289763"/>
      <w:bookmarkStart w:id="175" w:name="_Toc64289926"/>
      <w:bookmarkStart w:id="176" w:name="_Toc64290087"/>
      <w:bookmarkStart w:id="177" w:name="_Toc64290249"/>
      <w:bookmarkStart w:id="178" w:name="_Toc64290410"/>
      <w:bookmarkStart w:id="179" w:name="_Toc64290569"/>
      <w:bookmarkStart w:id="180" w:name="_Toc64290728"/>
      <w:bookmarkStart w:id="181" w:name="_Toc64290889"/>
      <w:bookmarkStart w:id="182" w:name="_Toc64291048"/>
      <w:bookmarkStart w:id="183" w:name="_Toc64291206"/>
      <w:bookmarkStart w:id="184" w:name="_Toc64291365"/>
      <w:bookmarkStart w:id="185" w:name="_Toc63407911"/>
      <w:bookmarkStart w:id="186" w:name="_Toc64289600"/>
      <w:bookmarkStart w:id="187" w:name="_Toc64289764"/>
      <w:bookmarkStart w:id="188" w:name="_Toc64289927"/>
      <w:bookmarkStart w:id="189" w:name="_Toc64290088"/>
      <w:bookmarkStart w:id="190" w:name="_Toc64290250"/>
      <w:bookmarkStart w:id="191" w:name="_Toc64290411"/>
      <w:bookmarkStart w:id="192" w:name="_Toc64290570"/>
      <w:bookmarkStart w:id="193" w:name="_Toc64290729"/>
      <w:bookmarkStart w:id="194" w:name="_Toc64290890"/>
      <w:bookmarkStart w:id="195" w:name="_Toc64291049"/>
      <w:bookmarkStart w:id="196" w:name="_Toc64291207"/>
      <w:bookmarkStart w:id="197" w:name="_Toc64291366"/>
      <w:bookmarkStart w:id="198" w:name="_Toc63168637"/>
      <w:bookmarkStart w:id="199" w:name="_Toc63168666"/>
      <w:bookmarkStart w:id="200" w:name="_Toc63256659"/>
      <w:bookmarkStart w:id="201" w:name="_Toc63407912"/>
      <w:bookmarkStart w:id="202" w:name="_Toc64289601"/>
      <w:bookmarkStart w:id="203" w:name="_Toc64289765"/>
      <w:bookmarkStart w:id="204" w:name="_Toc64289928"/>
      <w:bookmarkStart w:id="205" w:name="_Toc64290089"/>
      <w:bookmarkStart w:id="206" w:name="_Toc64290251"/>
      <w:bookmarkStart w:id="207" w:name="_Toc64290412"/>
      <w:bookmarkStart w:id="208" w:name="_Toc64290571"/>
      <w:bookmarkStart w:id="209" w:name="_Toc64290730"/>
      <w:bookmarkStart w:id="210" w:name="_Toc64290891"/>
      <w:bookmarkStart w:id="211" w:name="_Toc64291050"/>
      <w:bookmarkStart w:id="212" w:name="_Toc64291208"/>
      <w:bookmarkStart w:id="213" w:name="_Toc64291367"/>
      <w:bookmarkStart w:id="214" w:name="_Toc63168638"/>
      <w:bookmarkStart w:id="215" w:name="_Toc63168667"/>
      <w:bookmarkStart w:id="216" w:name="_Toc63256660"/>
      <w:bookmarkStart w:id="217" w:name="_Toc63407913"/>
      <w:bookmarkStart w:id="218" w:name="_Toc64289602"/>
      <w:bookmarkStart w:id="219" w:name="_Toc64289766"/>
      <w:bookmarkStart w:id="220" w:name="_Toc64289929"/>
      <w:bookmarkStart w:id="221" w:name="_Toc64290090"/>
      <w:bookmarkStart w:id="222" w:name="_Toc64290252"/>
      <w:bookmarkStart w:id="223" w:name="_Toc64290413"/>
      <w:bookmarkStart w:id="224" w:name="_Toc64290572"/>
      <w:bookmarkStart w:id="225" w:name="_Toc64290731"/>
      <w:bookmarkStart w:id="226" w:name="_Toc64290892"/>
      <w:bookmarkStart w:id="227" w:name="_Toc64291051"/>
      <w:bookmarkStart w:id="228" w:name="_Toc64291209"/>
      <w:bookmarkStart w:id="229" w:name="_Toc64291368"/>
      <w:bookmarkStart w:id="230" w:name="_Toc101854872"/>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00DF086B" w:rsidRPr="00084CD0">
        <w:rPr>
          <w:rFonts w:ascii="Verdana" w:hAnsi="Verdana" w:cs="Arial"/>
          <w:b/>
          <w:sz w:val="20"/>
          <w:szCs w:val="20"/>
        </w:rPr>
        <w:t>OPIS PRZEDMIOTU ZAMÓWIENIA</w:t>
      </w:r>
      <w:r w:rsidR="00803EF1" w:rsidRPr="00084CD0">
        <w:rPr>
          <w:rFonts w:ascii="Verdana" w:hAnsi="Verdana" w:cs="Arial"/>
          <w:b/>
          <w:sz w:val="20"/>
          <w:szCs w:val="20"/>
        </w:rPr>
        <w:t xml:space="preserve">, </w:t>
      </w:r>
      <w:r w:rsidR="00A12B20" w:rsidRPr="00084CD0">
        <w:rPr>
          <w:rFonts w:ascii="Verdana" w:hAnsi="Verdana" w:cs="Arial"/>
          <w:b/>
          <w:sz w:val="20"/>
          <w:szCs w:val="20"/>
        </w:rPr>
        <w:t>PRZEDMIOTOWE ŚRODKI DOWODOWE</w:t>
      </w:r>
      <w:bookmarkEnd w:id="230"/>
      <w:r w:rsidR="00803EF1" w:rsidRPr="00084CD0">
        <w:rPr>
          <w:rFonts w:ascii="Verdana" w:hAnsi="Verdana" w:cs="Arial"/>
          <w:b/>
          <w:sz w:val="20"/>
          <w:szCs w:val="20"/>
        </w:rPr>
        <w:t xml:space="preserve"> ORAZ TRYB UDZIELENIA ZAMOWIENIA.</w:t>
      </w:r>
    </w:p>
    <w:p w14:paraId="134D3F29" w14:textId="09F1E20D" w:rsidR="00FF6E64" w:rsidRPr="0046198F" w:rsidRDefault="00E80A19" w:rsidP="003D449F">
      <w:pPr>
        <w:pStyle w:val="Akapitzlist"/>
        <w:numPr>
          <w:ilvl w:val="0"/>
          <w:numId w:val="3"/>
        </w:numPr>
        <w:spacing w:line="276" w:lineRule="auto"/>
        <w:ind w:left="561" w:right="-6"/>
        <w:rPr>
          <w:rFonts w:ascii="Verdana" w:hAnsi="Verdana" w:cs="Arial"/>
          <w:color w:val="FF0000"/>
          <w:sz w:val="20"/>
          <w:szCs w:val="20"/>
        </w:rPr>
      </w:pPr>
      <w:r w:rsidRPr="0046198F">
        <w:rPr>
          <w:rFonts w:ascii="Verdana" w:hAnsi="Verdana" w:cs="Arial"/>
          <w:sz w:val="20"/>
          <w:szCs w:val="20"/>
        </w:rPr>
        <w:t xml:space="preserve">Przedmiotem zamówienia </w:t>
      </w:r>
      <w:r w:rsidR="001E2E07" w:rsidRPr="0046198F">
        <w:rPr>
          <w:rFonts w:ascii="Verdana" w:hAnsi="Verdana" w:cs="Arial"/>
          <w:sz w:val="20"/>
          <w:szCs w:val="20"/>
        </w:rPr>
        <w:t>jest</w:t>
      </w:r>
      <w:r w:rsidR="00113812" w:rsidRPr="0046198F">
        <w:rPr>
          <w:rFonts w:ascii="Verdana" w:hAnsi="Verdana" w:cs="Arial"/>
          <w:sz w:val="20"/>
          <w:szCs w:val="20"/>
        </w:rPr>
        <w:t>:</w:t>
      </w:r>
      <w:r w:rsidR="00DE0E78" w:rsidRPr="0046198F">
        <w:rPr>
          <w:rFonts w:ascii="Verdana" w:hAnsi="Verdana" w:cs="Arial"/>
          <w:sz w:val="20"/>
          <w:szCs w:val="20"/>
        </w:rPr>
        <w:t xml:space="preserve"> </w:t>
      </w:r>
      <w:r w:rsidR="00900AE5" w:rsidRPr="0046198F">
        <w:rPr>
          <w:rFonts w:ascii="Verdana" w:hAnsi="Verdana" w:cs="Arial"/>
          <w:b/>
          <w:bCs/>
          <w:sz w:val="20"/>
          <w:szCs w:val="20"/>
        </w:rPr>
        <w:t>System zasilania dwukierunkowego prądem stałym oraz obciążenia elektronicznego</w:t>
      </w:r>
      <w:r w:rsidR="00F02182">
        <w:rPr>
          <w:rFonts w:ascii="Verdana" w:hAnsi="Verdana" w:cs="Arial"/>
          <w:b/>
          <w:bCs/>
          <w:sz w:val="20"/>
          <w:szCs w:val="20"/>
        </w:rPr>
        <w:t xml:space="preserve"> wraz z montażem i uruchomieniem</w:t>
      </w:r>
      <w:r w:rsidR="0046198F">
        <w:rPr>
          <w:rFonts w:ascii="Verdana" w:hAnsi="Verdana" w:cs="Arial"/>
          <w:b/>
          <w:bCs/>
          <w:sz w:val="20"/>
          <w:szCs w:val="20"/>
        </w:rPr>
        <w:t>.</w:t>
      </w:r>
    </w:p>
    <w:p w14:paraId="105CCDEC" w14:textId="48BD8365" w:rsidR="005E6A15" w:rsidRPr="00FF6E64" w:rsidRDefault="005E6A15" w:rsidP="00FF6E64">
      <w:pPr>
        <w:pStyle w:val="Akapitzlist"/>
        <w:numPr>
          <w:ilvl w:val="0"/>
          <w:numId w:val="3"/>
        </w:numPr>
        <w:spacing w:before="0" w:line="276" w:lineRule="auto"/>
        <w:ind w:left="567" w:right="-6" w:hanging="425"/>
        <w:rPr>
          <w:rFonts w:ascii="Verdana" w:hAnsi="Verdana" w:cs="Arial"/>
          <w:color w:val="FF0000"/>
          <w:sz w:val="20"/>
          <w:szCs w:val="20"/>
        </w:rPr>
      </w:pPr>
      <w:r w:rsidRPr="00FF6E64">
        <w:rPr>
          <w:rFonts w:ascii="Verdana" w:hAnsi="Verdana"/>
          <w:sz w:val="20"/>
          <w:szCs w:val="20"/>
        </w:rPr>
        <w:t>„</w:t>
      </w:r>
      <w:r w:rsidR="00F243FF" w:rsidRPr="00FF6E64">
        <w:rPr>
          <w:rFonts w:ascii="Verdana" w:hAnsi="Verdana"/>
          <w:sz w:val="20"/>
          <w:szCs w:val="20"/>
        </w:rPr>
        <w:t>Zakup w ramach realizacji Projektu pn. Rozbudowa potencjału badawczego Sieć Badawcza Łukasiewicz – Instytutu Elektrotechniki ze środków Krajowego Planu na rzecz Odbudowy i Zwiększenia Odporności Inwestycja A2.4.1 Inwestycje w rozbudowę potencjału Badawczego, Schemat B: Infrastruktura badawcza - przedsięwzięcia realizowane przez Sieć Badawczą Łukasiewicz, nr umowy KPOD.01.18-IW.03-018/23</w:t>
      </w:r>
      <w:r w:rsidRPr="00FF6E64">
        <w:rPr>
          <w:rFonts w:ascii="Verdana" w:hAnsi="Verdana"/>
          <w:sz w:val="20"/>
          <w:szCs w:val="20"/>
        </w:rPr>
        <w:t>”</w:t>
      </w:r>
      <w:r w:rsidR="00EE5B8D" w:rsidRPr="00FF6E64">
        <w:rPr>
          <w:rFonts w:ascii="Verdana" w:hAnsi="Verdana"/>
          <w:sz w:val="20"/>
          <w:szCs w:val="20"/>
        </w:rPr>
        <w:t>.</w:t>
      </w:r>
    </w:p>
    <w:p w14:paraId="0AD23F5C" w14:textId="5813C6DF" w:rsidR="008D53AB" w:rsidRPr="000A7AEE" w:rsidRDefault="008D53AB" w:rsidP="008A4C1C">
      <w:pPr>
        <w:pStyle w:val="Akapitzlist"/>
        <w:numPr>
          <w:ilvl w:val="0"/>
          <w:numId w:val="3"/>
        </w:numPr>
        <w:spacing w:before="0" w:line="276" w:lineRule="auto"/>
        <w:ind w:left="567" w:right="-6" w:hanging="425"/>
        <w:rPr>
          <w:rFonts w:ascii="Verdana" w:hAnsi="Verdana" w:cs="Arial"/>
          <w:sz w:val="20"/>
          <w:szCs w:val="20"/>
        </w:rPr>
      </w:pPr>
      <w:r w:rsidRPr="00FF6E64">
        <w:rPr>
          <w:rFonts w:ascii="Verdana" w:hAnsi="Verdana"/>
          <w:sz w:val="20"/>
          <w:szCs w:val="20"/>
        </w:rPr>
        <w:lastRenderedPageBreak/>
        <w:t xml:space="preserve">Zgodnie z art. </w:t>
      </w:r>
      <w:r w:rsidR="005D76C1" w:rsidRPr="00FF6E64">
        <w:rPr>
          <w:rFonts w:ascii="Verdana" w:hAnsi="Verdana"/>
          <w:sz w:val="20"/>
          <w:szCs w:val="20"/>
        </w:rPr>
        <w:t>257</w:t>
      </w:r>
      <w:r w:rsidRPr="00FF6E64">
        <w:rPr>
          <w:rFonts w:ascii="Verdana" w:hAnsi="Verdana"/>
          <w:sz w:val="20"/>
          <w:szCs w:val="20"/>
        </w:rPr>
        <w:t xml:space="preserve"> ustawy Pzp, Zamawiający może unieważnić</w:t>
      </w:r>
      <w:r w:rsidRPr="000A7AEE">
        <w:rPr>
          <w:rFonts w:ascii="Verdana" w:hAnsi="Verdana"/>
          <w:sz w:val="20"/>
          <w:szCs w:val="20"/>
        </w:rPr>
        <w:t xml:space="preserve"> postępowanie o udzielenie zamówienia, jeżeli środki publiczne, które zamawiający zamierzał przeznaczyć na sfinansowanie całości lub części zamówienia, nie zostały mu przyznane.</w:t>
      </w:r>
    </w:p>
    <w:p w14:paraId="7EC68D43" w14:textId="01617C95" w:rsidR="008A4C1C" w:rsidRPr="006B04F1" w:rsidRDefault="00F5727A" w:rsidP="008A4C1C">
      <w:pPr>
        <w:pStyle w:val="Akapitzlist"/>
        <w:numPr>
          <w:ilvl w:val="0"/>
          <w:numId w:val="3"/>
        </w:numPr>
        <w:spacing w:before="0" w:line="276" w:lineRule="auto"/>
        <w:ind w:left="567" w:right="-6" w:hanging="425"/>
        <w:rPr>
          <w:rFonts w:ascii="Verdana" w:hAnsi="Verdana" w:cs="Arial"/>
          <w:sz w:val="20"/>
          <w:szCs w:val="20"/>
        </w:rPr>
      </w:pPr>
      <w:r w:rsidRPr="000A7AEE">
        <w:rPr>
          <w:rFonts w:ascii="Verdana" w:hAnsi="Verdana" w:cs="Arial"/>
          <w:sz w:val="20"/>
          <w:szCs w:val="20"/>
        </w:rPr>
        <w:t>Opis Przedmiotu Zamówienia</w:t>
      </w:r>
      <w:r w:rsidR="009F170D" w:rsidRPr="000A7AEE">
        <w:rPr>
          <w:rFonts w:ascii="Verdana" w:hAnsi="Verdana" w:cs="Arial"/>
          <w:sz w:val="20"/>
          <w:szCs w:val="20"/>
        </w:rPr>
        <w:t xml:space="preserve"> </w:t>
      </w:r>
      <w:r w:rsidRPr="000A7AEE">
        <w:rPr>
          <w:rFonts w:ascii="Verdana" w:hAnsi="Verdana" w:cs="Arial"/>
          <w:sz w:val="20"/>
          <w:szCs w:val="20"/>
        </w:rPr>
        <w:t xml:space="preserve">stanowi </w:t>
      </w:r>
      <w:r w:rsidRPr="000A7AEE">
        <w:rPr>
          <w:rFonts w:ascii="Verdana" w:hAnsi="Verdana" w:cs="Arial"/>
          <w:b/>
          <w:bCs/>
          <w:sz w:val="20"/>
          <w:szCs w:val="20"/>
        </w:rPr>
        <w:t xml:space="preserve">załącznik nr </w:t>
      </w:r>
      <w:r w:rsidR="009E627A" w:rsidRPr="000A7AEE">
        <w:rPr>
          <w:rFonts w:ascii="Verdana" w:hAnsi="Verdana" w:cs="Arial"/>
          <w:b/>
          <w:bCs/>
          <w:sz w:val="20"/>
          <w:szCs w:val="20"/>
        </w:rPr>
        <w:t>2</w:t>
      </w:r>
      <w:r w:rsidRPr="000A7AEE">
        <w:rPr>
          <w:rFonts w:ascii="Verdana" w:hAnsi="Verdana" w:cs="Arial"/>
          <w:b/>
          <w:bCs/>
          <w:sz w:val="20"/>
          <w:szCs w:val="20"/>
        </w:rPr>
        <w:t xml:space="preserve"> do SWZ.</w:t>
      </w:r>
    </w:p>
    <w:p w14:paraId="44C0DD57" w14:textId="25B1302E" w:rsidR="006B04F1" w:rsidRPr="000A7AEE" w:rsidRDefault="006B04F1" w:rsidP="008A4C1C">
      <w:pPr>
        <w:pStyle w:val="Akapitzlist"/>
        <w:numPr>
          <w:ilvl w:val="0"/>
          <w:numId w:val="3"/>
        </w:numPr>
        <w:spacing w:before="0" w:line="276" w:lineRule="auto"/>
        <w:ind w:left="567" w:right="-6" w:hanging="425"/>
        <w:rPr>
          <w:rFonts w:ascii="Verdana" w:hAnsi="Verdana" w:cs="Arial"/>
          <w:sz w:val="20"/>
          <w:szCs w:val="20"/>
        </w:rPr>
      </w:pPr>
      <w:r w:rsidRPr="006B04F1">
        <w:rPr>
          <w:rFonts w:ascii="Verdana" w:hAnsi="Verdana" w:cs="Arial"/>
          <w:sz w:val="20"/>
          <w:szCs w:val="20"/>
        </w:rPr>
        <w:t>Ilekroć w opisie przedmiotu zamówienia użyto znaków towarowych, patentów lub pochodzenia, źródła lub szczególnego procesu, norm, ocen technicznych, specyfikacji</w:t>
      </w:r>
      <w:r>
        <w:rPr>
          <w:rFonts w:ascii="Verdana" w:hAnsi="Verdana" w:cs="Arial"/>
          <w:sz w:val="20"/>
          <w:szCs w:val="20"/>
        </w:rPr>
        <w:t xml:space="preserve"> </w:t>
      </w:r>
      <w:r w:rsidRPr="006B04F1">
        <w:rPr>
          <w:rFonts w:ascii="Verdana" w:hAnsi="Verdana" w:cs="Arial"/>
          <w:sz w:val="20"/>
          <w:szCs w:val="20"/>
        </w:rPr>
        <w:t xml:space="preserve">technicznych i systemów referencji technicznych, który charakteryzuje przedmiot zamówienia, oznacza to, iż Zamawiający dopuszcza składanie ofert równoważnych W przypadku zaoferowania produktu równoważnego Wykonawca zobowiązany jest wykazać w treści złożonej oferty ich równoważność, załączając stosowne opisy techniczne i/lub funkcjonalne. </w:t>
      </w:r>
    </w:p>
    <w:p w14:paraId="72ADAF98" w14:textId="77777777" w:rsidR="008A4C1C" w:rsidRPr="00C223B8" w:rsidRDefault="00113812" w:rsidP="008A4C1C">
      <w:pPr>
        <w:pStyle w:val="Akapitzlist"/>
        <w:numPr>
          <w:ilvl w:val="0"/>
          <w:numId w:val="3"/>
        </w:numPr>
        <w:spacing w:before="0" w:line="276" w:lineRule="auto"/>
        <w:ind w:left="567" w:right="-6" w:hanging="425"/>
        <w:rPr>
          <w:rFonts w:ascii="Verdana" w:hAnsi="Verdana" w:cs="Arial"/>
          <w:sz w:val="20"/>
          <w:szCs w:val="20"/>
        </w:rPr>
      </w:pPr>
      <w:r w:rsidRPr="000A7AEE">
        <w:rPr>
          <w:rFonts w:ascii="Verdana" w:hAnsi="Verdana"/>
          <w:sz w:val="20"/>
          <w:szCs w:val="20"/>
        </w:rPr>
        <w:t xml:space="preserve">Zamawiający nie dokonuje podziału zamówienia na części i tym samym nie dopuszcza składania ofert częściowych. Oferty </w:t>
      </w:r>
      <w:r w:rsidRPr="00C223B8">
        <w:rPr>
          <w:rFonts w:ascii="Verdana" w:hAnsi="Verdana"/>
          <w:sz w:val="20"/>
          <w:szCs w:val="20"/>
        </w:rPr>
        <w:t>niezawierające pełnego zakresu przedmiotu zamówienia zostaną odrzucone.</w:t>
      </w:r>
      <w:r w:rsidR="008A4C1C" w:rsidRPr="00C223B8">
        <w:rPr>
          <w:rFonts w:ascii="Verdana" w:hAnsi="Verdana"/>
          <w:sz w:val="20"/>
          <w:szCs w:val="20"/>
        </w:rPr>
        <w:t xml:space="preserve"> </w:t>
      </w:r>
    </w:p>
    <w:p w14:paraId="131B4CBB" w14:textId="7A08E8E1" w:rsidR="00113812" w:rsidRDefault="00113812" w:rsidP="008A4C1C">
      <w:pPr>
        <w:pStyle w:val="Akapitzlist"/>
        <w:spacing w:before="0" w:line="276" w:lineRule="auto"/>
        <w:ind w:left="567" w:right="-6"/>
        <w:rPr>
          <w:rFonts w:ascii="Verdana" w:hAnsi="Verdana"/>
          <w:sz w:val="20"/>
          <w:szCs w:val="20"/>
        </w:rPr>
      </w:pPr>
      <w:r w:rsidRPr="00C223B8">
        <w:rPr>
          <w:rFonts w:ascii="Verdana" w:hAnsi="Verdana"/>
          <w:sz w:val="20"/>
          <w:szCs w:val="20"/>
        </w:rPr>
        <w:t xml:space="preserve">Uzasadnienie braku dokonania podziału zamówienia na części: </w:t>
      </w:r>
      <w:r w:rsidR="00EF6CDF" w:rsidRPr="00EF6CDF">
        <w:rPr>
          <w:rFonts w:ascii="Verdana" w:hAnsi="Verdana"/>
          <w:sz w:val="20"/>
          <w:szCs w:val="20"/>
        </w:rPr>
        <w:t xml:space="preserve">Zasilacze dwukierunkowe DC są urządzeniami skomplikowanymi technologicznie, które muszą spełniać ścisłe wymagania techniczne, co jest niemożliwe do spełnienia przy realizacji zamówienia przez kilku wykonawców. Podział zamówienia na części mógłby doprowadzić do problemów ze spójnością technologiczną oraz zgodnością poszczególnych części sprzętu, co </w:t>
      </w:r>
      <w:r w:rsidR="001F0B4B">
        <w:rPr>
          <w:rFonts w:ascii="Verdana" w:hAnsi="Verdana"/>
          <w:sz w:val="20"/>
          <w:szCs w:val="20"/>
        </w:rPr>
        <w:t xml:space="preserve">z kolei może </w:t>
      </w:r>
      <w:r w:rsidR="00EF6CDF" w:rsidRPr="00EF6CDF">
        <w:rPr>
          <w:rFonts w:ascii="Verdana" w:hAnsi="Verdana"/>
          <w:sz w:val="20"/>
          <w:szCs w:val="20"/>
        </w:rPr>
        <w:t xml:space="preserve">mieć wpływ na wydajność i bezpieczeństwo całego systemu. </w:t>
      </w:r>
      <w:r w:rsidR="001F0B4B">
        <w:rPr>
          <w:rFonts w:ascii="Verdana" w:hAnsi="Verdana"/>
          <w:sz w:val="20"/>
          <w:szCs w:val="20"/>
        </w:rPr>
        <w:t>Brak podziału zamówienia na części n</w:t>
      </w:r>
      <w:r w:rsidR="006B04F1" w:rsidRPr="00C223B8">
        <w:rPr>
          <w:rFonts w:ascii="Verdana" w:hAnsi="Verdana"/>
          <w:sz w:val="20"/>
          <w:szCs w:val="20"/>
        </w:rPr>
        <w:t xml:space="preserve">ie ogranicza to dostępu do zamówienia żadnego Wykonawcy pod warunkiem spełnienia warunków udziału w postępowaniu. </w:t>
      </w:r>
      <w:r w:rsidRPr="00C223B8">
        <w:rPr>
          <w:rFonts w:ascii="Verdana" w:hAnsi="Verdana"/>
          <w:sz w:val="20"/>
          <w:szCs w:val="20"/>
        </w:rPr>
        <w:t>Zamówienie publiczne dotyczy kompleksow</w:t>
      </w:r>
      <w:r w:rsidR="00011482" w:rsidRPr="00C223B8">
        <w:rPr>
          <w:rFonts w:ascii="Verdana" w:hAnsi="Verdana"/>
          <w:sz w:val="20"/>
          <w:szCs w:val="20"/>
        </w:rPr>
        <w:t>ej</w:t>
      </w:r>
      <w:r w:rsidRPr="00C223B8">
        <w:rPr>
          <w:rFonts w:ascii="Verdana" w:hAnsi="Verdana"/>
          <w:sz w:val="20"/>
          <w:szCs w:val="20"/>
        </w:rPr>
        <w:t xml:space="preserve"> </w:t>
      </w:r>
      <w:r w:rsidR="00011482" w:rsidRPr="00C223B8">
        <w:rPr>
          <w:rFonts w:ascii="Verdana" w:hAnsi="Verdana"/>
          <w:sz w:val="20"/>
          <w:szCs w:val="20"/>
        </w:rPr>
        <w:t>dostawy</w:t>
      </w:r>
      <w:r w:rsidRPr="00C223B8">
        <w:rPr>
          <w:rFonts w:ascii="Verdana" w:hAnsi="Verdana"/>
          <w:sz w:val="20"/>
          <w:szCs w:val="20"/>
        </w:rPr>
        <w:t>, któr</w:t>
      </w:r>
      <w:r w:rsidR="00011482" w:rsidRPr="00C223B8">
        <w:rPr>
          <w:rFonts w:ascii="Verdana" w:hAnsi="Verdana"/>
          <w:sz w:val="20"/>
          <w:szCs w:val="20"/>
        </w:rPr>
        <w:t>a</w:t>
      </w:r>
      <w:r w:rsidRPr="00C223B8">
        <w:rPr>
          <w:rFonts w:ascii="Verdana" w:hAnsi="Verdana"/>
          <w:sz w:val="20"/>
          <w:szCs w:val="20"/>
        </w:rPr>
        <w:t xml:space="preserve"> w celu zachowania spójności powinn</w:t>
      </w:r>
      <w:r w:rsidR="00011482" w:rsidRPr="00C223B8">
        <w:rPr>
          <w:rFonts w:ascii="Verdana" w:hAnsi="Verdana"/>
          <w:sz w:val="20"/>
          <w:szCs w:val="20"/>
        </w:rPr>
        <w:t>a</w:t>
      </w:r>
      <w:r w:rsidRPr="00C223B8">
        <w:rPr>
          <w:rFonts w:ascii="Verdana" w:hAnsi="Verdana"/>
          <w:sz w:val="20"/>
          <w:szCs w:val="20"/>
        </w:rPr>
        <w:t xml:space="preserve"> zostać zrealizowan</w:t>
      </w:r>
      <w:r w:rsidR="00011482" w:rsidRPr="00C223B8">
        <w:rPr>
          <w:rFonts w:ascii="Verdana" w:hAnsi="Verdana"/>
          <w:sz w:val="20"/>
          <w:szCs w:val="20"/>
        </w:rPr>
        <w:t>a</w:t>
      </w:r>
      <w:r w:rsidRPr="00C223B8">
        <w:rPr>
          <w:rFonts w:ascii="Verdana" w:hAnsi="Verdana"/>
          <w:sz w:val="20"/>
          <w:szCs w:val="20"/>
        </w:rPr>
        <w:t xml:space="preserve"> przez jednego Wykonawcę. Zamawiający stwierdził, iż podział zamówienia niósłby za sobą nadmierne trudności techniczne wykonania zamówienia</w:t>
      </w:r>
      <w:r w:rsidR="000906C2" w:rsidRPr="00C223B8">
        <w:rPr>
          <w:rFonts w:ascii="Verdana" w:hAnsi="Verdana"/>
          <w:sz w:val="20"/>
          <w:szCs w:val="20"/>
        </w:rPr>
        <w:t>,</w:t>
      </w:r>
      <w:r w:rsidRPr="00C223B8">
        <w:rPr>
          <w:rFonts w:ascii="Verdana" w:hAnsi="Verdana"/>
          <w:sz w:val="20"/>
          <w:szCs w:val="20"/>
        </w:rPr>
        <w:t xml:space="preserve"> a co za tym idzie realizacja wymagałaby skoordynowania działań różnych wykonawców a to mogłoby poważnie zaszkodzić właściwemu i terminowemu wykonaniu przedmiotu zamówienia.</w:t>
      </w:r>
      <w:r w:rsidR="000906C2" w:rsidRPr="00C223B8">
        <w:rPr>
          <w:rFonts w:ascii="Verdana" w:hAnsi="Verdana"/>
          <w:sz w:val="20"/>
          <w:szCs w:val="20"/>
        </w:rPr>
        <w:t xml:space="preserve"> Przedmiot niniejszego zamówienia publicznego, ze względów technicznych oraz technologicznych stanowi jedną, integralną całość. Podział zamówienia na części mógłby skutkować nadmiernym wzrostem kosztów realizacji zamówienia. Zgodnie z wyrokiem KIO 959/21 i KIO 1205/21 „Zamówienie jest niepodzielne na części, jeżeli ze względów technicznych, organizacyjnych lub ekonomicznych tworzy nierozerwalną całość”</w:t>
      </w:r>
      <w:r w:rsidR="002C650D">
        <w:rPr>
          <w:rFonts w:ascii="Verdana" w:hAnsi="Verdana"/>
          <w:sz w:val="20"/>
          <w:szCs w:val="20"/>
        </w:rPr>
        <w:t>.</w:t>
      </w:r>
    </w:p>
    <w:p w14:paraId="4A32E1F3" w14:textId="0CFC8DD8" w:rsidR="00EE5B8D" w:rsidRPr="00011482" w:rsidRDefault="00EE5B8D" w:rsidP="008A4C1C">
      <w:pPr>
        <w:pStyle w:val="Akapitzlist"/>
        <w:numPr>
          <w:ilvl w:val="0"/>
          <w:numId w:val="3"/>
        </w:numPr>
        <w:spacing w:line="276" w:lineRule="auto"/>
        <w:ind w:left="567" w:right="-6" w:hanging="425"/>
        <w:rPr>
          <w:rFonts w:ascii="Verdana" w:hAnsi="Verdana" w:cs="Arial"/>
          <w:sz w:val="20"/>
          <w:szCs w:val="20"/>
        </w:rPr>
      </w:pPr>
      <w:r w:rsidRPr="00011482">
        <w:rPr>
          <w:rFonts w:ascii="Verdana" w:hAnsi="Verdana" w:cs="Arial"/>
          <w:sz w:val="20"/>
          <w:szCs w:val="20"/>
        </w:rPr>
        <w:t>Zamawiający nie przewiduje zawarcia umowy ramowej.</w:t>
      </w:r>
    </w:p>
    <w:p w14:paraId="6DA5E6FA" w14:textId="2B3009D6" w:rsidR="00EE5B8D" w:rsidRPr="00011482" w:rsidRDefault="00DF3BB2" w:rsidP="008A4C1C">
      <w:pPr>
        <w:pStyle w:val="Akapitzlist"/>
        <w:numPr>
          <w:ilvl w:val="0"/>
          <w:numId w:val="3"/>
        </w:numPr>
        <w:spacing w:line="276" w:lineRule="auto"/>
        <w:ind w:left="567" w:right="-6" w:hanging="425"/>
        <w:rPr>
          <w:rFonts w:ascii="Verdana" w:hAnsi="Verdana" w:cs="Arial"/>
          <w:sz w:val="20"/>
          <w:szCs w:val="20"/>
        </w:rPr>
      </w:pPr>
      <w:r w:rsidRPr="00011482">
        <w:rPr>
          <w:rFonts w:ascii="Verdana" w:hAnsi="Verdana" w:cs="Arial"/>
          <w:sz w:val="20"/>
          <w:szCs w:val="20"/>
        </w:rPr>
        <w:t>Zamawiający nie przewiduje rozliczenia w walutach obcych.</w:t>
      </w:r>
    </w:p>
    <w:p w14:paraId="3CB22EB2" w14:textId="5BBB6B14" w:rsidR="00DF3BB2" w:rsidRPr="00011482" w:rsidRDefault="00DF3BB2" w:rsidP="008A4C1C">
      <w:pPr>
        <w:pStyle w:val="Akapitzlist"/>
        <w:numPr>
          <w:ilvl w:val="0"/>
          <w:numId w:val="3"/>
        </w:numPr>
        <w:spacing w:line="276" w:lineRule="auto"/>
        <w:ind w:left="567" w:right="-6" w:hanging="425"/>
        <w:rPr>
          <w:rFonts w:ascii="Verdana" w:hAnsi="Verdana" w:cs="Arial"/>
          <w:sz w:val="20"/>
          <w:szCs w:val="20"/>
        </w:rPr>
      </w:pPr>
      <w:r w:rsidRPr="00011482">
        <w:rPr>
          <w:rFonts w:ascii="Verdana" w:hAnsi="Verdana" w:cs="Arial"/>
          <w:sz w:val="20"/>
          <w:szCs w:val="20"/>
        </w:rPr>
        <w:t>Zamawiający nie przewiduje wyboru najkorzystniejszej oferty z zastosowaniem aukcji elektronicznej.</w:t>
      </w:r>
    </w:p>
    <w:p w14:paraId="2693B85A" w14:textId="2FDB7FF7" w:rsidR="00113812" w:rsidRPr="00E65D4A" w:rsidRDefault="009100DE" w:rsidP="008A4C1C">
      <w:pPr>
        <w:pStyle w:val="Akapitzlist"/>
        <w:numPr>
          <w:ilvl w:val="0"/>
          <w:numId w:val="3"/>
        </w:numPr>
        <w:spacing w:line="276" w:lineRule="auto"/>
        <w:ind w:left="567" w:right="-6" w:hanging="425"/>
        <w:rPr>
          <w:rFonts w:ascii="Verdana" w:hAnsi="Verdana" w:cs="Arial"/>
          <w:sz w:val="20"/>
          <w:szCs w:val="20"/>
        </w:rPr>
      </w:pPr>
      <w:r w:rsidRPr="00E65D4A">
        <w:rPr>
          <w:rFonts w:ascii="Verdana" w:hAnsi="Verdana" w:cs="Arial"/>
          <w:sz w:val="20"/>
          <w:szCs w:val="20"/>
        </w:rPr>
        <w:t>Zamawiający</w:t>
      </w:r>
      <w:r w:rsidR="00113812" w:rsidRPr="00E65D4A">
        <w:rPr>
          <w:rFonts w:ascii="Verdana" w:hAnsi="Verdana" w:cs="Arial"/>
          <w:sz w:val="20"/>
          <w:szCs w:val="20"/>
        </w:rPr>
        <w:t xml:space="preserve"> </w:t>
      </w:r>
      <w:r w:rsidR="00E65D4A" w:rsidRPr="00E65D4A">
        <w:rPr>
          <w:rFonts w:ascii="Verdana" w:hAnsi="Verdana" w:cs="Arial"/>
          <w:sz w:val="20"/>
          <w:szCs w:val="20"/>
        </w:rPr>
        <w:t xml:space="preserve">nie </w:t>
      </w:r>
      <w:r w:rsidR="00113812" w:rsidRPr="00E65D4A">
        <w:rPr>
          <w:rFonts w:ascii="Verdana" w:hAnsi="Verdana" w:cs="Arial"/>
          <w:sz w:val="20"/>
          <w:szCs w:val="20"/>
        </w:rPr>
        <w:t>przewiduje możliwoś</w:t>
      </w:r>
      <w:r w:rsidR="00E65D4A" w:rsidRPr="00E65D4A">
        <w:rPr>
          <w:rFonts w:ascii="Verdana" w:hAnsi="Verdana" w:cs="Arial"/>
          <w:sz w:val="20"/>
          <w:szCs w:val="20"/>
        </w:rPr>
        <w:t>ci</w:t>
      </w:r>
      <w:r w:rsidR="00113812" w:rsidRPr="00E65D4A">
        <w:rPr>
          <w:rFonts w:ascii="Verdana" w:hAnsi="Verdana" w:cs="Arial"/>
          <w:sz w:val="20"/>
          <w:szCs w:val="20"/>
        </w:rPr>
        <w:t xml:space="preserve"> odbycia wizji lokalnej przez Wykonawców</w:t>
      </w:r>
      <w:r w:rsidR="00E65D4A" w:rsidRPr="00E65D4A">
        <w:rPr>
          <w:rFonts w:ascii="Verdana" w:hAnsi="Verdana" w:cs="Arial"/>
          <w:sz w:val="20"/>
          <w:szCs w:val="20"/>
        </w:rPr>
        <w:t>.</w:t>
      </w:r>
    </w:p>
    <w:p w14:paraId="78F14DEA" w14:textId="1514D53E" w:rsidR="000906C2" w:rsidRPr="00011482" w:rsidRDefault="003B70B6" w:rsidP="008A4C1C">
      <w:pPr>
        <w:pStyle w:val="Akapitzlist"/>
        <w:numPr>
          <w:ilvl w:val="0"/>
          <w:numId w:val="3"/>
        </w:numPr>
        <w:spacing w:line="276" w:lineRule="auto"/>
        <w:ind w:left="567" w:right="-6" w:hanging="425"/>
        <w:rPr>
          <w:rFonts w:ascii="Verdana" w:hAnsi="Verdana" w:cs="Arial"/>
          <w:sz w:val="18"/>
          <w:szCs w:val="18"/>
        </w:rPr>
      </w:pPr>
      <w:r w:rsidRPr="00011482">
        <w:rPr>
          <w:rFonts w:ascii="Verdana" w:hAnsi="Verdana"/>
          <w:sz w:val="20"/>
          <w:szCs w:val="20"/>
        </w:rPr>
        <w:t>Zamawiający</w:t>
      </w:r>
      <w:r w:rsidR="00EE5B8D" w:rsidRPr="00011482">
        <w:rPr>
          <w:rFonts w:ascii="Verdana" w:hAnsi="Verdana"/>
          <w:sz w:val="20"/>
          <w:szCs w:val="20"/>
        </w:rPr>
        <w:t xml:space="preserve"> </w:t>
      </w:r>
      <w:r w:rsidR="00A457DD" w:rsidRPr="00011482">
        <w:rPr>
          <w:rFonts w:ascii="Verdana" w:hAnsi="Verdana"/>
          <w:sz w:val="20"/>
          <w:szCs w:val="20"/>
        </w:rPr>
        <w:t xml:space="preserve">nie </w:t>
      </w:r>
      <w:r w:rsidR="00EE5B8D" w:rsidRPr="00011482">
        <w:rPr>
          <w:rFonts w:ascii="Verdana" w:hAnsi="Verdana"/>
          <w:sz w:val="20"/>
          <w:szCs w:val="20"/>
        </w:rPr>
        <w:t>przewiduje</w:t>
      </w:r>
      <w:r w:rsidRPr="00011482">
        <w:rPr>
          <w:rFonts w:ascii="Verdana" w:hAnsi="Verdana"/>
          <w:sz w:val="20"/>
          <w:szCs w:val="20"/>
        </w:rPr>
        <w:t xml:space="preserve"> możliwoś</w:t>
      </w:r>
      <w:r w:rsidR="00135937" w:rsidRPr="00011482">
        <w:rPr>
          <w:rFonts w:ascii="Verdana" w:hAnsi="Verdana"/>
          <w:sz w:val="20"/>
          <w:szCs w:val="20"/>
        </w:rPr>
        <w:t>ci</w:t>
      </w:r>
      <w:r w:rsidRPr="00011482">
        <w:rPr>
          <w:rFonts w:ascii="Verdana" w:hAnsi="Verdana"/>
          <w:sz w:val="20"/>
          <w:szCs w:val="20"/>
        </w:rPr>
        <w:t xml:space="preserve"> udzielenia zamówień polegających na powtórzeniu podobnych</w:t>
      </w:r>
      <w:r w:rsidR="00967E76" w:rsidRPr="00011482">
        <w:rPr>
          <w:rFonts w:ascii="Verdana" w:hAnsi="Verdana"/>
          <w:sz w:val="20"/>
          <w:szCs w:val="20"/>
        </w:rPr>
        <w:t xml:space="preserve"> </w:t>
      </w:r>
      <w:r w:rsidR="005A16FC" w:rsidRPr="00011482">
        <w:rPr>
          <w:rFonts w:ascii="Verdana" w:hAnsi="Verdana"/>
          <w:sz w:val="20"/>
          <w:szCs w:val="20"/>
        </w:rPr>
        <w:t>dostaw</w:t>
      </w:r>
      <w:r w:rsidRPr="00011482">
        <w:rPr>
          <w:rFonts w:ascii="Verdana" w:hAnsi="Verdana"/>
          <w:sz w:val="20"/>
          <w:szCs w:val="20"/>
        </w:rPr>
        <w:t xml:space="preserve"> na podstawie art. 214 ust. 1 pkt. 8) Pzp</w:t>
      </w:r>
      <w:r w:rsidR="00907C00" w:rsidRPr="00011482">
        <w:rPr>
          <w:rFonts w:ascii="Verdana" w:hAnsi="Verdana"/>
          <w:sz w:val="20"/>
          <w:szCs w:val="20"/>
        </w:rPr>
        <w:t>.</w:t>
      </w:r>
      <w:r w:rsidRPr="00011482">
        <w:rPr>
          <w:rFonts w:ascii="Verdana" w:hAnsi="Verdana"/>
          <w:sz w:val="20"/>
          <w:szCs w:val="20"/>
        </w:rPr>
        <w:t xml:space="preserve"> </w:t>
      </w:r>
    </w:p>
    <w:p w14:paraId="70391E55" w14:textId="0AFE9AE7" w:rsidR="000906C2" w:rsidRPr="00011482" w:rsidRDefault="0008134D" w:rsidP="008A4C1C">
      <w:pPr>
        <w:pStyle w:val="Akapitzlist"/>
        <w:numPr>
          <w:ilvl w:val="0"/>
          <w:numId w:val="3"/>
        </w:numPr>
        <w:spacing w:line="276" w:lineRule="auto"/>
        <w:ind w:left="567" w:right="-6" w:hanging="425"/>
        <w:rPr>
          <w:rFonts w:ascii="Verdana" w:hAnsi="Verdana" w:cs="Arial"/>
          <w:sz w:val="18"/>
          <w:szCs w:val="18"/>
        </w:rPr>
      </w:pPr>
      <w:r w:rsidRPr="00011482">
        <w:rPr>
          <w:rFonts w:ascii="Verdana" w:hAnsi="Verdana" w:cs="Arial"/>
          <w:sz w:val="20"/>
          <w:szCs w:val="20"/>
        </w:rPr>
        <w:t>Nie dopuszcza możliwości złożenia oferty wariantowej, to znaczy oferty przewidującej odmienny sposób wykonania zamówienia niż określony w SWZ</w:t>
      </w:r>
      <w:r w:rsidR="00EE5B8D" w:rsidRPr="00011482">
        <w:rPr>
          <w:rFonts w:ascii="Verdana" w:hAnsi="Verdana" w:cs="Arial"/>
          <w:sz w:val="20"/>
          <w:szCs w:val="20"/>
        </w:rPr>
        <w:t>.</w:t>
      </w:r>
    </w:p>
    <w:p w14:paraId="4A095B7A" w14:textId="64894F01" w:rsidR="000906C2" w:rsidRPr="00011482" w:rsidRDefault="0008134D" w:rsidP="008A4C1C">
      <w:pPr>
        <w:pStyle w:val="Akapitzlist"/>
        <w:numPr>
          <w:ilvl w:val="0"/>
          <w:numId w:val="3"/>
        </w:numPr>
        <w:spacing w:line="276" w:lineRule="auto"/>
        <w:ind w:left="567" w:right="-6" w:hanging="425"/>
        <w:rPr>
          <w:rFonts w:ascii="Verdana" w:hAnsi="Verdana" w:cs="Arial"/>
          <w:sz w:val="20"/>
          <w:szCs w:val="20"/>
        </w:rPr>
      </w:pPr>
      <w:r w:rsidRPr="00011482">
        <w:rPr>
          <w:rFonts w:ascii="Verdana" w:hAnsi="Verdana" w:cs="Arial"/>
          <w:sz w:val="20"/>
          <w:szCs w:val="20"/>
        </w:rPr>
        <w:t>Nie dopuszcza możliwości składania katalogów elektronicznych</w:t>
      </w:r>
      <w:r w:rsidR="00EE5B8D" w:rsidRPr="00011482">
        <w:rPr>
          <w:rFonts w:ascii="Verdana" w:hAnsi="Verdana" w:cs="Arial"/>
          <w:sz w:val="20"/>
          <w:szCs w:val="20"/>
        </w:rPr>
        <w:t>.</w:t>
      </w:r>
    </w:p>
    <w:p w14:paraId="6A190632" w14:textId="3A547275" w:rsidR="006A129A" w:rsidRPr="00011482" w:rsidRDefault="00E80A19" w:rsidP="008A4C1C">
      <w:pPr>
        <w:pStyle w:val="Akapitzlist"/>
        <w:numPr>
          <w:ilvl w:val="0"/>
          <w:numId w:val="3"/>
        </w:numPr>
        <w:spacing w:line="276" w:lineRule="auto"/>
        <w:ind w:left="567" w:right="-6" w:hanging="425"/>
        <w:rPr>
          <w:rFonts w:ascii="Verdana" w:hAnsi="Verdana" w:cs="Arial"/>
          <w:sz w:val="20"/>
          <w:szCs w:val="20"/>
        </w:rPr>
      </w:pPr>
      <w:r w:rsidRPr="00011482">
        <w:rPr>
          <w:rFonts w:ascii="Verdana" w:hAnsi="Verdana" w:cs="Arial"/>
          <w:sz w:val="20"/>
          <w:szCs w:val="20"/>
        </w:rPr>
        <w:lastRenderedPageBreak/>
        <w:t xml:space="preserve">Nazwy i kody zamówienia według Wspólnego Słownika Zamówień </w:t>
      </w:r>
      <w:r w:rsidRPr="00011482">
        <w:rPr>
          <w:rFonts w:ascii="Verdana" w:hAnsi="Verdana" w:cs="Arial"/>
          <w:spacing w:val="-1"/>
          <w:sz w:val="20"/>
          <w:szCs w:val="20"/>
        </w:rPr>
        <w:t>(CPV):</w:t>
      </w:r>
    </w:p>
    <w:p w14:paraId="28BF7DD5" w14:textId="5235135F" w:rsidR="002B03C1" w:rsidRPr="00011482" w:rsidRDefault="00EA496B" w:rsidP="002D0F40">
      <w:pPr>
        <w:pStyle w:val="Akapitzlist"/>
        <w:spacing w:before="0" w:line="276" w:lineRule="auto"/>
        <w:ind w:left="567" w:right="-6"/>
        <w:rPr>
          <w:rFonts w:ascii="Verdana" w:hAnsi="Verdana" w:cs="Arial"/>
          <w:sz w:val="20"/>
          <w:szCs w:val="20"/>
        </w:rPr>
      </w:pPr>
      <w:bookmarkStart w:id="231" w:name="_Hlk67899666"/>
      <w:r w:rsidRPr="00011482">
        <w:rPr>
          <w:rFonts w:ascii="Verdana" w:hAnsi="Verdana" w:cs="Arial"/>
          <w:sz w:val="20"/>
          <w:szCs w:val="20"/>
        </w:rPr>
        <w:t>Główny kod:</w:t>
      </w:r>
    </w:p>
    <w:p w14:paraId="1BD6819F" w14:textId="0CE82655" w:rsidR="0023002F" w:rsidRPr="0023002F" w:rsidRDefault="0023002F" w:rsidP="0023002F">
      <w:pPr>
        <w:pStyle w:val="Akapitzlist"/>
        <w:numPr>
          <w:ilvl w:val="0"/>
          <w:numId w:val="51"/>
        </w:numPr>
        <w:spacing w:line="276" w:lineRule="auto"/>
        <w:ind w:right="-6"/>
        <w:rPr>
          <w:rFonts w:ascii="Verdana" w:hAnsi="Verdana" w:cs="Arial"/>
          <w:sz w:val="20"/>
          <w:szCs w:val="20"/>
        </w:rPr>
      </w:pPr>
      <w:r w:rsidRPr="0023002F">
        <w:rPr>
          <w:rFonts w:ascii="Verdana" w:hAnsi="Verdana" w:cs="Arial"/>
          <w:sz w:val="20"/>
          <w:szCs w:val="20"/>
        </w:rPr>
        <w:t>31700000-3</w:t>
      </w:r>
      <w:r w:rsidR="0029056E">
        <w:rPr>
          <w:rFonts w:ascii="Verdana" w:hAnsi="Verdana" w:cs="Arial"/>
          <w:sz w:val="20"/>
          <w:szCs w:val="20"/>
        </w:rPr>
        <w:t xml:space="preserve"> U</w:t>
      </w:r>
      <w:r w:rsidR="0029056E" w:rsidRPr="0029056E">
        <w:rPr>
          <w:rFonts w:ascii="Verdana" w:hAnsi="Verdana" w:cs="Arial"/>
          <w:sz w:val="20"/>
          <w:szCs w:val="20"/>
        </w:rPr>
        <w:t>rządzenia elektroniczne, elektromechaniczne i elektrotechniczne</w:t>
      </w:r>
    </w:p>
    <w:p w14:paraId="0F378330" w14:textId="07E23025" w:rsidR="0023002F" w:rsidRPr="0023002F" w:rsidRDefault="0023002F" w:rsidP="0023002F">
      <w:pPr>
        <w:pStyle w:val="Akapitzlist"/>
        <w:numPr>
          <w:ilvl w:val="0"/>
          <w:numId w:val="51"/>
        </w:numPr>
        <w:spacing w:line="276" w:lineRule="auto"/>
        <w:ind w:right="-6"/>
        <w:rPr>
          <w:rFonts w:ascii="Verdana" w:hAnsi="Verdana" w:cs="Arial"/>
          <w:sz w:val="20"/>
          <w:szCs w:val="20"/>
        </w:rPr>
      </w:pPr>
      <w:r w:rsidRPr="0023002F">
        <w:rPr>
          <w:rFonts w:ascii="Verdana" w:hAnsi="Verdana" w:cs="Arial"/>
          <w:sz w:val="20"/>
          <w:szCs w:val="20"/>
        </w:rPr>
        <w:t>38000000-5</w:t>
      </w:r>
      <w:r w:rsidR="00A95AD4">
        <w:rPr>
          <w:rFonts w:ascii="Verdana" w:hAnsi="Verdana" w:cs="Arial"/>
          <w:sz w:val="20"/>
          <w:szCs w:val="20"/>
        </w:rPr>
        <w:t xml:space="preserve"> </w:t>
      </w:r>
      <w:r w:rsidR="00A95AD4" w:rsidRPr="00A95AD4">
        <w:rPr>
          <w:rFonts w:ascii="Verdana" w:hAnsi="Verdana" w:cs="Arial"/>
          <w:sz w:val="20"/>
          <w:szCs w:val="20"/>
        </w:rPr>
        <w:t>Sprzęt laboratoryjny, optyczny i precyzyjny (z wyjątkiem szklanego)</w:t>
      </w:r>
    </w:p>
    <w:p w14:paraId="5FB0746B" w14:textId="13E5B9B9" w:rsidR="0023002F" w:rsidRPr="0023002F" w:rsidRDefault="0023002F" w:rsidP="0023002F">
      <w:pPr>
        <w:pStyle w:val="Akapitzlist"/>
        <w:numPr>
          <w:ilvl w:val="0"/>
          <w:numId w:val="51"/>
        </w:numPr>
        <w:spacing w:line="276" w:lineRule="auto"/>
        <w:ind w:right="-6"/>
        <w:rPr>
          <w:rFonts w:ascii="Verdana" w:hAnsi="Verdana" w:cs="Arial"/>
          <w:sz w:val="20"/>
          <w:szCs w:val="20"/>
        </w:rPr>
      </w:pPr>
      <w:r w:rsidRPr="0023002F">
        <w:rPr>
          <w:rFonts w:ascii="Verdana" w:hAnsi="Verdana" w:cs="Arial"/>
          <w:sz w:val="20"/>
          <w:szCs w:val="20"/>
        </w:rPr>
        <w:t>38300000-8</w:t>
      </w:r>
      <w:r w:rsidR="006F711E">
        <w:rPr>
          <w:rFonts w:ascii="Verdana" w:hAnsi="Verdana" w:cs="Arial"/>
          <w:sz w:val="20"/>
          <w:szCs w:val="20"/>
        </w:rPr>
        <w:t xml:space="preserve"> </w:t>
      </w:r>
      <w:r w:rsidR="006F711E" w:rsidRPr="006F711E">
        <w:rPr>
          <w:rFonts w:ascii="Verdana" w:hAnsi="Verdana" w:cs="Arial"/>
          <w:sz w:val="20"/>
          <w:szCs w:val="20"/>
        </w:rPr>
        <w:t>Przyrządy do pomiaru</w:t>
      </w:r>
    </w:p>
    <w:p w14:paraId="0F6F1E9E" w14:textId="5F4C7390" w:rsidR="0023002F" w:rsidRPr="0023002F" w:rsidRDefault="0023002F" w:rsidP="0023002F">
      <w:pPr>
        <w:pStyle w:val="Akapitzlist"/>
        <w:numPr>
          <w:ilvl w:val="0"/>
          <w:numId w:val="51"/>
        </w:numPr>
        <w:spacing w:line="276" w:lineRule="auto"/>
        <w:ind w:right="-6"/>
        <w:rPr>
          <w:rFonts w:ascii="Verdana" w:hAnsi="Verdana" w:cs="Arial"/>
          <w:sz w:val="20"/>
          <w:szCs w:val="20"/>
        </w:rPr>
      </w:pPr>
      <w:r w:rsidRPr="0023002F">
        <w:rPr>
          <w:rFonts w:ascii="Verdana" w:hAnsi="Verdana" w:cs="Arial"/>
          <w:sz w:val="20"/>
          <w:szCs w:val="20"/>
        </w:rPr>
        <w:t>38400000-9</w:t>
      </w:r>
      <w:r w:rsidR="00164786">
        <w:rPr>
          <w:rFonts w:ascii="Verdana" w:hAnsi="Verdana" w:cs="Arial"/>
          <w:sz w:val="20"/>
          <w:szCs w:val="20"/>
        </w:rPr>
        <w:t xml:space="preserve"> </w:t>
      </w:r>
      <w:r w:rsidR="00164786" w:rsidRPr="00164786">
        <w:rPr>
          <w:rFonts w:ascii="Verdana" w:hAnsi="Verdana" w:cs="Arial"/>
          <w:sz w:val="20"/>
          <w:szCs w:val="20"/>
        </w:rPr>
        <w:t>Przyrządy do badania właściwości fizycznych</w:t>
      </w:r>
    </w:p>
    <w:p w14:paraId="34F63C89" w14:textId="7F0C719B" w:rsidR="0023002F" w:rsidRPr="0023002F" w:rsidRDefault="0023002F" w:rsidP="0023002F">
      <w:pPr>
        <w:pStyle w:val="Akapitzlist"/>
        <w:numPr>
          <w:ilvl w:val="0"/>
          <w:numId w:val="51"/>
        </w:numPr>
        <w:spacing w:line="276" w:lineRule="auto"/>
        <w:ind w:right="-6"/>
        <w:rPr>
          <w:rFonts w:ascii="Verdana" w:hAnsi="Verdana" w:cs="Arial"/>
          <w:sz w:val="20"/>
          <w:szCs w:val="20"/>
        </w:rPr>
      </w:pPr>
      <w:r w:rsidRPr="0023002F">
        <w:rPr>
          <w:rFonts w:ascii="Verdana" w:hAnsi="Verdana" w:cs="Arial"/>
          <w:sz w:val="20"/>
          <w:szCs w:val="20"/>
        </w:rPr>
        <w:t>38500000-0</w:t>
      </w:r>
      <w:r w:rsidR="00DE646A">
        <w:rPr>
          <w:rFonts w:ascii="Verdana" w:hAnsi="Verdana" w:cs="Arial"/>
          <w:sz w:val="20"/>
          <w:szCs w:val="20"/>
        </w:rPr>
        <w:t xml:space="preserve"> </w:t>
      </w:r>
      <w:r w:rsidR="00DE646A" w:rsidRPr="00DE646A">
        <w:rPr>
          <w:rFonts w:ascii="Verdana" w:hAnsi="Verdana" w:cs="Arial"/>
          <w:sz w:val="20"/>
          <w:szCs w:val="20"/>
        </w:rPr>
        <w:t>Aparatura kontrolna i badawcza</w:t>
      </w:r>
    </w:p>
    <w:p w14:paraId="430C66CB" w14:textId="70148A82" w:rsidR="0023002F" w:rsidRPr="00B62C93" w:rsidRDefault="0023002F" w:rsidP="00B62C93">
      <w:pPr>
        <w:pStyle w:val="Akapitzlist"/>
        <w:numPr>
          <w:ilvl w:val="0"/>
          <w:numId w:val="51"/>
        </w:numPr>
        <w:spacing w:line="276" w:lineRule="auto"/>
        <w:ind w:right="-6"/>
        <w:rPr>
          <w:rFonts w:ascii="Verdana" w:hAnsi="Verdana" w:cs="Arial"/>
          <w:sz w:val="20"/>
          <w:szCs w:val="20"/>
        </w:rPr>
      </w:pPr>
      <w:r w:rsidRPr="0023002F">
        <w:rPr>
          <w:rFonts w:ascii="Verdana" w:hAnsi="Verdana" w:cs="Arial"/>
          <w:sz w:val="20"/>
          <w:szCs w:val="20"/>
        </w:rPr>
        <w:t>38900000-4</w:t>
      </w:r>
      <w:r w:rsidR="00B62C93">
        <w:rPr>
          <w:rFonts w:ascii="Verdana" w:hAnsi="Verdana" w:cs="Arial"/>
          <w:sz w:val="20"/>
          <w:szCs w:val="20"/>
        </w:rPr>
        <w:t xml:space="preserve"> </w:t>
      </w:r>
      <w:r w:rsidR="00B62C93" w:rsidRPr="00B62C93">
        <w:rPr>
          <w:rFonts w:ascii="Verdana" w:hAnsi="Verdana" w:cs="Arial"/>
          <w:sz w:val="20"/>
          <w:szCs w:val="20"/>
        </w:rPr>
        <w:t>Różne przyrządy do badań lub testowania</w:t>
      </w:r>
    </w:p>
    <w:p w14:paraId="0D370784" w14:textId="77777777" w:rsidR="00304C14" w:rsidRPr="002D0F40" w:rsidRDefault="00304C14" w:rsidP="00304C14">
      <w:pPr>
        <w:pStyle w:val="Akapitzlist"/>
        <w:numPr>
          <w:ilvl w:val="0"/>
          <w:numId w:val="3"/>
        </w:numPr>
        <w:spacing w:line="276" w:lineRule="auto"/>
        <w:ind w:left="567" w:right="-6" w:hanging="425"/>
        <w:rPr>
          <w:rFonts w:ascii="Verdana" w:hAnsi="Verdana" w:cs="Arial"/>
          <w:sz w:val="20"/>
          <w:szCs w:val="20"/>
        </w:rPr>
      </w:pPr>
      <w:r w:rsidRPr="002D0F40">
        <w:rPr>
          <w:rFonts w:ascii="Verdana" w:hAnsi="Verdana" w:cs="Arial"/>
          <w:b/>
          <w:bCs/>
          <w:sz w:val="20"/>
          <w:szCs w:val="20"/>
        </w:rPr>
        <w:t xml:space="preserve">Informacja o przedmiotowych środkach dowodowych </w:t>
      </w:r>
    </w:p>
    <w:p w14:paraId="1327FB58" w14:textId="77777777" w:rsidR="00304C14" w:rsidRPr="00ED36D7" w:rsidRDefault="00304C14" w:rsidP="00304C14">
      <w:pPr>
        <w:pStyle w:val="Akapitzlist"/>
        <w:numPr>
          <w:ilvl w:val="1"/>
          <w:numId w:val="52"/>
        </w:numPr>
        <w:spacing w:line="276" w:lineRule="auto"/>
        <w:ind w:left="851" w:right="-6" w:hanging="284"/>
        <w:rPr>
          <w:rFonts w:ascii="Verdana" w:hAnsi="Verdana" w:cs="Arial"/>
          <w:sz w:val="20"/>
          <w:szCs w:val="20"/>
        </w:rPr>
      </w:pPr>
      <w:r w:rsidRPr="00ED36D7">
        <w:rPr>
          <w:rFonts w:ascii="Verdana" w:hAnsi="Verdana" w:cs="Arial"/>
          <w:sz w:val="20"/>
          <w:szCs w:val="20"/>
        </w:rPr>
        <w:t xml:space="preserve">Na potwierdzenie zgodności oferowanego przedmiotu zamówienia z wymaganiami zawartymi w SWZ Wykonawca zobowiązany jest wraz z ofertą złożyć podpisane przez upoważnioną osobę Ofertę techniczną (zgodnie z treścią </w:t>
      </w:r>
      <w:r w:rsidRPr="00ED36D7">
        <w:rPr>
          <w:rFonts w:ascii="Verdana" w:hAnsi="Verdana" w:cs="Arial"/>
          <w:b/>
          <w:bCs/>
          <w:sz w:val="20"/>
          <w:szCs w:val="20"/>
        </w:rPr>
        <w:t xml:space="preserve">Załącznika nr </w:t>
      </w:r>
      <w:r>
        <w:rPr>
          <w:rFonts w:ascii="Verdana" w:hAnsi="Verdana" w:cs="Arial"/>
          <w:b/>
          <w:bCs/>
          <w:sz w:val="20"/>
          <w:szCs w:val="20"/>
        </w:rPr>
        <w:t>2</w:t>
      </w:r>
      <w:r w:rsidRPr="00ED36D7">
        <w:rPr>
          <w:rFonts w:ascii="Verdana" w:hAnsi="Verdana" w:cs="Arial"/>
          <w:b/>
          <w:bCs/>
          <w:sz w:val="20"/>
          <w:szCs w:val="20"/>
        </w:rPr>
        <w:t xml:space="preserve"> do SWZ </w:t>
      </w:r>
      <w:r w:rsidRPr="00ED36D7">
        <w:rPr>
          <w:rFonts w:ascii="Verdana" w:hAnsi="Verdana" w:cs="Arial"/>
          <w:sz w:val="20"/>
          <w:szCs w:val="20"/>
        </w:rPr>
        <w:t xml:space="preserve">– </w:t>
      </w:r>
      <w:r w:rsidRPr="00ED36D7">
        <w:rPr>
          <w:rFonts w:ascii="Verdana" w:hAnsi="Verdana" w:cs="Arial"/>
          <w:b/>
          <w:bCs/>
          <w:sz w:val="20"/>
          <w:szCs w:val="20"/>
        </w:rPr>
        <w:t>Opis Przedmiotu Zamówienia /Oferta techniczna</w:t>
      </w:r>
      <w:r w:rsidRPr="00ED36D7">
        <w:rPr>
          <w:rFonts w:ascii="Verdana" w:hAnsi="Verdana" w:cs="Arial"/>
          <w:sz w:val="20"/>
          <w:szCs w:val="20"/>
        </w:rPr>
        <w:t xml:space="preserve">. </w:t>
      </w:r>
    </w:p>
    <w:p w14:paraId="7FE20EC5" w14:textId="77777777" w:rsidR="00304C14" w:rsidRPr="00ED36D7" w:rsidRDefault="00304C14" w:rsidP="00304C14">
      <w:pPr>
        <w:pStyle w:val="Akapitzlist"/>
        <w:numPr>
          <w:ilvl w:val="1"/>
          <w:numId w:val="52"/>
        </w:numPr>
        <w:spacing w:line="276" w:lineRule="auto"/>
        <w:ind w:left="851" w:right="-6" w:hanging="284"/>
        <w:rPr>
          <w:rFonts w:ascii="Verdana" w:hAnsi="Verdana" w:cs="Arial"/>
          <w:sz w:val="20"/>
          <w:szCs w:val="20"/>
        </w:rPr>
      </w:pPr>
      <w:r w:rsidRPr="00ED36D7">
        <w:rPr>
          <w:rFonts w:ascii="Verdana" w:hAnsi="Verdana" w:cs="Arial"/>
          <w:sz w:val="20"/>
          <w:szCs w:val="20"/>
        </w:rPr>
        <w:t>Oferta techniczna wymienion</w:t>
      </w:r>
      <w:r>
        <w:rPr>
          <w:rFonts w:ascii="Verdana" w:hAnsi="Verdana" w:cs="Arial"/>
          <w:sz w:val="20"/>
          <w:szCs w:val="20"/>
        </w:rPr>
        <w:t>a</w:t>
      </w:r>
      <w:r w:rsidRPr="00ED36D7">
        <w:rPr>
          <w:rFonts w:ascii="Verdana" w:hAnsi="Verdana" w:cs="Arial"/>
          <w:sz w:val="20"/>
          <w:szCs w:val="20"/>
        </w:rPr>
        <w:t xml:space="preserve"> powyżej mus</w:t>
      </w:r>
      <w:r>
        <w:rPr>
          <w:rFonts w:ascii="Verdana" w:hAnsi="Verdana" w:cs="Arial"/>
          <w:sz w:val="20"/>
          <w:szCs w:val="20"/>
        </w:rPr>
        <w:t>i</w:t>
      </w:r>
      <w:r w:rsidRPr="00ED36D7">
        <w:rPr>
          <w:rFonts w:ascii="Verdana" w:hAnsi="Verdana" w:cs="Arial"/>
          <w:sz w:val="20"/>
          <w:szCs w:val="20"/>
        </w:rPr>
        <w:t xml:space="preserve"> być podpisan</w:t>
      </w:r>
      <w:r>
        <w:rPr>
          <w:rFonts w:ascii="Verdana" w:hAnsi="Verdana" w:cs="Arial"/>
          <w:sz w:val="20"/>
          <w:szCs w:val="20"/>
        </w:rPr>
        <w:t>a</w:t>
      </w:r>
      <w:r w:rsidRPr="00ED36D7">
        <w:rPr>
          <w:rFonts w:ascii="Verdana" w:hAnsi="Verdana" w:cs="Arial"/>
          <w:sz w:val="20"/>
          <w:szCs w:val="20"/>
        </w:rPr>
        <w:t xml:space="preserve"> przez upoważnioną osobę </w:t>
      </w:r>
      <w:r w:rsidRPr="00ED36D7">
        <w:rPr>
          <w:rFonts w:ascii="Verdana" w:hAnsi="Verdana" w:cs="Arial"/>
          <w:b/>
          <w:bCs/>
          <w:sz w:val="20"/>
          <w:szCs w:val="20"/>
        </w:rPr>
        <w:t xml:space="preserve">kwalifikowanym podpisem elektronicznym. </w:t>
      </w:r>
    </w:p>
    <w:p w14:paraId="1E5D976D" w14:textId="77777777" w:rsidR="00304C14" w:rsidRPr="00551505" w:rsidRDefault="00304C14" w:rsidP="00304C14">
      <w:pPr>
        <w:pStyle w:val="Akapitzlist"/>
        <w:spacing w:line="276" w:lineRule="auto"/>
        <w:ind w:left="851" w:right="-6"/>
        <w:rPr>
          <w:rFonts w:ascii="Verdana" w:hAnsi="Verdana"/>
          <w:sz w:val="20"/>
          <w:szCs w:val="20"/>
        </w:rPr>
      </w:pPr>
      <w:r w:rsidRPr="00B111C5">
        <w:rPr>
          <w:rFonts w:ascii="Verdana" w:hAnsi="Verdana" w:cs="Arial"/>
          <w:b/>
          <w:bCs/>
          <w:sz w:val="20"/>
          <w:szCs w:val="20"/>
        </w:rPr>
        <w:t xml:space="preserve">Zamawiający dopuszcza uzupełnienie przedmiotowych środków dowodowych w postaci informacji zawartych </w:t>
      </w:r>
      <w:r w:rsidRPr="00551505">
        <w:rPr>
          <w:rFonts w:ascii="Verdana" w:hAnsi="Verdana" w:cs="Arial"/>
          <w:b/>
          <w:bCs/>
          <w:sz w:val="20"/>
          <w:szCs w:val="20"/>
        </w:rPr>
        <w:t xml:space="preserve">w Załączniku nr 2 do SWZ - Opis przedmiotu zamówienia/Oferta techniczna </w:t>
      </w:r>
      <w:r w:rsidRPr="00551505">
        <w:rPr>
          <w:rFonts w:ascii="Verdana" w:hAnsi="Verdana"/>
          <w:sz w:val="20"/>
          <w:szCs w:val="20"/>
        </w:rPr>
        <w:t>(z wyłączeniem: Producenta/ Modelu</w:t>
      </w:r>
      <w:r>
        <w:rPr>
          <w:rFonts w:ascii="Verdana" w:hAnsi="Verdana"/>
          <w:sz w:val="20"/>
          <w:szCs w:val="20"/>
        </w:rPr>
        <w:t>/Marki</w:t>
      </w:r>
      <w:r w:rsidRPr="00551505">
        <w:rPr>
          <w:rFonts w:ascii="Verdana" w:hAnsi="Verdana"/>
          <w:sz w:val="20"/>
          <w:szCs w:val="20"/>
        </w:rPr>
        <w:t xml:space="preserve"> oferowanych rozwiązań/Typ, które Wykonawca określa w Formularzu ofertowym). </w:t>
      </w:r>
    </w:p>
    <w:p w14:paraId="0786EDD1" w14:textId="77777777" w:rsidR="00304C14" w:rsidRDefault="00304C14" w:rsidP="00304C14">
      <w:pPr>
        <w:pStyle w:val="Akapitzlist"/>
        <w:spacing w:line="276" w:lineRule="auto"/>
        <w:ind w:left="851" w:right="-6"/>
        <w:rPr>
          <w:rFonts w:ascii="Verdana" w:hAnsi="Verdana" w:cs="Arial"/>
          <w:sz w:val="20"/>
          <w:szCs w:val="20"/>
        </w:rPr>
      </w:pPr>
      <w:r w:rsidRPr="00551505">
        <w:rPr>
          <w:rFonts w:ascii="Verdana" w:hAnsi="Verdana" w:cs="Arial"/>
          <w:sz w:val="20"/>
          <w:szCs w:val="20"/>
        </w:rPr>
        <w:t>Zgodnie z art. 107 ust. 2 ustawy Pzp Zamawiający</w:t>
      </w:r>
      <w:r w:rsidRPr="003E3E7C">
        <w:rPr>
          <w:rFonts w:ascii="Verdana" w:hAnsi="Verdana" w:cs="Arial"/>
          <w:sz w:val="20"/>
          <w:szCs w:val="20"/>
        </w:rPr>
        <w:t xml:space="preserve"> wezwie do złożenia lub uzupełnienia przedmiotowych środków dowodowych, jeżeli Wykonawca nie złoży ich wraz z ofertą lub jeżeli złożone przedmiotowe środki dowodowe będą niekompletne. </w:t>
      </w:r>
    </w:p>
    <w:p w14:paraId="5E5E2DC3" w14:textId="77777777" w:rsidR="00304C14" w:rsidRPr="000E3D20" w:rsidRDefault="00304C14" w:rsidP="00304C14">
      <w:pPr>
        <w:pStyle w:val="Akapitzlist"/>
        <w:ind w:left="851" w:right="-6"/>
        <w:rPr>
          <w:rFonts w:ascii="Verdana" w:hAnsi="Verdana" w:cs="Arial"/>
          <w:sz w:val="20"/>
          <w:szCs w:val="20"/>
        </w:rPr>
      </w:pPr>
      <w:r>
        <w:rPr>
          <w:rFonts w:ascii="Verdana" w:hAnsi="Verdana" w:cs="Arial"/>
          <w:sz w:val="20"/>
          <w:szCs w:val="20"/>
        </w:rPr>
        <w:t xml:space="preserve">UWAGA! </w:t>
      </w:r>
      <w:r w:rsidRPr="000E3D20">
        <w:rPr>
          <w:rFonts w:ascii="Verdana" w:hAnsi="Verdana" w:cs="Arial"/>
          <w:sz w:val="20"/>
          <w:szCs w:val="20"/>
        </w:rPr>
        <w:t>Brak określenia danych Producent/Marka/Model/Typ</w:t>
      </w:r>
      <w:r>
        <w:rPr>
          <w:rFonts w:ascii="Verdana" w:hAnsi="Verdana" w:cs="Arial"/>
          <w:sz w:val="20"/>
          <w:szCs w:val="20"/>
        </w:rPr>
        <w:t xml:space="preserve"> w Formularzu ofertowym</w:t>
      </w:r>
      <w:r w:rsidRPr="000E3D20">
        <w:rPr>
          <w:rFonts w:ascii="Verdana" w:hAnsi="Verdana" w:cs="Arial"/>
          <w:sz w:val="20"/>
          <w:szCs w:val="20"/>
        </w:rPr>
        <w:t>, które spowodują brak możliwości zidentyfikowania zaproponowanego przedmiotu zamówienia, będzie skutkował odrzuceniem oferty na podstawie art. 226 ust. 1 pkt. 5 ustawy Pzp.</w:t>
      </w:r>
    </w:p>
    <w:p w14:paraId="5E0E6C94" w14:textId="77777777" w:rsidR="00304C14" w:rsidRPr="00B111C5" w:rsidRDefault="00304C14" w:rsidP="00304C14">
      <w:pPr>
        <w:pStyle w:val="Akapitzlist"/>
        <w:spacing w:line="276" w:lineRule="auto"/>
        <w:ind w:left="851" w:right="-6"/>
        <w:rPr>
          <w:rFonts w:ascii="Verdana" w:hAnsi="Verdana" w:cs="Arial"/>
          <w:sz w:val="20"/>
          <w:szCs w:val="20"/>
        </w:rPr>
      </w:pPr>
      <w:r w:rsidRPr="00B111C5">
        <w:rPr>
          <w:rFonts w:ascii="Verdana" w:hAnsi="Verdana" w:cs="Arial"/>
          <w:sz w:val="20"/>
          <w:szCs w:val="20"/>
        </w:rPr>
        <w:t xml:space="preserve">W oparciu o powyższe przedmiotowe środki dowodowe, Zamawiający dokona sprawdzenia czy oferowany przedmiot zamówienia odpowiada wymaganiom określonym w Opisie przedmiotu zamówienia. Zamawiający będzie dokonywał weryfikacji zgodności zaoferowanego przedmiotu zamówienia również </w:t>
      </w:r>
      <w:r w:rsidRPr="00B111C5">
        <w:rPr>
          <w:rFonts w:ascii="Verdana" w:hAnsi="Verdana" w:cs="Arial"/>
          <w:b/>
          <w:bCs/>
          <w:sz w:val="20"/>
          <w:szCs w:val="20"/>
        </w:rPr>
        <w:t xml:space="preserve">za pomocą innych ogólnodostępnych źródeł jak np. informacje/specyfikacje/karty katalogowe. </w:t>
      </w:r>
    </w:p>
    <w:p w14:paraId="6A684254" w14:textId="77777777" w:rsidR="00304C14" w:rsidRPr="00ED36D7" w:rsidRDefault="00304C14" w:rsidP="00304C14">
      <w:pPr>
        <w:spacing w:line="276" w:lineRule="auto"/>
        <w:ind w:left="142" w:right="-6"/>
        <w:rPr>
          <w:rFonts w:ascii="Verdana" w:hAnsi="Verdana" w:cs="Arial"/>
          <w:sz w:val="20"/>
          <w:szCs w:val="20"/>
        </w:rPr>
      </w:pPr>
    </w:p>
    <w:p w14:paraId="097BC9E0" w14:textId="4F57D15E" w:rsidR="002D0F40" w:rsidRPr="00011482" w:rsidRDefault="002D0F40" w:rsidP="002D0F40">
      <w:pPr>
        <w:pStyle w:val="Akapitzlist"/>
        <w:numPr>
          <w:ilvl w:val="0"/>
          <w:numId w:val="3"/>
        </w:numPr>
        <w:spacing w:before="0" w:line="276" w:lineRule="auto"/>
        <w:ind w:left="567" w:right="-6" w:hanging="425"/>
        <w:rPr>
          <w:rFonts w:ascii="Verdana" w:hAnsi="Verdana" w:cs="Arial"/>
          <w:sz w:val="20"/>
          <w:szCs w:val="20"/>
        </w:rPr>
      </w:pPr>
      <w:r w:rsidRPr="00011482">
        <w:rPr>
          <w:rFonts w:ascii="Verdana" w:hAnsi="Verdana" w:cs="Arial"/>
          <w:sz w:val="20"/>
          <w:szCs w:val="20"/>
        </w:rPr>
        <w:t>Postępowanie o udzielenie zamówienia publicznego prowadzone jest w trybie przetargu nieograniczonego na podstawie art. 132 ustawy z dnia 11 września 2019 r. Prawo zamówień publicznych (tj. Dz. U. z 202</w:t>
      </w:r>
      <w:r w:rsidR="001F670A">
        <w:rPr>
          <w:rFonts w:ascii="Verdana" w:hAnsi="Verdana" w:cs="Arial"/>
          <w:sz w:val="20"/>
          <w:szCs w:val="20"/>
        </w:rPr>
        <w:t>4</w:t>
      </w:r>
      <w:r w:rsidRPr="00011482">
        <w:rPr>
          <w:rFonts w:ascii="Verdana" w:hAnsi="Verdana" w:cs="Arial"/>
          <w:sz w:val="20"/>
          <w:szCs w:val="20"/>
        </w:rPr>
        <w:t xml:space="preserve"> r., poz. </w:t>
      </w:r>
      <w:r w:rsidR="001F670A">
        <w:rPr>
          <w:rFonts w:ascii="Verdana" w:hAnsi="Verdana" w:cs="Arial"/>
          <w:sz w:val="20"/>
          <w:szCs w:val="20"/>
        </w:rPr>
        <w:t>1320</w:t>
      </w:r>
      <w:r w:rsidRPr="00011482">
        <w:rPr>
          <w:rFonts w:ascii="Verdana" w:hAnsi="Verdana" w:cs="Arial"/>
          <w:sz w:val="20"/>
          <w:szCs w:val="20"/>
        </w:rPr>
        <w:t>), zwanej dalej „ustawą”.</w:t>
      </w:r>
    </w:p>
    <w:p w14:paraId="6CFC49B3" w14:textId="77777777" w:rsidR="002D0F40" w:rsidRPr="00011482" w:rsidRDefault="002D0F40" w:rsidP="002D0F40">
      <w:pPr>
        <w:pStyle w:val="Akapitzlist"/>
        <w:numPr>
          <w:ilvl w:val="0"/>
          <w:numId w:val="3"/>
        </w:numPr>
        <w:spacing w:line="276" w:lineRule="auto"/>
        <w:ind w:left="567" w:right="-6" w:hanging="425"/>
        <w:rPr>
          <w:rFonts w:ascii="Verdana" w:hAnsi="Verdana" w:cs="Arial"/>
          <w:b/>
          <w:bCs/>
          <w:sz w:val="20"/>
          <w:szCs w:val="20"/>
        </w:rPr>
      </w:pPr>
      <w:r w:rsidRPr="00011482">
        <w:rPr>
          <w:rFonts w:ascii="Verdana" w:hAnsi="Verdana" w:cs="Arial"/>
          <w:b/>
          <w:bCs/>
          <w:sz w:val="20"/>
          <w:szCs w:val="20"/>
        </w:rPr>
        <w:t>Zamawiający będzie stosował procedurę, o której mowa w art. 139 ust. 1 ustawy Pzp (tj. tzw. procedurę odwróconą).</w:t>
      </w:r>
    </w:p>
    <w:p w14:paraId="25A44221" w14:textId="77777777" w:rsidR="002D0F40" w:rsidRPr="00011482" w:rsidRDefault="002D0F40" w:rsidP="002D0F40">
      <w:pPr>
        <w:pStyle w:val="Akapitzlist"/>
        <w:numPr>
          <w:ilvl w:val="0"/>
          <w:numId w:val="3"/>
        </w:numPr>
        <w:spacing w:line="276" w:lineRule="auto"/>
        <w:ind w:left="567" w:right="-6" w:hanging="425"/>
        <w:rPr>
          <w:rFonts w:ascii="Verdana" w:hAnsi="Verdana" w:cs="Arial"/>
          <w:sz w:val="20"/>
          <w:szCs w:val="20"/>
        </w:rPr>
      </w:pPr>
      <w:r w:rsidRPr="00011482">
        <w:rPr>
          <w:rFonts w:ascii="Verdana" w:hAnsi="Verdana" w:cs="Arial"/>
          <w:sz w:val="20"/>
          <w:szCs w:val="20"/>
        </w:rPr>
        <w:t xml:space="preserve">W pierwszej kolejności Zamawiający dokona badania i oceny ofert, a następnie dokona </w:t>
      </w:r>
      <w:r w:rsidRPr="00011482">
        <w:rPr>
          <w:rFonts w:ascii="Verdana" w:hAnsi="Verdana" w:cs="Arial"/>
          <w:sz w:val="20"/>
          <w:szCs w:val="20"/>
        </w:rPr>
        <w:lastRenderedPageBreak/>
        <w:t>kwalifikacji podmiotowej Wykonawcy, którego oferta została najwyżej oceniona, w zakresie braku podstaw wykluczenia.</w:t>
      </w:r>
    </w:p>
    <w:p w14:paraId="4397A490" w14:textId="35C6FC13" w:rsidR="00803EF1" w:rsidRPr="00011482" w:rsidRDefault="002D0F40" w:rsidP="002D0F40">
      <w:pPr>
        <w:pStyle w:val="Akapitzlist"/>
        <w:numPr>
          <w:ilvl w:val="0"/>
          <w:numId w:val="3"/>
        </w:numPr>
        <w:spacing w:before="0" w:line="276" w:lineRule="auto"/>
        <w:ind w:left="567" w:right="-6" w:hanging="425"/>
        <w:rPr>
          <w:rFonts w:ascii="Verdana" w:hAnsi="Verdana" w:cs="Arial"/>
          <w:sz w:val="20"/>
          <w:szCs w:val="20"/>
        </w:rPr>
      </w:pPr>
      <w:r w:rsidRPr="00011482">
        <w:rPr>
          <w:rFonts w:ascii="Verdana" w:hAnsi="Verdana" w:cs="Arial"/>
          <w:sz w:val="20"/>
          <w:szCs w:val="20"/>
        </w:rPr>
        <w:t>W sprawach nieuregulowanych niniejszą SWZ zastosowanie mają przepisy ustawy.</w:t>
      </w:r>
    </w:p>
    <w:p w14:paraId="346F021D" w14:textId="77777777" w:rsidR="002B03C1" w:rsidRPr="00011482" w:rsidRDefault="002B03C1" w:rsidP="00107D5A">
      <w:pPr>
        <w:ind w:right="-6"/>
        <w:rPr>
          <w:rFonts w:ascii="Verdana" w:hAnsi="Verdana" w:cs="Arial"/>
          <w:sz w:val="20"/>
          <w:szCs w:val="20"/>
        </w:rPr>
      </w:pPr>
    </w:p>
    <w:p w14:paraId="7D853DFC" w14:textId="43CD8F37" w:rsidR="00450BE4" w:rsidRPr="00011482" w:rsidRDefault="00DA7747" w:rsidP="0072166B">
      <w:pPr>
        <w:pStyle w:val="Tekstpodstawowy"/>
        <w:numPr>
          <w:ilvl w:val="1"/>
          <w:numId w:val="4"/>
        </w:numPr>
        <w:shd w:val="clear" w:color="auto" w:fill="C2D69B" w:themeFill="accent3" w:themeFillTint="99"/>
        <w:spacing w:after="120" w:line="276" w:lineRule="auto"/>
        <w:ind w:left="284" w:right="-6" w:firstLine="0"/>
        <w:jc w:val="left"/>
        <w:outlineLvl w:val="0"/>
        <w:rPr>
          <w:rFonts w:ascii="Verdana" w:hAnsi="Verdana" w:cs="Arial"/>
          <w:sz w:val="20"/>
          <w:szCs w:val="20"/>
        </w:rPr>
      </w:pPr>
      <w:bookmarkStart w:id="232" w:name="_Toc101854873"/>
      <w:bookmarkEnd w:id="231"/>
      <w:r w:rsidRPr="00011482">
        <w:rPr>
          <w:rFonts w:ascii="Verdana" w:hAnsi="Verdana" w:cs="Arial"/>
          <w:b/>
          <w:sz w:val="20"/>
          <w:szCs w:val="20"/>
        </w:rPr>
        <w:t xml:space="preserve"> </w:t>
      </w:r>
      <w:r w:rsidR="000B3D2B" w:rsidRPr="00011482">
        <w:rPr>
          <w:rFonts w:ascii="Verdana" w:hAnsi="Verdana" w:cs="Arial"/>
          <w:b/>
          <w:sz w:val="20"/>
          <w:szCs w:val="20"/>
        </w:rPr>
        <w:t xml:space="preserve">MIEJSCE I </w:t>
      </w:r>
      <w:r w:rsidR="00E76D7B" w:rsidRPr="00011482">
        <w:rPr>
          <w:rFonts w:ascii="Verdana" w:hAnsi="Verdana" w:cs="Arial"/>
          <w:b/>
          <w:sz w:val="20"/>
          <w:szCs w:val="20"/>
        </w:rPr>
        <w:t>TERMIN WYKONANIA ZAMÓWIENIA</w:t>
      </w:r>
      <w:bookmarkEnd w:id="232"/>
    </w:p>
    <w:p w14:paraId="1F4F2464" w14:textId="5C06476C" w:rsidR="000C588A" w:rsidRPr="00ED34F9" w:rsidRDefault="00E52D55" w:rsidP="00900451">
      <w:pPr>
        <w:pStyle w:val="Akapitzlist"/>
        <w:numPr>
          <w:ilvl w:val="0"/>
          <w:numId w:val="19"/>
        </w:numPr>
        <w:spacing w:before="0" w:line="276" w:lineRule="auto"/>
        <w:ind w:left="567" w:right="-8" w:hanging="284"/>
        <w:rPr>
          <w:rFonts w:ascii="Verdana" w:hAnsi="Verdana" w:cs="Arial"/>
          <w:sz w:val="20"/>
          <w:szCs w:val="20"/>
        </w:rPr>
      </w:pPr>
      <w:r w:rsidRPr="000C588A">
        <w:rPr>
          <w:rFonts w:ascii="Verdana" w:hAnsi="Verdana" w:cs="Arial"/>
          <w:sz w:val="20"/>
          <w:szCs w:val="20"/>
        </w:rPr>
        <w:t xml:space="preserve">Zamawiający wymaga </w:t>
      </w:r>
      <w:r w:rsidR="00387C24" w:rsidRPr="000C588A">
        <w:rPr>
          <w:rFonts w:ascii="Verdana" w:hAnsi="Verdana" w:cs="Arial"/>
          <w:sz w:val="20"/>
          <w:szCs w:val="20"/>
        </w:rPr>
        <w:t>realizacji przedmiotu zamówienia</w:t>
      </w:r>
      <w:r w:rsidR="007A4E93" w:rsidRPr="000C588A">
        <w:rPr>
          <w:rFonts w:ascii="Verdana" w:hAnsi="Verdana" w:cs="Arial"/>
          <w:sz w:val="20"/>
          <w:szCs w:val="20"/>
        </w:rPr>
        <w:t xml:space="preserve"> </w:t>
      </w:r>
      <w:r w:rsidRPr="000C588A">
        <w:rPr>
          <w:rFonts w:ascii="Verdana" w:hAnsi="Verdana" w:cs="Arial"/>
          <w:sz w:val="20"/>
          <w:szCs w:val="20"/>
        </w:rPr>
        <w:t>w terminie</w:t>
      </w:r>
      <w:r w:rsidR="00387D23" w:rsidRPr="000C588A">
        <w:rPr>
          <w:rFonts w:ascii="Verdana" w:hAnsi="Verdana" w:cs="Arial"/>
          <w:b/>
          <w:bCs/>
          <w:sz w:val="20"/>
          <w:szCs w:val="20"/>
        </w:rPr>
        <w:t xml:space="preserve"> </w:t>
      </w:r>
      <w:r w:rsidR="00AE3761" w:rsidRPr="00AE3761">
        <w:rPr>
          <w:rFonts w:ascii="Verdana" w:hAnsi="Verdana" w:cs="Arial"/>
          <w:b/>
          <w:bCs/>
          <w:sz w:val="20"/>
          <w:szCs w:val="20"/>
        </w:rPr>
        <w:t xml:space="preserve">do </w:t>
      </w:r>
      <w:r w:rsidR="00463F22">
        <w:rPr>
          <w:rFonts w:ascii="Verdana" w:hAnsi="Verdana" w:cs="Arial"/>
          <w:b/>
          <w:bCs/>
          <w:sz w:val="20"/>
          <w:szCs w:val="20"/>
        </w:rPr>
        <w:t>18</w:t>
      </w:r>
      <w:r w:rsidR="00AE3761" w:rsidRPr="00AE3761">
        <w:rPr>
          <w:rFonts w:ascii="Verdana" w:hAnsi="Verdana" w:cs="Arial"/>
          <w:b/>
          <w:bCs/>
          <w:sz w:val="20"/>
          <w:szCs w:val="20"/>
        </w:rPr>
        <w:t xml:space="preserve"> tygodni od momentu udzielenia </w:t>
      </w:r>
      <w:r w:rsidR="00AE3761" w:rsidRPr="00ED34F9">
        <w:rPr>
          <w:rFonts w:ascii="Verdana" w:hAnsi="Verdana" w:cs="Arial"/>
          <w:b/>
          <w:bCs/>
          <w:sz w:val="20"/>
          <w:szCs w:val="20"/>
        </w:rPr>
        <w:t xml:space="preserve">zamówienia </w:t>
      </w:r>
      <w:r w:rsidR="00BE2E81" w:rsidRPr="00ED34F9">
        <w:rPr>
          <w:rFonts w:ascii="Verdana" w:hAnsi="Verdana" w:cs="Arial"/>
          <w:sz w:val="20"/>
          <w:szCs w:val="20"/>
        </w:rPr>
        <w:t>(kryterium oceny ofert).</w:t>
      </w:r>
    </w:p>
    <w:p w14:paraId="141FCF86" w14:textId="5297A985" w:rsidR="00863F5D" w:rsidRPr="000C588A" w:rsidRDefault="00E52D55" w:rsidP="00900451">
      <w:pPr>
        <w:pStyle w:val="Akapitzlist"/>
        <w:numPr>
          <w:ilvl w:val="0"/>
          <w:numId w:val="19"/>
        </w:numPr>
        <w:spacing w:before="0" w:line="276" w:lineRule="auto"/>
        <w:ind w:left="567" w:right="-8" w:hanging="284"/>
        <w:rPr>
          <w:rFonts w:ascii="Verdana" w:hAnsi="Verdana" w:cs="Arial"/>
          <w:sz w:val="20"/>
          <w:szCs w:val="20"/>
        </w:rPr>
      </w:pPr>
      <w:r w:rsidRPr="000C588A">
        <w:rPr>
          <w:rFonts w:ascii="Verdana" w:hAnsi="Verdana" w:cs="Arial"/>
          <w:sz w:val="20"/>
          <w:szCs w:val="20"/>
        </w:rPr>
        <w:t xml:space="preserve">Wykonawca zobowiązany jest do zachowania terminów szczegółowych wskazanych </w:t>
      </w:r>
      <w:r w:rsidR="008902FD" w:rsidRPr="000C588A">
        <w:rPr>
          <w:rFonts w:ascii="Verdana" w:hAnsi="Verdana" w:cs="Arial"/>
          <w:sz w:val="20"/>
          <w:szCs w:val="20"/>
        </w:rPr>
        <w:br/>
      </w:r>
      <w:r w:rsidRPr="000C588A">
        <w:rPr>
          <w:rFonts w:ascii="Verdana" w:hAnsi="Verdana" w:cs="Arial"/>
          <w:sz w:val="20"/>
          <w:szCs w:val="20"/>
        </w:rPr>
        <w:t xml:space="preserve">w umowie o udzielenie zamówienia publicznego.  </w:t>
      </w:r>
    </w:p>
    <w:p w14:paraId="514AD473" w14:textId="77777777" w:rsidR="007B0311" w:rsidRPr="00011482" w:rsidRDefault="007B0311" w:rsidP="008A0742">
      <w:pPr>
        <w:tabs>
          <w:tab w:val="left" w:pos="389"/>
        </w:tabs>
        <w:spacing w:line="276" w:lineRule="auto"/>
        <w:ind w:right="-8"/>
        <w:rPr>
          <w:rFonts w:ascii="Verdana" w:hAnsi="Verdana" w:cs="Arial"/>
          <w:sz w:val="20"/>
          <w:szCs w:val="20"/>
        </w:rPr>
      </w:pPr>
    </w:p>
    <w:p w14:paraId="23690BA4" w14:textId="34B215EE" w:rsidR="006A129A" w:rsidRPr="00011482" w:rsidRDefault="00DA7747" w:rsidP="0072166B">
      <w:pPr>
        <w:pStyle w:val="Tekstpodstawowy"/>
        <w:numPr>
          <w:ilvl w:val="1"/>
          <w:numId w:val="4"/>
        </w:numPr>
        <w:shd w:val="clear" w:color="auto" w:fill="C2D69B" w:themeFill="accent3" w:themeFillTint="99"/>
        <w:spacing w:line="276" w:lineRule="auto"/>
        <w:ind w:left="284" w:right="-8" w:firstLine="0"/>
        <w:jc w:val="left"/>
        <w:outlineLvl w:val="0"/>
        <w:rPr>
          <w:rFonts w:ascii="Verdana" w:hAnsi="Verdana" w:cs="Arial"/>
          <w:sz w:val="20"/>
          <w:szCs w:val="20"/>
        </w:rPr>
      </w:pPr>
      <w:bookmarkStart w:id="233" w:name="_Toc101854874"/>
      <w:r w:rsidRPr="00011482">
        <w:rPr>
          <w:rFonts w:ascii="Verdana" w:hAnsi="Verdana" w:cs="Arial"/>
          <w:b/>
          <w:sz w:val="20"/>
          <w:szCs w:val="20"/>
        </w:rPr>
        <w:t xml:space="preserve"> </w:t>
      </w:r>
      <w:r w:rsidR="00E76D7B" w:rsidRPr="00011482">
        <w:rPr>
          <w:rFonts w:ascii="Verdana" w:hAnsi="Verdana" w:cs="Arial"/>
          <w:b/>
          <w:sz w:val="20"/>
          <w:szCs w:val="20"/>
        </w:rPr>
        <w:t>PROJEKTOWANE POSTANOWIENIA UMOWY W SPRAWIE ZAMÓWIENIA PUBLICZNEGO, KTÓRE ZOSTANĄ WPROWADZONE DO TREŚCI TEJ UMOWY</w:t>
      </w:r>
      <w:bookmarkEnd w:id="233"/>
    </w:p>
    <w:p w14:paraId="0FF062C1" w14:textId="546B8C01" w:rsidR="006A129A" w:rsidRPr="00011482" w:rsidRDefault="00E80A19" w:rsidP="0003080F">
      <w:pPr>
        <w:pStyle w:val="Tekstpodstawowy"/>
        <w:spacing w:before="122" w:line="276" w:lineRule="auto"/>
        <w:ind w:left="142" w:right="-8"/>
        <w:jc w:val="both"/>
        <w:rPr>
          <w:rFonts w:ascii="Verdana" w:hAnsi="Verdana" w:cs="Arial"/>
          <w:sz w:val="20"/>
          <w:szCs w:val="20"/>
        </w:rPr>
      </w:pPr>
      <w:r w:rsidRPr="00011482">
        <w:rPr>
          <w:rFonts w:ascii="Verdana" w:hAnsi="Verdana" w:cs="Arial"/>
          <w:sz w:val="20"/>
          <w:szCs w:val="20"/>
        </w:rPr>
        <w:t>Projektowane</w:t>
      </w:r>
      <w:r w:rsidRPr="00011482">
        <w:rPr>
          <w:rFonts w:ascii="Verdana" w:hAnsi="Verdana" w:cs="Arial"/>
          <w:spacing w:val="15"/>
          <w:sz w:val="20"/>
          <w:szCs w:val="20"/>
        </w:rPr>
        <w:t xml:space="preserve"> </w:t>
      </w:r>
      <w:r w:rsidRPr="00011482">
        <w:rPr>
          <w:rFonts w:ascii="Verdana" w:hAnsi="Verdana" w:cs="Arial"/>
          <w:sz w:val="20"/>
          <w:szCs w:val="20"/>
        </w:rPr>
        <w:t>postanowienia</w:t>
      </w:r>
      <w:r w:rsidRPr="00011482">
        <w:rPr>
          <w:rFonts w:ascii="Verdana" w:hAnsi="Verdana" w:cs="Arial"/>
          <w:spacing w:val="16"/>
          <w:sz w:val="20"/>
          <w:szCs w:val="20"/>
        </w:rPr>
        <w:t xml:space="preserve"> </w:t>
      </w:r>
      <w:r w:rsidRPr="00011482">
        <w:rPr>
          <w:rFonts w:ascii="Verdana" w:hAnsi="Verdana" w:cs="Arial"/>
          <w:sz w:val="20"/>
          <w:szCs w:val="20"/>
        </w:rPr>
        <w:t>umowy</w:t>
      </w:r>
      <w:r w:rsidRPr="00011482">
        <w:rPr>
          <w:rFonts w:ascii="Verdana" w:hAnsi="Verdana" w:cs="Arial"/>
          <w:spacing w:val="14"/>
          <w:sz w:val="20"/>
          <w:szCs w:val="20"/>
        </w:rPr>
        <w:t xml:space="preserve"> </w:t>
      </w:r>
      <w:r w:rsidRPr="00011482">
        <w:rPr>
          <w:rFonts w:ascii="Verdana" w:hAnsi="Verdana" w:cs="Arial"/>
          <w:sz w:val="20"/>
          <w:szCs w:val="20"/>
        </w:rPr>
        <w:t>w</w:t>
      </w:r>
      <w:r w:rsidRPr="00011482">
        <w:rPr>
          <w:rFonts w:ascii="Verdana" w:hAnsi="Verdana" w:cs="Arial"/>
          <w:spacing w:val="13"/>
          <w:sz w:val="20"/>
          <w:szCs w:val="20"/>
        </w:rPr>
        <w:t xml:space="preserve"> </w:t>
      </w:r>
      <w:r w:rsidRPr="00011482">
        <w:rPr>
          <w:rFonts w:ascii="Verdana" w:hAnsi="Verdana" w:cs="Arial"/>
          <w:sz w:val="20"/>
          <w:szCs w:val="20"/>
        </w:rPr>
        <w:t>sprawie</w:t>
      </w:r>
      <w:r w:rsidRPr="00011482">
        <w:rPr>
          <w:rFonts w:ascii="Verdana" w:hAnsi="Verdana" w:cs="Arial"/>
          <w:spacing w:val="13"/>
          <w:sz w:val="20"/>
          <w:szCs w:val="20"/>
        </w:rPr>
        <w:t xml:space="preserve"> </w:t>
      </w:r>
      <w:r w:rsidR="004C6E1F" w:rsidRPr="00011482">
        <w:rPr>
          <w:rFonts w:ascii="Verdana" w:hAnsi="Verdana" w:cs="Arial"/>
          <w:sz w:val="20"/>
          <w:szCs w:val="20"/>
        </w:rPr>
        <w:t>zamówienia</w:t>
      </w:r>
      <w:r w:rsidRPr="00011482">
        <w:rPr>
          <w:rFonts w:ascii="Verdana" w:hAnsi="Verdana" w:cs="Arial"/>
          <w:spacing w:val="16"/>
          <w:sz w:val="20"/>
          <w:szCs w:val="20"/>
        </w:rPr>
        <w:t xml:space="preserve"> </w:t>
      </w:r>
      <w:r w:rsidRPr="00011482">
        <w:rPr>
          <w:rFonts w:ascii="Verdana" w:hAnsi="Verdana" w:cs="Arial"/>
          <w:sz w:val="20"/>
          <w:szCs w:val="20"/>
        </w:rPr>
        <w:t>publicznego</w:t>
      </w:r>
      <w:r w:rsidRPr="00011482">
        <w:rPr>
          <w:rFonts w:ascii="Verdana" w:hAnsi="Verdana" w:cs="Arial"/>
          <w:spacing w:val="-15"/>
          <w:sz w:val="20"/>
          <w:szCs w:val="20"/>
        </w:rPr>
        <w:t xml:space="preserve"> </w:t>
      </w:r>
      <w:r w:rsidRPr="00011482">
        <w:rPr>
          <w:rFonts w:ascii="Verdana" w:hAnsi="Verdana" w:cs="Arial"/>
          <w:sz w:val="20"/>
          <w:szCs w:val="20"/>
        </w:rPr>
        <w:t>określone</w:t>
      </w:r>
      <w:r w:rsidRPr="00011482">
        <w:rPr>
          <w:rFonts w:ascii="Verdana" w:hAnsi="Verdana" w:cs="Arial"/>
          <w:spacing w:val="-15"/>
          <w:sz w:val="20"/>
          <w:szCs w:val="20"/>
        </w:rPr>
        <w:t xml:space="preserve"> </w:t>
      </w:r>
      <w:r w:rsidRPr="00011482">
        <w:rPr>
          <w:rFonts w:ascii="Verdana" w:hAnsi="Verdana" w:cs="Arial"/>
          <w:sz w:val="20"/>
          <w:szCs w:val="20"/>
        </w:rPr>
        <w:t>zostały</w:t>
      </w:r>
      <w:r w:rsidRPr="00011482">
        <w:rPr>
          <w:rFonts w:ascii="Verdana" w:hAnsi="Verdana" w:cs="Arial"/>
          <w:spacing w:val="-17"/>
          <w:sz w:val="20"/>
          <w:szCs w:val="20"/>
        </w:rPr>
        <w:t xml:space="preserve"> </w:t>
      </w:r>
      <w:r w:rsidR="003608EB" w:rsidRPr="00011482">
        <w:rPr>
          <w:rFonts w:ascii="Verdana" w:hAnsi="Verdana" w:cs="Arial"/>
          <w:spacing w:val="-17"/>
          <w:sz w:val="20"/>
          <w:szCs w:val="20"/>
        </w:rPr>
        <w:br/>
      </w:r>
      <w:r w:rsidRPr="00011482">
        <w:rPr>
          <w:rFonts w:ascii="Verdana" w:hAnsi="Verdana" w:cs="Arial"/>
          <w:sz w:val="20"/>
          <w:szCs w:val="20"/>
        </w:rPr>
        <w:t>w</w:t>
      </w:r>
      <w:r w:rsidRPr="00011482">
        <w:rPr>
          <w:rFonts w:ascii="Verdana" w:hAnsi="Verdana" w:cs="Arial"/>
          <w:spacing w:val="-18"/>
          <w:sz w:val="20"/>
          <w:szCs w:val="20"/>
        </w:rPr>
        <w:t xml:space="preserve"> </w:t>
      </w:r>
      <w:r w:rsidRPr="00011482">
        <w:rPr>
          <w:rFonts w:ascii="Verdana" w:hAnsi="Verdana" w:cs="Arial"/>
          <w:b/>
          <w:bCs/>
          <w:sz w:val="20"/>
          <w:szCs w:val="20"/>
        </w:rPr>
        <w:t>załączniku</w:t>
      </w:r>
      <w:r w:rsidRPr="00011482">
        <w:rPr>
          <w:rFonts w:ascii="Verdana" w:hAnsi="Verdana" w:cs="Arial"/>
          <w:b/>
          <w:bCs/>
          <w:spacing w:val="-17"/>
          <w:sz w:val="20"/>
          <w:szCs w:val="20"/>
        </w:rPr>
        <w:t xml:space="preserve"> </w:t>
      </w:r>
      <w:r w:rsidRPr="00011482">
        <w:rPr>
          <w:rFonts w:ascii="Verdana" w:hAnsi="Verdana" w:cs="Arial"/>
          <w:b/>
          <w:bCs/>
          <w:sz w:val="20"/>
          <w:szCs w:val="20"/>
        </w:rPr>
        <w:t>nr</w:t>
      </w:r>
      <w:r w:rsidRPr="00011482">
        <w:rPr>
          <w:rFonts w:ascii="Verdana" w:hAnsi="Verdana" w:cs="Arial"/>
          <w:b/>
          <w:bCs/>
          <w:spacing w:val="-16"/>
          <w:sz w:val="20"/>
          <w:szCs w:val="20"/>
        </w:rPr>
        <w:t xml:space="preserve"> </w:t>
      </w:r>
      <w:r w:rsidR="007B2CB4" w:rsidRPr="00011482">
        <w:rPr>
          <w:rFonts w:ascii="Verdana" w:hAnsi="Verdana" w:cs="Arial"/>
          <w:b/>
          <w:bCs/>
          <w:sz w:val="20"/>
          <w:szCs w:val="20"/>
        </w:rPr>
        <w:t>6</w:t>
      </w:r>
      <w:r w:rsidRPr="00011482">
        <w:rPr>
          <w:rFonts w:ascii="Verdana" w:hAnsi="Verdana" w:cs="Arial"/>
          <w:b/>
          <w:bCs/>
          <w:spacing w:val="-18"/>
          <w:sz w:val="20"/>
          <w:szCs w:val="20"/>
        </w:rPr>
        <w:t xml:space="preserve"> </w:t>
      </w:r>
      <w:r w:rsidRPr="00011482">
        <w:rPr>
          <w:rFonts w:ascii="Verdana" w:hAnsi="Verdana" w:cs="Arial"/>
          <w:sz w:val="20"/>
          <w:szCs w:val="20"/>
        </w:rPr>
        <w:t>do</w:t>
      </w:r>
      <w:r w:rsidRPr="00011482">
        <w:rPr>
          <w:rFonts w:ascii="Verdana" w:hAnsi="Verdana" w:cs="Arial"/>
          <w:spacing w:val="-16"/>
          <w:sz w:val="20"/>
          <w:szCs w:val="20"/>
        </w:rPr>
        <w:t xml:space="preserve"> </w:t>
      </w:r>
      <w:r w:rsidR="003D06BB" w:rsidRPr="00011482">
        <w:rPr>
          <w:rFonts w:ascii="Verdana" w:hAnsi="Verdana" w:cs="Arial"/>
          <w:sz w:val="20"/>
          <w:szCs w:val="20"/>
        </w:rPr>
        <w:t>SWZ.</w:t>
      </w:r>
    </w:p>
    <w:p w14:paraId="1409473B" w14:textId="77777777" w:rsidR="004A4269" w:rsidRPr="00011482" w:rsidRDefault="004A4269" w:rsidP="009B5CA6">
      <w:pPr>
        <w:pStyle w:val="Tekstpodstawowy"/>
        <w:spacing w:line="276" w:lineRule="auto"/>
        <w:ind w:left="136" w:right="-6"/>
        <w:jc w:val="both"/>
        <w:rPr>
          <w:rFonts w:ascii="Verdana" w:hAnsi="Verdana" w:cs="Arial"/>
          <w:sz w:val="20"/>
          <w:szCs w:val="20"/>
        </w:rPr>
      </w:pPr>
    </w:p>
    <w:p w14:paraId="42FE4FFD" w14:textId="6EC925BD" w:rsidR="006A129A" w:rsidRPr="00011482" w:rsidRDefault="00DA7747" w:rsidP="0072166B">
      <w:pPr>
        <w:pStyle w:val="Tekstpodstawowy"/>
        <w:numPr>
          <w:ilvl w:val="1"/>
          <w:numId w:val="4"/>
        </w:numPr>
        <w:shd w:val="clear" w:color="auto" w:fill="C2D69B" w:themeFill="accent3" w:themeFillTint="99"/>
        <w:spacing w:after="120" w:line="276" w:lineRule="auto"/>
        <w:ind w:left="284" w:right="-6" w:firstLine="0"/>
        <w:jc w:val="left"/>
        <w:outlineLvl w:val="0"/>
        <w:rPr>
          <w:rFonts w:ascii="Verdana" w:hAnsi="Verdana" w:cs="Arial"/>
          <w:sz w:val="20"/>
          <w:szCs w:val="20"/>
        </w:rPr>
      </w:pPr>
      <w:bookmarkStart w:id="234" w:name="_Toc101854875"/>
      <w:r w:rsidRPr="00011482">
        <w:rPr>
          <w:rFonts w:ascii="Verdana" w:hAnsi="Verdana" w:cs="Arial"/>
          <w:b/>
          <w:sz w:val="20"/>
          <w:szCs w:val="20"/>
        </w:rPr>
        <w:t xml:space="preserve"> </w:t>
      </w:r>
      <w:r w:rsidR="00E76D7B" w:rsidRPr="00011482">
        <w:rPr>
          <w:rFonts w:ascii="Verdana" w:hAnsi="Verdana" w:cs="Arial"/>
          <w:b/>
          <w:sz w:val="20"/>
          <w:szCs w:val="20"/>
        </w:rPr>
        <w:t>WARUNKI UDZIAŁU W POSTĘPOWANIU</w:t>
      </w:r>
      <w:bookmarkEnd w:id="234"/>
      <w:r w:rsidR="00E76D7B" w:rsidRPr="00011482">
        <w:rPr>
          <w:rFonts w:ascii="Verdana" w:hAnsi="Verdana" w:cs="Arial"/>
          <w:b/>
          <w:sz w:val="20"/>
          <w:szCs w:val="20"/>
        </w:rPr>
        <w:t xml:space="preserve"> </w:t>
      </w:r>
    </w:p>
    <w:p w14:paraId="47F42727" w14:textId="77777777" w:rsidR="00F9772F" w:rsidRDefault="00156679" w:rsidP="008F2EB8">
      <w:pPr>
        <w:pStyle w:val="Akapitzlist"/>
        <w:widowControl/>
        <w:numPr>
          <w:ilvl w:val="0"/>
          <w:numId w:val="48"/>
        </w:numPr>
        <w:autoSpaceDE/>
        <w:autoSpaceDN/>
        <w:spacing w:before="0" w:line="276" w:lineRule="auto"/>
        <w:rPr>
          <w:rFonts w:ascii="Verdana" w:hAnsi="Verdana"/>
          <w:sz w:val="20"/>
          <w:szCs w:val="20"/>
        </w:rPr>
      </w:pPr>
      <w:r w:rsidRPr="00CD27CC">
        <w:rPr>
          <w:rFonts w:ascii="Verdana" w:hAnsi="Verdana"/>
          <w:sz w:val="20"/>
          <w:szCs w:val="20"/>
        </w:rPr>
        <w:t xml:space="preserve">O udzielenie zamówienia, może ubiegać się Wykonawca, który spełnia warunek udziału w postępowaniu </w:t>
      </w:r>
    </w:p>
    <w:p w14:paraId="2B55075F" w14:textId="05697B21" w:rsidR="00071038" w:rsidRPr="00CD27CC" w:rsidRDefault="00156679" w:rsidP="00F9772F">
      <w:pPr>
        <w:pStyle w:val="Akapitzlist"/>
        <w:widowControl/>
        <w:numPr>
          <w:ilvl w:val="0"/>
          <w:numId w:val="49"/>
        </w:numPr>
        <w:autoSpaceDE/>
        <w:autoSpaceDN/>
        <w:spacing w:before="0" w:line="276" w:lineRule="auto"/>
        <w:rPr>
          <w:rFonts w:ascii="Verdana" w:hAnsi="Verdana"/>
          <w:sz w:val="20"/>
          <w:szCs w:val="20"/>
        </w:rPr>
      </w:pPr>
      <w:r w:rsidRPr="00CD27CC">
        <w:rPr>
          <w:rFonts w:ascii="Verdana" w:hAnsi="Verdana"/>
          <w:sz w:val="20"/>
          <w:szCs w:val="20"/>
        </w:rPr>
        <w:t>w zakresie zdolności technicznej lub zawodowej</w:t>
      </w:r>
      <w:r w:rsidR="00071038" w:rsidRPr="00CD27CC">
        <w:rPr>
          <w:rFonts w:ascii="Verdana" w:hAnsi="Verdana"/>
          <w:sz w:val="20"/>
          <w:szCs w:val="20"/>
        </w:rPr>
        <w:t>, tzn.:</w:t>
      </w:r>
    </w:p>
    <w:p w14:paraId="2695A233" w14:textId="13A6069C" w:rsidR="00156679" w:rsidRDefault="00156679" w:rsidP="00F9772F">
      <w:pPr>
        <w:pStyle w:val="Akapitzlist"/>
        <w:widowControl/>
        <w:autoSpaceDE/>
        <w:autoSpaceDN/>
        <w:spacing w:before="0" w:line="276" w:lineRule="auto"/>
        <w:ind w:left="975"/>
        <w:rPr>
          <w:rFonts w:ascii="Verdana" w:hAnsi="Verdana"/>
          <w:sz w:val="20"/>
          <w:szCs w:val="20"/>
        </w:rPr>
      </w:pPr>
      <w:r w:rsidRPr="00CD27CC">
        <w:rPr>
          <w:rFonts w:ascii="Verdana" w:hAnsi="Verdana"/>
          <w:sz w:val="20"/>
          <w:szCs w:val="20"/>
        </w:rPr>
        <w:t xml:space="preserve">w okresie ostatnich </w:t>
      </w:r>
      <w:r w:rsidR="00834B69">
        <w:rPr>
          <w:rFonts w:ascii="Verdana" w:hAnsi="Verdana"/>
          <w:sz w:val="20"/>
          <w:szCs w:val="20"/>
        </w:rPr>
        <w:t>3</w:t>
      </w:r>
      <w:r w:rsidRPr="00CD27CC">
        <w:rPr>
          <w:rFonts w:ascii="Verdana" w:hAnsi="Verdana"/>
          <w:sz w:val="20"/>
          <w:szCs w:val="20"/>
        </w:rPr>
        <w:t xml:space="preserve"> lat przed upływem terminu składania ofert, a jeżeli okres prowadzenia działalności jest krótszy – w tym okresie, wykonał </w:t>
      </w:r>
      <w:r w:rsidR="0064104D" w:rsidRPr="00CD27CC">
        <w:rPr>
          <w:rFonts w:ascii="Verdana" w:hAnsi="Verdana"/>
          <w:sz w:val="20"/>
          <w:szCs w:val="20"/>
        </w:rPr>
        <w:t xml:space="preserve">podobnego rodzaju </w:t>
      </w:r>
      <w:r w:rsidR="004B3465">
        <w:rPr>
          <w:rFonts w:ascii="Verdana" w:hAnsi="Verdana"/>
          <w:sz w:val="20"/>
          <w:szCs w:val="20"/>
        </w:rPr>
        <w:t xml:space="preserve">1 </w:t>
      </w:r>
      <w:r w:rsidR="0064104D" w:rsidRPr="00CD27CC">
        <w:rPr>
          <w:rFonts w:ascii="Verdana" w:hAnsi="Verdana"/>
          <w:sz w:val="20"/>
          <w:szCs w:val="20"/>
        </w:rPr>
        <w:t>dostaw</w:t>
      </w:r>
      <w:r w:rsidR="004B3465">
        <w:rPr>
          <w:rFonts w:ascii="Verdana" w:hAnsi="Verdana"/>
          <w:sz w:val="20"/>
          <w:szCs w:val="20"/>
        </w:rPr>
        <w:t>ę</w:t>
      </w:r>
      <w:r w:rsidR="0064104D" w:rsidRPr="00CD27CC">
        <w:rPr>
          <w:rFonts w:ascii="Verdana" w:hAnsi="Verdana"/>
          <w:sz w:val="20"/>
          <w:szCs w:val="20"/>
        </w:rPr>
        <w:t>, obejmując</w:t>
      </w:r>
      <w:r w:rsidR="004B3465">
        <w:rPr>
          <w:rFonts w:ascii="Verdana" w:hAnsi="Verdana"/>
          <w:sz w:val="20"/>
          <w:szCs w:val="20"/>
        </w:rPr>
        <w:t>ą</w:t>
      </w:r>
      <w:r w:rsidR="0064104D" w:rsidRPr="00CD27CC">
        <w:rPr>
          <w:rFonts w:ascii="Verdana" w:hAnsi="Verdana"/>
          <w:sz w:val="20"/>
          <w:szCs w:val="20"/>
        </w:rPr>
        <w:t xml:space="preserve"> swoim zakresem co najmniej</w:t>
      </w:r>
      <w:r w:rsidR="004D5382">
        <w:rPr>
          <w:rFonts w:ascii="Verdana" w:hAnsi="Verdana"/>
          <w:sz w:val="20"/>
          <w:szCs w:val="20"/>
        </w:rPr>
        <w:t xml:space="preserve"> dostawę sprzętu laboratoryjnego tożsamą z przedmiotem zamówienia lub w tej samej klasie lub porównywalną</w:t>
      </w:r>
      <w:r w:rsidR="0064104D" w:rsidRPr="00CD27CC">
        <w:rPr>
          <w:rFonts w:ascii="Verdana" w:hAnsi="Verdana"/>
          <w:sz w:val="20"/>
          <w:szCs w:val="20"/>
        </w:rPr>
        <w:t xml:space="preserve"> o wartości co najmniej </w:t>
      </w:r>
      <w:r w:rsidR="004D5382">
        <w:rPr>
          <w:rFonts w:ascii="Verdana" w:hAnsi="Verdana"/>
          <w:sz w:val="20"/>
          <w:szCs w:val="20"/>
        </w:rPr>
        <w:t xml:space="preserve">2 </w:t>
      </w:r>
      <w:r w:rsidR="003E4D38">
        <w:rPr>
          <w:rFonts w:ascii="Verdana" w:hAnsi="Verdana"/>
          <w:sz w:val="20"/>
          <w:szCs w:val="20"/>
        </w:rPr>
        <w:t>mln</w:t>
      </w:r>
      <w:r w:rsidR="0064104D" w:rsidRPr="00CD27CC">
        <w:rPr>
          <w:rFonts w:ascii="Verdana" w:hAnsi="Verdana"/>
          <w:sz w:val="20"/>
          <w:szCs w:val="20"/>
        </w:rPr>
        <w:t xml:space="preserve"> zł brutt</w:t>
      </w:r>
      <w:r w:rsidR="00A82895" w:rsidRPr="00CD27CC">
        <w:rPr>
          <w:rFonts w:ascii="Verdana" w:hAnsi="Verdana"/>
          <w:sz w:val="20"/>
          <w:szCs w:val="20"/>
        </w:rPr>
        <w:t>o</w:t>
      </w:r>
      <w:r w:rsidRPr="00CD27CC">
        <w:rPr>
          <w:rFonts w:ascii="Verdana" w:hAnsi="Verdana"/>
          <w:sz w:val="20"/>
          <w:szCs w:val="20"/>
        </w:rPr>
        <w:t>.</w:t>
      </w:r>
    </w:p>
    <w:p w14:paraId="1C45F79E" w14:textId="1FB526A9" w:rsidR="00156679" w:rsidRPr="00CD27CC" w:rsidRDefault="007C31F9" w:rsidP="008F2EB8">
      <w:pPr>
        <w:widowControl/>
        <w:numPr>
          <w:ilvl w:val="0"/>
          <w:numId w:val="48"/>
        </w:numPr>
        <w:autoSpaceDE/>
        <w:autoSpaceDN/>
        <w:spacing w:line="276" w:lineRule="auto"/>
        <w:jc w:val="both"/>
        <w:rPr>
          <w:rFonts w:ascii="Verdana" w:hAnsi="Verdana"/>
          <w:sz w:val="20"/>
          <w:szCs w:val="20"/>
        </w:rPr>
      </w:pPr>
      <w:r w:rsidRPr="00CD27CC">
        <w:rPr>
          <w:rFonts w:ascii="Verdana" w:hAnsi="Verdana"/>
          <w:sz w:val="20"/>
          <w:szCs w:val="20"/>
        </w:rPr>
        <w:t>Dla wartości wskazanych przez Wykonawcę w walucie innej niż złoty polski (PLN), Zamawiający przyjmie przelicznik według średniego kursu NBP z dnia publikacji ogłoszenia o zamówieniu w Dzienniku Urzędowym Unii Europejskiej, a jeżeli średni kurs nie będzie w tym dniu publikowany, to Zamawiający przyjmie kurs średni z ostatniej tabeli przed publikacją ogłoszenia o zamówieniu</w:t>
      </w:r>
    </w:p>
    <w:p w14:paraId="078C0C2C" w14:textId="2C609F48" w:rsidR="00AD394E" w:rsidRPr="00CD27CC" w:rsidRDefault="00AD394E" w:rsidP="008F2EB8">
      <w:pPr>
        <w:widowControl/>
        <w:numPr>
          <w:ilvl w:val="0"/>
          <w:numId w:val="48"/>
        </w:numPr>
        <w:autoSpaceDE/>
        <w:autoSpaceDN/>
        <w:spacing w:line="276" w:lineRule="auto"/>
        <w:jc w:val="both"/>
        <w:rPr>
          <w:rFonts w:ascii="Verdana" w:hAnsi="Verdana"/>
          <w:sz w:val="20"/>
          <w:szCs w:val="20"/>
        </w:rPr>
      </w:pPr>
      <w:r w:rsidRPr="00CD27CC">
        <w:rPr>
          <w:rFonts w:ascii="Verdana" w:hAnsi="Verdana"/>
          <w:sz w:val="20"/>
          <w:szCs w:val="20"/>
        </w:rPr>
        <w:t xml:space="preserve">Zamawiający zastrzega, że w sytuacji składania oferty przez Wykonawców wspólnie ubiegających się o udzielenie zamówienia oraz analogicznie w sytuacji, gdy Wykonawca będzie polegał na zasobach innego podmiotu, na zasadach określonych w art. 118 Ustawy Pzp, warunek, o którym mowa w pkt. 1, musi zostać spełniony w całości przez jednego </w:t>
      </w:r>
      <w:r w:rsidR="00E97AFA" w:rsidRPr="00CD27CC">
        <w:rPr>
          <w:rFonts w:ascii="Verdana" w:hAnsi="Verdana"/>
          <w:sz w:val="20"/>
          <w:szCs w:val="20"/>
        </w:rPr>
        <w:br/>
      </w:r>
      <w:r w:rsidRPr="00CD27CC">
        <w:rPr>
          <w:rFonts w:ascii="Verdana" w:hAnsi="Verdana"/>
          <w:sz w:val="20"/>
          <w:szCs w:val="20"/>
        </w:rPr>
        <w:t>z Wykonawców wspólnie ubiegających się o zamówienie lub podmiot, na którego zdolności w tym zakresie powołuje się Wykonawca</w:t>
      </w:r>
    </w:p>
    <w:p w14:paraId="1443CBA0" w14:textId="5DDE188C" w:rsidR="00B65497" w:rsidRPr="00CD27CC" w:rsidRDefault="00B65497" w:rsidP="008F2EB8">
      <w:pPr>
        <w:widowControl/>
        <w:numPr>
          <w:ilvl w:val="0"/>
          <w:numId w:val="48"/>
        </w:numPr>
        <w:autoSpaceDE/>
        <w:autoSpaceDN/>
        <w:spacing w:line="276" w:lineRule="auto"/>
        <w:jc w:val="both"/>
        <w:rPr>
          <w:rFonts w:ascii="Verdana" w:hAnsi="Verdana"/>
          <w:sz w:val="20"/>
          <w:szCs w:val="20"/>
        </w:rPr>
      </w:pPr>
      <w:r w:rsidRPr="00CD27CC">
        <w:rPr>
          <w:rFonts w:ascii="Verdana" w:hAnsi="Verdana"/>
          <w:sz w:val="20"/>
          <w:szCs w:val="20"/>
        </w:rPr>
        <w:t>W odniesieniu do warunku udziału w postępowaniu, o którym mowa w pkt. 1, Wykonawcy wspólnie ubiegający się o udzielenie zamówienia mogą polegać na zdolnościach tych z Wykonawców</w:t>
      </w:r>
      <w:r w:rsidR="003D7293" w:rsidRPr="00CD27CC">
        <w:rPr>
          <w:rFonts w:ascii="Verdana" w:hAnsi="Verdana"/>
          <w:sz w:val="20"/>
          <w:szCs w:val="20"/>
        </w:rPr>
        <w:t xml:space="preserve"> </w:t>
      </w:r>
      <w:r w:rsidRPr="00CD27CC">
        <w:rPr>
          <w:rFonts w:ascii="Verdana" w:hAnsi="Verdana"/>
          <w:sz w:val="20"/>
          <w:szCs w:val="20"/>
        </w:rPr>
        <w:t xml:space="preserve">do realizacji których te zdolności są wymagane. Wykonawcy wspólnie ubiegający się o udzielenie zamówienia dołączają do oferty oświadczenie, z którego wynika, które usługi wykonają poszczególni Wykonawcy - wzór oświadczenia stanowi Załącznik nr </w:t>
      </w:r>
      <w:r w:rsidR="00E97AFA" w:rsidRPr="00CD27CC">
        <w:rPr>
          <w:rFonts w:ascii="Verdana" w:hAnsi="Verdana"/>
          <w:sz w:val="20"/>
          <w:szCs w:val="20"/>
        </w:rPr>
        <w:t>1</w:t>
      </w:r>
      <w:r w:rsidRPr="00CD27CC">
        <w:rPr>
          <w:rFonts w:ascii="Verdana" w:hAnsi="Verdana"/>
          <w:sz w:val="20"/>
          <w:szCs w:val="20"/>
        </w:rPr>
        <w:t xml:space="preserve"> do SWZ</w:t>
      </w:r>
      <w:r w:rsidR="003D7293" w:rsidRPr="00CD27CC">
        <w:rPr>
          <w:rFonts w:ascii="Verdana" w:hAnsi="Verdana"/>
          <w:sz w:val="20"/>
          <w:szCs w:val="20"/>
        </w:rPr>
        <w:t>.</w:t>
      </w:r>
    </w:p>
    <w:p w14:paraId="2ED07126" w14:textId="5C17FB4B" w:rsidR="00E24090" w:rsidRPr="00CD27CC" w:rsidRDefault="00E24090" w:rsidP="003C2C07">
      <w:pPr>
        <w:widowControl/>
        <w:tabs>
          <w:tab w:val="left" w:pos="967"/>
        </w:tabs>
        <w:autoSpaceDE/>
        <w:autoSpaceDN/>
        <w:spacing w:before="62" w:line="276" w:lineRule="auto"/>
        <w:contextualSpacing/>
        <w:rPr>
          <w:rFonts w:ascii="Verdana" w:eastAsia="Arial" w:hAnsi="Verdana" w:cs="Arial"/>
          <w:sz w:val="20"/>
          <w:szCs w:val="20"/>
        </w:rPr>
      </w:pPr>
    </w:p>
    <w:p w14:paraId="1BCF5614" w14:textId="667F41D0" w:rsidR="006A129A" w:rsidRPr="00011482" w:rsidRDefault="00DA7747" w:rsidP="0072166B">
      <w:pPr>
        <w:pStyle w:val="Tekstpodstawowy"/>
        <w:numPr>
          <w:ilvl w:val="1"/>
          <w:numId w:val="4"/>
        </w:numPr>
        <w:shd w:val="clear" w:color="auto" w:fill="C2D69B" w:themeFill="accent3" w:themeFillTint="99"/>
        <w:spacing w:after="120" w:line="276" w:lineRule="auto"/>
        <w:ind w:left="284" w:right="-6" w:firstLine="0"/>
        <w:jc w:val="left"/>
        <w:outlineLvl w:val="0"/>
        <w:rPr>
          <w:rFonts w:ascii="Verdana" w:hAnsi="Verdana" w:cs="Arial"/>
          <w:b/>
          <w:sz w:val="20"/>
          <w:szCs w:val="20"/>
        </w:rPr>
      </w:pPr>
      <w:bookmarkStart w:id="235" w:name="_Toc101854876"/>
      <w:r w:rsidRPr="00011482">
        <w:rPr>
          <w:rFonts w:ascii="Verdana" w:hAnsi="Verdana" w:cs="Arial"/>
          <w:b/>
          <w:sz w:val="20"/>
          <w:szCs w:val="20"/>
        </w:rPr>
        <w:t xml:space="preserve"> </w:t>
      </w:r>
      <w:r w:rsidR="00E76D7B" w:rsidRPr="00011482">
        <w:rPr>
          <w:rFonts w:ascii="Verdana" w:hAnsi="Verdana" w:cs="Arial"/>
          <w:b/>
          <w:sz w:val="20"/>
          <w:szCs w:val="20"/>
        </w:rPr>
        <w:t>PODSTAWY WYKLUCZENIA Z POSTĘPOWANIA</w:t>
      </w:r>
      <w:bookmarkEnd w:id="235"/>
      <w:r w:rsidR="00E76D7B" w:rsidRPr="00011482">
        <w:rPr>
          <w:rFonts w:ascii="Verdana" w:hAnsi="Verdana" w:cs="Arial"/>
          <w:b/>
          <w:sz w:val="20"/>
          <w:szCs w:val="20"/>
        </w:rPr>
        <w:t xml:space="preserve"> </w:t>
      </w:r>
    </w:p>
    <w:p w14:paraId="7C25F9F4" w14:textId="400ABEB4" w:rsidR="006A129A" w:rsidRPr="00011482" w:rsidRDefault="005A5269" w:rsidP="004E088D">
      <w:pPr>
        <w:pStyle w:val="Akapitzlist"/>
        <w:numPr>
          <w:ilvl w:val="0"/>
          <w:numId w:val="12"/>
        </w:numPr>
        <w:tabs>
          <w:tab w:val="left" w:pos="845"/>
        </w:tabs>
        <w:spacing w:before="0" w:line="276" w:lineRule="auto"/>
        <w:ind w:left="426" w:right="-8" w:hanging="284"/>
        <w:rPr>
          <w:rFonts w:ascii="Verdana" w:hAnsi="Verdana" w:cs="Arial"/>
          <w:w w:val="105"/>
          <w:sz w:val="20"/>
          <w:szCs w:val="20"/>
        </w:rPr>
      </w:pPr>
      <w:r w:rsidRPr="00011482">
        <w:rPr>
          <w:rFonts w:ascii="Verdana" w:hAnsi="Verdana" w:cs="Arial"/>
          <w:w w:val="105"/>
          <w:sz w:val="20"/>
          <w:szCs w:val="20"/>
        </w:rPr>
        <w:lastRenderedPageBreak/>
        <w:t xml:space="preserve">Z postępowania o udzielenie zamówienia wyklucza się, z zastrzeżeniem </w:t>
      </w:r>
      <w:r w:rsidR="00391362" w:rsidRPr="00011482">
        <w:rPr>
          <w:rFonts w:ascii="Verdana" w:hAnsi="Verdana" w:cs="Arial"/>
          <w:w w:val="105"/>
          <w:sz w:val="20"/>
          <w:szCs w:val="20"/>
        </w:rPr>
        <w:t>postanowień ust. 3</w:t>
      </w:r>
      <w:r w:rsidR="00CE6682" w:rsidRPr="00011482">
        <w:rPr>
          <w:rFonts w:ascii="Verdana" w:hAnsi="Verdana" w:cs="Arial"/>
          <w:w w:val="105"/>
          <w:sz w:val="20"/>
          <w:szCs w:val="20"/>
        </w:rPr>
        <w:t xml:space="preserve"> i 4</w:t>
      </w:r>
      <w:r w:rsidRPr="00011482">
        <w:rPr>
          <w:rFonts w:ascii="Verdana" w:hAnsi="Verdana" w:cs="Arial"/>
          <w:w w:val="105"/>
          <w:sz w:val="20"/>
          <w:szCs w:val="20"/>
        </w:rPr>
        <w:t>,</w:t>
      </w:r>
      <w:r w:rsidRPr="00011482">
        <w:rPr>
          <w:rFonts w:ascii="Verdana" w:hAnsi="Verdana" w:cs="Arial"/>
          <w:spacing w:val="-3"/>
          <w:w w:val="105"/>
          <w:sz w:val="20"/>
          <w:szCs w:val="20"/>
        </w:rPr>
        <w:t xml:space="preserve"> </w:t>
      </w:r>
      <w:r w:rsidRPr="00011482">
        <w:rPr>
          <w:rFonts w:ascii="Verdana" w:hAnsi="Verdana" w:cs="Arial"/>
          <w:w w:val="105"/>
          <w:sz w:val="20"/>
          <w:szCs w:val="20"/>
        </w:rPr>
        <w:t>Wykonawcę</w:t>
      </w:r>
      <w:r w:rsidR="00E76D7B" w:rsidRPr="00011482">
        <w:rPr>
          <w:rFonts w:ascii="Verdana" w:hAnsi="Verdana" w:cs="Arial"/>
          <w:w w:val="105"/>
          <w:sz w:val="20"/>
          <w:szCs w:val="20"/>
        </w:rPr>
        <w:t xml:space="preserve"> </w:t>
      </w:r>
      <w:r w:rsidR="00E76D7B" w:rsidRPr="00011482">
        <w:rPr>
          <w:rFonts w:ascii="Verdana" w:hAnsi="Verdana" w:cs="Arial"/>
          <w:sz w:val="20"/>
          <w:szCs w:val="20"/>
        </w:rPr>
        <w:t xml:space="preserve">w przypadku stwierdzenia, że wystąpiła </w:t>
      </w:r>
      <w:r w:rsidR="00CF071E" w:rsidRPr="00011482">
        <w:rPr>
          <w:rFonts w:ascii="Verdana" w:hAnsi="Verdana" w:cs="Arial"/>
          <w:sz w:val="20"/>
          <w:szCs w:val="20"/>
        </w:rPr>
        <w:t xml:space="preserve">wobec niego </w:t>
      </w:r>
      <w:r w:rsidR="00E76D7B" w:rsidRPr="00011482">
        <w:rPr>
          <w:rFonts w:ascii="Verdana" w:hAnsi="Verdana" w:cs="Arial"/>
          <w:sz w:val="20"/>
          <w:szCs w:val="20"/>
        </w:rPr>
        <w:t xml:space="preserve">którakolwiek </w:t>
      </w:r>
      <w:r w:rsidR="00CF071E" w:rsidRPr="00011482">
        <w:rPr>
          <w:rFonts w:ascii="Verdana" w:hAnsi="Verdana" w:cs="Arial"/>
          <w:sz w:val="20"/>
          <w:szCs w:val="20"/>
        </w:rPr>
        <w:t>z</w:t>
      </w:r>
      <w:r w:rsidR="0003080F" w:rsidRPr="00011482">
        <w:rPr>
          <w:rFonts w:ascii="Verdana" w:hAnsi="Verdana" w:cs="Arial"/>
          <w:sz w:val="20"/>
          <w:szCs w:val="20"/>
        </w:rPr>
        <w:t> </w:t>
      </w:r>
      <w:r w:rsidR="00CF071E" w:rsidRPr="00011482">
        <w:rPr>
          <w:rFonts w:ascii="Verdana" w:hAnsi="Verdana" w:cs="Arial"/>
          <w:sz w:val="20"/>
          <w:szCs w:val="20"/>
        </w:rPr>
        <w:t xml:space="preserve">przesłanek wskazanych w art. 108 ust.1 </w:t>
      </w:r>
      <w:r w:rsidR="00E76D7B" w:rsidRPr="00011482">
        <w:rPr>
          <w:rFonts w:ascii="Verdana" w:hAnsi="Verdana" w:cs="Arial"/>
          <w:sz w:val="20"/>
          <w:szCs w:val="20"/>
        </w:rPr>
        <w:t>ustawy Pzp.</w:t>
      </w:r>
    </w:p>
    <w:p w14:paraId="0DEA9CDA" w14:textId="77777777" w:rsidR="006A129A" w:rsidRPr="00011482" w:rsidRDefault="00E76D7B" w:rsidP="004E088D">
      <w:pPr>
        <w:pStyle w:val="Akapitzlist"/>
        <w:numPr>
          <w:ilvl w:val="0"/>
          <w:numId w:val="12"/>
        </w:numPr>
        <w:tabs>
          <w:tab w:val="left" w:pos="845"/>
        </w:tabs>
        <w:spacing w:before="0" w:line="276" w:lineRule="auto"/>
        <w:ind w:left="426" w:right="-8" w:hanging="284"/>
        <w:rPr>
          <w:rFonts w:ascii="Verdana" w:hAnsi="Verdana" w:cs="Arial"/>
          <w:w w:val="105"/>
          <w:sz w:val="20"/>
          <w:szCs w:val="20"/>
        </w:rPr>
      </w:pPr>
      <w:r w:rsidRPr="00011482">
        <w:rPr>
          <w:rFonts w:ascii="Verdana" w:eastAsiaTheme="minorHAnsi" w:hAnsi="Verdana" w:cs="Arial"/>
          <w:w w:val="105"/>
          <w:sz w:val="20"/>
          <w:szCs w:val="20"/>
        </w:rPr>
        <w:t>Z postępowania o udzielenie zamówienia Zamawiający wykluczy również  wykonawcę</w:t>
      </w:r>
      <w:r w:rsidR="00CF071E" w:rsidRPr="00011482">
        <w:rPr>
          <w:rFonts w:ascii="Verdana" w:eastAsiaTheme="minorHAnsi" w:hAnsi="Verdana" w:cs="Arial"/>
          <w:w w:val="105"/>
          <w:sz w:val="20"/>
          <w:szCs w:val="20"/>
        </w:rPr>
        <w:t xml:space="preserve"> </w:t>
      </w:r>
      <w:r w:rsidR="00CF071E" w:rsidRPr="00011482">
        <w:rPr>
          <w:rFonts w:ascii="Verdana" w:hAnsi="Verdana" w:cs="Arial"/>
          <w:sz w:val="20"/>
          <w:szCs w:val="20"/>
        </w:rPr>
        <w:t>w</w:t>
      </w:r>
      <w:r w:rsidR="00A02C94" w:rsidRPr="00011482">
        <w:rPr>
          <w:rFonts w:ascii="Verdana" w:hAnsi="Verdana" w:cs="Arial"/>
          <w:sz w:val="20"/>
          <w:szCs w:val="20"/>
        </w:rPr>
        <w:t> </w:t>
      </w:r>
      <w:r w:rsidR="00CF071E" w:rsidRPr="00011482">
        <w:rPr>
          <w:rFonts w:ascii="Verdana" w:hAnsi="Verdana" w:cs="Arial"/>
          <w:sz w:val="20"/>
          <w:szCs w:val="20"/>
        </w:rPr>
        <w:t>przypadku stwierdzenia, że wystąpiła wobec niego którakolwiek z</w:t>
      </w:r>
      <w:r w:rsidR="00104B4C" w:rsidRPr="00011482">
        <w:rPr>
          <w:rFonts w:ascii="Verdana" w:hAnsi="Verdana" w:cs="Arial"/>
          <w:sz w:val="20"/>
          <w:szCs w:val="20"/>
        </w:rPr>
        <w:t> </w:t>
      </w:r>
      <w:r w:rsidR="000752DE" w:rsidRPr="00011482">
        <w:rPr>
          <w:rFonts w:ascii="Verdana" w:hAnsi="Verdana" w:cs="Arial"/>
          <w:sz w:val="20"/>
          <w:szCs w:val="20"/>
        </w:rPr>
        <w:t>przesłanek wskazanych w art. 109 ust. 1</w:t>
      </w:r>
      <w:r w:rsidR="008D601C" w:rsidRPr="00011482">
        <w:rPr>
          <w:rFonts w:ascii="Verdana" w:hAnsi="Verdana" w:cs="Arial"/>
          <w:sz w:val="20"/>
          <w:szCs w:val="20"/>
        </w:rPr>
        <w:t xml:space="preserve"> </w:t>
      </w:r>
      <w:bookmarkStart w:id="236" w:name="_Hlk128728186"/>
      <w:r w:rsidR="008D601C" w:rsidRPr="00011482">
        <w:rPr>
          <w:rFonts w:ascii="Verdana" w:hAnsi="Verdana" w:cs="Arial"/>
          <w:sz w:val="20"/>
          <w:szCs w:val="20"/>
        </w:rPr>
        <w:t xml:space="preserve">pkt </w:t>
      </w:r>
      <w:r w:rsidR="009B3676" w:rsidRPr="00011482">
        <w:rPr>
          <w:rFonts w:ascii="Verdana" w:hAnsi="Verdana" w:cs="Arial"/>
          <w:sz w:val="20"/>
          <w:szCs w:val="20"/>
        </w:rPr>
        <w:t xml:space="preserve">4, 5, 8, 10 </w:t>
      </w:r>
      <w:r w:rsidR="00CF071E" w:rsidRPr="00011482">
        <w:rPr>
          <w:rFonts w:ascii="Verdana" w:hAnsi="Verdana" w:cs="Arial"/>
          <w:sz w:val="20"/>
          <w:szCs w:val="20"/>
        </w:rPr>
        <w:t>ustawy Pzp.</w:t>
      </w:r>
      <w:bookmarkEnd w:id="236"/>
    </w:p>
    <w:p w14:paraId="1EABB19C" w14:textId="0257C235" w:rsidR="00982208" w:rsidRPr="00011482" w:rsidRDefault="00982208" w:rsidP="004E088D">
      <w:pPr>
        <w:pStyle w:val="Default"/>
        <w:numPr>
          <w:ilvl w:val="0"/>
          <w:numId w:val="12"/>
        </w:numPr>
        <w:spacing w:line="276" w:lineRule="auto"/>
        <w:ind w:left="426" w:right="-8" w:hanging="284"/>
        <w:jc w:val="both"/>
        <w:rPr>
          <w:rFonts w:ascii="Verdana" w:hAnsi="Verdana" w:cs="Arial"/>
          <w:color w:val="auto"/>
          <w:w w:val="105"/>
          <w:sz w:val="20"/>
          <w:szCs w:val="20"/>
        </w:rPr>
      </w:pPr>
      <w:bookmarkStart w:id="237" w:name="_Hlk128743005"/>
      <w:r w:rsidRPr="00011482">
        <w:rPr>
          <w:rFonts w:ascii="Verdana" w:hAnsi="Verdana" w:cs="Arial"/>
          <w:color w:val="auto"/>
          <w:w w:val="105"/>
          <w:sz w:val="20"/>
          <w:szCs w:val="20"/>
        </w:rPr>
        <w:t>Z postępowania o udzielenie zamówienia Zamawiający wykluczy również wykonawcę w przypadku stwierdzenia, że wystąpiła wobec niego którakolwiek z</w:t>
      </w:r>
      <w:r w:rsidR="00FA4C57" w:rsidRPr="00011482">
        <w:rPr>
          <w:rFonts w:ascii="Verdana" w:hAnsi="Verdana" w:cs="Arial"/>
          <w:color w:val="auto"/>
          <w:w w:val="105"/>
          <w:sz w:val="20"/>
          <w:szCs w:val="20"/>
        </w:rPr>
        <w:t> </w:t>
      </w:r>
      <w:r w:rsidRPr="00011482">
        <w:rPr>
          <w:rFonts w:ascii="Verdana" w:hAnsi="Verdana" w:cs="Arial"/>
          <w:color w:val="auto"/>
          <w:w w:val="105"/>
          <w:sz w:val="20"/>
          <w:szCs w:val="20"/>
        </w:rPr>
        <w:t>przesłanek wskazanych</w:t>
      </w:r>
      <w:bookmarkEnd w:id="237"/>
      <w:r w:rsidRPr="00011482">
        <w:rPr>
          <w:rFonts w:ascii="Verdana" w:hAnsi="Verdana" w:cs="Arial"/>
          <w:color w:val="auto"/>
          <w:w w:val="105"/>
          <w:sz w:val="20"/>
          <w:szCs w:val="20"/>
        </w:rPr>
        <w:t xml:space="preserve"> w </w:t>
      </w:r>
      <w:r w:rsidR="00DA7C8B" w:rsidRPr="00011482">
        <w:rPr>
          <w:rFonts w:ascii="Verdana" w:hAnsi="Verdana" w:cs="Arial"/>
          <w:color w:val="auto"/>
          <w:w w:val="105"/>
          <w:sz w:val="20"/>
          <w:szCs w:val="20"/>
        </w:rPr>
        <w:t>art. 7 ust. 1 ustawy z dnia 13 kwietnia 2022 r. o</w:t>
      </w:r>
      <w:r w:rsidR="00FA4C57" w:rsidRPr="00011482">
        <w:rPr>
          <w:rFonts w:ascii="Verdana" w:hAnsi="Verdana" w:cs="Arial"/>
          <w:color w:val="auto"/>
          <w:w w:val="105"/>
          <w:sz w:val="20"/>
          <w:szCs w:val="20"/>
        </w:rPr>
        <w:t> </w:t>
      </w:r>
      <w:r w:rsidR="00DA7C8B" w:rsidRPr="00011482">
        <w:rPr>
          <w:rFonts w:ascii="Verdana" w:hAnsi="Verdana" w:cs="Arial"/>
          <w:color w:val="auto"/>
          <w:w w:val="105"/>
          <w:sz w:val="20"/>
          <w:szCs w:val="20"/>
        </w:rPr>
        <w:t>szczególnych rozwiązaniach w zakresie przeciwdziałania wspieraniu agresji na</w:t>
      </w:r>
      <w:r w:rsidR="00FA4C57" w:rsidRPr="00011482">
        <w:rPr>
          <w:rFonts w:ascii="Verdana" w:hAnsi="Verdana" w:cs="Arial"/>
          <w:color w:val="auto"/>
          <w:w w:val="105"/>
          <w:sz w:val="20"/>
          <w:szCs w:val="20"/>
        </w:rPr>
        <w:t> </w:t>
      </w:r>
      <w:r w:rsidR="00DA7C8B" w:rsidRPr="00011482">
        <w:rPr>
          <w:rFonts w:ascii="Verdana" w:hAnsi="Verdana" w:cs="Arial"/>
          <w:color w:val="auto"/>
          <w:w w:val="105"/>
          <w:sz w:val="20"/>
          <w:szCs w:val="20"/>
        </w:rPr>
        <w:t>Ukrainę oraz służących ochronie bezpieczeństwa narodowego (</w:t>
      </w:r>
      <w:r w:rsidR="00516BA9" w:rsidRPr="00011482">
        <w:rPr>
          <w:rFonts w:ascii="Verdana" w:hAnsi="Verdana" w:cs="Arial"/>
          <w:color w:val="auto"/>
          <w:w w:val="105"/>
          <w:sz w:val="20"/>
          <w:szCs w:val="20"/>
        </w:rPr>
        <w:t xml:space="preserve">tj. </w:t>
      </w:r>
      <w:r w:rsidR="00DA7C8B" w:rsidRPr="00011482">
        <w:rPr>
          <w:rFonts w:ascii="Verdana" w:hAnsi="Verdana" w:cs="Arial"/>
          <w:color w:val="auto"/>
          <w:w w:val="105"/>
          <w:sz w:val="20"/>
          <w:szCs w:val="20"/>
        </w:rPr>
        <w:t xml:space="preserve">Dz.U. </w:t>
      </w:r>
      <w:r w:rsidR="00A16924" w:rsidRPr="00011482">
        <w:rPr>
          <w:rFonts w:ascii="Verdana" w:hAnsi="Verdana" w:cs="Arial"/>
          <w:color w:val="auto"/>
          <w:w w:val="105"/>
          <w:sz w:val="20"/>
          <w:szCs w:val="20"/>
        </w:rPr>
        <w:t xml:space="preserve">z </w:t>
      </w:r>
      <w:r w:rsidR="00DA7C8B" w:rsidRPr="00011482">
        <w:rPr>
          <w:rFonts w:ascii="Verdana" w:hAnsi="Verdana" w:cs="Arial"/>
          <w:color w:val="auto"/>
          <w:w w:val="105"/>
          <w:sz w:val="20"/>
          <w:szCs w:val="20"/>
        </w:rPr>
        <w:t>202</w:t>
      </w:r>
      <w:r w:rsidR="00516BA9" w:rsidRPr="00011482">
        <w:rPr>
          <w:rFonts w:ascii="Verdana" w:hAnsi="Verdana" w:cs="Arial"/>
          <w:color w:val="auto"/>
          <w:w w:val="105"/>
          <w:sz w:val="20"/>
          <w:szCs w:val="20"/>
        </w:rPr>
        <w:t>4</w:t>
      </w:r>
      <w:r w:rsidR="00A16924" w:rsidRPr="00011482">
        <w:rPr>
          <w:rFonts w:ascii="Verdana" w:hAnsi="Verdana" w:cs="Arial"/>
          <w:color w:val="auto"/>
          <w:w w:val="105"/>
          <w:sz w:val="20"/>
          <w:szCs w:val="20"/>
        </w:rPr>
        <w:t xml:space="preserve"> r.</w:t>
      </w:r>
      <w:r w:rsidR="00DA7C8B" w:rsidRPr="00011482">
        <w:rPr>
          <w:rFonts w:ascii="Verdana" w:hAnsi="Verdana" w:cs="Arial"/>
          <w:color w:val="auto"/>
          <w:w w:val="105"/>
          <w:sz w:val="20"/>
          <w:szCs w:val="20"/>
        </w:rPr>
        <w:t xml:space="preserve">, poz. </w:t>
      </w:r>
      <w:r w:rsidR="00516BA9" w:rsidRPr="00011482">
        <w:rPr>
          <w:rFonts w:ascii="Verdana" w:hAnsi="Verdana" w:cs="Arial"/>
          <w:color w:val="auto"/>
          <w:w w:val="105"/>
          <w:sz w:val="20"/>
          <w:szCs w:val="20"/>
        </w:rPr>
        <w:t>507</w:t>
      </w:r>
      <w:r w:rsidR="00DA7C8B" w:rsidRPr="00011482">
        <w:rPr>
          <w:rFonts w:ascii="Verdana" w:hAnsi="Verdana" w:cs="Arial"/>
          <w:color w:val="auto"/>
          <w:w w:val="105"/>
          <w:sz w:val="20"/>
          <w:szCs w:val="20"/>
        </w:rPr>
        <w:t xml:space="preserve">). </w:t>
      </w:r>
    </w:p>
    <w:p w14:paraId="6FD490C4" w14:textId="74396A36" w:rsidR="008A0742" w:rsidRPr="00011482" w:rsidRDefault="008A0742" w:rsidP="007236BE">
      <w:pPr>
        <w:pStyle w:val="Default"/>
        <w:numPr>
          <w:ilvl w:val="0"/>
          <w:numId w:val="12"/>
        </w:numPr>
        <w:spacing w:line="276" w:lineRule="auto"/>
        <w:ind w:left="426" w:right="-8" w:hanging="284"/>
        <w:jc w:val="both"/>
        <w:rPr>
          <w:rFonts w:ascii="Verdana" w:hAnsi="Verdana" w:cs="Arial"/>
          <w:bCs/>
          <w:color w:val="auto"/>
          <w:w w:val="105"/>
          <w:sz w:val="20"/>
          <w:szCs w:val="20"/>
        </w:rPr>
      </w:pPr>
      <w:r w:rsidRPr="00011482">
        <w:rPr>
          <w:rFonts w:ascii="Verdana" w:hAnsi="Verdana" w:cs="Arial"/>
          <w:color w:val="auto"/>
          <w:w w:val="105"/>
          <w:sz w:val="20"/>
          <w:szCs w:val="20"/>
        </w:rPr>
        <w:t xml:space="preserve">Z postępowania o udzielenie zamówienia Zamawiający wykluczy również wykonawcę w przypadku stwierdzenia, że wystąpiła wobec niego którakolwiek z przesłanek wskazanych </w:t>
      </w:r>
      <w:r w:rsidRPr="00011482">
        <w:rPr>
          <w:rFonts w:ascii="Verdana" w:hAnsi="Verdana" w:cs="Arial"/>
          <w:bCs/>
          <w:color w:val="auto"/>
          <w:w w:val="105"/>
          <w:sz w:val="20"/>
          <w:szCs w:val="20"/>
        </w:rPr>
        <w:t xml:space="preserve">art. 5k rozporządzenia (UE) nr 2022/576 z dnia 8 kwietnia 2022 r. w sprawie zmiany rozporządzenia (UE) nr 833/2014 dotyczącego środków ograniczających w związku z działaniami Rosji destabilizującymi sytuację na Ukrainie; </w:t>
      </w:r>
    </w:p>
    <w:p w14:paraId="7C900C51" w14:textId="7C0AAF2A" w:rsidR="006A129A" w:rsidRPr="00011482" w:rsidRDefault="00E76D7B" w:rsidP="004E088D">
      <w:pPr>
        <w:pStyle w:val="Default"/>
        <w:numPr>
          <w:ilvl w:val="0"/>
          <w:numId w:val="12"/>
        </w:numPr>
        <w:spacing w:line="276" w:lineRule="auto"/>
        <w:ind w:left="426" w:right="-8" w:hanging="284"/>
        <w:jc w:val="both"/>
        <w:rPr>
          <w:rFonts w:ascii="Verdana" w:hAnsi="Verdana" w:cs="Arial"/>
          <w:color w:val="auto"/>
          <w:w w:val="105"/>
          <w:sz w:val="20"/>
          <w:szCs w:val="20"/>
        </w:rPr>
      </w:pPr>
      <w:r w:rsidRPr="00011482">
        <w:rPr>
          <w:rFonts w:ascii="Verdana" w:hAnsi="Verdana" w:cs="Arial"/>
          <w:bCs/>
          <w:color w:val="auto"/>
          <w:sz w:val="20"/>
          <w:szCs w:val="20"/>
        </w:rPr>
        <w:t>Wykonawca nie podlega wykluczeniu w okolicznościach określonych w art. 108 ust. 1 pkt 1, 2 i 5 lub</w:t>
      </w:r>
      <w:r w:rsidR="000C47E5" w:rsidRPr="00011482">
        <w:rPr>
          <w:rFonts w:ascii="Verdana" w:hAnsi="Verdana" w:cs="Arial"/>
          <w:bCs/>
          <w:color w:val="auto"/>
          <w:sz w:val="20"/>
          <w:szCs w:val="20"/>
        </w:rPr>
        <w:t xml:space="preserve"> art. 109 ust. 1 pkt 4, 5, 8, 10 </w:t>
      </w:r>
      <w:r w:rsidRPr="00011482">
        <w:rPr>
          <w:rFonts w:ascii="Verdana" w:hAnsi="Verdana" w:cs="Arial"/>
          <w:bCs/>
          <w:color w:val="auto"/>
          <w:sz w:val="20"/>
          <w:szCs w:val="20"/>
        </w:rPr>
        <w:t>ustawy Pzp jeżeli udowodni zamawiającemu, że</w:t>
      </w:r>
      <w:r w:rsidR="0003080F" w:rsidRPr="00011482">
        <w:rPr>
          <w:rFonts w:ascii="Verdana" w:hAnsi="Verdana" w:cs="Arial"/>
          <w:bCs/>
          <w:color w:val="auto"/>
          <w:sz w:val="20"/>
          <w:szCs w:val="20"/>
        </w:rPr>
        <w:t> </w:t>
      </w:r>
      <w:r w:rsidRPr="00011482">
        <w:rPr>
          <w:rFonts w:ascii="Verdana" w:hAnsi="Verdana" w:cs="Arial"/>
          <w:bCs/>
          <w:color w:val="auto"/>
          <w:sz w:val="20"/>
          <w:szCs w:val="20"/>
        </w:rPr>
        <w:t>spełnił łącznie następujące przesłanki:</w:t>
      </w:r>
      <w:r w:rsidRPr="00011482">
        <w:rPr>
          <w:rFonts w:ascii="Verdana" w:hAnsi="Verdana" w:cs="Arial"/>
          <w:b/>
          <w:bCs/>
          <w:color w:val="auto"/>
          <w:sz w:val="20"/>
          <w:szCs w:val="20"/>
        </w:rPr>
        <w:t xml:space="preserve"> </w:t>
      </w:r>
    </w:p>
    <w:p w14:paraId="3D357750" w14:textId="77777777" w:rsidR="006A129A" w:rsidRPr="00011482" w:rsidRDefault="00E76D7B" w:rsidP="00900451">
      <w:pPr>
        <w:pStyle w:val="Akapitzlist"/>
        <w:widowControl/>
        <w:numPr>
          <w:ilvl w:val="0"/>
          <w:numId w:val="14"/>
        </w:numPr>
        <w:adjustRightInd w:val="0"/>
        <w:spacing w:before="0" w:line="276" w:lineRule="auto"/>
        <w:ind w:left="709" w:right="-8" w:hanging="283"/>
        <w:rPr>
          <w:rFonts w:ascii="Verdana" w:eastAsiaTheme="minorHAnsi" w:hAnsi="Verdana" w:cs="Arial"/>
          <w:w w:val="105"/>
          <w:sz w:val="20"/>
          <w:szCs w:val="20"/>
        </w:rPr>
      </w:pPr>
      <w:r w:rsidRPr="00011482">
        <w:rPr>
          <w:rFonts w:ascii="Verdana" w:eastAsiaTheme="minorHAnsi" w:hAnsi="Verdana" w:cs="Arial"/>
          <w:w w:val="105"/>
          <w:sz w:val="20"/>
          <w:szCs w:val="20"/>
        </w:rPr>
        <w:t>naprawił lub zobowiązał się do naprawienia szkody wyrządzonej przestępstwem, wykroczeniem lub swoim nieprawidłowym</w:t>
      </w:r>
      <w:r w:rsidR="00104B4C" w:rsidRPr="00011482">
        <w:rPr>
          <w:rFonts w:ascii="Verdana" w:eastAsiaTheme="minorHAnsi" w:hAnsi="Verdana" w:cs="Arial"/>
          <w:w w:val="105"/>
          <w:sz w:val="20"/>
          <w:szCs w:val="20"/>
        </w:rPr>
        <w:t xml:space="preserve"> </w:t>
      </w:r>
      <w:r w:rsidRPr="00011482">
        <w:rPr>
          <w:rFonts w:ascii="Verdana" w:eastAsiaTheme="minorHAnsi" w:hAnsi="Verdana" w:cs="Arial"/>
          <w:w w:val="105"/>
          <w:sz w:val="20"/>
          <w:szCs w:val="20"/>
        </w:rPr>
        <w:t xml:space="preserve">postępowaniem, w tym poprzez zadośćuczynienie pieniężne; </w:t>
      </w:r>
    </w:p>
    <w:p w14:paraId="472F0384" w14:textId="77777777" w:rsidR="006A129A" w:rsidRPr="00011482" w:rsidRDefault="00E76D7B" w:rsidP="00900451">
      <w:pPr>
        <w:pStyle w:val="Akapitzlist"/>
        <w:widowControl/>
        <w:numPr>
          <w:ilvl w:val="0"/>
          <w:numId w:val="14"/>
        </w:numPr>
        <w:adjustRightInd w:val="0"/>
        <w:spacing w:before="0" w:line="276" w:lineRule="auto"/>
        <w:ind w:left="709" w:right="-8" w:hanging="283"/>
        <w:rPr>
          <w:rFonts w:ascii="Verdana" w:eastAsiaTheme="minorHAnsi" w:hAnsi="Verdana" w:cs="Arial"/>
          <w:w w:val="105"/>
          <w:sz w:val="20"/>
          <w:szCs w:val="20"/>
        </w:rPr>
      </w:pPr>
      <w:r w:rsidRPr="00011482">
        <w:rPr>
          <w:rFonts w:ascii="Verdana" w:eastAsiaTheme="minorHAnsi" w:hAnsi="Verdana" w:cs="Arial"/>
          <w:w w:val="105"/>
          <w:sz w:val="20"/>
          <w:szCs w:val="20"/>
        </w:rPr>
        <w:t>wyczerpująco wyjaśnił fakty i okoliczności związane z przestępstwem, wykroczeniem lub swoim nieprawidłowym postępowaniem oraz</w:t>
      </w:r>
      <w:r w:rsidR="000014EE" w:rsidRPr="00011482">
        <w:rPr>
          <w:rFonts w:ascii="Verdana" w:eastAsiaTheme="minorHAnsi" w:hAnsi="Verdana" w:cs="Arial"/>
          <w:w w:val="105"/>
          <w:sz w:val="20"/>
          <w:szCs w:val="20"/>
        </w:rPr>
        <w:t xml:space="preserve"> </w:t>
      </w:r>
      <w:r w:rsidRPr="00011482">
        <w:rPr>
          <w:rFonts w:ascii="Verdana" w:eastAsiaTheme="minorHAnsi" w:hAnsi="Verdana" w:cs="Arial"/>
          <w:w w:val="105"/>
          <w:sz w:val="20"/>
          <w:szCs w:val="20"/>
        </w:rPr>
        <w:t>spowodowanymi przez nie szkodami, aktywnie współpracując</w:t>
      </w:r>
      <w:r w:rsidR="000014EE" w:rsidRPr="00011482">
        <w:rPr>
          <w:rFonts w:ascii="Verdana" w:eastAsiaTheme="minorHAnsi" w:hAnsi="Verdana" w:cs="Arial"/>
          <w:w w:val="105"/>
          <w:sz w:val="20"/>
          <w:szCs w:val="20"/>
        </w:rPr>
        <w:t xml:space="preserve"> </w:t>
      </w:r>
      <w:r w:rsidRPr="00011482">
        <w:rPr>
          <w:rFonts w:ascii="Verdana" w:eastAsiaTheme="minorHAnsi" w:hAnsi="Verdana" w:cs="Arial"/>
          <w:w w:val="105"/>
          <w:sz w:val="20"/>
          <w:szCs w:val="20"/>
        </w:rPr>
        <w:t xml:space="preserve">odpowiednio z właściwymi organami, w tym organami ścigania, lub zamawiającym; </w:t>
      </w:r>
    </w:p>
    <w:p w14:paraId="71A6B56B" w14:textId="77777777" w:rsidR="006A129A" w:rsidRPr="00011482" w:rsidRDefault="00E76D7B" w:rsidP="00900451">
      <w:pPr>
        <w:pStyle w:val="Akapitzlist"/>
        <w:widowControl/>
        <w:numPr>
          <w:ilvl w:val="0"/>
          <w:numId w:val="14"/>
        </w:numPr>
        <w:adjustRightInd w:val="0"/>
        <w:spacing w:before="0" w:line="276" w:lineRule="auto"/>
        <w:ind w:left="709" w:right="-8" w:hanging="283"/>
        <w:rPr>
          <w:rFonts w:ascii="Verdana" w:eastAsiaTheme="minorHAnsi" w:hAnsi="Verdana" w:cs="Arial"/>
          <w:w w:val="105"/>
          <w:sz w:val="20"/>
          <w:szCs w:val="20"/>
        </w:rPr>
      </w:pPr>
      <w:r w:rsidRPr="00011482">
        <w:rPr>
          <w:rFonts w:ascii="Verdana" w:eastAsiaTheme="minorHAnsi" w:hAnsi="Verdana" w:cs="Arial"/>
          <w:w w:val="105"/>
          <w:sz w:val="20"/>
          <w:szCs w:val="20"/>
        </w:rPr>
        <w:t>podjął konkretne środki techniczne, organizacyjne i kadrowe, odpowiednie dla</w:t>
      </w:r>
      <w:r w:rsidR="009B5CA6" w:rsidRPr="00011482">
        <w:rPr>
          <w:rFonts w:ascii="Verdana" w:eastAsiaTheme="minorHAnsi" w:hAnsi="Verdana" w:cs="Arial"/>
          <w:w w:val="105"/>
          <w:sz w:val="20"/>
          <w:szCs w:val="20"/>
        </w:rPr>
        <w:t> </w:t>
      </w:r>
      <w:r w:rsidRPr="00011482">
        <w:rPr>
          <w:rFonts w:ascii="Verdana" w:eastAsiaTheme="minorHAnsi" w:hAnsi="Verdana" w:cs="Arial"/>
          <w:w w:val="105"/>
          <w:sz w:val="20"/>
          <w:szCs w:val="20"/>
        </w:rPr>
        <w:t>zapobiegania dalszym przestępstwom, wykroczeniom lub nieprawidłowemu postępowaniu, w</w:t>
      </w:r>
      <w:r w:rsidR="00A02C94" w:rsidRPr="00011482">
        <w:rPr>
          <w:rFonts w:ascii="Verdana" w:eastAsiaTheme="minorHAnsi" w:hAnsi="Verdana" w:cs="Arial"/>
          <w:w w:val="105"/>
          <w:sz w:val="20"/>
          <w:szCs w:val="20"/>
        </w:rPr>
        <w:t> </w:t>
      </w:r>
      <w:r w:rsidRPr="00011482">
        <w:rPr>
          <w:rFonts w:ascii="Verdana" w:eastAsiaTheme="minorHAnsi" w:hAnsi="Verdana" w:cs="Arial"/>
          <w:w w:val="105"/>
          <w:sz w:val="20"/>
          <w:szCs w:val="20"/>
        </w:rPr>
        <w:t xml:space="preserve">szczególności: </w:t>
      </w:r>
    </w:p>
    <w:p w14:paraId="238ABB3D" w14:textId="77777777" w:rsidR="006A129A" w:rsidRPr="00011482" w:rsidRDefault="00E76D7B" w:rsidP="00900451">
      <w:pPr>
        <w:pStyle w:val="Akapitzlist"/>
        <w:widowControl/>
        <w:numPr>
          <w:ilvl w:val="0"/>
          <w:numId w:val="15"/>
        </w:numPr>
        <w:adjustRightInd w:val="0"/>
        <w:spacing w:before="0" w:line="276" w:lineRule="auto"/>
        <w:ind w:left="993" w:right="-8" w:hanging="284"/>
        <w:rPr>
          <w:rFonts w:ascii="Verdana" w:eastAsiaTheme="minorHAnsi" w:hAnsi="Verdana" w:cs="Arial"/>
          <w:w w:val="105"/>
          <w:sz w:val="20"/>
          <w:szCs w:val="20"/>
        </w:rPr>
      </w:pPr>
      <w:r w:rsidRPr="00011482">
        <w:rPr>
          <w:rFonts w:ascii="Verdana" w:eastAsiaTheme="minorHAnsi" w:hAnsi="Verdana" w:cs="Arial"/>
          <w:w w:val="105"/>
          <w:sz w:val="20"/>
          <w:szCs w:val="20"/>
        </w:rPr>
        <w:t>zerwał wszelkie powiązania z osobami lub podmiotami odpowiedzialnymi za</w:t>
      </w:r>
      <w:r w:rsidR="00A02C94" w:rsidRPr="00011482">
        <w:rPr>
          <w:rFonts w:ascii="Verdana" w:eastAsiaTheme="minorHAnsi" w:hAnsi="Verdana" w:cs="Arial"/>
          <w:w w:val="105"/>
          <w:sz w:val="20"/>
          <w:szCs w:val="20"/>
        </w:rPr>
        <w:t> </w:t>
      </w:r>
      <w:r w:rsidRPr="00011482">
        <w:rPr>
          <w:rFonts w:ascii="Verdana" w:eastAsiaTheme="minorHAnsi" w:hAnsi="Verdana" w:cs="Arial"/>
          <w:w w:val="105"/>
          <w:sz w:val="20"/>
          <w:szCs w:val="20"/>
        </w:rPr>
        <w:t xml:space="preserve">nieprawidłowe postępowanie wykonawcy, </w:t>
      </w:r>
    </w:p>
    <w:p w14:paraId="1C3DE642" w14:textId="77777777" w:rsidR="006A129A" w:rsidRPr="00011482" w:rsidRDefault="00E76D7B" w:rsidP="00900451">
      <w:pPr>
        <w:pStyle w:val="Akapitzlist"/>
        <w:widowControl/>
        <w:numPr>
          <w:ilvl w:val="0"/>
          <w:numId w:val="15"/>
        </w:numPr>
        <w:adjustRightInd w:val="0"/>
        <w:spacing w:before="0" w:line="276" w:lineRule="auto"/>
        <w:ind w:left="993" w:right="-8" w:hanging="284"/>
        <w:rPr>
          <w:rFonts w:ascii="Verdana" w:eastAsiaTheme="minorHAnsi" w:hAnsi="Verdana" w:cs="Arial"/>
          <w:w w:val="105"/>
          <w:sz w:val="20"/>
          <w:szCs w:val="20"/>
        </w:rPr>
      </w:pPr>
      <w:r w:rsidRPr="00011482">
        <w:rPr>
          <w:rFonts w:ascii="Verdana" w:eastAsiaTheme="minorHAnsi" w:hAnsi="Verdana" w:cs="Arial"/>
          <w:w w:val="105"/>
          <w:sz w:val="20"/>
          <w:szCs w:val="20"/>
        </w:rPr>
        <w:t xml:space="preserve">zreorganizował personel, </w:t>
      </w:r>
    </w:p>
    <w:p w14:paraId="0DB73651" w14:textId="77777777" w:rsidR="006A129A" w:rsidRPr="00011482" w:rsidRDefault="00E76D7B" w:rsidP="00900451">
      <w:pPr>
        <w:pStyle w:val="Akapitzlist"/>
        <w:widowControl/>
        <w:numPr>
          <w:ilvl w:val="0"/>
          <w:numId w:val="15"/>
        </w:numPr>
        <w:adjustRightInd w:val="0"/>
        <w:spacing w:before="0" w:line="276" w:lineRule="auto"/>
        <w:ind w:left="993" w:right="-8" w:hanging="284"/>
        <w:rPr>
          <w:rFonts w:ascii="Verdana" w:eastAsiaTheme="minorHAnsi" w:hAnsi="Verdana" w:cs="Arial"/>
          <w:w w:val="105"/>
          <w:sz w:val="20"/>
          <w:szCs w:val="20"/>
        </w:rPr>
      </w:pPr>
      <w:r w:rsidRPr="00011482">
        <w:rPr>
          <w:rFonts w:ascii="Verdana" w:eastAsiaTheme="minorHAnsi" w:hAnsi="Verdana" w:cs="Arial"/>
          <w:w w:val="105"/>
          <w:sz w:val="20"/>
          <w:szCs w:val="20"/>
        </w:rPr>
        <w:t xml:space="preserve">wdrożył system sprawozdawczości i kontroli, </w:t>
      </w:r>
    </w:p>
    <w:p w14:paraId="48AB67B7" w14:textId="77777777" w:rsidR="006A129A" w:rsidRPr="00011482" w:rsidRDefault="00E76D7B" w:rsidP="00900451">
      <w:pPr>
        <w:pStyle w:val="Akapitzlist"/>
        <w:widowControl/>
        <w:numPr>
          <w:ilvl w:val="0"/>
          <w:numId w:val="15"/>
        </w:numPr>
        <w:adjustRightInd w:val="0"/>
        <w:spacing w:before="0" w:line="276" w:lineRule="auto"/>
        <w:ind w:left="993" w:right="-8" w:hanging="284"/>
        <w:rPr>
          <w:rFonts w:ascii="Verdana" w:eastAsiaTheme="minorHAnsi" w:hAnsi="Verdana" w:cs="Arial"/>
          <w:w w:val="105"/>
          <w:sz w:val="20"/>
          <w:szCs w:val="20"/>
        </w:rPr>
      </w:pPr>
      <w:r w:rsidRPr="00011482">
        <w:rPr>
          <w:rFonts w:ascii="Verdana" w:eastAsiaTheme="minorHAnsi" w:hAnsi="Verdana" w:cs="Arial"/>
          <w:w w:val="105"/>
          <w:sz w:val="20"/>
          <w:szCs w:val="20"/>
        </w:rPr>
        <w:t xml:space="preserve">utworzył struktury audytu wewnętrznego do monitorowania przestrzegania przepisów, wewnętrznych regulacji lub standardów, </w:t>
      </w:r>
    </w:p>
    <w:p w14:paraId="72B6AA59" w14:textId="59AC90FA" w:rsidR="006A129A" w:rsidRPr="00011482" w:rsidRDefault="00E76D7B" w:rsidP="00900451">
      <w:pPr>
        <w:pStyle w:val="Akapitzlist"/>
        <w:widowControl/>
        <w:numPr>
          <w:ilvl w:val="0"/>
          <w:numId w:val="15"/>
        </w:numPr>
        <w:adjustRightInd w:val="0"/>
        <w:spacing w:before="0" w:line="276" w:lineRule="auto"/>
        <w:ind w:left="993" w:right="-8" w:hanging="284"/>
        <w:rPr>
          <w:rFonts w:ascii="Verdana" w:eastAsiaTheme="minorHAnsi" w:hAnsi="Verdana" w:cs="Arial"/>
          <w:w w:val="105"/>
          <w:sz w:val="20"/>
          <w:szCs w:val="20"/>
        </w:rPr>
      </w:pPr>
      <w:r w:rsidRPr="00011482">
        <w:rPr>
          <w:rFonts w:ascii="Verdana" w:eastAsiaTheme="minorHAnsi" w:hAnsi="Verdana" w:cs="Arial"/>
          <w:w w:val="105"/>
          <w:sz w:val="20"/>
          <w:szCs w:val="20"/>
        </w:rPr>
        <w:t>wprowadził wewnętrzne regulacje dotyczące odpowiedzialności</w:t>
      </w:r>
      <w:r w:rsidR="00A91FA5" w:rsidRPr="00011482">
        <w:rPr>
          <w:rFonts w:ascii="Verdana" w:eastAsiaTheme="minorHAnsi" w:hAnsi="Verdana" w:cs="Arial"/>
          <w:w w:val="105"/>
          <w:sz w:val="20"/>
          <w:szCs w:val="20"/>
        </w:rPr>
        <w:t xml:space="preserve"> </w:t>
      </w:r>
      <w:r w:rsidRPr="00011482">
        <w:rPr>
          <w:rFonts w:ascii="Verdana" w:eastAsiaTheme="minorHAnsi" w:hAnsi="Verdana" w:cs="Arial"/>
          <w:w w:val="105"/>
          <w:sz w:val="20"/>
          <w:szCs w:val="20"/>
        </w:rPr>
        <w:t>i odszkodowań za</w:t>
      </w:r>
      <w:r w:rsidR="00A64EA0" w:rsidRPr="00011482">
        <w:rPr>
          <w:rFonts w:ascii="Verdana" w:eastAsiaTheme="minorHAnsi" w:hAnsi="Verdana" w:cs="Arial"/>
          <w:w w:val="105"/>
          <w:sz w:val="20"/>
          <w:szCs w:val="20"/>
        </w:rPr>
        <w:t> </w:t>
      </w:r>
      <w:r w:rsidRPr="00011482">
        <w:rPr>
          <w:rFonts w:ascii="Verdana" w:eastAsiaTheme="minorHAnsi" w:hAnsi="Verdana" w:cs="Arial"/>
          <w:w w:val="105"/>
          <w:sz w:val="20"/>
          <w:szCs w:val="20"/>
        </w:rPr>
        <w:t xml:space="preserve">nieprzestrzeganie przepisów, wewnętrznych regulacji lub standardów. </w:t>
      </w:r>
    </w:p>
    <w:p w14:paraId="57CDB74A" w14:textId="743912C0" w:rsidR="001E065C" w:rsidRPr="00011482" w:rsidRDefault="00A91FA5" w:rsidP="004E088D">
      <w:pPr>
        <w:pStyle w:val="Akapitzlist"/>
        <w:numPr>
          <w:ilvl w:val="0"/>
          <w:numId w:val="12"/>
        </w:numPr>
        <w:spacing w:before="0" w:line="276" w:lineRule="auto"/>
        <w:ind w:left="426" w:hanging="284"/>
        <w:rPr>
          <w:rFonts w:ascii="Verdana" w:hAnsi="Verdana" w:cs="Arial"/>
          <w:w w:val="105"/>
          <w:sz w:val="20"/>
          <w:szCs w:val="20"/>
        </w:rPr>
      </w:pPr>
      <w:r w:rsidRPr="00011482">
        <w:rPr>
          <w:rFonts w:ascii="Verdana" w:hAnsi="Verdana" w:cs="Arial"/>
          <w:sz w:val="20"/>
          <w:szCs w:val="20"/>
        </w:rPr>
        <w:t>Zamawiający ocenia, czy podjęte przez wykonawcę czynności, o których mowa w</w:t>
      </w:r>
      <w:r w:rsidR="00104B4C" w:rsidRPr="00011482">
        <w:rPr>
          <w:rFonts w:ascii="Verdana" w:hAnsi="Verdana" w:cs="Arial"/>
          <w:sz w:val="20"/>
          <w:szCs w:val="20"/>
        </w:rPr>
        <w:t> </w:t>
      </w:r>
      <w:r w:rsidRPr="00011482">
        <w:rPr>
          <w:rFonts w:ascii="Verdana" w:hAnsi="Verdana" w:cs="Arial"/>
          <w:sz w:val="20"/>
          <w:szCs w:val="20"/>
        </w:rPr>
        <w:t xml:space="preserve">ust. </w:t>
      </w:r>
      <w:r w:rsidR="0056799D" w:rsidRPr="00011482">
        <w:rPr>
          <w:rFonts w:ascii="Verdana" w:hAnsi="Verdana" w:cs="Arial"/>
          <w:sz w:val="20"/>
          <w:szCs w:val="20"/>
        </w:rPr>
        <w:t>5</w:t>
      </w:r>
      <w:r w:rsidRPr="00011482">
        <w:rPr>
          <w:rFonts w:ascii="Verdana" w:hAnsi="Verdana" w:cs="Arial"/>
          <w:sz w:val="20"/>
          <w:szCs w:val="20"/>
        </w:rPr>
        <w:t>, są</w:t>
      </w:r>
      <w:r w:rsidR="00A02C94" w:rsidRPr="00011482">
        <w:rPr>
          <w:rFonts w:ascii="Verdana" w:hAnsi="Verdana" w:cs="Arial"/>
          <w:sz w:val="20"/>
          <w:szCs w:val="20"/>
        </w:rPr>
        <w:t xml:space="preserve"> </w:t>
      </w:r>
      <w:r w:rsidRPr="00011482">
        <w:rPr>
          <w:rFonts w:ascii="Verdana" w:hAnsi="Verdana" w:cs="Arial"/>
          <w:sz w:val="20"/>
          <w:szCs w:val="20"/>
        </w:rPr>
        <w:t>wystarczające do wykazania jego rzetelności, uwzględniając wagę</w:t>
      </w:r>
      <w:r w:rsidR="00A02C94" w:rsidRPr="00011482">
        <w:rPr>
          <w:rFonts w:ascii="Verdana" w:hAnsi="Verdana" w:cs="Arial"/>
          <w:sz w:val="20"/>
          <w:szCs w:val="20"/>
        </w:rPr>
        <w:t xml:space="preserve"> </w:t>
      </w:r>
      <w:r w:rsidRPr="00011482">
        <w:rPr>
          <w:rFonts w:ascii="Verdana" w:hAnsi="Verdana" w:cs="Arial"/>
          <w:sz w:val="20"/>
          <w:szCs w:val="20"/>
        </w:rPr>
        <w:t xml:space="preserve">i szczególne okoliczności czynu wykonawcy. </w:t>
      </w:r>
    </w:p>
    <w:p w14:paraId="64B2147C" w14:textId="7E646D6C" w:rsidR="006A129A" w:rsidRPr="00011482" w:rsidRDefault="00A91FA5" w:rsidP="004E088D">
      <w:pPr>
        <w:pStyle w:val="Akapitzlist"/>
        <w:numPr>
          <w:ilvl w:val="0"/>
          <w:numId w:val="12"/>
        </w:numPr>
        <w:spacing w:before="0" w:line="276" w:lineRule="auto"/>
        <w:ind w:left="426" w:hanging="284"/>
        <w:rPr>
          <w:rFonts w:ascii="Verdana" w:hAnsi="Verdana" w:cs="Arial"/>
          <w:w w:val="105"/>
          <w:sz w:val="20"/>
          <w:szCs w:val="20"/>
        </w:rPr>
      </w:pPr>
      <w:r w:rsidRPr="00011482">
        <w:rPr>
          <w:rFonts w:ascii="Verdana" w:hAnsi="Verdana" w:cs="Arial"/>
          <w:sz w:val="20"/>
          <w:szCs w:val="20"/>
        </w:rPr>
        <w:t xml:space="preserve">Jeżeli podjęte przez wykonawcę czynności, o których mowa w ust. </w:t>
      </w:r>
      <w:r w:rsidR="0056799D" w:rsidRPr="00011482">
        <w:rPr>
          <w:rFonts w:ascii="Verdana" w:hAnsi="Verdana" w:cs="Arial"/>
          <w:sz w:val="20"/>
          <w:szCs w:val="20"/>
        </w:rPr>
        <w:t>5</w:t>
      </w:r>
      <w:r w:rsidRPr="00011482">
        <w:rPr>
          <w:rFonts w:ascii="Verdana" w:hAnsi="Verdana" w:cs="Arial"/>
          <w:sz w:val="20"/>
          <w:szCs w:val="20"/>
        </w:rPr>
        <w:t>, nie są wystarczające do wykazania jego rzetelności, zamawiający wyklucza wykonawcę.</w:t>
      </w:r>
    </w:p>
    <w:p w14:paraId="7F865CE0" w14:textId="62466664" w:rsidR="008D67C4" w:rsidRPr="00011482" w:rsidRDefault="008D67C4" w:rsidP="004E088D">
      <w:pPr>
        <w:pStyle w:val="Akapitzlist"/>
        <w:numPr>
          <w:ilvl w:val="0"/>
          <w:numId w:val="12"/>
        </w:numPr>
        <w:spacing w:before="0" w:line="276" w:lineRule="auto"/>
        <w:ind w:left="426" w:hanging="284"/>
        <w:rPr>
          <w:rFonts w:ascii="Verdana" w:hAnsi="Verdana" w:cs="Arial"/>
          <w:w w:val="105"/>
          <w:sz w:val="20"/>
          <w:szCs w:val="20"/>
        </w:rPr>
      </w:pPr>
      <w:r w:rsidRPr="00011482">
        <w:rPr>
          <w:rFonts w:ascii="Verdana" w:hAnsi="Verdana" w:cs="Arial"/>
          <w:sz w:val="20"/>
          <w:szCs w:val="20"/>
        </w:rPr>
        <w:t>Wykonawca może zostać wykluczony przez Zamawiającego na każdym etapie postępowania o udzielenie zamówienia.</w:t>
      </w:r>
      <w:bookmarkStart w:id="238" w:name="_Toc68166508"/>
      <w:bookmarkStart w:id="239" w:name="_Toc68166509"/>
      <w:bookmarkStart w:id="240" w:name="_Toc68166510"/>
      <w:bookmarkEnd w:id="238"/>
      <w:bookmarkEnd w:id="239"/>
      <w:bookmarkEnd w:id="240"/>
    </w:p>
    <w:p w14:paraId="5D8A024E" w14:textId="77777777" w:rsidR="001E065C" w:rsidRPr="00011482" w:rsidRDefault="001E065C" w:rsidP="001E065C">
      <w:pPr>
        <w:pStyle w:val="Akapitzlist"/>
        <w:spacing w:before="0" w:line="276" w:lineRule="auto"/>
        <w:ind w:left="567"/>
        <w:rPr>
          <w:rFonts w:ascii="Verdana" w:hAnsi="Verdana" w:cs="Arial"/>
          <w:w w:val="105"/>
          <w:sz w:val="20"/>
          <w:szCs w:val="20"/>
        </w:rPr>
      </w:pPr>
    </w:p>
    <w:p w14:paraId="6D64BDF3" w14:textId="5ECA5106" w:rsidR="006A129A" w:rsidRPr="00011482" w:rsidRDefault="00DA7747" w:rsidP="00387D23">
      <w:pPr>
        <w:pStyle w:val="Tekstpodstawowy"/>
        <w:numPr>
          <w:ilvl w:val="1"/>
          <w:numId w:val="4"/>
        </w:numPr>
        <w:shd w:val="clear" w:color="auto" w:fill="C2D69B" w:themeFill="accent3" w:themeFillTint="99"/>
        <w:spacing w:line="276" w:lineRule="auto"/>
        <w:ind w:left="284" w:right="-8" w:firstLine="0"/>
        <w:jc w:val="both"/>
        <w:outlineLvl w:val="0"/>
        <w:rPr>
          <w:rFonts w:ascii="Verdana" w:hAnsi="Verdana" w:cs="Arial"/>
          <w:b/>
          <w:sz w:val="20"/>
          <w:szCs w:val="20"/>
        </w:rPr>
      </w:pPr>
      <w:bookmarkStart w:id="241" w:name="_Toc68166511"/>
      <w:bookmarkStart w:id="242" w:name="_Toc101854877"/>
      <w:bookmarkEnd w:id="241"/>
      <w:r w:rsidRPr="00011482">
        <w:rPr>
          <w:rFonts w:ascii="Verdana" w:hAnsi="Verdana" w:cs="Arial"/>
          <w:b/>
          <w:sz w:val="20"/>
          <w:szCs w:val="20"/>
        </w:rPr>
        <w:lastRenderedPageBreak/>
        <w:t xml:space="preserve"> </w:t>
      </w:r>
      <w:r w:rsidR="00392FDD" w:rsidRPr="00011482">
        <w:rPr>
          <w:rFonts w:ascii="Verdana" w:hAnsi="Verdana" w:cs="Arial"/>
          <w:b/>
          <w:sz w:val="20"/>
          <w:szCs w:val="20"/>
        </w:rPr>
        <w:t xml:space="preserve">WYKAZ </w:t>
      </w:r>
      <w:r w:rsidR="00E76D7B" w:rsidRPr="00011482">
        <w:rPr>
          <w:rFonts w:ascii="Verdana" w:hAnsi="Verdana" w:cs="Arial"/>
          <w:b/>
          <w:sz w:val="20"/>
          <w:szCs w:val="20"/>
        </w:rPr>
        <w:t>PODMIOTOW</w:t>
      </w:r>
      <w:r w:rsidR="00392FDD" w:rsidRPr="00011482">
        <w:rPr>
          <w:rFonts w:ascii="Verdana" w:hAnsi="Verdana" w:cs="Arial"/>
          <w:b/>
          <w:sz w:val="20"/>
          <w:szCs w:val="20"/>
        </w:rPr>
        <w:t xml:space="preserve">YCH </w:t>
      </w:r>
      <w:r w:rsidR="00E76D7B" w:rsidRPr="00011482">
        <w:rPr>
          <w:rFonts w:ascii="Verdana" w:hAnsi="Verdana" w:cs="Arial"/>
          <w:b/>
          <w:sz w:val="20"/>
          <w:szCs w:val="20"/>
        </w:rPr>
        <w:t xml:space="preserve"> ŚRODK</w:t>
      </w:r>
      <w:r w:rsidR="00392FDD" w:rsidRPr="00011482">
        <w:rPr>
          <w:rFonts w:ascii="Verdana" w:hAnsi="Verdana" w:cs="Arial"/>
          <w:b/>
          <w:sz w:val="20"/>
          <w:szCs w:val="20"/>
        </w:rPr>
        <w:t>ÓW</w:t>
      </w:r>
      <w:r w:rsidR="00E76D7B" w:rsidRPr="00011482">
        <w:rPr>
          <w:rFonts w:ascii="Verdana" w:hAnsi="Verdana" w:cs="Arial"/>
          <w:b/>
          <w:sz w:val="20"/>
          <w:szCs w:val="20"/>
        </w:rPr>
        <w:t xml:space="preserve"> DOWODOW</w:t>
      </w:r>
      <w:r w:rsidR="00392FDD" w:rsidRPr="00011482">
        <w:rPr>
          <w:rFonts w:ascii="Verdana" w:hAnsi="Verdana" w:cs="Arial"/>
          <w:b/>
          <w:sz w:val="20"/>
          <w:szCs w:val="20"/>
        </w:rPr>
        <w:t>YCH SKŁADANYCH NA WEZWANIE ORRAZ OŚWIADCZEŃ I DOKUMENTÓW SKŁ</w:t>
      </w:r>
      <w:r w:rsidR="00776CD5" w:rsidRPr="00011482">
        <w:rPr>
          <w:rFonts w:ascii="Verdana" w:hAnsi="Verdana" w:cs="Arial"/>
          <w:b/>
          <w:sz w:val="20"/>
          <w:szCs w:val="20"/>
        </w:rPr>
        <w:t>A</w:t>
      </w:r>
      <w:r w:rsidR="00392FDD" w:rsidRPr="00011482">
        <w:rPr>
          <w:rFonts w:ascii="Verdana" w:hAnsi="Verdana" w:cs="Arial"/>
          <w:b/>
          <w:sz w:val="20"/>
          <w:szCs w:val="20"/>
        </w:rPr>
        <w:t>DANYCH WRAZ Z OFERTĄ</w:t>
      </w:r>
      <w:bookmarkEnd w:id="242"/>
    </w:p>
    <w:p w14:paraId="2C6812E1" w14:textId="757DFB50" w:rsidR="00C426BC" w:rsidRPr="00011482" w:rsidRDefault="00C426BC" w:rsidP="00DA737E">
      <w:pPr>
        <w:spacing w:line="276" w:lineRule="auto"/>
        <w:rPr>
          <w:rFonts w:ascii="Verdana" w:hAnsi="Verdana"/>
          <w:sz w:val="20"/>
          <w:szCs w:val="20"/>
        </w:rPr>
      </w:pPr>
      <w:r w:rsidRPr="00011482">
        <w:rPr>
          <w:rFonts w:ascii="Verdana" w:hAnsi="Verdana"/>
          <w:sz w:val="20"/>
          <w:szCs w:val="20"/>
        </w:rPr>
        <w:t>Wykaz podmiotowych środków dowodowych składanych na wezwanie oraz oświadczeń i dokumentów składanych wraz z ofertą</w:t>
      </w:r>
    </w:p>
    <w:p w14:paraId="280588B3" w14:textId="1D0E6E07" w:rsidR="00B219CD" w:rsidRPr="00011482" w:rsidRDefault="00C426BC" w:rsidP="00900451">
      <w:pPr>
        <w:pStyle w:val="Akapitzlist"/>
        <w:numPr>
          <w:ilvl w:val="0"/>
          <w:numId w:val="29"/>
        </w:numPr>
        <w:spacing w:line="276" w:lineRule="auto"/>
        <w:rPr>
          <w:rFonts w:ascii="Verdana" w:hAnsi="Verdana"/>
          <w:sz w:val="20"/>
          <w:szCs w:val="20"/>
        </w:rPr>
      </w:pPr>
      <w:r w:rsidRPr="00011482">
        <w:rPr>
          <w:rFonts w:ascii="Verdana" w:hAnsi="Verdana"/>
          <w:sz w:val="20"/>
          <w:szCs w:val="20"/>
        </w:rPr>
        <w:t xml:space="preserve">Wykonawca zobowiązany jest złożyć Formularz oferty (pod rygorem nieważności w formie elektronicznej podpisany kwalifikowanym podpisem elektronicznym), sporządzony według wzoru stanowiącego Załącznik Nr </w:t>
      </w:r>
      <w:r w:rsidR="00A966E7" w:rsidRPr="00011482">
        <w:rPr>
          <w:rFonts w:ascii="Verdana" w:hAnsi="Verdana"/>
          <w:sz w:val="20"/>
          <w:szCs w:val="20"/>
        </w:rPr>
        <w:t>1</w:t>
      </w:r>
      <w:r w:rsidR="00E0646B" w:rsidRPr="00011482">
        <w:rPr>
          <w:rFonts w:ascii="Verdana" w:hAnsi="Verdana"/>
          <w:sz w:val="20"/>
          <w:szCs w:val="20"/>
        </w:rPr>
        <w:t xml:space="preserve"> </w:t>
      </w:r>
      <w:r w:rsidRPr="00011482">
        <w:rPr>
          <w:rFonts w:ascii="Verdana" w:hAnsi="Verdana"/>
          <w:sz w:val="20"/>
          <w:szCs w:val="20"/>
        </w:rPr>
        <w:t>do SWZ.</w:t>
      </w:r>
    </w:p>
    <w:p w14:paraId="040FBFE7" w14:textId="26410911" w:rsidR="00C426BC" w:rsidRPr="00011482" w:rsidRDefault="00C426BC" w:rsidP="00900451">
      <w:pPr>
        <w:pStyle w:val="Akapitzlist"/>
        <w:numPr>
          <w:ilvl w:val="0"/>
          <w:numId w:val="29"/>
        </w:numPr>
        <w:spacing w:line="276" w:lineRule="auto"/>
        <w:rPr>
          <w:rFonts w:ascii="Verdana" w:hAnsi="Verdana"/>
          <w:sz w:val="20"/>
          <w:szCs w:val="20"/>
        </w:rPr>
      </w:pPr>
      <w:r w:rsidRPr="00011482">
        <w:rPr>
          <w:rFonts w:ascii="Verdana" w:hAnsi="Verdana"/>
          <w:sz w:val="20"/>
          <w:szCs w:val="20"/>
        </w:rPr>
        <w:t>Zamawiający wymaga, aby Wykonawca dołączył do oferty:</w:t>
      </w:r>
    </w:p>
    <w:p w14:paraId="21B01D34" w14:textId="06E3E2C6" w:rsidR="00B219CD" w:rsidRPr="00011482" w:rsidRDefault="00C426BC" w:rsidP="00900451">
      <w:pPr>
        <w:pStyle w:val="Akapitzlist"/>
        <w:numPr>
          <w:ilvl w:val="0"/>
          <w:numId w:val="30"/>
        </w:numPr>
        <w:spacing w:line="276" w:lineRule="auto"/>
        <w:rPr>
          <w:rFonts w:ascii="Verdana" w:hAnsi="Verdana"/>
          <w:sz w:val="20"/>
          <w:szCs w:val="20"/>
        </w:rPr>
      </w:pPr>
      <w:r w:rsidRPr="00011482">
        <w:rPr>
          <w:rFonts w:ascii="Verdana" w:hAnsi="Verdana"/>
          <w:sz w:val="20"/>
          <w:szCs w:val="20"/>
        </w:rPr>
        <w:t xml:space="preserve">oświadczenie Wykonawcy/Wykonawców wspólnie ubiegających się o udzielenie zamówienia potwierdzające brak podstaw wykluczenia na podstawie art. 7 ust. 1 ustawy z dnia 13 kwietnia 2022 r. o szczególnych rozwiązaniach w zakresie przeciwdziałania wspieraniu agresji na Ukrainę oraz służących ochronie bezpieczeństwa narodowego oraz art. 5k rozporządzenia 833/2014 dotyczącego środków ograniczających w związku z działaniami Rosji destabilizującymi sytuację na Ukrainie, którego treść zawiera Załącznik Nr </w:t>
      </w:r>
      <w:r w:rsidR="00392FDD" w:rsidRPr="00011482">
        <w:rPr>
          <w:rFonts w:ascii="Verdana" w:hAnsi="Verdana"/>
          <w:sz w:val="20"/>
          <w:szCs w:val="20"/>
        </w:rPr>
        <w:t>1</w:t>
      </w:r>
      <w:r w:rsidR="00E0646B" w:rsidRPr="00011482">
        <w:rPr>
          <w:rFonts w:ascii="Verdana" w:hAnsi="Verdana"/>
          <w:sz w:val="20"/>
          <w:szCs w:val="20"/>
        </w:rPr>
        <w:t xml:space="preserve"> </w:t>
      </w:r>
      <w:r w:rsidRPr="00011482">
        <w:rPr>
          <w:rFonts w:ascii="Verdana" w:hAnsi="Verdana"/>
          <w:sz w:val="20"/>
          <w:szCs w:val="20"/>
        </w:rPr>
        <w:t>do SWZ.</w:t>
      </w:r>
      <w:r w:rsidR="00B219CD" w:rsidRPr="00011482">
        <w:rPr>
          <w:rFonts w:ascii="Verdana" w:hAnsi="Verdana"/>
          <w:sz w:val="20"/>
          <w:szCs w:val="20"/>
        </w:rPr>
        <w:t xml:space="preserve"> </w:t>
      </w:r>
    </w:p>
    <w:p w14:paraId="652B4672" w14:textId="77777777" w:rsidR="00B219CD" w:rsidRPr="00011482" w:rsidRDefault="00C426BC" w:rsidP="00B219CD">
      <w:pPr>
        <w:pStyle w:val="Akapitzlist"/>
        <w:spacing w:line="276" w:lineRule="auto"/>
        <w:ind w:left="1440"/>
        <w:rPr>
          <w:rFonts w:ascii="Verdana" w:hAnsi="Verdana"/>
          <w:sz w:val="20"/>
          <w:szCs w:val="20"/>
        </w:rPr>
      </w:pPr>
      <w:r w:rsidRPr="00011482">
        <w:rPr>
          <w:rFonts w:ascii="Verdana" w:hAnsi="Verdana"/>
          <w:sz w:val="20"/>
          <w:szCs w:val="20"/>
        </w:rPr>
        <w:t>W przypadku gdy względem podwykonawców, dostawców lub podmiotów na których zdolności Wykonawca/Wykonawcy wspólnie ubiegający się o udzielenie zamówienia polega/polegają, zachodzi którakolwiek z przesłanek wykluczenia z art. 5k ww. rozporządzenia, Zamawiający zażąda, aby Wykonawca w terminie określonym przez Zamawiającego zastąpił podwykonawcę, dostawcę lub podmiot, na którego zdolności Wykonawca polega, pod rygorem wykluczenia z postępowania;</w:t>
      </w:r>
    </w:p>
    <w:p w14:paraId="312ACBCA" w14:textId="66339D6D" w:rsidR="00C426BC" w:rsidRPr="00011482" w:rsidRDefault="00C426BC" w:rsidP="00900451">
      <w:pPr>
        <w:pStyle w:val="Akapitzlist"/>
        <w:numPr>
          <w:ilvl w:val="0"/>
          <w:numId w:val="30"/>
        </w:numPr>
        <w:spacing w:line="276" w:lineRule="auto"/>
        <w:rPr>
          <w:rFonts w:ascii="Verdana" w:hAnsi="Verdana"/>
          <w:sz w:val="20"/>
          <w:szCs w:val="20"/>
        </w:rPr>
      </w:pPr>
      <w:r w:rsidRPr="00011482">
        <w:rPr>
          <w:rFonts w:ascii="Verdana" w:hAnsi="Verdana"/>
          <w:sz w:val="20"/>
          <w:szCs w:val="20"/>
        </w:rPr>
        <w:t>dokument, z którego wynika zakres umocowania do działania w imieniu Wykonawcy w postępowaniu o udzielenie zamówienia:</w:t>
      </w:r>
    </w:p>
    <w:p w14:paraId="34DCAC7C" w14:textId="77777777" w:rsidR="00B219CD" w:rsidRPr="00011482" w:rsidRDefault="00C426BC" w:rsidP="00900451">
      <w:pPr>
        <w:pStyle w:val="Akapitzlist"/>
        <w:numPr>
          <w:ilvl w:val="0"/>
          <w:numId w:val="31"/>
        </w:numPr>
        <w:spacing w:line="276" w:lineRule="auto"/>
        <w:rPr>
          <w:rFonts w:ascii="Verdana" w:hAnsi="Verdana"/>
          <w:sz w:val="20"/>
          <w:szCs w:val="20"/>
        </w:rPr>
      </w:pPr>
      <w:r w:rsidRPr="00011482">
        <w:rPr>
          <w:rFonts w:ascii="Verdana" w:hAnsi="Verdana"/>
          <w:sz w:val="20"/>
          <w:szCs w:val="20"/>
        </w:rPr>
        <w:t>odpis lub informacja z Krajowego Rejestru Sądowego, Centralnej Ewidencji i Informacji o Działalności Gospodarczej lub innego właściwego rejestru;</w:t>
      </w:r>
    </w:p>
    <w:p w14:paraId="3E715162" w14:textId="5DDAFB04" w:rsidR="00C426BC" w:rsidRPr="00011482" w:rsidRDefault="00C426BC" w:rsidP="00DA737E">
      <w:pPr>
        <w:pStyle w:val="Akapitzlist"/>
        <w:spacing w:line="276" w:lineRule="auto"/>
        <w:ind w:left="2160"/>
        <w:rPr>
          <w:rFonts w:ascii="Verdana" w:hAnsi="Verdana"/>
          <w:sz w:val="20"/>
          <w:szCs w:val="20"/>
        </w:rPr>
      </w:pPr>
      <w:r w:rsidRPr="00011482">
        <w:rPr>
          <w:rFonts w:ascii="Verdana" w:hAnsi="Verdana"/>
          <w:sz w:val="20"/>
          <w:szCs w:val="20"/>
        </w:rPr>
        <w:t xml:space="preserve">Uwaga: Wykonawca nie jest zobowiązany do złożenia dokumentu, jeżeli Zamawiający może uzupełnić ten dokument za pomocą bezpłatnych i ogólnodostępnych baz danych, o ile Wykonawca wskazał dane umożliwiające dostęp do tych dokumentów. </w:t>
      </w:r>
    </w:p>
    <w:p w14:paraId="5C5A1C4A" w14:textId="77777777" w:rsidR="00B219CD" w:rsidRPr="00011482" w:rsidRDefault="00C426BC" w:rsidP="00900451">
      <w:pPr>
        <w:pStyle w:val="Akapitzlist"/>
        <w:numPr>
          <w:ilvl w:val="0"/>
          <w:numId w:val="31"/>
        </w:numPr>
        <w:spacing w:line="276" w:lineRule="auto"/>
        <w:rPr>
          <w:rFonts w:ascii="Verdana" w:hAnsi="Verdana"/>
          <w:sz w:val="20"/>
          <w:szCs w:val="20"/>
        </w:rPr>
      </w:pPr>
      <w:r w:rsidRPr="00011482">
        <w:rPr>
          <w:rFonts w:ascii="Verdana" w:hAnsi="Verdana"/>
          <w:sz w:val="20"/>
          <w:szCs w:val="20"/>
        </w:rPr>
        <w:t>pełnomocnictwo lub inny dokument potwierdzający umocowanie do reprezentowania Wykonawcy, jeżeli w imieniu Wykonawcy działa osoba, której umocowanie do jego reprezentowania nie wynika z dokumentów, o których mowa w lit. a).</w:t>
      </w:r>
    </w:p>
    <w:p w14:paraId="705EC61F" w14:textId="77777777" w:rsidR="00B219CD" w:rsidRPr="00011482" w:rsidRDefault="00C426BC" w:rsidP="00B219CD">
      <w:pPr>
        <w:pStyle w:val="Akapitzlist"/>
        <w:spacing w:line="276" w:lineRule="auto"/>
        <w:ind w:left="2160"/>
        <w:rPr>
          <w:rFonts w:ascii="Verdana" w:hAnsi="Verdana"/>
          <w:sz w:val="20"/>
          <w:szCs w:val="20"/>
        </w:rPr>
      </w:pPr>
      <w:r w:rsidRPr="00011482">
        <w:rPr>
          <w:rFonts w:ascii="Verdana" w:hAnsi="Verdana"/>
          <w:sz w:val="20"/>
          <w:szCs w:val="20"/>
        </w:rPr>
        <w:t>Zasady określone w lit. b) stosuje się odpowiednio do osoby działającej w imieniu Wykonawców wspólnie ubiegających się o udzielenie zamówienia,</w:t>
      </w:r>
    </w:p>
    <w:p w14:paraId="1A0922D3" w14:textId="7CD09F82" w:rsidR="00B219CD" w:rsidRPr="00387D23" w:rsidRDefault="00C426BC" w:rsidP="00900451">
      <w:pPr>
        <w:pStyle w:val="Akapitzlist"/>
        <w:numPr>
          <w:ilvl w:val="0"/>
          <w:numId w:val="30"/>
        </w:numPr>
        <w:spacing w:line="276" w:lineRule="auto"/>
        <w:rPr>
          <w:rFonts w:ascii="Verdana" w:hAnsi="Verdana"/>
          <w:sz w:val="20"/>
          <w:szCs w:val="20"/>
        </w:rPr>
      </w:pPr>
      <w:r w:rsidRPr="00387D23">
        <w:rPr>
          <w:rFonts w:ascii="Verdana" w:hAnsi="Verdana"/>
          <w:sz w:val="20"/>
          <w:szCs w:val="20"/>
        </w:rPr>
        <w:t>przedmiotowe środki dowodowe</w:t>
      </w:r>
      <w:r w:rsidR="00B219CD" w:rsidRPr="00387D23">
        <w:rPr>
          <w:rFonts w:ascii="Verdana" w:hAnsi="Verdana"/>
          <w:sz w:val="20"/>
          <w:szCs w:val="20"/>
        </w:rPr>
        <w:t xml:space="preserve"> (</w:t>
      </w:r>
      <w:r w:rsidR="00387D23" w:rsidRPr="00387D23">
        <w:rPr>
          <w:rFonts w:ascii="Verdana" w:hAnsi="Verdana"/>
          <w:sz w:val="20"/>
          <w:szCs w:val="20"/>
        </w:rPr>
        <w:t>jeżeli dotyczy</w:t>
      </w:r>
      <w:r w:rsidR="00B219CD" w:rsidRPr="00387D23">
        <w:rPr>
          <w:rFonts w:ascii="Verdana" w:hAnsi="Verdana"/>
          <w:sz w:val="20"/>
          <w:szCs w:val="20"/>
        </w:rPr>
        <w:t>)</w:t>
      </w:r>
    </w:p>
    <w:p w14:paraId="7BA2BE11" w14:textId="77777777" w:rsidR="002211F5" w:rsidRDefault="00DA737E" w:rsidP="002211F5">
      <w:pPr>
        <w:pStyle w:val="Akapitzlist"/>
        <w:numPr>
          <w:ilvl w:val="0"/>
          <w:numId w:val="30"/>
        </w:numPr>
        <w:spacing w:line="276" w:lineRule="auto"/>
        <w:rPr>
          <w:rFonts w:ascii="Verdana" w:hAnsi="Verdana"/>
          <w:sz w:val="20"/>
          <w:szCs w:val="20"/>
        </w:rPr>
      </w:pPr>
      <w:r w:rsidRPr="00011482">
        <w:rPr>
          <w:rFonts w:ascii="Verdana" w:hAnsi="Verdana"/>
          <w:sz w:val="20"/>
          <w:szCs w:val="20"/>
        </w:rPr>
        <w:t>dowód wniesienia wadium (jeżeli dotyczy)</w:t>
      </w:r>
      <w:r w:rsidR="00011482">
        <w:rPr>
          <w:rFonts w:ascii="Verdana" w:hAnsi="Verdana"/>
          <w:sz w:val="20"/>
          <w:szCs w:val="20"/>
        </w:rPr>
        <w:t xml:space="preserve">. </w:t>
      </w:r>
    </w:p>
    <w:p w14:paraId="476DCFE3" w14:textId="16454597" w:rsidR="002211F5" w:rsidRDefault="009C1D95" w:rsidP="002211F5">
      <w:pPr>
        <w:pStyle w:val="Akapitzlist"/>
        <w:numPr>
          <w:ilvl w:val="0"/>
          <w:numId w:val="30"/>
        </w:numPr>
        <w:spacing w:line="276" w:lineRule="auto"/>
        <w:rPr>
          <w:rFonts w:ascii="Verdana" w:hAnsi="Verdana"/>
          <w:sz w:val="20"/>
          <w:szCs w:val="20"/>
        </w:rPr>
      </w:pPr>
      <w:r>
        <w:rPr>
          <w:rFonts w:ascii="Verdana" w:hAnsi="Verdana"/>
          <w:sz w:val="20"/>
          <w:szCs w:val="20"/>
        </w:rPr>
        <w:lastRenderedPageBreak/>
        <w:t>z</w:t>
      </w:r>
      <w:r w:rsidR="002211F5" w:rsidRPr="002211F5">
        <w:rPr>
          <w:rFonts w:ascii="Verdana" w:hAnsi="Verdana"/>
          <w:sz w:val="20"/>
          <w:szCs w:val="20"/>
        </w:rPr>
        <w:t xml:space="preserve">obowiązanie podmiotu, do oddania do dyspozycji wykonawcy niezbędnych zasobów </w:t>
      </w:r>
      <w:r w:rsidR="002211F5">
        <w:rPr>
          <w:rFonts w:ascii="Verdana" w:hAnsi="Verdana"/>
          <w:sz w:val="20"/>
          <w:szCs w:val="20"/>
        </w:rPr>
        <w:t>n</w:t>
      </w:r>
      <w:r w:rsidR="002211F5" w:rsidRPr="002211F5">
        <w:rPr>
          <w:rFonts w:ascii="Verdana" w:hAnsi="Verdana"/>
          <w:sz w:val="20"/>
          <w:szCs w:val="20"/>
        </w:rPr>
        <w:t>a potrzeby wykonania zamówienia</w:t>
      </w:r>
      <w:r w:rsidR="006D540C">
        <w:rPr>
          <w:rFonts w:ascii="Verdana" w:hAnsi="Verdana"/>
          <w:sz w:val="20"/>
          <w:szCs w:val="20"/>
        </w:rPr>
        <w:t>,</w:t>
      </w:r>
      <w:r w:rsidR="002211F5" w:rsidRPr="002211F5">
        <w:rPr>
          <w:rFonts w:ascii="Verdana" w:hAnsi="Verdana"/>
          <w:sz w:val="20"/>
          <w:szCs w:val="20"/>
        </w:rPr>
        <w:t xml:space="preserve"> składane na podstawie art. 118 ust. 3 Ustawy Pzp</w:t>
      </w:r>
      <w:r w:rsidR="002211F5">
        <w:rPr>
          <w:rFonts w:ascii="Verdana" w:hAnsi="Verdana"/>
          <w:sz w:val="20"/>
          <w:szCs w:val="20"/>
        </w:rPr>
        <w:t>.</w:t>
      </w:r>
      <w:r w:rsidR="001D2136">
        <w:rPr>
          <w:rFonts w:ascii="Verdana" w:hAnsi="Verdana"/>
          <w:sz w:val="20"/>
          <w:szCs w:val="20"/>
        </w:rPr>
        <w:t xml:space="preserve"> Przykładowa treść zobowiązania znajduje się w przypisie nr </w:t>
      </w:r>
      <w:r w:rsidR="00770F80">
        <w:rPr>
          <w:rFonts w:ascii="Verdana" w:hAnsi="Verdana"/>
          <w:sz w:val="20"/>
          <w:szCs w:val="20"/>
        </w:rPr>
        <w:t>8</w:t>
      </w:r>
      <w:r w:rsidR="001D2136">
        <w:rPr>
          <w:rFonts w:ascii="Verdana" w:hAnsi="Verdana"/>
          <w:sz w:val="20"/>
          <w:szCs w:val="20"/>
        </w:rPr>
        <w:t xml:space="preserve"> w Formularzu Ofertowym (Załącznik nr 1</w:t>
      </w:r>
      <w:r w:rsidR="00095F98">
        <w:rPr>
          <w:rFonts w:ascii="Verdana" w:hAnsi="Verdana"/>
          <w:sz w:val="20"/>
          <w:szCs w:val="20"/>
        </w:rPr>
        <w:t xml:space="preserve"> do SWZ</w:t>
      </w:r>
      <w:r w:rsidR="001D2136">
        <w:rPr>
          <w:rFonts w:ascii="Verdana" w:hAnsi="Verdana"/>
          <w:sz w:val="20"/>
          <w:szCs w:val="20"/>
        </w:rPr>
        <w:t>)</w:t>
      </w:r>
      <w:r>
        <w:rPr>
          <w:rFonts w:ascii="Verdana" w:hAnsi="Verdana"/>
          <w:sz w:val="20"/>
          <w:szCs w:val="20"/>
        </w:rPr>
        <w:t xml:space="preserve"> – jeżeli dotyczy.</w:t>
      </w:r>
    </w:p>
    <w:p w14:paraId="06006D49" w14:textId="4C994D87" w:rsidR="009C1D95" w:rsidRPr="00770F80" w:rsidRDefault="009C1D95" w:rsidP="00770F80">
      <w:pPr>
        <w:spacing w:line="276" w:lineRule="auto"/>
        <w:rPr>
          <w:rFonts w:ascii="Verdana" w:hAnsi="Verdana"/>
          <w:sz w:val="20"/>
          <w:szCs w:val="20"/>
        </w:rPr>
      </w:pPr>
    </w:p>
    <w:p w14:paraId="1872DD88" w14:textId="677A272B" w:rsidR="00B219CD" w:rsidRPr="002211F5" w:rsidRDefault="00C426BC" w:rsidP="002211F5">
      <w:pPr>
        <w:pStyle w:val="Akapitzlist"/>
        <w:numPr>
          <w:ilvl w:val="0"/>
          <w:numId w:val="29"/>
        </w:numPr>
        <w:spacing w:line="276" w:lineRule="auto"/>
        <w:rPr>
          <w:rFonts w:ascii="Verdana" w:hAnsi="Verdana"/>
          <w:sz w:val="20"/>
          <w:szCs w:val="20"/>
        </w:rPr>
      </w:pPr>
      <w:r w:rsidRPr="002211F5">
        <w:rPr>
          <w:rFonts w:ascii="Verdana" w:hAnsi="Verdana"/>
          <w:sz w:val="20"/>
          <w:szCs w:val="20"/>
        </w:rPr>
        <w:t>Przed wyborem najkorzystniejszej oferty Zamawiający wezwie Wykonawcę, którego oferta została najwyżej oceniona, do złożenia w wyznaczonym terminie, nie krótszym niż 10 dni, aktualnych na dzień złożenia podmiotowych środków dowodowych:</w:t>
      </w:r>
    </w:p>
    <w:p w14:paraId="63E8080A" w14:textId="77777777" w:rsidR="00B219CD" w:rsidRPr="00011482" w:rsidRDefault="00C426BC" w:rsidP="00900451">
      <w:pPr>
        <w:pStyle w:val="Akapitzlist"/>
        <w:numPr>
          <w:ilvl w:val="0"/>
          <w:numId w:val="32"/>
        </w:numPr>
        <w:spacing w:line="276" w:lineRule="auto"/>
        <w:rPr>
          <w:rFonts w:ascii="Verdana" w:hAnsi="Verdana"/>
          <w:sz w:val="20"/>
          <w:szCs w:val="20"/>
        </w:rPr>
      </w:pPr>
      <w:r w:rsidRPr="00011482">
        <w:rPr>
          <w:rFonts w:ascii="Verdana" w:hAnsi="Verdana"/>
          <w:sz w:val="20"/>
          <w:szCs w:val="20"/>
        </w:rPr>
        <w:t>potwierdzających spełnianie warunku udziału w postępowaniu:</w:t>
      </w:r>
    </w:p>
    <w:p w14:paraId="04F04C28" w14:textId="49B1127D" w:rsidR="008F2EB8" w:rsidRDefault="008F2EB8" w:rsidP="008F2EB8">
      <w:pPr>
        <w:pStyle w:val="Akapitzlist"/>
        <w:numPr>
          <w:ilvl w:val="0"/>
          <w:numId w:val="34"/>
        </w:numPr>
        <w:spacing w:line="276" w:lineRule="auto"/>
        <w:rPr>
          <w:rFonts w:ascii="Verdana" w:hAnsi="Verdana"/>
          <w:sz w:val="20"/>
          <w:szCs w:val="20"/>
        </w:rPr>
      </w:pPr>
      <w:r w:rsidRPr="00AD4F50">
        <w:rPr>
          <w:rFonts w:ascii="Verdana" w:hAnsi="Verdana"/>
          <w:sz w:val="20"/>
          <w:szCs w:val="20"/>
        </w:rPr>
        <w:t>wykazu dostaw wykonanych,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w:t>
      </w:r>
      <w:r>
        <w:rPr>
          <w:rFonts w:ascii="Verdana" w:hAnsi="Verdana"/>
          <w:sz w:val="20"/>
          <w:szCs w:val="20"/>
        </w:rPr>
        <w:t>. Wzór wykazu stanowi załącznik nr 7 do SWZ;</w:t>
      </w:r>
    </w:p>
    <w:p w14:paraId="28CD4E75" w14:textId="176B66F3" w:rsidR="00C426BC" w:rsidRPr="00011482" w:rsidRDefault="00C426BC" w:rsidP="00900451">
      <w:pPr>
        <w:pStyle w:val="Akapitzlist"/>
        <w:numPr>
          <w:ilvl w:val="0"/>
          <w:numId w:val="33"/>
        </w:numPr>
        <w:spacing w:line="276" w:lineRule="auto"/>
        <w:rPr>
          <w:rFonts w:ascii="Verdana" w:hAnsi="Verdana"/>
          <w:sz w:val="20"/>
          <w:szCs w:val="20"/>
        </w:rPr>
      </w:pPr>
      <w:r w:rsidRPr="00011482">
        <w:rPr>
          <w:rFonts w:ascii="Verdana" w:hAnsi="Verdana"/>
          <w:sz w:val="20"/>
          <w:szCs w:val="20"/>
        </w:rPr>
        <w:t>potwierdzających brak podstaw do wykluczenia z postępowania:</w:t>
      </w:r>
    </w:p>
    <w:p w14:paraId="1C6DA186" w14:textId="5A0CF839" w:rsidR="00B219CD" w:rsidRPr="006202C9" w:rsidRDefault="00C426BC" w:rsidP="008F2EB8">
      <w:pPr>
        <w:pStyle w:val="Akapitzlist"/>
        <w:numPr>
          <w:ilvl w:val="0"/>
          <w:numId w:val="50"/>
        </w:numPr>
        <w:spacing w:line="276" w:lineRule="auto"/>
        <w:rPr>
          <w:rFonts w:ascii="Verdana" w:hAnsi="Verdana"/>
          <w:sz w:val="20"/>
          <w:szCs w:val="20"/>
        </w:rPr>
      </w:pPr>
      <w:r w:rsidRPr="006202C9">
        <w:rPr>
          <w:rFonts w:ascii="Verdana" w:hAnsi="Verdana"/>
          <w:sz w:val="20"/>
          <w:szCs w:val="20"/>
        </w:rPr>
        <w:t>oświadczenie Wykonawcy, w zakresie art. 108 ust. 1 pkt 5) ustawy Pzp, o braku przynależności do tej samej grupy kapitałowej, w rozumieniu ustawy z dnia 16 lutego 2007 r. o ochronie konkurencji i konsumentów (t.j. Dz. U. z 2024 r. poz.</w:t>
      </w:r>
      <w:r w:rsidRPr="006202C9">
        <w:t xml:space="preserve"> </w:t>
      </w:r>
      <w:r w:rsidRPr="006202C9">
        <w:rPr>
          <w:rFonts w:ascii="Verdana" w:hAnsi="Verdana"/>
          <w:sz w:val="20"/>
          <w:szCs w:val="20"/>
        </w:rPr>
        <w:t xml:space="preserve">594), z innym Wykonawcą, który złożył odrębną ofertę albo oświadczenia o przynależności do tej samej grupy kapitałowej wraz z dokumentami lub informacjami potwierdzającymi przygotowanie oferty, niezależnie od innego Wykonawcy należącego do tej samej grupy kapitałowej – zgodnie z Załącznikiem Nr </w:t>
      </w:r>
      <w:r w:rsidR="00392FDD" w:rsidRPr="006202C9">
        <w:rPr>
          <w:rFonts w:ascii="Verdana" w:hAnsi="Verdana"/>
          <w:sz w:val="20"/>
          <w:szCs w:val="20"/>
        </w:rPr>
        <w:t xml:space="preserve">4 </w:t>
      </w:r>
      <w:r w:rsidRPr="006202C9">
        <w:rPr>
          <w:rFonts w:ascii="Verdana" w:hAnsi="Verdana"/>
          <w:sz w:val="20"/>
          <w:szCs w:val="20"/>
        </w:rPr>
        <w:t>do SWZ;</w:t>
      </w:r>
    </w:p>
    <w:p w14:paraId="7BDA0424" w14:textId="0E1A04D8" w:rsidR="00B219CD" w:rsidRPr="006202C9" w:rsidRDefault="00C426BC" w:rsidP="008F2EB8">
      <w:pPr>
        <w:pStyle w:val="Akapitzlist"/>
        <w:numPr>
          <w:ilvl w:val="0"/>
          <w:numId w:val="50"/>
        </w:numPr>
        <w:spacing w:line="276" w:lineRule="auto"/>
        <w:rPr>
          <w:rFonts w:ascii="Verdana" w:hAnsi="Verdana"/>
          <w:sz w:val="20"/>
          <w:szCs w:val="20"/>
        </w:rPr>
      </w:pPr>
      <w:r w:rsidRPr="006202C9">
        <w:rPr>
          <w:rFonts w:ascii="Verdana" w:hAnsi="Verdana"/>
          <w:sz w:val="20"/>
          <w:szCs w:val="20"/>
        </w:rPr>
        <w:t>Informacji z Krajowego Rejestru Karnego w zakresie dotyczącym podstaw wykluczenia wskazanych w art. 108 ust. 1 pkt 1), 2) i 4) ustawy Pzp sporządzon</w:t>
      </w:r>
      <w:r w:rsidR="00E35889" w:rsidRPr="006202C9">
        <w:rPr>
          <w:rFonts w:ascii="Verdana" w:hAnsi="Verdana"/>
          <w:sz w:val="20"/>
          <w:szCs w:val="20"/>
        </w:rPr>
        <w:t>ej</w:t>
      </w:r>
      <w:r w:rsidRPr="006202C9">
        <w:rPr>
          <w:rFonts w:ascii="Verdana" w:hAnsi="Verdana"/>
          <w:sz w:val="20"/>
          <w:szCs w:val="20"/>
        </w:rPr>
        <w:t xml:space="preserve"> nie wcześniej niż 6 miesięcy przed jej złożeniem;</w:t>
      </w:r>
    </w:p>
    <w:p w14:paraId="5CAD3132" w14:textId="07EE7F2C" w:rsidR="00B219CD" w:rsidRPr="006202C9" w:rsidRDefault="00C426BC" w:rsidP="008F2EB8">
      <w:pPr>
        <w:pStyle w:val="Akapitzlist"/>
        <w:numPr>
          <w:ilvl w:val="0"/>
          <w:numId w:val="50"/>
        </w:numPr>
        <w:spacing w:line="276" w:lineRule="auto"/>
        <w:rPr>
          <w:rFonts w:ascii="Verdana" w:hAnsi="Verdana"/>
          <w:sz w:val="20"/>
          <w:szCs w:val="20"/>
        </w:rPr>
      </w:pPr>
      <w:r w:rsidRPr="006202C9">
        <w:rPr>
          <w:rFonts w:ascii="Verdana" w:hAnsi="Verdana"/>
          <w:sz w:val="20"/>
          <w:szCs w:val="20"/>
        </w:rPr>
        <w:t>oświadczeni</w:t>
      </w:r>
      <w:r w:rsidR="00636758" w:rsidRPr="006202C9">
        <w:rPr>
          <w:rFonts w:ascii="Verdana" w:hAnsi="Verdana"/>
          <w:sz w:val="20"/>
          <w:szCs w:val="20"/>
        </w:rPr>
        <w:t>e</w:t>
      </w:r>
      <w:r w:rsidRPr="006202C9">
        <w:rPr>
          <w:rFonts w:ascii="Verdana" w:hAnsi="Verdana"/>
          <w:sz w:val="20"/>
          <w:szCs w:val="20"/>
        </w:rPr>
        <w:t xml:space="preserve"> wykonawcy o aktualności informacji zawartych w oświadczeni</w:t>
      </w:r>
      <w:r w:rsidR="00636758" w:rsidRPr="006202C9">
        <w:rPr>
          <w:rFonts w:ascii="Verdana" w:hAnsi="Verdana"/>
          <w:sz w:val="20"/>
          <w:szCs w:val="20"/>
        </w:rPr>
        <w:t>ach</w:t>
      </w:r>
      <w:r w:rsidRPr="006202C9">
        <w:rPr>
          <w:rFonts w:ascii="Verdana" w:hAnsi="Verdana"/>
          <w:sz w:val="20"/>
          <w:szCs w:val="20"/>
        </w:rPr>
        <w:t xml:space="preserve"> </w:t>
      </w:r>
      <w:r w:rsidR="00636758" w:rsidRPr="006202C9">
        <w:rPr>
          <w:rFonts w:ascii="Verdana" w:hAnsi="Verdana"/>
          <w:sz w:val="20"/>
          <w:szCs w:val="20"/>
        </w:rPr>
        <w:t xml:space="preserve">w zakresie podstaw wykluczenia z postępowania wskazanych przez Zamawiającego </w:t>
      </w:r>
      <w:r w:rsidRPr="006202C9">
        <w:rPr>
          <w:rFonts w:ascii="Verdana" w:hAnsi="Verdana"/>
          <w:sz w:val="20"/>
          <w:szCs w:val="20"/>
        </w:rPr>
        <w:t xml:space="preserve"> - wzór oświadczenia stanowi Załącznik Nr </w:t>
      </w:r>
      <w:r w:rsidR="00392FDD" w:rsidRPr="006202C9">
        <w:rPr>
          <w:rFonts w:ascii="Verdana" w:hAnsi="Verdana"/>
          <w:sz w:val="20"/>
          <w:szCs w:val="20"/>
        </w:rPr>
        <w:t xml:space="preserve">5 </w:t>
      </w:r>
      <w:r w:rsidRPr="006202C9">
        <w:rPr>
          <w:rFonts w:ascii="Verdana" w:hAnsi="Verdana"/>
          <w:sz w:val="20"/>
          <w:szCs w:val="20"/>
        </w:rPr>
        <w:t>do SWZ;</w:t>
      </w:r>
    </w:p>
    <w:p w14:paraId="678525F1" w14:textId="77777777" w:rsidR="00B219CD" w:rsidRPr="006202C9" w:rsidRDefault="00C426BC" w:rsidP="008F2EB8">
      <w:pPr>
        <w:pStyle w:val="Akapitzlist"/>
        <w:numPr>
          <w:ilvl w:val="0"/>
          <w:numId w:val="50"/>
        </w:numPr>
        <w:spacing w:line="276" w:lineRule="auto"/>
        <w:rPr>
          <w:rFonts w:ascii="Verdana" w:hAnsi="Verdana"/>
          <w:sz w:val="20"/>
          <w:szCs w:val="20"/>
        </w:rPr>
      </w:pPr>
      <w:r w:rsidRPr="006202C9">
        <w:rPr>
          <w:rFonts w:ascii="Verdana" w:hAnsi="Verdana"/>
          <w:sz w:val="20"/>
          <w:szCs w:val="20"/>
        </w:rPr>
        <w:t>aktualnego odpisu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w:t>
      </w:r>
    </w:p>
    <w:p w14:paraId="0C88CB8C" w14:textId="77777777" w:rsidR="001521CD" w:rsidRDefault="001521CD" w:rsidP="00202350">
      <w:pPr>
        <w:spacing w:line="276" w:lineRule="auto"/>
        <w:ind w:left="1800"/>
        <w:rPr>
          <w:rFonts w:ascii="Verdana" w:hAnsi="Verdana"/>
          <w:sz w:val="20"/>
          <w:szCs w:val="20"/>
        </w:rPr>
      </w:pPr>
    </w:p>
    <w:p w14:paraId="336F6515" w14:textId="07ED5333" w:rsidR="00AC05C6" w:rsidRPr="00202350" w:rsidRDefault="00C426BC" w:rsidP="00202350">
      <w:pPr>
        <w:spacing w:line="276" w:lineRule="auto"/>
        <w:ind w:left="1800"/>
        <w:rPr>
          <w:rFonts w:ascii="Verdana" w:hAnsi="Verdana"/>
          <w:sz w:val="20"/>
          <w:szCs w:val="20"/>
        </w:rPr>
      </w:pPr>
      <w:r w:rsidRPr="00202350">
        <w:rPr>
          <w:rFonts w:ascii="Verdana" w:hAnsi="Verdana"/>
          <w:sz w:val="20"/>
          <w:szCs w:val="20"/>
        </w:rPr>
        <w:lastRenderedPageBreak/>
        <w:t>Uwaga: W przypadku wspólnego ubiegania się o udzielenie zamówienia oświadczenia i dokumenty, o których mowa w ust. 3 pkt 2</w:t>
      </w:r>
      <w:r w:rsidR="001521CD">
        <w:rPr>
          <w:rFonts w:ascii="Verdana" w:hAnsi="Verdana"/>
          <w:sz w:val="20"/>
          <w:szCs w:val="20"/>
        </w:rPr>
        <w:t xml:space="preserve"> </w:t>
      </w:r>
      <w:r w:rsidRPr="00202350">
        <w:rPr>
          <w:rFonts w:ascii="Verdana" w:hAnsi="Verdana"/>
          <w:sz w:val="20"/>
          <w:szCs w:val="20"/>
        </w:rPr>
        <w:t xml:space="preserve">składa każdy </w:t>
      </w:r>
      <w:r w:rsidR="008F2EB8">
        <w:rPr>
          <w:rFonts w:ascii="Verdana" w:hAnsi="Verdana"/>
          <w:sz w:val="20"/>
          <w:szCs w:val="20"/>
        </w:rPr>
        <w:br/>
      </w:r>
      <w:r w:rsidRPr="00202350">
        <w:rPr>
          <w:rFonts w:ascii="Verdana" w:hAnsi="Verdana"/>
          <w:sz w:val="20"/>
          <w:szCs w:val="20"/>
        </w:rPr>
        <w:t>z Wykonawców.</w:t>
      </w:r>
    </w:p>
    <w:p w14:paraId="0FC082FC" w14:textId="639180AA" w:rsidR="00C901B2" w:rsidRPr="006202C9" w:rsidRDefault="00C426BC" w:rsidP="00900451">
      <w:pPr>
        <w:pStyle w:val="Akapitzlist"/>
        <w:numPr>
          <w:ilvl w:val="0"/>
          <w:numId w:val="35"/>
        </w:numPr>
        <w:spacing w:line="276" w:lineRule="auto"/>
        <w:rPr>
          <w:rFonts w:ascii="Verdana" w:hAnsi="Verdana"/>
          <w:sz w:val="20"/>
          <w:szCs w:val="20"/>
        </w:rPr>
      </w:pPr>
      <w:r w:rsidRPr="006202C9">
        <w:rPr>
          <w:rFonts w:ascii="Verdana" w:hAnsi="Verdana"/>
          <w:b/>
          <w:bCs/>
          <w:sz w:val="20"/>
          <w:szCs w:val="20"/>
        </w:rPr>
        <w:t>PROCEDURA ODWRÓCONA! JEDZ TYLKO OD WYKONAWCY OFERTY NAJWYŻEJ OCENIONEJ!</w:t>
      </w:r>
      <w:r w:rsidRPr="006202C9">
        <w:rPr>
          <w:rFonts w:ascii="Verdana" w:hAnsi="Verdana"/>
          <w:sz w:val="20"/>
          <w:szCs w:val="20"/>
        </w:rPr>
        <w:t xml:space="preserve"> Na podstawie art. 139 ust. 2 ustawy, przed wyborem najkorzystniejszej oferty Zamawiający wezwie Wykonawcę, którego oferta została najwyżej oceniona, do złożenia w wyznaczonym terminie, oświadczenia, że nie podlegał wykluczeniu oraz spełniał warunki udziału w postępowaniu na dzień złożenia oferty. Przedmiotowe oświadczenie Wykonawca składa w formie Jednolitego Europejskiego Dokumentu Zamówienia (zwanego dalej JEDZ). Wykonawca może skorzystać ze wzoru stanowiącego Załącznik Nr </w:t>
      </w:r>
      <w:r w:rsidR="00392FDD" w:rsidRPr="006202C9">
        <w:rPr>
          <w:rFonts w:ascii="Verdana" w:hAnsi="Verdana"/>
          <w:sz w:val="20"/>
          <w:szCs w:val="20"/>
        </w:rPr>
        <w:t>3</w:t>
      </w:r>
      <w:r w:rsidRPr="006202C9">
        <w:rPr>
          <w:rFonts w:ascii="Verdana" w:hAnsi="Verdana"/>
          <w:sz w:val="20"/>
          <w:szCs w:val="20"/>
        </w:rPr>
        <w:t xml:space="preserve"> do SWZ. Dokument JEDZ należy złożyć pod rygorem nieważności w formie elektronicznej, opatrzony kwalifikowanym podpisem elektronicznym.</w:t>
      </w:r>
      <w:r w:rsidR="00C901B2" w:rsidRPr="006202C9">
        <w:rPr>
          <w:rFonts w:ascii="Verdana" w:hAnsi="Verdana"/>
          <w:sz w:val="20"/>
          <w:szCs w:val="20"/>
        </w:rPr>
        <w:t xml:space="preserve"> </w:t>
      </w:r>
    </w:p>
    <w:p w14:paraId="3561B74C" w14:textId="7EF00134" w:rsidR="00C901B2" w:rsidRPr="006202C9" w:rsidRDefault="00C426BC" w:rsidP="00C901B2">
      <w:pPr>
        <w:pStyle w:val="Akapitzlist"/>
        <w:spacing w:line="276" w:lineRule="auto"/>
        <w:ind w:left="792"/>
        <w:rPr>
          <w:rFonts w:ascii="Verdana" w:hAnsi="Verdana"/>
          <w:sz w:val="20"/>
          <w:szCs w:val="20"/>
        </w:rPr>
      </w:pPr>
      <w:r w:rsidRPr="006202C9">
        <w:rPr>
          <w:rFonts w:ascii="Verdana" w:hAnsi="Verdana"/>
          <w:sz w:val="20"/>
          <w:szCs w:val="20"/>
        </w:rPr>
        <w:t>W celu złożenia JEDZ Wykonawca powinien pobrać przygotowany do wypełnienia JEDZ plik w formacie .xml, podpisać kwalifikowanym podpisem elektronicznym poza Platformą zakupową i załączyć plik do oferty. Uzupełnienia JEDZ można dokonać pod niżej wskazanym adresem:</w:t>
      </w:r>
      <w:r w:rsidR="00C901B2" w:rsidRPr="006202C9">
        <w:rPr>
          <w:rFonts w:ascii="Verdana" w:hAnsi="Verdana"/>
          <w:sz w:val="20"/>
          <w:szCs w:val="20"/>
        </w:rPr>
        <w:t xml:space="preserve"> </w:t>
      </w:r>
      <w:hyperlink r:id="rId22" w:history="1">
        <w:r w:rsidR="00C901B2" w:rsidRPr="006202C9">
          <w:rPr>
            <w:rStyle w:val="Hipercze"/>
            <w:rFonts w:ascii="Verdana" w:hAnsi="Verdana"/>
            <w:color w:val="auto"/>
            <w:sz w:val="20"/>
            <w:szCs w:val="20"/>
          </w:rPr>
          <w:t>https://esped.uzp.gov.pl/</w:t>
        </w:r>
      </w:hyperlink>
      <w:r w:rsidRPr="006202C9">
        <w:rPr>
          <w:rFonts w:ascii="Verdana" w:hAnsi="Verdana"/>
          <w:sz w:val="20"/>
          <w:szCs w:val="20"/>
        </w:rPr>
        <w:t>.</w:t>
      </w:r>
    </w:p>
    <w:p w14:paraId="5C389C5A" w14:textId="34150B99" w:rsidR="00C901B2" w:rsidRPr="00542751" w:rsidRDefault="00C426BC" w:rsidP="00542751">
      <w:pPr>
        <w:pStyle w:val="Akapitzlist"/>
        <w:spacing w:line="276" w:lineRule="auto"/>
        <w:ind w:left="792"/>
        <w:rPr>
          <w:rFonts w:ascii="Verdana" w:hAnsi="Verdana"/>
          <w:sz w:val="20"/>
          <w:szCs w:val="20"/>
        </w:rPr>
      </w:pPr>
      <w:r w:rsidRPr="006202C9">
        <w:rPr>
          <w:rFonts w:ascii="Verdana" w:hAnsi="Verdana"/>
          <w:sz w:val="20"/>
          <w:szCs w:val="20"/>
        </w:rPr>
        <w:t>Treść JEDZ musi być zgodna ze wzorem określonym rozporządzeniem wykonawczym Komisji (UE) 2016/7 z dnia 5 stycznia 2016 r. (Dz. Urz. UE nr L 3 z 06.01.2016 r., str. 16).</w:t>
      </w:r>
      <w:r w:rsidR="00542751">
        <w:rPr>
          <w:rFonts w:ascii="Verdana" w:hAnsi="Verdana"/>
          <w:sz w:val="20"/>
          <w:szCs w:val="20"/>
        </w:rPr>
        <w:t xml:space="preserve"> </w:t>
      </w:r>
      <w:r w:rsidRPr="00542751">
        <w:rPr>
          <w:rFonts w:ascii="Verdana" w:hAnsi="Verdana"/>
          <w:sz w:val="20"/>
          <w:szCs w:val="20"/>
        </w:rPr>
        <w:t>JEDZ należy wypełnić w zakresie pozwalającym na wykazanie spełniania warunków udziału w postępowaniu oraz wykazanie, że Wykonawca nie podlega wykluczeniu z postępowania, zgodnie z instrukcją wypełniania JEDZ opracowaną przez Urząd Zamówień Publicznych, dostępną pod adresem:</w:t>
      </w:r>
    </w:p>
    <w:p w14:paraId="3D901C16" w14:textId="77777777" w:rsidR="00C901B2" w:rsidRPr="006202C9" w:rsidRDefault="00C426BC" w:rsidP="00C901B2">
      <w:pPr>
        <w:pStyle w:val="Akapitzlist"/>
        <w:spacing w:line="276" w:lineRule="auto"/>
        <w:ind w:left="792"/>
        <w:rPr>
          <w:rFonts w:ascii="Verdana" w:hAnsi="Verdana"/>
          <w:sz w:val="20"/>
          <w:szCs w:val="20"/>
        </w:rPr>
      </w:pPr>
      <w:r w:rsidRPr="006202C9">
        <w:rPr>
          <w:rFonts w:ascii="Verdana" w:hAnsi="Verdana"/>
          <w:sz w:val="20"/>
          <w:szCs w:val="20"/>
        </w:rPr>
        <w:t>https://www.uzp.gov.pl/__data/assets/pdf_file/0026/45557/Jednolity-Europejski-Dokument-Zamowienia-instrukcja-2021.01.20.pdf oraz załączoną do SWZ.</w:t>
      </w:r>
    </w:p>
    <w:p w14:paraId="7350D53C" w14:textId="77777777" w:rsidR="00C901B2" w:rsidRPr="006202C9" w:rsidRDefault="00C426BC" w:rsidP="00C901B2">
      <w:pPr>
        <w:pStyle w:val="Akapitzlist"/>
        <w:spacing w:line="276" w:lineRule="auto"/>
        <w:ind w:left="792"/>
        <w:rPr>
          <w:rFonts w:ascii="Verdana" w:hAnsi="Verdana"/>
          <w:sz w:val="20"/>
          <w:szCs w:val="20"/>
        </w:rPr>
      </w:pPr>
      <w:r w:rsidRPr="006202C9">
        <w:rPr>
          <w:rFonts w:ascii="Verdana" w:hAnsi="Verdana"/>
          <w:sz w:val="20"/>
          <w:szCs w:val="20"/>
        </w:rPr>
        <w:t>W przypadku wspólnego ubiegania się o zamówienie Wykonawców JEDZ składa każdy z Wykonawców. Oświadczenia JEDZ potwierdzają brak podstaw wykluczenia oraz spełnianie warunków udziału w postępowaniu w zakresie, w jakim każdy z Wykonawców wykazuje spełnianie warunków w postępowaniu.</w:t>
      </w:r>
      <w:r w:rsidRPr="006202C9">
        <w:t xml:space="preserve"> </w:t>
      </w:r>
      <w:r w:rsidRPr="006202C9">
        <w:rPr>
          <w:rFonts w:ascii="Verdana" w:hAnsi="Verdana"/>
          <w:sz w:val="20"/>
          <w:szCs w:val="20"/>
        </w:rPr>
        <w:t>Wykonawca, w przypadku polegania na zdolnościach lub sytuacji podmiotów udostępniających zasoby, przedstawia wraz z JEDZ dotyczącym Wykonawcy także JEDZ podmiotu udostępniającego zasoby, potwierdzający brak wykluczenia tego podmiotu oraz spełnianie warunków udziału w postępowaniu w zakresie w jakim Wykonawca powołuje się na jego zasoby.</w:t>
      </w:r>
    </w:p>
    <w:p w14:paraId="229046CC" w14:textId="77777777" w:rsidR="00C901B2" w:rsidRPr="006202C9" w:rsidRDefault="00C426BC" w:rsidP="00C901B2">
      <w:pPr>
        <w:pStyle w:val="Akapitzlist"/>
        <w:spacing w:line="276" w:lineRule="auto"/>
        <w:ind w:left="792"/>
        <w:rPr>
          <w:rFonts w:ascii="Verdana" w:hAnsi="Verdana"/>
          <w:sz w:val="20"/>
          <w:szCs w:val="20"/>
        </w:rPr>
      </w:pPr>
      <w:r w:rsidRPr="006202C9">
        <w:rPr>
          <w:rFonts w:ascii="Verdana" w:hAnsi="Verdana"/>
          <w:sz w:val="20"/>
          <w:szCs w:val="20"/>
        </w:rPr>
        <w:t>Część III JEDZ – wypełnić w zakresie dotyczącym przesłanek przewidzianych w Rozdziale X SWZ.</w:t>
      </w:r>
    </w:p>
    <w:p w14:paraId="24CC991E" w14:textId="2B1D5AD5" w:rsidR="00C426BC" w:rsidRPr="006202C9" w:rsidRDefault="00C426BC" w:rsidP="00DA737E">
      <w:pPr>
        <w:pStyle w:val="Akapitzlist"/>
        <w:spacing w:line="276" w:lineRule="auto"/>
        <w:ind w:left="792"/>
        <w:rPr>
          <w:rFonts w:ascii="Verdana" w:hAnsi="Verdana"/>
          <w:sz w:val="20"/>
          <w:szCs w:val="20"/>
        </w:rPr>
      </w:pPr>
      <w:r w:rsidRPr="006202C9">
        <w:rPr>
          <w:rFonts w:ascii="Verdana" w:hAnsi="Verdana"/>
          <w:sz w:val="20"/>
          <w:szCs w:val="20"/>
        </w:rPr>
        <w:t xml:space="preserve">W części IV JEDZ „Kryteria kwalifikacji” Wykonawca wypełnia tylko sekcję </w:t>
      </w:r>
      <w:r w:rsidR="00C901B2" w:rsidRPr="006202C9">
        <w:rPr>
          <w:rFonts w:ascii="Symbol" w:eastAsia="Symbol" w:hAnsi="Symbol" w:cs="Symbol"/>
          <w:sz w:val="20"/>
          <w:szCs w:val="20"/>
        </w:rPr>
        <w:t>a</w:t>
      </w:r>
      <w:r w:rsidRPr="006202C9">
        <w:rPr>
          <w:rFonts w:ascii="Verdana" w:hAnsi="Verdana"/>
          <w:sz w:val="20"/>
          <w:szCs w:val="20"/>
        </w:rPr>
        <w:t>: Ogólne oświadczenie dotyczące wszystkich kryteriów kwalifikacji.</w:t>
      </w:r>
    </w:p>
    <w:p w14:paraId="7F2E5A78" w14:textId="77777777" w:rsidR="00C901B2" w:rsidRPr="006202C9" w:rsidRDefault="00C426BC" w:rsidP="00900451">
      <w:pPr>
        <w:pStyle w:val="Akapitzlist"/>
        <w:numPr>
          <w:ilvl w:val="0"/>
          <w:numId w:val="36"/>
        </w:numPr>
        <w:spacing w:line="276" w:lineRule="auto"/>
        <w:rPr>
          <w:rFonts w:ascii="Verdana" w:hAnsi="Verdana"/>
          <w:sz w:val="20"/>
          <w:szCs w:val="20"/>
        </w:rPr>
      </w:pPr>
      <w:r w:rsidRPr="006202C9">
        <w:rPr>
          <w:rFonts w:ascii="Verdana" w:hAnsi="Verdana"/>
          <w:sz w:val="20"/>
          <w:szCs w:val="20"/>
        </w:rPr>
        <w:t>Jeżeli Wykonawca ma siedzibę lub miejsce zamieszkania poza granicami Rzeczypospolitej Polskiej:</w:t>
      </w:r>
    </w:p>
    <w:p w14:paraId="6C02E828" w14:textId="77777777" w:rsidR="00C901B2" w:rsidRPr="006202C9" w:rsidRDefault="00C426BC" w:rsidP="00900451">
      <w:pPr>
        <w:pStyle w:val="Akapitzlist"/>
        <w:numPr>
          <w:ilvl w:val="0"/>
          <w:numId w:val="37"/>
        </w:numPr>
        <w:spacing w:line="276" w:lineRule="auto"/>
        <w:rPr>
          <w:rFonts w:ascii="Verdana" w:hAnsi="Verdana"/>
          <w:sz w:val="20"/>
          <w:szCs w:val="20"/>
        </w:rPr>
      </w:pPr>
      <w:r w:rsidRPr="006202C9">
        <w:rPr>
          <w:rFonts w:ascii="Verdana" w:hAnsi="Verdana"/>
          <w:sz w:val="20"/>
          <w:szCs w:val="20"/>
        </w:rPr>
        <w:t xml:space="preserve">zamiast dokumentów, o których mowa w ust. 3 pkt) 2 lit. b), składa informację </w:t>
      </w:r>
      <w:r w:rsidRPr="006202C9">
        <w:rPr>
          <w:rFonts w:ascii="Verdana" w:hAnsi="Verdana"/>
          <w:sz w:val="20"/>
          <w:szCs w:val="20"/>
        </w:rPr>
        <w:lastRenderedPageBreak/>
        <w:t>z odpowiedniego rejestru, takiego jak rejestr sądowy, albo, w przypadku braku takiego rejestru, inne równoważne dokumenty wydane przez właściwy organ sądowy lub administracyjny kraju, w którym Wykonawca ma siedzibę lub miejsce zamieszkania lub miejsce zamieszkania ma osoba, której dotyczy informacja albo dokument - wystawione nie wcześniej niż 6 miesięcy przed ich złożeniem.</w:t>
      </w:r>
      <w:r w:rsidR="00C901B2" w:rsidRPr="006202C9">
        <w:rPr>
          <w:rFonts w:ascii="Verdana" w:hAnsi="Verdana"/>
          <w:sz w:val="20"/>
          <w:szCs w:val="20"/>
        </w:rPr>
        <w:t xml:space="preserve"> </w:t>
      </w:r>
      <w:r w:rsidRPr="006202C9">
        <w:rPr>
          <w:rFonts w:ascii="Verdana" w:hAnsi="Verdana"/>
          <w:sz w:val="20"/>
          <w:szCs w:val="20"/>
        </w:rPr>
        <w:t>Jeżeli w kraju, w którym wykonawca ma siedzibę lub miejsce zamieszkania lub miejsce zamieszkania ma osoba, której dokument dotyczy, nie wydaje się dokumentów, o których mowa powyżej,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Wymagania dotyczące terminu wystawienia dokumentów lub oświadczeń są analogiczne jak w ust. 3 pkt 2) lit. b);</w:t>
      </w:r>
    </w:p>
    <w:p w14:paraId="3A00CEB0" w14:textId="6ADE44D1" w:rsidR="00C426BC" w:rsidRPr="006202C9" w:rsidRDefault="00C426BC" w:rsidP="00900451">
      <w:pPr>
        <w:pStyle w:val="Akapitzlist"/>
        <w:numPr>
          <w:ilvl w:val="0"/>
          <w:numId w:val="37"/>
        </w:numPr>
        <w:spacing w:line="276" w:lineRule="auto"/>
        <w:rPr>
          <w:rFonts w:ascii="Verdana" w:hAnsi="Verdana"/>
          <w:sz w:val="20"/>
          <w:szCs w:val="20"/>
        </w:rPr>
      </w:pPr>
      <w:r w:rsidRPr="006202C9">
        <w:rPr>
          <w:rFonts w:ascii="Verdana" w:hAnsi="Verdana"/>
          <w:sz w:val="20"/>
          <w:szCs w:val="20"/>
        </w:rPr>
        <w:t>zamiast dokumentu o którym mowa w ust. 3 pkt 2) lit. d)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wystawiony nie wcześniej niż 3 miesiące przed jego złożeniem.</w:t>
      </w:r>
    </w:p>
    <w:p w14:paraId="2102A194" w14:textId="77777777" w:rsidR="00C901B2" w:rsidRPr="006202C9" w:rsidRDefault="00C426BC" w:rsidP="00900451">
      <w:pPr>
        <w:pStyle w:val="Akapitzlist"/>
        <w:numPr>
          <w:ilvl w:val="0"/>
          <w:numId w:val="38"/>
        </w:numPr>
        <w:spacing w:line="276" w:lineRule="auto"/>
        <w:ind w:left="851" w:hanging="283"/>
        <w:rPr>
          <w:rFonts w:ascii="Verdana" w:hAnsi="Verdana"/>
          <w:sz w:val="20"/>
          <w:szCs w:val="20"/>
        </w:rPr>
      </w:pPr>
      <w:r w:rsidRPr="006202C9">
        <w:rPr>
          <w:rFonts w:ascii="Verdana" w:hAnsi="Verdana"/>
          <w:sz w:val="20"/>
          <w:szCs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(t.j. Dz. U. z 2024 r. poz. 307) , o ile Wykonawca wskazał w JEDZ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i aktualność.</w:t>
      </w:r>
    </w:p>
    <w:p w14:paraId="20B4B8D7" w14:textId="75F8B864" w:rsidR="00AC05C6" w:rsidRPr="006202C9" w:rsidRDefault="00C426BC" w:rsidP="00900451">
      <w:pPr>
        <w:pStyle w:val="Akapitzlist"/>
        <w:numPr>
          <w:ilvl w:val="0"/>
          <w:numId w:val="38"/>
        </w:numPr>
        <w:spacing w:line="276" w:lineRule="auto"/>
        <w:ind w:left="851" w:hanging="283"/>
        <w:rPr>
          <w:rFonts w:ascii="Verdana" w:hAnsi="Verdana"/>
          <w:sz w:val="20"/>
          <w:szCs w:val="20"/>
        </w:rPr>
      </w:pPr>
      <w:r w:rsidRPr="006202C9">
        <w:rPr>
          <w:rFonts w:ascii="Verdana" w:hAnsi="Verdana"/>
          <w:sz w:val="20"/>
          <w:szCs w:val="20"/>
        </w:rPr>
        <w:t xml:space="preserve">W zakresie nieuregulowanym ustawą Pzp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 r. poz. 2415 ze zm.) oraz przepisy rozporządzenia Prezesa Rady Ministrów z dnia 30 grudnia </w:t>
      </w:r>
      <w:r w:rsidRPr="006202C9">
        <w:rPr>
          <w:rFonts w:ascii="Verdana" w:hAnsi="Verdana"/>
          <w:sz w:val="20"/>
          <w:szCs w:val="20"/>
        </w:rPr>
        <w:lastRenderedPageBreak/>
        <w:t>2020 r. w sprawie sposobu sporządzania i przekazywania informacji oraz wymagań technicznych dla dokumentów elektronicznych oraz środków komunikacji elektronicznej w postępowaniu o udzielenie zamówienia publicznego lub konkursie (Dz. U. z 2020 r. poz. 2452).</w:t>
      </w:r>
    </w:p>
    <w:p w14:paraId="30268882" w14:textId="77777777" w:rsidR="00AC05C6" w:rsidRPr="006202C9" w:rsidRDefault="00AC05C6" w:rsidP="00D24FEF">
      <w:pPr>
        <w:spacing w:line="276" w:lineRule="auto"/>
        <w:rPr>
          <w:rFonts w:ascii="Verdana" w:hAnsi="Verdana"/>
          <w:sz w:val="20"/>
          <w:szCs w:val="20"/>
        </w:rPr>
      </w:pPr>
    </w:p>
    <w:p w14:paraId="319AAD63" w14:textId="30201B85" w:rsidR="006A129A" w:rsidRPr="006202C9" w:rsidRDefault="00BE1D56" w:rsidP="0072166B">
      <w:pPr>
        <w:pStyle w:val="Tekstpodstawowy"/>
        <w:numPr>
          <w:ilvl w:val="1"/>
          <w:numId w:val="4"/>
        </w:numPr>
        <w:shd w:val="clear" w:color="auto" w:fill="C2D69B" w:themeFill="accent3" w:themeFillTint="99"/>
        <w:spacing w:line="276" w:lineRule="auto"/>
        <w:ind w:left="284" w:right="-8" w:firstLine="0"/>
        <w:jc w:val="left"/>
        <w:outlineLvl w:val="0"/>
        <w:rPr>
          <w:rFonts w:ascii="Verdana" w:hAnsi="Verdana" w:cs="Arial"/>
          <w:b/>
          <w:sz w:val="20"/>
          <w:szCs w:val="20"/>
        </w:rPr>
      </w:pPr>
      <w:bookmarkStart w:id="243" w:name="_Toc101854878"/>
      <w:r w:rsidRPr="006202C9">
        <w:rPr>
          <w:rFonts w:ascii="Verdana" w:hAnsi="Verdana" w:cs="Arial"/>
          <w:b/>
          <w:sz w:val="20"/>
          <w:szCs w:val="20"/>
        </w:rPr>
        <w:t xml:space="preserve"> </w:t>
      </w:r>
      <w:r w:rsidR="00E76D7B" w:rsidRPr="006202C9">
        <w:rPr>
          <w:rFonts w:ascii="Verdana" w:hAnsi="Verdana" w:cs="Arial"/>
          <w:b/>
          <w:sz w:val="20"/>
          <w:szCs w:val="20"/>
        </w:rPr>
        <w:t>WYMAGANIA DOTYCZĄCE WADIUM</w:t>
      </w:r>
      <w:bookmarkEnd w:id="243"/>
    </w:p>
    <w:p w14:paraId="33C1153B" w14:textId="750B0140" w:rsidR="00897DD0" w:rsidRPr="003C44C3" w:rsidRDefault="00897DD0" w:rsidP="00897DD0">
      <w:pPr>
        <w:numPr>
          <w:ilvl w:val="0"/>
          <w:numId w:val="53"/>
        </w:numPr>
        <w:tabs>
          <w:tab w:val="left" w:pos="0"/>
          <w:tab w:val="left" w:pos="8789"/>
        </w:tabs>
        <w:autoSpaceDE/>
        <w:spacing w:line="276" w:lineRule="auto"/>
        <w:ind w:left="851" w:right="-4" w:hanging="284"/>
        <w:jc w:val="both"/>
        <w:rPr>
          <w:rFonts w:ascii="Verdana" w:eastAsia="Times New Roman" w:hAnsi="Verdana" w:cs="Arial"/>
          <w:b/>
          <w:sz w:val="20"/>
          <w:szCs w:val="20"/>
          <w:highlight w:val="yellow"/>
        </w:rPr>
      </w:pPr>
      <w:r w:rsidRPr="00ED34F9">
        <w:rPr>
          <w:rFonts w:ascii="Verdana" w:eastAsia="Times New Roman" w:hAnsi="Verdana" w:cs="Arial"/>
          <w:sz w:val="20"/>
          <w:szCs w:val="20"/>
        </w:rPr>
        <w:t xml:space="preserve">Wykonawca przystępujący do postępowania jest zobowiązany, przed upływem terminu składania ofert, wnieść </w:t>
      </w:r>
      <w:r w:rsidRPr="00ED34F9">
        <w:rPr>
          <w:rFonts w:ascii="Verdana" w:eastAsia="Times New Roman" w:hAnsi="Verdana" w:cs="Arial"/>
          <w:b/>
          <w:sz w:val="20"/>
          <w:szCs w:val="20"/>
        </w:rPr>
        <w:t>wadium</w:t>
      </w:r>
      <w:r w:rsidRPr="00ED34F9">
        <w:rPr>
          <w:rFonts w:ascii="Verdana" w:eastAsia="Times New Roman" w:hAnsi="Verdana" w:cs="Arial"/>
          <w:sz w:val="20"/>
          <w:szCs w:val="20"/>
        </w:rPr>
        <w:t xml:space="preserve"> w </w:t>
      </w:r>
      <w:r w:rsidRPr="00ED34F9">
        <w:rPr>
          <w:rFonts w:ascii="Verdana" w:eastAsia="Times New Roman" w:hAnsi="Verdana" w:cs="Arial"/>
          <w:bCs/>
          <w:sz w:val="20"/>
          <w:szCs w:val="20"/>
        </w:rPr>
        <w:t xml:space="preserve">kwocie: </w:t>
      </w:r>
      <w:r w:rsidR="00ED5F75" w:rsidRPr="00ED34F9">
        <w:rPr>
          <w:rFonts w:ascii="Verdana" w:eastAsia="Times New Roman" w:hAnsi="Verdana" w:cs="Arial"/>
          <w:b/>
          <w:sz w:val="20"/>
          <w:szCs w:val="20"/>
        </w:rPr>
        <w:t>1</w:t>
      </w:r>
      <w:r w:rsidRPr="00ED34F9">
        <w:rPr>
          <w:rFonts w:ascii="Verdana" w:eastAsia="Times New Roman" w:hAnsi="Verdana" w:cs="Arial"/>
          <w:b/>
          <w:sz w:val="20"/>
          <w:szCs w:val="20"/>
        </w:rPr>
        <w:t>00 000,00 złotych</w:t>
      </w:r>
      <w:r w:rsidRPr="00ED34F9">
        <w:rPr>
          <w:rFonts w:ascii="Verdana" w:eastAsia="Times New Roman" w:hAnsi="Verdana" w:cs="Arial"/>
          <w:bCs/>
          <w:sz w:val="20"/>
          <w:szCs w:val="20"/>
        </w:rPr>
        <w:t>.</w:t>
      </w:r>
    </w:p>
    <w:p w14:paraId="11584B02" w14:textId="77777777" w:rsidR="00897DD0" w:rsidRDefault="00897DD0" w:rsidP="00897DD0">
      <w:pPr>
        <w:numPr>
          <w:ilvl w:val="0"/>
          <w:numId w:val="53"/>
        </w:numPr>
        <w:tabs>
          <w:tab w:val="left" w:pos="0"/>
        </w:tabs>
        <w:autoSpaceDE/>
        <w:spacing w:line="276" w:lineRule="auto"/>
        <w:ind w:left="851" w:right="-4" w:hanging="284"/>
        <w:jc w:val="both"/>
        <w:rPr>
          <w:rFonts w:ascii="Verdana" w:eastAsia="Times New Roman" w:hAnsi="Verdana" w:cs="Arial"/>
          <w:b/>
          <w:sz w:val="20"/>
          <w:szCs w:val="20"/>
        </w:rPr>
      </w:pPr>
      <w:r>
        <w:rPr>
          <w:rFonts w:ascii="Verdana" w:eastAsia="Times New Roman" w:hAnsi="Verdana" w:cs="Arial"/>
          <w:sz w:val="20"/>
          <w:szCs w:val="20"/>
        </w:rPr>
        <w:t xml:space="preserve">Wadium musi obejmować pełen okres związania ofertą określony w Rozdziale XIV ust. 1 SWZ. </w:t>
      </w:r>
    </w:p>
    <w:p w14:paraId="03425127" w14:textId="77777777" w:rsidR="00897DD0" w:rsidRDefault="00897DD0" w:rsidP="00897DD0">
      <w:pPr>
        <w:numPr>
          <w:ilvl w:val="0"/>
          <w:numId w:val="53"/>
        </w:numPr>
        <w:tabs>
          <w:tab w:val="left" w:pos="0"/>
        </w:tabs>
        <w:autoSpaceDE/>
        <w:spacing w:line="276" w:lineRule="auto"/>
        <w:ind w:left="851" w:right="-4" w:hanging="284"/>
        <w:jc w:val="both"/>
        <w:rPr>
          <w:rFonts w:ascii="Verdana" w:eastAsia="Times New Roman" w:hAnsi="Verdana" w:cs="Arial"/>
          <w:sz w:val="20"/>
          <w:szCs w:val="20"/>
        </w:rPr>
      </w:pPr>
      <w:r>
        <w:rPr>
          <w:rFonts w:ascii="Verdana" w:eastAsia="Times New Roman" w:hAnsi="Verdana" w:cs="Arial"/>
          <w:sz w:val="20"/>
          <w:szCs w:val="20"/>
        </w:rPr>
        <w:t xml:space="preserve">Wadium może być wniesione w jednej lub kilku następujących formach (według wyboru Wykonawcy): </w:t>
      </w:r>
    </w:p>
    <w:p w14:paraId="222FF097" w14:textId="77777777" w:rsidR="00897DD0" w:rsidRDefault="00897DD0" w:rsidP="00897DD0">
      <w:pPr>
        <w:pStyle w:val="Akapitzlist"/>
        <w:widowControl/>
        <w:numPr>
          <w:ilvl w:val="0"/>
          <w:numId w:val="54"/>
        </w:numPr>
        <w:autoSpaceDE/>
        <w:spacing w:before="0" w:line="276" w:lineRule="auto"/>
        <w:ind w:left="1418" w:hanging="425"/>
        <w:rPr>
          <w:rFonts w:ascii="Verdana" w:eastAsia="Calibri" w:hAnsi="Verdana" w:cs="Verdana"/>
          <w:bCs/>
          <w:sz w:val="20"/>
          <w:szCs w:val="20"/>
        </w:rPr>
      </w:pPr>
      <w:r>
        <w:rPr>
          <w:rFonts w:ascii="Verdana" w:eastAsia="Calibri" w:hAnsi="Verdana" w:cs="Verdana"/>
          <w:bCs/>
          <w:sz w:val="20"/>
          <w:szCs w:val="20"/>
        </w:rPr>
        <w:t xml:space="preserve">pieniądzu – wymaganą kwotę należy wpłacić przelewem na rachunek bankowy Zamawiającego: ING Bank Śląski 38 1050 1025 1000 0024 2883 1099 z adnotacją „Wadium w Postępowaniu o nr referencyjnym [ZP.2510.57.2024]”. </w:t>
      </w:r>
    </w:p>
    <w:p w14:paraId="242DA185" w14:textId="77777777" w:rsidR="00897DD0" w:rsidRDefault="00897DD0" w:rsidP="00897DD0">
      <w:pPr>
        <w:pStyle w:val="Akapitzlist"/>
        <w:widowControl/>
        <w:numPr>
          <w:ilvl w:val="0"/>
          <w:numId w:val="54"/>
        </w:numPr>
        <w:autoSpaceDE/>
        <w:spacing w:before="0" w:line="276" w:lineRule="auto"/>
        <w:ind w:left="1418" w:hanging="425"/>
        <w:rPr>
          <w:rFonts w:ascii="Verdana" w:eastAsia="Calibri" w:hAnsi="Verdana" w:cs="Verdana"/>
          <w:bCs/>
          <w:sz w:val="20"/>
          <w:szCs w:val="20"/>
        </w:rPr>
      </w:pPr>
      <w:r>
        <w:rPr>
          <w:rFonts w:ascii="Verdana" w:eastAsia="Calibri" w:hAnsi="Verdana" w:cs="Verdana"/>
          <w:bCs/>
          <w:sz w:val="20"/>
          <w:szCs w:val="20"/>
        </w:rPr>
        <w:t xml:space="preserve">Wadium musi wpłynąć na wskazany rachunek bankowy zamawiającego najpóźniej przed upływem terminu składania ofert (decyduje data wpływu na rachunek bankowy zamawiającego); </w:t>
      </w:r>
    </w:p>
    <w:p w14:paraId="059A372F" w14:textId="77777777" w:rsidR="00897DD0" w:rsidRDefault="00897DD0" w:rsidP="00897DD0">
      <w:pPr>
        <w:pStyle w:val="Akapitzlist"/>
        <w:widowControl/>
        <w:numPr>
          <w:ilvl w:val="0"/>
          <w:numId w:val="54"/>
        </w:numPr>
        <w:autoSpaceDE/>
        <w:spacing w:before="0" w:line="276" w:lineRule="auto"/>
        <w:ind w:left="1418" w:hanging="425"/>
        <w:rPr>
          <w:rFonts w:ascii="Verdana" w:eastAsia="Calibri" w:hAnsi="Verdana" w:cs="Verdana"/>
          <w:bCs/>
          <w:sz w:val="20"/>
          <w:szCs w:val="20"/>
        </w:rPr>
      </w:pPr>
      <w:r>
        <w:rPr>
          <w:rFonts w:ascii="Verdana" w:eastAsia="Calibri" w:hAnsi="Verdana" w:cs="Verdana"/>
          <w:bCs/>
          <w:sz w:val="20"/>
          <w:szCs w:val="20"/>
        </w:rPr>
        <w:t xml:space="preserve">gwarancjach bankowych; </w:t>
      </w:r>
    </w:p>
    <w:p w14:paraId="0843C953" w14:textId="77777777" w:rsidR="00897DD0" w:rsidRDefault="00897DD0" w:rsidP="00897DD0">
      <w:pPr>
        <w:pStyle w:val="Akapitzlist"/>
        <w:widowControl/>
        <w:numPr>
          <w:ilvl w:val="0"/>
          <w:numId w:val="54"/>
        </w:numPr>
        <w:autoSpaceDE/>
        <w:spacing w:before="0" w:line="276" w:lineRule="auto"/>
        <w:ind w:left="1418" w:hanging="425"/>
        <w:rPr>
          <w:rFonts w:ascii="Verdana" w:eastAsia="Calibri" w:hAnsi="Verdana" w:cs="Verdana"/>
          <w:bCs/>
          <w:sz w:val="20"/>
          <w:szCs w:val="20"/>
        </w:rPr>
      </w:pPr>
      <w:r>
        <w:rPr>
          <w:rFonts w:ascii="Verdana" w:eastAsia="Calibri" w:hAnsi="Verdana" w:cs="Verdana"/>
          <w:bCs/>
          <w:sz w:val="20"/>
          <w:szCs w:val="20"/>
        </w:rPr>
        <w:t xml:space="preserve">gwarancjach ubezpieczeniowych; </w:t>
      </w:r>
    </w:p>
    <w:p w14:paraId="2B8F3CAC" w14:textId="77777777" w:rsidR="00897DD0" w:rsidRDefault="00897DD0" w:rsidP="00897DD0">
      <w:pPr>
        <w:pStyle w:val="Akapitzlist"/>
        <w:widowControl/>
        <w:numPr>
          <w:ilvl w:val="0"/>
          <w:numId w:val="54"/>
        </w:numPr>
        <w:autoSpaceDE/>
        <w:spacing w:before="0" w:line="276" w:lineRule="auto"/>
        <w:ind w:left="1418" w:hanging="425"/>
        <w:rPr>
          <w:rFonts w:ascii="Verdana" w:eastAsia="Calibri" w:hAnsi="Verdana" w:cs="Verdana"/>
          <w:bCs/>
          <w:sz w:val="20"/>
          <w:szCs w:val="20"/>
        </w:rPr>
      </w:pPr>
      <w:r>
        <w:rPr>
          <w:rFonts w:ascii="Verdana" w:eastAsia="Calibri" w:hAnsi="Verdana" w:cs="Verdana"/>
          <w:bCs/>
          <w:sz w:val="20"/>
          <w:szCs w:val="20"/>
        </w:rPr>
        <w:t xml:space="preserve">poręczeniach udzielanych przez podmioty, o których mowa w art. 6b ust. 5 pkt 2 ustawy z 9 dnia listopada 2000 r. o utworzeniu Polskiej Agencji Rozwoju Przedsiębiorczości </w:t>
      </w:r>
      <w:r>
        <w:rPr>
          <w:rFonts w:ascii="Verdana" w:eastAsia="Arial" w:hAnsi="Verdana" w:cs="Times New Roman"/>
          <w:bCs/>
          <w:sz w:val="20"/>
          <w:szCs w:val="20"/>
        </w:rPr>
        <w:t xml:space="preserve">(Dz.U. z 2024 poz. 419). </w:t>
      </w:r>
    </w:p>
    <w:p w14:paraId="31176791" w14:textId="77777777" w:rsidR="00897DD0" w:rsidRDefault="00897DD0" w:rsidP="00566AF1">
      <w:pPr>
        <w:numPr>
          <w:ilvl w:val="0"/>
          <w:numId w:val="53"/>
        </w:numPr>
        <w:tabs>
          <w:tab w:val="left" w:pos="0"/>
          <w:tab w:val="left" w:pos="8789"/>
        </w:tabs>
        <w:autoSpaceDE/>
        <w:spacing w:line="276" w:lineRule="auto"/>
        <w:ind w:left="709" w:right="-4" w:hanging="425"/>
        <w:jc w:val="both"/>
        <w:rPr>
          <w:rFonts w:ascii="Verdana" w:eastAsia="Times New Roman" w:hAnsi="Verdana" w:cs="Arial"/>
          <w:bCs/>
          <w:sz w:val="20"/>
          <w:szCs w:val="20"/>
        </w:rPr>
      </w:pPr>
      <w:r>
        <w:rPr>
          <w:rFonts w:ascii="Verdana" w:eastAsia="Times New Roman" w:hAnsi="Verdana" w:cs="Arial"/>
          <w:bCs/>
          <w:sz w:val="20"/>
          <w:szCs w:val="20"/>
        </w:rPr>
        <w:t xml:space="preserve">Wadium wnoszone w poręczeniach lub gwarancjach należy załączyć do oferty w oryginale w postaci dokumentu elektronicznego podpisanego kwalifikowanym podpisem elektronicznym przez wystawcę dokumentu. </w:t>
      </w:r>
    </w:p>
    <w:p w14:paraId="69ECF609" w14:textId="77777777" w:rsidR="00897DD0" w:rsidRDefault="00897DD0" w:rsidP="00566AF1">
      <w:pPr>
        <w:numPr>
          <w:ilvl w:val="0"/>
          <w:numId w:val="53"/>
        </w:numPr>
        <w:tabs>
          <w:tab w:val="left" w:pos="0"/>
          <w:tab w:val="left" w:pos="8789"/>
        </w:tabs>
        <w:autoSpaceDE/>
        <w:spacing w:line="276" w:lineRule="auto"/>
        <w:ind w:left="709" w:right="-4" w:hanging="425"/>
        <w:jc w:val="both"/>
        <w:rPr>
          <w:rFonts w:ascii="Verdana" w:eastAsia="Times New Roman" w:hAnsi="Verdana" w:cs="Arial"/>
          <w:bCs/>
          <w:sz w:val="20"/>
          <w:szCs w:val="20"/>
        </w:rPr>
      </w:pPr>
      <w:r>
        <w:rPr>
          <w:rFonts w:ascii="Verdana" w:eastAsia="Times New Roman" w:hAnsi="Verdana" w:cs="Arial"/>
          <w:bCs/>
          <w:sz w:val="20"/>
          <w:szCs w:val="20"/>
        </w:rPr>
        <w:t>W przypadku wnoszenia przez wykonawcę wadium w formie gwarancji/poręczenia, gwarancja/poręczenie powinny być sporządzone zgodnie z obowiązującym prawem i zawierać następujące elementy:</w:t>
      </w:r>
    </w:p>
    <w:p w14:paraId="42A79CFC" w14:textId="77777777" w:rsidR="00897DD0" w:rsidRDefault="00897DD0" w:rsidP="00566AF1">
      <w:pPr>
        <w:numPr>
          <w:ilvl w:val="0"/>
          <w:numId w:val="55"/>
        </w:numPr>
        <w:tabs>
          <w:tab w:val="left" w:pos="426"/>
          <w:tab w:val="left" w:pos="8789"/>
        </w:tabs>
        <w:autoSpaceDE/>
        <w:spacing w:line="276" w:lineRule="auto"/>
        <w:ind w:left="709" w:right="-4" w:hanging="425"/>
        <w:jc w:val="both"/>
        <w:rPr>
          <w:rFonts w:ascii="Verdana" w:eastAsia="Times New Roman" w:hAnsi="Verdana" w:cs="Arial"/>
          <w:sz w:val="20"/>
          <w:szCs w:val="20"/>
        </w:rPr>
      </w:pPr>
      <w:r>
        <w:rPr>
          <w:rFonts w:ascii="Verdana" w:eastAsia="Times New Roman" w:hAnsi="Verdana" w:cs="Arial"/>
          <w:sz w:val="20"/>
          <w:szCs w:val="20"/>
        </w:rPr>
        <w:t>nazwę dającego zlecenie (wykonawcy), beneficjenta gwarancji (zamawiającego), gwaranta/poręczyciela oraz wskazanie ich siedzib. Beneficjentem wskazanym w gwarancji lub poręczeniu musi być Sieć Badawcza Łukasiewicz - Instytut Elektrotechniki, ul. M. Pożaryskiego 28, 04-703 Warszawa</w:t>
      </w:r>
    </w:p>
    <w:p w14:paraId="333E4C4F" w14:textId="77777777" w:rsidR="00897DD0" w:rsidRDefault="00897DD0" w:rsidP="00566AF1">
      <w:pPr>
        <w:numPr>
          <w:ilvl w:val="0"/>
          <w:numId w:val="55"/>
        </w:numPr>
        <w:tabs>
          <w:tab w:val="left" w:pos="426"/>
          <w:tab w:val="left" w:pos="8789"/>
        </w:tabs>
        <w:autoSpaceDE/>
        <w:spacing w:line="276" w:lineRule="auto"/>
        <w:ind w:left="709" w:right="-4" w:hanging="425"/>
        <w:jc w:val="both"/>
        <w:rPr>
          <w:rFonts w:ascii="Verdana" w:eastAsia="Times New Roman" w:hAnsi="Verdana" w:cs="Arial"/>
          <w:sz w:val="20"/>
          <w:szCs w:val="20"/>
        </w:rPr>
      </w:pPr>
      <w:r>
        <w:rPr>
          <w:rFonts w:ascii="Verdana" w:eastAsia="Times New Roman" w:hAnsi="Verdana" w:cs="Arial"/>
          <w:sz w:val="20"/>
          <w:szCs w:val="20"/>
        </w:rPr>
        <w:t>określenie wierzytelności, która ma być zabezpieczona gwarancją/poręczeniem,</w:t>
      </w:r>
    </w:p>
    <w:p w14:paraId="78024797" w14:textId="77777777" w:rsidR="00897DD0" w:rsidRDefault="00897DD0" w:rsidP="00566AF1">
      <w:pPr>
        <w:numPr>
          <w:ilvl w:val="0"/>
          <w:numId w:val="55"/>
        </w:numPr>
        <w:tabs>
          <w:tab w:val="left" w:pos="426"/>
          <w:tab w:val="left" w:pos="8789"/>
        </w:tabs>
        <w:autoSpaceDE/>
        <w:spacing w:line="276" w:lineRule="auto"/>
        <w:ind w:left="709" w:right="-4" w:hanging="425"/>
        <w:jc w:val="both"/>
        <w:rPr>
          <w:rFonts w:ascii="Verdana" w:eastAsia="Times New Roman" w:hAnsi="Verdana" w:cs="Arial"/>
          <w:sz w:val="20"/>
          <w:szCs w:val="20"/>
        </w:rPr>
      </w:pPr>
      <w:r>
        <w:rPr>
          <w:rFonts w:ascii="Verdana" w:eastAsia="Times New Roman" w:hAnsi="Verdana" w:cs="Arial"/>
          <w:sz w:val="20"/>
          <w:szCs w:val="20"/>
        </w:rPr>
        <w:t>kwotę gwarancji/poręczenia,</w:t>
      </w:r>
    </w:p>
    <w:p w14:paraId="0A816458" w14:textId="77777777" w:rsidR="00897DD0" w:rsidRDefault="00897DD0" w:rsidP="00566AF1">
      <w:pPr>
        <w:numPr>
          <w:ilvl w:val="0"/>
          <w:numId w:val="55"/>
        </w:numPr>
        <w:tabs>
          <w:tab w:val="left" w:pos="426"/>
          <w:tab w:val="left" w:pos="8789"/>
        </w:tabs>
        <w:autoSpaceDE/>
        <w:spacing w:line="276" w:lineRule="auto"/>
        <w:ind w:left="709" w:right="-4" w:hanging="425"/>
        <w:jc w:val="both"/>
        <w:rPr>
          <w:rFonts w:ascii="Verdana" w:eastAsia="Times New Roman" w:hAnsi="Verdana" w:cs="Arial"/>
          <w:sz w:val="20"/>
          <w:szCs w:val="20"/>
        </w:rPr>
      </w:pPr>
      <w:r>
        <w:rPr>
          <w:rFonts w:ascii="Verdana" w:eastAsia="Times New Roman" w:hAnsi="Verdana" w:cs="Arial"/>
          <w:sz w:val="20"/>
          <w:szCs w:val="20"/>
        </w:rPr>
        <w:t>termin ważności gwarancji/poręczenia,</w:t>
      </w:r>
    </w:p>
    <w:p w14:paraId="20F33A72" w14:textId="77777777" w:rsidR="00897DD0" w:rsidRDefault="00897DD0" w:rsidP="00566AF1">
      <w:pPr>
        <w:numPr>
          <w:ilvl w:val="0"/>
          <w:numId w:val="55"/>
        </w:numPr>
        <w:tabs>
          <w:tab w:val="left" w:pos="426"/>
          <w:tab w:val="left" w:pos="8789"/>
        </w:tabs>
        <w:autoSpaceDE/>
        <w:spacing w:line="276" w:lineRule="auto"/>
        <w:ind w:left="709" w:right="-4" w:hanging="425"/>
        <w:jc w:val="both"/>
        <w:rPr>
          <w:rFonts w:ascii="Verdana" w:eastAsia="Times New Roman" w:hAnsi="Verdana" w:cs="Arial"/>
          <w:sz w:val="20"/>
          <w:szCs w:val="20"/>
        </w:rPr>
      </w:pPr>
      <w:r>
        <w:rPr>
          <w:rFonts w:ascii="Verdana" w:eastAsia="Times New Roman" w:hAnsi="Verdana" w:cs="Arial"/>
          <w:sz w:val="20"/>
          <w:szCs w:val="20"/>
        </w:rPr>
        <w:t>zobowiązanie gwaranta, do zapłacenia kwoty gwarancji/poręczenia bezwarunkowo, na  pierwsze pisemne żądanie zamawiającego, w sytuacjach określonych w art</w:t>
      </w:r>
      <w:bookmarkStart w:id="244" w:name="_Toc42045495"/>
      <w:r>
        <w:rPr>
          <w:rFonts w:ascii="Verdana" w:eastAsia="Times New Roman" w:hAnsi="Verdana" w:cs="Arial"/>
          <w:sz w:val="20"/>
          <w:szCs w:val="20"/>
        </w:rPr>
        <w:t>. 98 ust. 6 ustawy Pzp.</w:t>
      </w:r>
    </w:p>
    <w:p w14:paraId="2E15DCEA" w14:textId="77777777" w:rsidR="00897DD0" w:rsidRDefault="00897DD0" w:rsidP="00566AF1">
      <w:pPr>
        <w:numPr>
          <w:ilvl w:val="0"/>
          <w:numId w:val="55"/>
        </w:numPr>
        <w:tabs>
          <w:tab w:val="left" w:pos="426"/>
          <w:tab w:val="left" w:pos="8789"/>
        </w:tabs>
        <w:autoSpaceDE/>
        <w:spacing w:line="276" w:lineRule="auto"/>
        <w:ind w:left="709" w:right="-4" w:hanging="425"/>
        <w:jc w:val="both"/>
        <w:rPr>
          <w:rFonts w:ascii="Verdana" w:eastAsia="Times New Roman" w:hAnsi="Verdana" w:cs="Arial"/>
          <w:sz w:val="20"/>
          <w:szCs w:val="20"/>
        </w:rPr>
      </w:pPr>
      <w:r>
        <w:rPr>
          <w:rFonts w:ascii="Verdana" w:eastAsia="Times New Roman" w:hAnsi="Verdana" w:cs="Arial"/>
          <w:sz w:val="20"/>
          <w:szCs w:val="20"/>
        </w:rPr>
        <w:t xml:space="preserve">Ponadto, zaleca się </w:t>
      </w:r>
      <w:r>
        <w:rPr>
          <w:rFonts w:ascii="Verdana" w:eastAsia="Arial" w:hAnsi="Verdana" w:cs="Times New Roman"/>
          <w:sz w:val="20"/>
          <w:szCs w:val="20"/>
        </w:rPr>
        <w:t>podanie adresu e-mail poręczyciela/gwaranta, na jaki Zamawiający powinien złożyć oświadczenie o zwolnieniu wadium, o którym mowa w art. 98 ust. 5 ustawy Pzp.</w:t>
      </w:r>
    </w:p>
    <w:p w14:paraId="17C8CB03" w14:textId="77777777" w:rsidR="00897DD0" w:rsidRDefault="00897DD0" w:rsidP="00566AF1">
      <w:pPr>
        <w:numPr>
          <w:ilvl w:val="0"/>
          <w:numId w:val="53"/>
        </w:numPr>
        <w:tabs>
          <w:tab w:val="left" w:pos="0"/>
          <w:tab w:val="left" w:pos="8789"/>
        </w:tabs>
        <w:autoSpaceDE/>
        <w:spacing w:line="276" w:lineRule="auto"/>
        <w:ind w:left="709" w:right="-4" w:hanging="425"/>
        <w:jc w:val="both"/>
        <w:rPr>
          <w:rFonts w:ascii="Verdana" w:eastAsia="Times New Roman" w:hAnsi="Verdana" w:cs="Arial"/>
          <w:bCs/>
          <w:sz w:val="20"/>
          <w:szCs w:val="20"/>
        </w:rPr>
      </w:pPr>
      <w:r>
        <w:rPr>
          <w:rFonts w:ascii="Verdana" w:eastAsia="Times New Roman" w:hAnsi="Verdana" w:cs="Arial"/>
          <w:bCs/>
          <w:sz w:val="20"/>
          <w:szCs w:val="20"/>
        </w:rPr>
        <w:t xml:space="preserve">W przypadku wykonawców wspólnie ubiegających się o udzielenie zamówienia, którzy składają wadium w formie gwarancji, Zamawiający wymaga, aby w jej treści zostali wymieni wszyscy wykonawcy ubiegający się wspólnie o udzielenie zamówienia </w:t>
      </w:r>
      <w:r>
        <w:rPr>
          <w:rFonts w:ascii="Verdana" w:eastAsia="Times New Roman" w:hAnsi="Verdana" w:cs="Arial"/>
          <w:bCs/>
          <w:sz w:val="20"/>
          <w:szCs w:val="20"/>
        </w:rPr>
        <w:br/>
      </w:r>
      <w:r>
        <w:rPr>
          <w:rFonts w:ascii="Verdana" w:eastAsia="Times New Roman" w:hAnsi="Verdana" w:cs="Arial"/>
          <w:bCs/>
          <w:sz w:val="20"/>
          <w:szCs w:val="20"/>
        </w:rPr>
        <w:lastRenderedPageBreak/>
        <w:t xml:space="preserve">lub z treści powinno wynikać, że wykonawca, na którego jest wystawiona gwarancja działa w ramach umocowania np. reprezentując konsorcjum, jeżeli nie są wymieni wszyscy wykonawcy ubiegający się o udzielenie zamówienia. Brak spełnienia tego wymogu skutkować będzie uznaniem gwarancji za wadliwą i odrzuceniem oferty. </w:t>
      </w:r>
    </w:p>
    <w:p w14:paraId="0D20E8F1" w14:textId="77777777" w:rsidR="00897DD0" w:rsidRDefault="00897DD0" w:rsidP="00566AF1">
      <w:pPr>
        <w:numPr>
          <w:ilvl w:val="0"/>
          <w:numId w:val="53"/>
        </w:numPr>
        <w:tabs>
          <w:tab w:val="left" w:pos="0"/>
          <w:tab w:val="left" w:pos="8789"/>
        </w:tabs>
        <w:autoSpaceDE/>
        <w:spacing w:line="276" w:lineRule="auto"/>
        <w:ind w:left="709" w:right="-4" w:hanging="425"/>
        <w:jc w:val="both"/>
        <w:rPr>
          <w:rFonts w:ascii="Verdana" w:eastAsia="Times New Roman" w:hAnsi="Verdana" w:cs="Arial"/>
          <w:bCs/>
          <w:sz w:val="20"/>
          <w:szCs w:val="20"/>
        </w:rPr>
      </w:pPr>
      <w:r>
        <w:rPr>
          <w:rFonts w:ascii="Verdana" w:eastAsia="Times New Roman" w:hAnsi="Verdana" w:cs="Arial"/>
          <w:bCs/>
          <w:sz w:val="20"/>
          <w:szCs w:val="20"/>
        </w:rPr>
        <w:t>W przypadku gdy wykonawca nie wniósł wadium, lub wniósł je w sposób nieprawidłowy, lub nie utrzymywał wadium nieprzerwanie do upływu terminu związania ofertą bądź złożył wniosek o zwrot wadium w przypadku, o którym mowa w art. 98 ust. 2 pkt 3 ustawy Pzp, zamawiający odrzuci ofertę na podstawie art. 226 ust. 1 pkt 14 ustawy Pzp.</w:t>
      </w:r>
    </w:p>
    <w:p w14:paraId="42951787" w14:textId="77777777" w:rsidR="00897DD0" w:rsidRDefault="00897DD0" w:rsidP="00566AF1">
      <w:pPr>
        <w:numPr>
          <w:ilvl w:val="0"/>
          <w:numId w:val="53"/>
        </w:numPr>
        <w:tabs>
          <w:tab w:val="left" w:pos="0"/>
          <w:tab w:val="left" w:pos="8789"/>
        </w:tabs>
        <w:autoSpaceDE/>
        <w:spacing w:line="276" w:lineRule="auto"/>
        <w:ind w:left="709" w:right="-4" w:hanging="425"/>
        <w:jc w:val="both"/>
        <w:rPr>
          <w:rFonts w:ascii="Verdana" w:eastAsia="Times New Roman" w:hAnsi="Verdana" w:cs="Arial"/>
          <w:bCs/>
          <w:sz w:val="20"/>
          <w:szCs w:val="20"/>
        </w:rPr>
      </w:pPr>
      <w:bookmarkStart w:id="245" w:name="_Toc42045496"/>
      <w:bookmarkEnd w:id="244"/>
      <w:r>
        <w:rPr>
          <w:rFonts w:ascii="Verdana" w:eastAsia="Times New Roman" w:hAnsi="Verdana" w:cs="Arial"/>
          <w:bCs/>
          <w:sz w:val="20"/>
          <w:szCs w:val="20"/>
        </w:rPr>
        <w:t>Zamawiający dokona zwrotu wadium na zasadach określonych w art.98 ust.1–5 ustawy Pzp.</w:t>
      </w:r>
      <w:bookmarkEnd w:id="245"/>
    </w:p>
    <w:p w14:paraId="6CB475CD" w14:textId="77777777" w:rsidR="00897DD0" w:rsidRDefault="00897DD0" w:rsidP="00566AF1">
      <w:pPr>
        <w:numPr>
          <w:ilvl w:val="0"/>
          <w:numId w:val="53"/>
        </w:numPr>
        <w:tabs>
          <w:tab w:val="left" w:pos="0"/>
          <w:tab w:val="left" w:pos="8789"/>
        </w:tabs>
        <w:autoSpaceDE/>
        <w:spacing w:line="276" w:lineRule="auto"/>
        <w:ind w:left="709" w:right="-4" w:hanging="425"/>
        <w:jc w:val="both"/>
        <w:rPr>
          <w:rFonts w:ascii="Verdana" w:eastAsia="Times New Roman" w:hAnsi="Verdana" w:cs="Arial"/>
          <w:bCs/>
          <w:sz w:val="20"/>
          <w:szCs w:val="20"/>
        </w:rPr>
      </w:pPr>
      <w:r>
        <w:rPr>
          <w:rFonts w:ascii="Verdana" w:eastAsia="Times New Roman" w:hAnsi="Verdana" w:cs="Arial"/>
          <w:bCs/>
          <w:sz w:val="20"/>
          <w:szCs w:val="20"/>
        </w:rPr>
        <w:t>Zamawiający zatrzymuje wadium wraz z odsetkami na podstawie art. 98 ust. 6 ustawy Pzp.</w:t>
      </w:r>
    </w:p>
    <w:p w14:paraId="6218188E" w14:textId="77777777" w:rsidR="00897DD0" w:rsidRDefault="00897DD0" w:rsidP="00566AF1">
      <w:pPr>
        <w:numPr>
          <w:ilvl w:val="0"/>
          <w:numId w:val="53"/>
        </w:numPr>
        <w:tabs>
          <w:tab w:val="left" w:pos="0"/>
          <w:tab w:val="left" w:pos="8789"/>
        </w:tabs>
        <w:autoSpaceDE/>
        <w:spacing w:line="276" w:lineRule="auto"/>
        <w:ind w:left="709" w:right="-4" w:hanging="425"/>
        <w:jc w:val="both"/>
        <w:rPr>
          <w:rFonts w:ascii="Verdana" w:eastAsia="Times New Roman" w:hAnsi="Verdana" w:cs="Arial"/>
          <w:bCs/>
          <w:sz w:val="20"/>
          <w:szCs w:val="20"/>
        </w:rPr>
      </w:pPr>
      <w:r>
        <w:rPr>
          <w:rFonts w:ascii="Verdana" w:eastAsia="Arial" w:hAnsi="Verdana" w:cs="Times New Roman"/>
          <w:sz w:val="20"/>
          <w:szCs w:val="20"/>
        </w:rPr>
        <w:t>W przypadku braku podania w treści dokumentu gwarancji lub poręczenia adresu poczty elektronicznej, o którym mowa w ust. 5, Zamawiający przekaże oświadczenie o zwolnieniu wadium na ogólnodostępny adres poczty elektronicznej gwaranta lub poręczyciela albo zwróci się do Wykonawcy o wskazanie takiego adresu. Postanowienia gwarancji lub poręczenia nie powinny zawierać zapisów uniemożliwiających Zamawiającemu złożenie oświadczenia o zwolnieniu wadium w opisany powyżej sposób.</w:t>
      </w:r>
    </w:p>
    <w:p w14:paraId="5172ECC1" w14:textId="77777777" w:rsidR="00897DD0" w:rsidRPr="00E602E6" w:rsidRDefault="00897DD0" w:rsidP="00897DD0">
      <w:pPr>
        <w:tabs>
          <w:tab w:val="left" w:pos="857"/>
        </w:tabs>
        <w:spacing w:line="276" w:lineRule="auto"/>
        <w:ind w:right="944"/>
        <w:rPr>
          <w:rFonts w:ascii="Verdana" w:hAnsi="Verdana" w:cs="Arial"/>
          <w:w w:val="105"/>
          <w:sz w:val="24"/>
          <w:szCs w:val="24"/>
        </w:rPr>
      </w:pPr>
    </w:p>
    <w:p w14:paraId="43292901" w14:textId="77777777" w:rsidR="006A129A" w:rsidRPr="006202C9" w:rsidRDefault="006A129A">
      <w:pPr>
        <w:tabs>
          <w:tab w:val="left" w:pos="857"/>
        </w:tabs>
        <w:spacing w:line="276" w:lineRule="auto"/>
        <w:ind w:right="944"/>
        <w:rPr>
          <w:rFonts w:ascii="Verdana" w:hAnsi="Verdana" w:cs="Arial"/>
          <w:w w:val="105"/>
          <w:sz w:val="24"/>
          <w:szCs w:val="24"/>
        </w:rPr>
      </w:pPr>
    </w:p>
    <w:p w14:paraId="2978B989" w14:textId="6E3BA4F1" w:rsidR="008D67C4" w:rsidRPr="006202C9" w:rsidRDefault="00E76D7B" w:rsidP="0072166B">
      <w:pPr>
        <w:pStyle w:val="Tekstpodstawowy"/>
        <w:numPr>
          <w:ilvl w:val="1"/>
          <w:numId w:val="4"/>
        </w:numPr>
        <w:shd w:val="clear" w:color="auto" w:fill="C2D69B" w:themeFill="accent3" w:themeFillTint="99"/>
        <w:spacing w:line="276" w:lineRule="auto"/>
        <w:ind w:left="284" w:right="-8" w:firstLine="0"/>
        <w:jc w:val="left"/>
        <w:outlineLvl w:val="0"/>
        <w:rPr>
          <w:rFonts w:ascii="Verdana" w:hAnsi="Verdana" w:cs="Arial"/>
          <w:sz w:val="20"/>
          <w:szCs w:val="20"/>
        </w:rPr>
      </w:pPr>
      <w:r w:rsidRPr="006202C9">
        <w:rPr>
          <w:rFonts w:ascii="Verdana" w:hAnsi="Verdana" w:cs="Arial"/>
          <w:b/>
        </w:rPr>
        <w:t xml:space="preserve"> </w:t>
      </w:r>
      <w:r w:rsidRPr="006202C9">
        <w:rPr>
          <w:rFonts w:ascii="Verdana" w:hAnsi="Verdana" w:cs="Arial"/>
          <w:b/>
          <w:shd w:val="clear" w:color="auto" w:fill="C2D69B" w:themeFill="accent3" w:themeFillTint="99"/>
        </w:rPr>
        <w:t xml:space="preserve"> </w:t>
      </w:r>
      <w:bookmarkStart w:id="246" w:name="_Toc101854879"/>
      <w:r w:rsidRPr="006202C9">
        <w:rPr>
          <w:rFonts w:ascii="Verdana" w:hAnsi="Verdana" w:cs="Arial"/>
          <w:b/>
          <w:sz w:val="20"/>
          <w:szCs w:val="20"/>
          <w:shd w:val="clear" w:color="auto" w:fill="C2D69B" w:themeFill="accent3" w:themeFillTint="99"/>
        </w:rPr>
        <w:t>OPIS SPOSOBU OBLICZANIA CENY</w:t>
      </w:r>
      <w:bookmarkEnd w:id="246"/>
    </w:p>
    <w:p w14:paraId="18552783" w14:textId="067A2E79" w:rsidR="00F40C52" w:rsidRPr="006202C9" w:rsidRDefault="00874464" w:rsidP="00B976A3">
      <w:pPr>
        <w:pStyle w:val="Akapitzlist"/>
        <w:numPr>
          <w:ilvl w:val="0"/>
          <w:numId w:val="1"/>
        </w:numPr>
        <w:spacing w:line="276" w:lineRule="auto"/>
        <w:ind w:left="709" w:hanging="425"/>
        <w:rPr>
          <w:rFonts w:ascii="Verdana" w:hAnsi="Verdana" w:cs="Arial"/>
          <w:sz w:val="20"/>
          <w:szCs w:val="20"/>
        </w:rPr>
      </w:pPr>
      <w:r w:rsidRPr="006202C9">
        <w:rPr>
          <w:rFonts w:ascii="Verdana" w:hAnsi="Verdana" w:cs="Arial"/>
          <w:sz w:val="20"/>
          <w:szCs w:val="20"/>
        </w:rPr>
        <w:t xml:space="preserve">Cenę stanowi całkowite wynagrodzenie wykonawcy z tytułu realizacji zamówienia, obejmujące wszystkie koszty, a także wszystkie podatki obowiązujące na terenie RP, </w:t>
      </w:r>
      <w:r w:rsidR="005458D8" w:rsidRPr="006202C9">
        <w:rPr>
          <w:rFonts w:ascii="Verdana" w:hAnsi="Verdana" w:cs="Arial"/>
          <w:sz w:val="20"/>
          <w:szCs w:val="20"/>
        </w:rPr>
        <w:br/>
      </w:r>
      <w:r w:rsidRPr="006202C9">
        <w:rPr>
          <w:rFonts w:ascii="Verdana" w:hAnsi="Verdana" w:cs="Arial"/>
          <w:sz w:val="20"/>
          <w:szCs w:val="20"/>
        </w:rPr>
        <w:t>w tym podatek VAT, jakie będzie musiał ponieść wykonawca w celu należytego wykonania zamówienia zgodnie z wzorem umowy, o którym mowa w rozdziale</w:t>
      </w:r>
      <w:r w:rsidR="00112384" w:rsidRPr="006202C9">
        <w:rPr>
          <w:rFonts w:ascii="Verdana" w:hAnsi="Verdana" w:cs="Arial"/>
          <w:sz w:val="20"/>
          <w:szCs w:val="20"/>
        </w:rPr>
        <w:t xml:space="preserve"> VI SWZ</w:t>
      </w:r>
      <w:r w:rsidRPr="006202C9">
        <w:rPr>
          <w:rFonts w:ascii="Verdana" w:hAnsi="Verdana" w:cs="Arial"/>
          <w:sz w:val="20"/>
          <w:szCs w:val="20"/>
        </w:rPr>
        <w:t>.</w:t>
      </w:r>
    </w:p>
    <w:p w14:paraId="04528809" w14:textId="7824484B" w:rsidR="001F35B2" w:rsidRPr="006202C9" w:rsidRDefault="00233BFA" w:rsidP="00B976A3">
      <w:pPr>
        <w:pStyle w:val="Akapitzlist"/>
        <w:numPr>
          <w:ilvl w:val="0"/>
          <w:numId w:val="1"/>
        </w:numPr>
        <w:spacing w:line="276" w:lineRule="auto"/>
        <w:ind w:left="709" w:hanging="425"/>
        <w:rPr>
          <w:rFonts w:ascii="Verdana" w:hAnsi="Verdana" w:cs="Arial"/>
          <w:sz w:val="20"/>
          <w:szCs w:val="20"/>
        </w:rPr>
      </w:pPr>
      <w:r w:rsidRPr="006202C9">
        <w:rPr>
          <w:rFonts w:ascii="Verdana" w:hAnsi="Verdana" w:cs="Arial"/>
          <w:sz w:val="20"/>
          <w:szCs w:val="20"/>
        </w:rPr>
        <w:t>Cenę oferty należy określić w złotych polskich (PLN)</w:t>
      </w:r>
      <w:r w:rsidR="008D67C4" w:rsidRPr="006202C9">
        <w:rPr>
          <w:rFonts w:ascii="Verdana" w:hAnsi="Verdana" w:cs="Arial"/>
          <w:sz w:val="20"/>
          <w:szCs w:val="20"/>
        </w:rPr>
        <w:t xml:space="preserve"> </w:t>
      </w:r>
      <w:r w:rsidRPr="006202C9">
        <w:rPr>
          <w:rFonts w:ascii="Verdana" w:hAnsi="Verdana" w:cs="Arial"/>
          <w:sz w:val="20"/>
          <w:szCs w:val="20"/>
        </w:rPr>
        <w:t>z dokładnością do</w:t>
      </w:r>
      <w:r w:rsidR="00405458" w:rsidRPr="006202C9">
        <w:rPr>
          <w:rFonts w:ascii="Verdana" w:hAnsi="Verdana" w:cs="Arial"/>
          <w:sz w:val="20"/>
          <w:szCs w:val="20"/>
        </w:rPr>
        <w:t> </w:t>
      </w:r>
      <w:r w:rsidRPr="006202C9">
        <w:rPr>
          <w:rFonts w:ascii="Verdana" w:hAnsi="Verdana" w:cs="Arial"/>
          <w:sz w:val="20"/>
          <w:szCs w:val="20"/>
        </w:rPr>
        <w:t>dwóch miejsc po</w:t>
      </w:r>
      <w:r w:rsidR="0064682B" w:rsidRPr="006202C9">
        <w:rPr>
          <w:rFonts w:ascii="Verdana" w:hAnsi="Verdana" w:cs="Arial"/>
          <w:sz w:val="20"/>
          <w:szCs w:val="20"/>
        </w:rPr>
        <w:t> </w:t>
      </w:r>
      <w:r w:rsidRPr="006202C9">
        <w:rPr>
          <w:rFonts w:ascii="Verdana" w:hAnsi="Verdana" w:cs="Arial"/>
          <w:sz w:val="20"/>
          <w:szCs w:val="20"/>
        </w:rPr>
        <w:t>przecinku. Ilekroć mowa o cenie należy przez to rozumieć cenę</w:t>
      </w:r>
      <w:r w:rsidR="0062248C" w:rsidRPr="006202C9">
        <w:rPr>
          <w:rFonts w:ascii="Verdana" w:hAnsi="Verdana" w:cs="Arial"/>
          <w:sz w:val="20"/>
          <w:szCs w:val="20"/>
        </w:rPr>
        <w:t xml:space="preserve"> </w:t>
      </w:r>
      <w:r w:rsidR="00B576CD" w:rsidRPr="006202C9">
        <w:rPr>
          <w:rFonts w:ascii="Verdana" w:hAnsi="Verdana" w:cs="Arial"/>
          <w:sz w:val="20"/>
          <w:szCs w:val="20"/>
        </w:rPr>
        <w:br/>
      </w:r>
      <w:r w:rsidRPr="006202C9">
        <w:rPr>
          <w:rFonts w:ascii="Verdana" w:hAnsi="Verdana" w:cs="Arial"/>
          <w:sz w:val="20"/>
          <w:szCs w:val="20"/>
        </w:rPr>
        <w:t>w rozumieniu art. 3 ust. 1 pkt 1 i ust. 2 ustawy z</w:t>
      </w:r>
      <w:r w:rsidR="0062248C" w:rsidRPr="006202C9">
        <w:rPr>
          <w:rFonts w:ascii="Verdana" w:hAnsi="Verdana" w:cs="Arial"/>
          <w:sz w:val="20"/>
          <w:szCs w:val="20"/>
        </w:rPr>
        <w:t> </w:t>
      </w:r>
      <w:r w:rsidRPr="006202C9">
        <w:rPr>
          <w:rFonts w:ascii="Verdana" w:hAnsi="Verdana" w:cs="Arial"/>
          <w:sz w:val="20"/>
          <w:szCs w:val="20"/>
        </w:rPr>
        <w:t>dnia 9 maja 2014 r.</w:t>
      </w:r>
      <w:r w:rsidR="0062248C" w:rsidRPr="006202C9">
        <w:rPr>
          <w:rFonts w:ascii="Verdana" w:hAnsi="Verdana" w:cs="Arial"/>
          <w:sz w:val="20"/>
          <w:szCs w:val="20"/>
        </w:rPr>
        <w:t xml:space="preserve"> </w:t>
      </w:r>
      <w:r w:rsidRPr="006202C9">
        <w:rPr>
          <w:rFonts w:ascii="Verdana" w:hAnsi="Verdana" w:cs="Arial"/>
          <w:sz w:val="20"/>
          <w:szCs w:val="20"/>
        </w:rPr>
        <w:t xml:space="preserve">o informowaniu </w:t>
      </w:r>
      <w:r w:rsidR="00B576CD" w:rsidRPr="006202C9">
        <w:rPr>
          <w:rFonts w:ascii="Verdana" w:hAnsi="Verdana" w:cs="Arial"/>
          <w:sz w:val="20"/>
          <w:szCs w:val="20"/>
        </w:rPr>
        <w:br/>
      </w:r>
      <w:r w:rsidRPr="006202C9">
        <w:rPr>
          <w:rFonts w:ascii="Verdana" w:hAnsi="Verdana" w:cs="Arial"/>
          <w:sz w:val="20"/>
          <w:szCs w:val="20"/>
        </w:rPr>
        <w:t>o cenach towarów i</w:t>
      </w:r>
      <w:r w:rsidR="0064682B" w:rsidRPr="006202C9">
        <w:rPr>
          <w:rFonts w:ascii="Verdana" w:hAnsi="Verdana" w:cs="Arial"/>
          <w:sz w:val="20"/>
          <w:szCs w:val="20"/>
        </w:rPr>
        <w:t> </w:t>
      </w:r>
      <w:r w:rsidRPr="006202C9">
        <w:rPr>
          <w:rFonts w:ascii="Verdana" w:hAnsi="Verdana" w:cs="Arial"/>
          <w:sz w:val="20"/>
          <w:szCs w:val="20"/>
        </w:rPr>
        <w:t>usług (</w:t>
      </w:r>
      <w:r w:rsidR="00E15B1E" w:rsidRPr="006202C9">
        <w:rPr>
          <w:rFonts w:ascii="Verdana" w:hAnsi="Verdana" w:cs="Arial"/>
          <w:sz w:val="20"/>
          <w:szCs w:val="20"/>
        </w:rPr>
        <w:t xml:space="preserve">tj. </w:t>
      </w:r>
      <w:r w:rsidRPr="006202C9">
        <w:rPr>
          <w:rFonts w:ascii="Verdana" w:hAnsi="Verdana" w:cs="Arial"/>
          <w:sz w:val="20"/>
          <w:szCs w:val="20"/>
        </w:rPr>
        <w:t xml:space="preserve">Dz. U. </w:t>
      </w:r>
      <w:r w:rsidR="00E15B1E" w:rsidRPr="006202C9">
        <w:rPr>
          <w:rFonts w:ascii="Verdana" w:hAnsi="Verdana" w:cs="Arial"/>
          <w:sz w:val="20"/>
          <w:szCs w:val="20"/>
        </w:rPr>
        <w:t xml:space="preserve">z </w:t>
      </w:r>
      <w:r w:rsidR="005030EC" w:rsidRPr="006202C9">
        <w:rPr>
          <w:rFonts w:ascii="Verdana" w:hAnsi="Verdana" w:cs="Arial"/>
          <w:sz w:val="20"/>
          <w:szCs w:val="20"/>
        </w:rPr>
        <w:t>20</w:t>
      </w:r>
      <w:r w:rsidR="00E15B1E" w:rsidRPr="006202C9">
        <w:rPr>
          <w:rFonts w:ascii="Verdana" w:hAnsi="Verdana" w:cs="Arial"/>
          <w:sz w:val="20"/>
          <w:szCs w:val="20"/>
        </w:rPr>
        <w:t>23</w:t>
      </w:r>
      <w:r w:rsidR="005030EC" w:rsidRPr="006202C9">
        <w:rPr>
          <w:rFonts w:ascii="Verdana" w:hAnsi="Verdana" w:cs="Arial"/>
          <w:sz w:val="20"/>
          <w:szCs w:val="20"/>
        </w:rPr>
        <w:t xml:space="preserve"> </w:t>
      </w:r>
      <w:r w:rsidR="00E15B1E" w:rsidRPr="006202C9">
        <w:rPr>
          <w:rFonts w:ascii="Verdana" w:hAnsi="Verdana" w:cs="Arial"/>
          <w:sz w:val="20"/>
          <w:szCs w:val="20"/>
        </w:rPr>
        <w:t xml:space="preserve">r., </w:t>
      </w:r>
      <w:r w:rsidRPr="006202C9">
        <w:rPr>
          <w:rFonts w:ascii="Verdana" w:hAnsi="Verdana" w:cs="Arial"/>
          <w:sz w:val="20"/>
          <w:szCs w:val="20"/>
        </w:rPr>
        <w:t xml:space="preserve">poz. </w:t>
      </w:r>
      <w:r w:rsidR="00E15B1E" w:rsidRPr="006202C9">
        <w:rPr>
          <w:rFonts w:ascii="Verdana" w:hAnsi="Verdana" w:cs="Arial"/>
          <w:sz w:val="20"/>
          <w:szCs w:val="20"/>
        </w:rPr>
        <w:t>168</w:t>
      </w:r>
      <w:r w:rsidRPr="006202C9">
        <w:rPr>
          <w:rFonts w:ascii="Verdana" w:hAnsi="Verdana" w:cs="Arial"/>
          <w:sz w:val="20"/>
          <w:szCs w:val="20"/>
        </w:rPr>
        <w:t>)</w:t>
      </w:r>
      <w:r w:rsidR="00B576CD" w:rsidRPr="006202C9">
        <w:rPr>
          <w:rFonts w:ascii="Verdana" w:hAnsi="Verdana" w:cs="Arial"/>
          <w:sz w:val="20"/>
          <w:szCs w:val="20"/>
        </w:rPr>
        <w:t>.</w:t>
      </w:r>
    </w:p>
    <w:p w14:paraId="18EE149F" w14:textId="0BA5AD10" w:rsidR="00F40C52" w:rsidRPr="006202C9" w:rsidRDefault="00F40C52" w:rsidP="00B976A3">
      <w:pPr>
        <w:pStyle w:val="Akapitzlist"/>
        <w:numPr>
          <w:ilvl w:val="0"/>
          <w:numId w:val="1"/>
        </w:numPr>
        <w:spacing w:line="276" w:lineRule="auto"/>
        <w:ind w:left="709" w:hanging="425"/>
        <w:rPr>
          <w:rFonts w:ascii="Verdana" w:hAnsi="Verdana" w:cs="Arial"/>
          <w:sz w:val="20"/>
          <w:szCs w:val="20"/>
        </w:rPr>
      </w:pPr>
      <w:r w:rsidRPr="006202C9">
        <w:rPr>
          <w:rFonts w:ascii="Verdana" w:hAnsi="Verdana" w:cs="Arial"/>
          <w:sz w:val="20"/>
          <w:szCs w:val="20"/>
        </w:rPr>
        <w:t xml:space="preserve">W przypadku osób fizycznych nieprowadzących działalności gospodarczej, cena oferty jest równa cenie netto. </w:t>
      </w:r>
    </w:p>
    <w:p w14:paraId="3E55B84E" w14:textId="4436C5E4" w:rsidR="008D67C4" w:rsidRPr="006202C9" w:rsidRDefault="00233BFA" w:rsidP="00B976A3">
      <w:pPr>
        <w:pStyle w:val="Akapitzlist"/>
        <w:numPr>
          <w:ilvl w:val="0"/>
          <w:numId w:val="1"/>
        </w:numPr>
        <w:spacing w:line="276" w:lineRule="auto"/>
        <w:ind w:left="709" w:hanging="425"/>
        <w:rPr>
          <w:rFonts w:ascii="Verdana" w:hAnsi="Verdana" w:cs="Arial"/>
          <w:sz w:val="20"/>
          <w:szCs w:val="20"/>
        </w:rPr>
      </w:pPr>
      <w:r w:rsidRPr="006202C9">
        <w:rPr>
          <w:rFonts w:ascii="Verdana" w:hAnsi="Verdana" w:cs="Arial"/>
          <w:sz w:val="20"/>
          <w:szCs w:val="20"/>
        </w:rPr>
        <w:t>Cena w przypadku Wykonawców nie mających siedziby lub miejsca zamieszkania na</w:t>
      </w:r>
      <w:r w:rsidR="0064682B" w:rsidRPr="006202C9">
        <w:rPr>
          <w:rFonts w:ascii="Verdana" w:hAnsi="Verdana" w:cs="Arial"/>
          <w:sz w:val="20"/>
          <w:szCs w:val="20"/>
        </w:rPr>
        <w:t> </w:t>
      </w:r>
      <w:r w:rsidRPr="006202C9">
        <w:rPr>
          <w:rFonts w:ascii="Verdana" w:hAnsi="Verdana" w:cs="Arial"/>
          <w:sz w:val="20"/>
          <w:szCs w:val="20"/>
        </w:rPr>
        <w:t>terytorium Rzeczypospolitej Polskiej jest ceną netto.</w:t>
      </w:r>
    </w:p>
    <w:p w14:paraId="35DFF046" w14:textId="3E7A8465" w:rsidR="008D67C4" w:rsidRPr="006202C9" w:rsidRDefault="00387C24" w:rsidP="00B976A3">
      <w:pPr>
        <w:pStyle w:val="Akapitzlist"/>
        <w:numPr>
          <w:ilvl w:val="0"/>
          <w:numId w:val="1"/>
        </w:numPr>
        <w:spacing w:line="276" w:lineRule="auto"/>
        <w:ind w:left="709" w:hanging="425"/>
        <w:rPr>
          <w:rFonts w:ascii="Verdana" w:hAnsi="Verdana" w:cs="Arial"/>
          <w:sz w:val="20"/>
          <w:szCs w:val="20"/>
        </w:rPr>
      </w:pPr>
      <w:r w:rsidRPr="006202C9">
        <w:rPr>
          <w:rFonts w:ascii="Verdana" w:hAnsi="Verdana" w:cs="Arial"/>
          <w:sz w:val="20"/>
          <w:szCs w:val="20"/>
        </w:rPr>
        <w:t>Przy obliczeniu ceny Wykonawca zobowiązany jest do zastosowania prawidłowej stawki podatku VAT lub podstawy prawnej zwolnienia</w:t>
      </w:r>
      <w:r w:rsidR="00233BFA" w:rsidRPr="006202C9">
        <w:rPr>
          <w:rFonts w:ascii="Verdana" w:hAnsi="Verdana" w:cs="Arial"/>
          <w:sz w:val="20"/>
          <w:szCs w:val="20"/>
        </w:rPr>
        <w:t xml:space="preserve">.  </w:t>
      </w:r>
    </w:p>
    <w:p w14:paraId="406D99DA" w14:textId="5AE75F64" w:rsidR="008D67C4" w:rsidRPr="006202C9" w:rsidRDefault="00233BFA" w:rsidP="00B976A3">
      <w:pPr>
        <w:pStyle w:val="Akapitzlist"/>
        <w:numPr>
          <w:ilvl w:val="0"/>
          <w:numId w:val="1"/>
        </w:numPr>
        <w:spacing w:line="276" w:lineRule="auto"/>
        <w:ind w:left="709" w:hanging="425"/>
        <w:rPr>
          <w:rFonts w:ascii="Verdana" w:hAnsi="Verdana" w:cs="Arial"/>
          <w:sz w:val="20"/>
          <w:szCs w:val="20"/>
        </w:rPr>
      </w:pPr>
      <w:r w:rsidRPr="006202C9">
        <w:rPr>
          <w:rFonts w:ascii="Verdana" w:hAnsi="Verdana" w:cs="Arial"/>
          <w:sz w:val="20"/>
          <w:szCs w:val="20"/>
        </w:rPr>
        <w:t>Cena powinna zawierać w sobie ewentualne upusty proponowane przez Wykonawcę.</w:t>
      </w:r>
    </w:p>
    <w:p w14:paraId="6EA1A513" w14:textId="77777777" w:rsidR="006A129A" w:rsidRPr="006202C9" w:rsidRDefault="00233BFA" w:rsidP="00B976A3">
      <w:pPr>
        <w:pStyle w:val="Akapitzlist"/>
        <w:numPr>
          <w:ilvl w:val="0"/>
          <w:numId w:val="1"/>
        </w:numPr>
        <w:spacing w:line="276" w:lineRule="auto"/>
        <w:ind w:left="709" w:hanging="425"/>
        <w:rPr>
          <w:rFonts w:ascii="Verdana" w:hAnsi="Verdana" w:cs="Arial"/>
          <w:sz w:val="20"/>
          <w:szCs w:val="20"/>
        </w:rPr>
      </w:pPr>
      <w:r w:rsidRPr="006202C9">
        <w:rPr>
          <w:rFonts w:ascii="Verdana" w:hAnsi="Verdana" w:cs="Arial"/>
          <w:sz w:val="20"/>
          <w:szCs w:val="20"/>
        </w:rPr>
        <w:t>Cena podana przez Wykonawcę musi zawierać wszelkie koszty związane</w:t>
      </w:r>
      <w:r w:rsidR="0062248C" w:rsidRPr="006202C9">
        <w:rPr>
          <w:rFonts w:ascii="Verdana" w:hAnsi="Verdana" w:cs="Arial"/>
          <w:sz w:val="20"/>
          <w:szCs w:val="20"/>
        </w:rPr>
        <w:t> </w:t>
      </w:r>
      <w:r w:rsidRPr="006202C9">
        <w:rPr>
          <w:rFonts w:ascii="Verdana" w:hAnsi="Verdana" w:cs="Arial"/>
          <w:sz w:val="20"/>
          <w:szCs w:val="20"/>
        </w:rPr>
        <w:t>z realizacją zamówienia i</w:t>
      </w:r>
      <w:r w:rsidR="0062248C" w:rsidRPr="006202C9">
        <w:rPr>
          <w:rFonts w:ascii="Verdana" w:hAnsi="Verdana" w:cs="Arial"/>
          <w:sz w:val="20"/>
          <w:szCs w:val="20"/>
        </w:rPr>
        <w:t> </w:t>
      </w:r>
      <w:r w:rsidRPr="006202C9">
        <w:rPr>
          <w:rFonts w:ascii="Verdana" w:hAnsi="Verdana" w:cs="Arial"/>
          <w:sz w:val="20"/>
          <w:szCs w:val="20"/>
        </w:rPr>
        <w:t>obowiązywać będzie przez cały okres związania ofertą.</w:t>
      </w:r>
    </w:p>
    <w:p w14:paraId="187A5E77" w14:textId="77777777" w:rsidR="00DA737E" w:rsidRPr="006202C9" w:rsidRDefault="00233BFA" w:rsidP="00DA737E">
      <w:pPr>
        <w:pStyle w:val="Akapitzlist"/>
        <w:numPr>
          <w:ilvl w:val="0"/>
          <w:numId w:val="1"/>
        </w:numPr>
        <w:spacing w:line="276" w:lineRule="auto"/>
        <w:ind w:left="709" w:hanging="425"/>
        <w:rPr>
          <w:rFonts w:ascii="Verdana" w:hAnsi="Verdana"/>
          <w:sz w:val="20"/>
          <w:szCs w:val="20"/>
        </w:rPr>
      </w:pPr>
      <w:r w:rsidRPr="006202C9">
        <w:rPr>
          <w:rFonts w:ascii="Verdana" w:hAnsi="Verdana" w:cs="Arial"/>
          <w:sz w:val="20"/>
          <w:szCs w:val="20"/>
        </w:rPr>
        <w:t>Wykonawca sporządzając ofertę powinien określić ceny w sposób rzetelny, tj.</w:t>
      </w:r>
      <w:r w:rsidR="0062248C" w:rsidRPr="006202C9">
        <w:rPr>
          <w:rFonts w:ascii="Verdana" w:hAnsi="Verdana" w:cs="Arial"/>
          <w:sz w:val="20"/>
          <w:szCs w:val="20"/>
        </w:rPr>
        <w:t xml:space="preserve"> </w:t>
      </w:r>
      <w:r w:rsidRPr="006202C9">
        <w:rPr>
          <w:rFonts w:ascii="Verdana" w:hAnsi="Verdana" w:cs="Arial"/>
          <w:sz w:val="20"/>
          <w:szCs w:val="20"/>
        </w:rPr>
        <w:t xml:space="preserve">w taki, żeby wybór jego oferty gwarantował Zamawiającemu realizację zamówienia każdej </w:t>
      </w:r>
      <w:r w:rsidR="001F35B2" w:rsidRPr="006202C9">
        <w:rPr>
          <w:rFonts w:ascii="Verdana" w:hAnsi="Verdana" w:cs="Arial"/>
          <w:sz w:val="20"/>
          <w:szCs w:val="20"/>
        </w:rPr>
        <w:br/>
      </w:r>
      <w:r w:rsidRPr="006202C9">
        <w:rPr>
          <w:rFonts w:ascii="Verdana" w:hAnsi="Verdana" w:cs="Arial"/>
          <w:sz w:val="20"/>
          <w:szCs w:val="20"/>
        </w:rPr>
        <w:t>z pozycji</w:t>
      </w:r>
      <w:r w:rsidR="00DA737E" w:rsidRPr="006202C9">
        <w:rPr>
          <w:rFonts w:ascii="Verdana" w:hAnsi="Verdana" w:cs="Arial"/>
          <w:sz w:val="20"/>
          <w:szCs w:val="20"/>
        </w:rPr>
        <w:t>.</w:t>
      </w:r>
    </w:p>
    <w:p w14:paraId="55D40014" w14:textId="65EEE2A9" w:rsidR="008D0CE3" w:rsidRPr="006202C9" w:rsidRDefault="00233BFA" w:rsidP="00DA737E">
      <w:pPr>
        <w:pStyle w:val="Akapitzlist"/>
        <w:numPr>
          <w:ilvl w:val="0"/>
          <w:numId w:val="1"/>
        </w:numPr>
        <w:spacing w:line="276" w:lineRule="auto"/>
        <w:ind w:left="709" w:hanging="425"/>
        <w:rPr>
          <w:rFonts w:ascii="Verdana" w:hAnsi="Verdana"/>
          <w:sz w:val="20"/>
          <w:szCs w:val="20"/>
        </w:rPr>
      </w:pPr>
      <w:r w:rsidRPr="006202C9">
        <w:rPr>
          <w:rFonts w:ascii="Verdana" w:hAnsi="Verdana" w:cs="Arial"/>
          <w:sz w:val="20"/>
          <w:szCs w:val="20"/>
        </w:rPr>
        <w:lastRenderedPageBreak/>
        <w:t xml:space="preserve">Jeżeli złożono ofertę, której wybór prowadziłby do powstania u Zamawiającego obowiązku podatkowego zgodnie z przepisami o podatku od towarów i usług, Zamawiający w celu oceny </w:t>
      </w:r>
      <w:r w:rsidRPr="006202C9">
        <w:rPr>
          <w:rFonts w:ascii="Verdana" w:hAnsi="Verdana"/>
          <w:sz w:val="20"/>
          <w:szCs w:val="20"/>
        </w:rPr>
        <w:t>takiej oferty dolicza do przedstawionej w niej ceny podatek od towarów i usług, który miałby obowiązek rozliczyć zgodnie z tymi przepisami. Wykonawca, składając</w:t>
      </w:r>
      <w:r w:rsidR="00177406" w:rsidRPr="006202C9">
        <w:rPr>
          <w:rFonts w:ascii="Verdana" w:hAnsi="Verdana"/>
          <w:sz w:val="20"/>
          <w:szCs w:val="20"/>
        </w:rPr>
        <w:t xml:space="preserve"> ofertę</w:t>
      </w:r>
      <w:r w:rsidRPr="006202C9">
        <w:rPr>
          <w:rFonts w:ascii="Verdana" w:hAnsi="Verdana"/>
          <w:sz w:val="20"/>
          <w:szCs w:val="20"/>
        </w:rPr>
        <w:t xml:space="preserve"> </w:t>
      </w:r>
      <w:r w:rsidR="008D0CE3" w:rsidRPr="006202C9">
        <w:rPr>
          <w:rFonts w:ascii="Verdana" w:hAnsi="Verdana"/>
          <w:sz w:val="20"/>
          <w:szCs w:val="20"/>
        </w:rPr>
        <w:t xml:space="preserve"> ma obowiązek:</w:t>
      </w:r>
    </w:p>
    <w:p w14:paraId="61232C8A" w14:textId="77777777" w:rsidR="00DA737E" w:rsidRPr="006202C9" w:rsidRDefault="008D0CE3" w:rsidP="00900451">
      <w:pPr>
        <w:pStyle w:val="Akapitzlist"/>
        <w:numPr>
          <w:ilvl w:val="0"/>
          <w:numId w:val="39"/>
        </w:numPr>
        <w:rPr>
          <w:rFonts w:ascii="Verdana" w:hAnsi="Verdana"/>
          <w:sz w:val="20"/>
          <w:szCs w:val="20"/>
        </w:rPr>
      </w:pPr>
      <w:bookmarkStart w:id="247" w:name="mip51081280"/>
      <w:bookmarkEnd w:id="247"/>
      <w:r w:rsidRPr="006202C9">
        <w:rPr>
          <w:rFonts w:ascii="Verdana" w:hAnsi="Verdana"/>
          <w:sz w:val="20"/>
          <w:szCs w:val="20"/>
        </w:rPr>
        <w:t>poinformowania zamawiającego, że wybór jego oferty będzie prowadził do powstania u zamawiającego obowiązku podatkowego;</w:t>
      </w:r>
      <w:bookmarkStart w:id="248" w:name="mip51081281"/>
      <w:bookmarkEnd w:id="248"/>
    </w:p>
    <w:p w14:paraId="781607FE" w14:textId="07FC0A83" w:rsidR="00DA737E" w:rsidRPr="006202C9" w:rsidRDefault="008D0CE3" w:rsidP="00900451">
      <w:pPr>
        <w:pStyle w:val="Akapitzlist"/>
        <w:numPr>
          <w:ilvl w:val="0"/>
          <w:numId w:val="39"/>
        </w:numPr>
        <w:rPr>
          <w:rFonts w:ascii="Verdana" w:hAnsi="Verdana"/>
          <w:sz w:val="20"/>
          <w:szCs w:val="20"/>
        </w:rPr>
      </w:pPr>
      <w:r w:rsidRPr="006202C9">
        <w:rPr>
          <w:rFonts w:ascii="Verdana" w:hAnsi="Verdana"/>
          <w:sz w:val="20"/>
          <w:szCs w:val="20"/>
        </w:rPr>
        <w:t>wskazania nazwy (rodzaju) towaru lub usługi, których dostawa lub świadczenie będą prowadziły do powstania obowiązku podatkowego;</w:t>
      </w:r>
      <w:bookmarkStart w:id="249" w:name="mip51081282"/>
      <w:bookmarkEnd w:id="249"/>
    </w:p>
    <w:p w14:paraId="01F682FF" w14:textId="743398D3" w:rsidR="00DA737E" w:rsidRPr="006202C9" w:rsidRDefault="008D0CE3" w:rsidP="00900451">
      <w:pPr>
        <w:pStyle w:val="Akapitzlist"/>
        <w:numPr>
          <w:ilvl w:val="0"/>
          <w:numId w:val="39"/>
        </w:numPr>
        <w:rPr>
          <w:rFonts w:ascii="Verdana" w:hAnsi="Verdana"/>
          <w:sz w:val="20"/>
          <w:szCs w:val="20"/>
        </w:rPr>
      </w:pPr>
      <w:r w:rsidRPr="006202C9">
        <w:rPr>
          <w:rFonts w:ascii="Verdana" w:hAnsi="Verdana"/>
          <w:sz w:val="20"/>
          <w:szCs w:val="20"/>
        </w:rPr>
        <w:t>wskazania wartości towaru lub usługi objętego obowiązkiem podatkowym zamawiającego, bez kwoty podatku;</w:t>
      </w:r>
      <w:bookmarkStart w:id="250" w:name="mip51081283"/>
      <w:bookmarkEnd w:id="250"/>
    </w:p>
    <w:p w14:paraId="33F44EBC" w14:textId="77777777" w:rsidR="00EE6A73" w:rsidRPr="006202C9" w:rsidRDefault="008D0CE3" w:rsidP="00900451">
      <w:pPr>
        <w:pStyle w:val="Akapitzlist"/>
        <w:numPr>
          <w:ilvl w:val="0"/>
          <w:numId w:val="39"/>
        </w:numPr>
        <w:rPr>
          <w:rFonts w:ascii="Verdana" w:hAnsi="Verdana"/>
          <w:sz w:val="20"/>
          <w:szCs w:val="20"/>
        </w:rPr>
      </w:pPr>
      <w:r w:rsidRPr="006202C9">
        <w:rPr>
          <w:rFonts w:ascii="Verdana" w:hAnsi="Verdana"/>
          <w:sz w:val="20"/>
          <w:szCs w:val="20"/>
        </w:rPr>
        <w:t>wskazania stawki podatku od towarów i usług, która zgodnie z wiedzą wykonawcy, będzie miała zastosowanie</w:t>
      </w:r>
      <w:r w:rsidR="00177406" w:rsidRPr="006202C9">
        <w:rPr>
          <w:rFonts w:ascii="Verdana" w:hAnsi="Verdana"/>
          <w:sz w:val="20"/>
          <w:szCs w:val="20"/>
        </w:rPr>
        <w:t>.</w:t>
      </w:r>
    </w:p>
    <w:p w14:paraId="105600D2" w14:textId="77777777" w:rsidR="004B6E96" w:rsidRPr="006202C9" w:rsidRDefault="004B6E96" w:rsidP="004B6E96">
      <w:pPr>
        <w:pStyle w:val="Akapitzlist"/>
        <w:numPr>
          <w:ilvl w:val="0"/>
          <w:numId w:val="1"/>
        </w:numPr>
        <w:spacing w:line="276" w:lineRule="auto"/>
        <w:ind w:left="709" w:hanging="425"/>
        <w:rPr>
          <w:rFonts w:ascii="Verdana" w:eastAsia="Times New Roman" w:hAnsi="Verdana" w:cs="Tahoma"/>
          <w:sz w:val="20"/>
          <w:szCs w:val="20"/>
          <w:lang w:eastAsia="pl-PL"/>
        </w:rPr>
      </w:pPr>
      <w:r w:rsidRPr="006202C9">
        <w:rPr>
          <w:rFonts w:ascii="Verdana" w:eastAsia="Times New Roman" w:hAnsi="Verdana" w:cs="Tahoma"/>
          <w:sz w:val="20"/>
          <w:szCs w:val="20"/>
          <w:lang w:eastAsia="pl-PL"/>
        </w:rPr>
        <w:t xml:space="preserve">Wykonawca mający siedzibę lub miejsce zamieszkania poza terytorium Rzeczypospolitej Polskiej (Wykonawca zagraniczny), wskazuje wyłącznie kwoty netto. </w:t>
      </w:r>
    </w:p>
    <w:p w14:paraId="4E6A4338" w14:textId="77777777" w:rsidR="004B6E96" w:rsidRPr="006202C9" w:rsidRDefault="004B6E96" w:rsidP="00F01027">
      <w:pPr>
        <w:pStyle w:val="Akapitzlist"/>
        <w:numPr>
          <w:ilvl w:val="0"/>
          <w:numId w:val="1"/>
        </w:numPr>
        <w:spacing w:line="276" w:lineRule="auto"/>
        <w:ind w:left="709" w:hanging="425"/>
        <w:rPr>
          <w:rFonts w:ascii="Verdana" w:eastAsia="Times New Roman" w:hAnsi="Verdana" w:cs="Tahoma"/>
          <w:sz w:val="20"/>
          <w:szCs w:val="20"/>
          <w:lang w:eastAsia="pl-PL"/>
        </w:rPr>
      </w:pPr>
      <w:r w:rsidRPr="006202C9">
        <w:rPr>
          <w:rFonts w:ascii="Verdana" w:eastAsia="Times New Roman" w:hAnsi="Verdana" w:cs="Tahoma"/>
          <w:sz w:val="20"/>
          <w:szCs w:val="20"/>
          <w:lang w:eastAsia="pl-PL"/>
        </w:rPr>
        <w:t>W przypadku złożenia oferty przez Wykonawcę zagranicznego, mającego siedzibę bądź miejsce zamieszkania poza obszarem Unii Europejskiej, Zamawiający w celu oceny oferty, doliczy do przedstawionej w niej ceny cło według kodu taryfy celnej oraz opłaty celne, których zapłata leży po stronie Zamawiającego oraz podatek VAT, który miałby obowiązek zapłacić zgodnie z obowiązującymi przepisami.</w:t>
      </w:r>
    </w:p>
    <w:p w14:paraId="3E7D3EC4" w14:textId="77777777" w:rsidR="0062248C" w:rsidRPr="006202C9" w:rsidRDefault="0062248C" w:rsidP="008419B8">
      <w:pPr>
        <w:pStyle w:val="Tekstpodstawowy"/>
        <w:spacing w:before="5" w:line="276" w:lineRule="auto"/>
        <w:ind w:left="496" w:right="-8"/>
        <w:jc w:val="both"/>
        <w:rPr>
          <w:rFonts w:ascii="Verdana" w:hAnsi="Verdana" w:cs="Arial"/>
          <w:sz w:val="20"/>
          <w:szCs w:val="20"/>
        </w:rPr>
      </w:pPr>
    </w:p>
    <w:p w14:paraId="65DDAF15" w14:textId="77777777" w:rsidR="006A129A" w:rsidRPr="006202C9" w:rsidRDefault="00E76D7B" w:rsidP="0072166B">
      <w:pPr>
        <w:pStyle w:val="Tekstpodstawowy"/>
        <w:numPr>
          <w:ilvl w:val="1"/>
          <w:numId w:val="4"/>
        </w:numPr>
        <w:shd w:val="clear" w:color="auto" w:fill="C2D69B" w:themeFill="accent3" w:themeFillTint="99"/>
        <w:spacing w:after="120" w:line="276" w:lineRule="auto"/>
        <w:ind w:left="284" w:right="-6" w:firstLine="0"/>
        <w:jc w:val="left"/>
        <w:outlineLvl w:val="0"/>
        <w:rPr>
          <w:rFonts w:ascii="Verdana" w:hAnsi="Verdana" w:cs="Arial"/>
          <w:sz w:val="20"/>
          <w:szCs w:val="20"/>
        </w:rPr>
      </w:pPr>
      <w:bookmarkStart w:id="251" w:name="_Toc64289621"/>
      <w:bookmarkStart w:id="252" w:name="_Toc64289785"/>
      <w:bookmarkStart w:id="253" w:name="_Toc64289948"/>
      <w:bookmarkStart w:id="254" w:name="_Toc64290109"/>
      <w:bookmarkStart w:id="255" w:name="_Toc64290271"/>
      <w:bookmarkStart w:id="256" w:name="_Toc64290432"/>
      <w:bookmarkStart w:id="257" w:name="_Toc64290591"/>
      <w:bookmarkStart w:id="258" w:name="_Toc64290752"/>
      <w:bookmarkStart w:id="259" w:name="_Toc64290913"/>
      <w:bookmarkStart w:id="260" w:name="_Toc64291072"/>
      <w:bookmarkStart w:id="261" w:name="_Toc64291230"/>
      <w:bookmarkStart w:id="262" w:name="_Toc64291389"/>
      <w:bookmarkStart w:id="263" w:name="_Toc63256666"/>
      <w:bookmarkStart w:id="264" w:name="_Toc63407932"/>
      <w:bookmarkStart w:id="265" w:name="_Toc64289622"/>
      <w:bookmarkStart w:id="266" w:name="_Toc64289786"/>
      <w:bookmarkStart w:id="267" w:name="_Toc64289949"/>
      <w:bookmarkStart w:id="268" w:name="_Toc64290110"/>
      <w:bookmarkStart w:id="269" w:name="_Toc64290272"/>
      <w:bookmarkStart w:id="270" w:name="_Toc64290433"/>
      <w:bookmarkStart w:id="271" w:name="_Toc64290592"/>
      <w:bookmarkStart w:id="272" w:name="_Toc64290753"/>
      <w:bookmarkStart w:id="273" w:name="_Toc64290914"/>
      <w:bookmarkStart w:id="274" w:name="_Toc64291073"/>
      <w:bookmarkStart w:id="275" w:name="_Toc64291231"/>
      <w:bookmarkStart w:id="276" w:name="_Toc64291390"/>
      <w:bookmarkStart w:id="277" w:name="_Toc63256667"/>
      <w:bookmarkStart w:id="278" w:name="_Toc63407933"/>
      <w:bookmarkStart w:id="279" w:name="_Toc64289623"/>
      <w:bookmarkStart w:id="280" w:name="_Toc64289787"/>
      <w:bookmarkStart w:id="281" w:name="_Toc64289950"/>
      <w:bookmarkStart w:id="282" w:name="_Toc64290111"/>
      <w:bookmarkStart w:id="283" w:name="_Toc64290273"/>
      <w:bookmarkStart w:id="284" w:name="_Toc64290434"/>
      <w:bookmarkStart w:id="285" w:name="_Toc64290593"/>
      <w:bookmarkStart w:id="286" w:name="_Toc64290754"/>
      <w:bookmarkStart w:id="287" w:name="_Toc64290915"/>
      <w:bookmarkStart w:id="288" w:name="_Toc64291074"/>
      <w:bookmarkStart w:id="289" w:name="_Toc64291232"/>
      <w:bookmarkStart w:id="290" w:name="_Toc64291391"/>
      <w:bookmarkStart w:id="291" w:name="_Toc63256672"/>
      <w:bookmarkStart w:id="292" w:name="_Toc63407938"/>
      <w:bookmarkStart w:id="293" w:name="_Toc64289628"/>
      <w:bookmarkStart w:id="294" w:name="_Toc64289792"/>
      <w:bookmarkStart w:id="295" w:name="_Toc64289955"/>
      <w:bookmarkStart w:id="296" w:name="_Toc64290116"/>
      <w:bookmarkStart w:id="297" w:name="_Toc64290278"/>
      <w:bookmarkStart w:id="298" w:name="_Toc64290439"/>
      <w:bookmarkStart w:id="299" w:name="_Toc64290598"/>
      <w:bookmarkStart w:id="300" w:name="_Toc64290759"/>
      <w:bookmarkStart w:id="301" w:name="_Toc64290920"/>
      <w:bookmarkStart w:id="302" w:name="_Toc64291079"/>
      <w:bookmarkStart w:id="303" w:name="_Toc64291237"/>
      <w:bookmarkStart w:id="304" w:name="_Toc64291396"/>
      <w:bookmarkStart w:id="305" w:name="_TOC_250007"/>
      <w:bookmarkStart w:id="306" w:name="_Toc10185488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sidRPr="006202C9">
        <w:rPr>
          <w:rFonts w:ascii="Verdana" w:hAnsi="Verdana" w:cs="Arial"/>
          <w:b/>
          <w:sz w:val="20"/>
          <w:szCs w:val="20"/>
        </w:rPr>
        <w:t xml:space="preserve">OPIS SPOSOBU PRZYGOTOWANIA </w:t>
      </w:r>
      <w:bookmarkEnd w:id="305"/>
      <w:r w:rsidRPr="006202C9">
        <w:rPr>
          <w:rFonts w:ascii="Verdana" w:hAnsi="Verdana" w:cs="Arial"/>
          <w:b/>
          <w:sz w:val="20"/>
          <w:szCs w:val="20"/>
        </w:rPr>
        <w:t>OFERTY</w:t>
      </w:r>
      <w:bookmarkEnd w:id="306"/>
    </w:p>
    <w:p w14:paraId="080F1422" w14:textId="77777777" w:rsidR="009A6975" w:rsidRPr="006202C9" w:rsidRDefault="009A6975" w:rsidP="009A6975">
      <w:pPr>
        <w:pStyle w:val="Akapitzlist"/>
        <w:numPr>
          <w:ilvl w:val="0"/>
          <w:numId w:val="6"/>
        </w:numPr>
        <w:spacing w:before="0" w:line="276" w:lineRule="auto"/>
        <w:ind w:left="426" w:right="-6" w:hanging="284"/>
        <w:rPr>
          <w:rFonts w:ascii="Verdana" w:hAnsi="Verdana" w:cs="Arial"/>
          <w:sz w:val="20"/>
          <w:szCs w:val="20"/>
        </w:rPr>
      </w:pPr>
      <w:r w:rsidRPr="006202C9">
        <w:rPr>
          <w:rFonts w:ascii="Verdana" w:hAnsi="Verdana" w:cs="Arial"/>
          <w:sz w:val="20"/>
          <w:szCs w:val="20"/>
        </w:rPr>
        <w:t>Wykonawca może złożyć tylko jedną ofertę.</w:t>
      </w:r>
    </w:p>
    <w:p w14:paraId="4584026A" w14:textId="77777777" w:rsidR="009A6975" w:rsidRPr="006202C9" w:rsidRDefault="009A6975" w:rsidP="009A6975">
      <w:pPr>
        <w:pStyle w:val="Akapitzlist"/>
        <w:numPr>
          <w:ilvl w:val="0"/>
          <w:numId w:val="6"/>
        </w:numPr>
        <w:spacing w:before="0" w:line="276" w:lineRule="auto"/>
        <w:ind w:left="426" w:right="-6" w:hanging="284"/>
        <w:rPr>
          <w:rFonts w:ascii="Verdana" w:hAnsi="Verdana" w:cs="Arial"/>
          <w:sz w:val="20"/>
          <w:szCs w:val="20"/>
        </w:rPr>
      </w:pPr>
      <w:r w:rsidRPr="006202C9">
        <w:rPr>
          <w:rFonts w:ascii="Verdana" w:hAnsi="Verdana" w:cs="Arial"/>
          <w:sz w:val="20"/>
          <w:szCs w:val="20"/>
        </w:rPr>
        <w:t xml:space="preserve">Ofertę należy złożyć w języku polskim, </w:t>
      </w:r>
      <w:r w:rsidRPr="006202C9">
        <w:rPr>
          <w:rFonts w:ascii="Verdana" w:hAnsi="Verdana" w:cs="Arial"/>
          <w:b/>
          <w:bCs/>
          <w:sz w:val="20"/>
          <w:szCs w:val="20"/>
        </w:rPr>
        <w:t xml:space="preserve">sporządzoną pod rygorem nieważności, </w:t>
      </w:r>
      <w:r w:rsidRPr="006202C9">
        <w:rPr>
          <w:rFonts w:ascii="Verdana" w:hAnsi="Verdana" w:cs="Arial"/>
          <w:b/>
          <w:bCs/>
          <w:sz w:val="20"/>
          <w:szCs w:val="20"/>
        </w:rPr>
        <w:br/>
        <w:t>w formie elektronicznej (opatrzoną kwalifikowanym podpisem elektronicznym</w:t>
      </w:r>
      <w:r w:rsidRPr="006202C9">
        <w:rPr>
          <w:rFonts w:ascii="Verdana" w:hAnsi="Verdana" w:cs="Arial"/>
          <w:sz w:val="20"/>
          <w:szCs w:val="20"/>
        </w:rPr>
        <w:t>). Treść oferty musi być zgodna z wymaganiami zamawiającego określonymi w dokumentach zamówienia.</w:t>
      </w:r>
    </w:p>
    <w:p w14:paraId="745D80D5" w14:textId="77777777" w:rsidR="009A6975" w:rsidRPr="006202C9" w:rsidRDefault="009A6975" w:rsidP="009A6975">
      <w:pPr>
        <w:pStyle w:val="Akapitzlist"/>
        <w:numPr>
          <w:ilvl w:val="0"/>
          <w:numId w:val="6"/>
        </w:numPr>
        <w:spacing w:before="0" w:line="276" w:lineRule="auto"/>
        <w:ind w:left="426" w:right="-6" w:hanging="284"/>
        <w:rPr>
          <w:rFonts w:ascii="Verdana" w:hAnsi="Verdana" w:cs="Arial"/>
          <w:sz w:val="20"/>
          <w:szCs w:val="20"/>
        </w:rPr>
      </w:pPr>
      <w:r w:rsidRPr="006202C9">
        <w:rPr>
          <w:rFonts w:ascii="Verdana" w:hAnsi="Verdana" w:cs="Arial"/>
          <w:sz w:val="20"/>
          <w:szCs w:val="20"/>
        </w:rPr>
        <w:t>Oferta musi być podpisana kwalifikowanym podpisem elektronicznym  przez osoby upoważnione do składania oświadczeń woli w imieniu Wykonawcy. Po prawidłowym przekazaniu plików oferty wyświetlana jest informacja o pozytywnym odbiorze oferty przez System.</w:t>
      </w:r>
    </w:p>
    <w:p w14:paraId="422473E6" w14:textId="77777777" w:rsidR="009A6975" w:rsidRPr="006202C9" w:rsidRDefault="009A6975" w:rsidP="009A6975">
      <w:pPr>
        <w:pStyle w:val="Akapitzlist"/>
        <w:numPr>
          <w:ilvl w:val="0"/>
          <w:numId w:val="6"/>
        </w:numPr>
        <w:spacing w:before="0" w:line="276" w:lineRule="auto"/>
        <w:ind w:left="426" w:right="-6" w:hanging="284"/>
        <w:rPr>
          <w:rFonts w:ascii="Verdana" w:hAnsi="Verdana" w:cs="Arial"/>
          <w:sz w:val="20"/>
          <w:szCs w:val="20"/>
        </w:rPr>
      </w:pPr>
      <w:r w:rsidRPr="006202C9">
        <w:rPr>
          <w:rFonts w:ascii="Verdana" w:hAnsi="Verdana" w:cs="Arial"/>
          <w:sz w:val="20"/>
          <w:szCs w:val="20"/>
        </w:rPr>
        <w:t>W celu złożenia oferty przedstawiciel Wykonawcy zobowiązany jest założyć w Systemie konto użytkownika</w:t>
      </w:r>
      <w:r>
        <w:rPr>
          <w:rFonts w:ascii="Verdana" w:hAnsi="Verdana" w:cs="Arial"/>
          <w:sz w:val="20"/>
          <w:szCs w:val="20"/>
        </w:rPr>
        <w:t>.</w:t>
      </w:r>
    </w:p>
    <w:p w14:paraId="0B7F1699" w14:textId="77777777" w:rsidR="009A6975" w:rsidRPr="006202C9" w:rsidRDefault="009A6975" w:rsidP="009A6975">
      <w:pPr>
        <w:pStyle w:val="Akapitzlist"/>
        <w:numPr>
          <w:ilvl w:val="0"/>
          <w:numId w:val="6"/>
        </w:numPr>
        <w:spacing w:before="0" w:line="276" w:lineRule="auto"/>
        <w:ind w:left="426" w:right="-6" w:hanging="284"/>
        <w:rPr>
          <w:rFonts w:ascii="Verdana" w:hAnsi="Verdana" w:cs="Arial"/>
          <w:sz w:val="20"/>
          <w:szCs w:val="20"/>
        </w:rPr>
      </w:pPr>
      <w:r w:rsidRPr="006202C9">
        <w:rPr>
          <w:rFonts w:ascii="Verdana" w:hAnsi="Verdana" w:cs="Arial"/>
          <w:sz w:val="20"/>
          <w:szCs w:val="20"/>
        </w:rPr>
        <w:t>Konto Wykonawcy tworzone jest tylko raz, w kolejnych postępowaniach wykorzystuje się już istniejące konto.</w:t>
      </w:r>
    </w:p>
    <w:p w14:paraId="2592AF78" w14:textId="77777777" w:rsidR="009A6975" w:rsidRPr="006202C9" w:rsidRDefault="009A6975" w:rsidP="009A6975">
      <w:pPr>
        <w:pStyle w:val="Akapitzlist"/>
        <w:numPr>
          <w:ilvl w:val="0"/>
          <w:numId w:val="6"/>
        </w:numPr>
        <w:spacing w:before="0" w:line="276" w:lineRule="auto"/>
        <w:ind w:left="426" w:right="-6" w:hanging="284"/>
        <w:rPr>
          <w:rFonts w:ascii="Verdana" w:hAnsi="Verdana" w:cs="Arial"/>
          <w:sz w:val="20"/>
          <w:szCs w:val="20"/>
        </w:rPr>
      </w:pPr>
      <w:r w:rsidRPr="009E1F5C">
        <w:rPr>
          <w:rFonts w:ascii="Verdana" w:eastAsia="Calibri" w:hAnsi="Verdana" w:cs="Calibri"/>
          <w:sz w:val="20"/>
          <w:szCs w:val="20"/>
        </w:rPr>
        <w:t xml:space="preserve">Wykonawca, za pośrednictwem </w:t>
      </w:r>
      <w:hyperlink r:id="rId23" w:history="1">
        <w:r w:rsidRPr="004E74D2">
          <w:rPr>
            <w:rStyle w:val="Hipercze"/>
            <w:rFonts w:ascii="Verdana" w:eastAsiaTheme="minorHAnsi" w:hAnsi="Verdana" w:cs="CIDFont+F2"/>
            <w:sz w:val="20"/>
            <w:szCs w:val="20"/>
          </w:rPr>
          <w:t>https://platformazakupowa.pl</w:t>
        </w:r>
      </w:hyperlink>
      <w:r w:rsidRPr="009E1F5C">
        <w:rPr>
          <w:rFonts w:ascii="Verdana" w:eastAsia="Calibri" w:hAnsi="Verdana" w:cs="Calibri"/>
          <w:sz w:val="20"/>
          <w:szCs w:val="20"/>
        </w:rPr>
        <w:t xml:space="preserve"> składa</w:t>
      </w:r>
      <w:r>
        <w:rPr>
          <w:rFonts w:ascii="Verdana" w:eastAsia="Calibri" w:hAnsi="Verdana" w:cs="Calibri"/>
          <w:sz w:val="20"/>
          <w:szCs w:val="20"/>
        </w:rPr>
        <w:t xml:space="preserve"> </w:t>
      </w:r>
      <w:r w:rsidRPr="009E1F5C">
        <w:rPr>
          <w:rFonts w:ascii="Verdana" w:eastAsia="Calibri" w:hAnsi="Verdana" w:cs="Calibri"/>
          <w:sz w:val="20"/>
          <w:szCs w:val="20"/>
        </w:rPr>
        <w:t xml:space="preserve">ofertę. Sposób </w:t>
      </w:r>
      <w:r>
        <w:rPr>
          <w:rFonts w:ascii="Verdana" w:eastAsia="Calibri" w:hAnsi="Verdana" w:cs="Calibri"/>
          <w:sz w:val="20"/>
          <w:szCs w:val="20"/>
        </w:rPr>
        <w:t>złożenia</w:t>
      </w:r>
      <w:r w:rsidRPr="009E1F5C">
        <w:rPr>
          <w:rFonts w:ascii="Verdana" w:eastAsia="Calibri" w:hAnsi="Verdana" w:cs="Calibri"/>
          <w:sz w:val="20"/>
          <w:szCs w:val="20"/>
        </w:rPr>
        <w:t xml:space="preserve"> oferty zamieszczono w instrukcji zamieszczonej na stronie internetowej pod adresem:</w:t>
      </w:r>
      <w:r>
        <w:rPr>
          <w:rFonts w:ascii="Verdana" w:eastAsia="Calibri" w:hAnsi="Verdana" w:cs="Calibri"/>
          <w:sz w:val="20"/>
          <w:szCs w:val="20"/>
        </w:rPr>
        <w:t xml:space="preserve"> </w:t>
      </w:r>
      <w:hyperlink r:id="rId24" w:history="1">
        <w:r w:rsidRPr="00E64942">
          <w:rPr>
            <w:rStyle w:val="Hipercze"/>
            <w:rFonts w:ascii="Verdana" w:eastAsia="Calibri" w:hAnsi="Verdana" w:cs="Calibri"/>
            <w:sz w:val="20"/>
            <w:szCs w:val="20"/>
          </w:rPr>
          <w:t>https://platformazakupowa.pl/strona/45-instrukcje</w:t>
        </w:r>
      </w:hyperlink>
    </w:p>
    <w:p w14:paraId="076257CD" w14:textId="77777777" w:rsidR="009A6975" w:rsidRPr="006202C9" w:rsidRDefault="009A6975" w:rsidP="009A6975">
      <w:pPr>
        <w:pStyle w:val="Akapitzlist"/>
        <w:numPr>
          <w:ilvl w:val="0"/>
          <w:numId w:val="6"/>
        </w:numPr>
        <w:spacing w:before="0" w:line="276" w:lineRule="auto"/>
        <w:ind w:left="426" w:right="-6" w:hanging="284"/>
        <w:rPr>
          <w:rFonts w:ascii="Verdana" w:hAnsi="Verdana" w:cs="Arial"/>
          <w:sz w:val="20"/>
          <w:szCs w:val="20"/>
        </w:rPr>
      </w:pPr>
      <w:r w:rsidRPr="006202C9">
        <w:rPr>
          <w:rFonts w:ascii="Verdana" w:hAnsi="Verdana" w:cs="Arial"/>
          <w:sz w:val="20"/>
          <w:szCs w:val="20"/>
        </w:rPr>
        <w:t>Wykonawca załączając plik oznacza, czy jest on jawny oraz czy zawiera dane osobowe.</w:t>
      </w:r>
    </w:p>
    <w:p w14:paraId="62CF18B4" w14:textId="77777777" w:rsidR="009A6975" w:rsidRPr="006202C9" w:rsidRDefault="009A6975" w:rsidP="009A6975">
      <w:pPr>
        <w:pStyle w:val="Akapitzlist"/>
        <w:numPr>
          <w:ilvl w:val="0"/>
          <w:numId w:val="6"/>
        </w:numPr>
        <w:spacing w:before="0" w:line="276" w:lineRule="auto"/>
        <w:ind w:left="426" w:right="-6" w:hanging="284"/>
        <w:rPr>
          <w:rFonts w:ascii="Verdana" w:hAnsi="Verdana" w:cs="Arial"/>
          <w:sz w:val="20"/>
          <w:szCs w:val="20"/>
        </w:rPr>
      </w:pPr>
      <w:r w:rsidRPr="006202C9">
        <w:rPr>
          <w:rFonts w:ascii="Verdana" w:hAnsi="Verdana" w:cs="Arial"/>
          <w:sz w:val="20"/>
          <w:szCs w:val="20"/>
        </w:rPr>
        <w:t>W przypadku oznaczenia pliku jako niejawny Wykonawca zobowiązany jest dołączyć dokument z uzasadnieniem objęcia pliku tajemnicą przedsiębiorstwa.</w:t>
      </w:r>
    </w:p>
    <w:p w14:paraId="3DF3AB4D" w14:textId="77777777" w:rsidR="009A6975" w:rsidRPr="006202C9" w:rsidRDefault="009A6975" w:rsidP="009A6975">
      <w:pPr>
        <w:pStyle w:val="Akapitzlist"/>
        <w:numPr>
          <w:ilvl w:val="0"/>
          <w:numId w:val="6"/>
        </w:numPr>
        <w:spacing w:before="0" w:line="276" w:lineRule="auto"/>
        <w:ind w:left="426" w:right="-6" w:hanging="284"/>
        <w:rPr>
          <w:rFonts w:ascii="Verdana" w:hAnsi="Verdana" w:cs="Arial"/>
          <w:sz w:val="20"/>
          <w:szCs w:val="20"/>
        </w:rPr>
      </w:pPr>
      <w:r w:rsidRPr="006202C9">
        <w:rPr>
          <w:rFonts w:ascii="Verdana" w:hAnsi="Verdana" w:cs="Arial"/>
          <w:sz w:val="20"/>
          <w:szCs w:val="20"/>
        </w:rPr>
        <w:t xml:space="preserve">W celu zminimalizowania ryzyka wycieku danych osobowych w przypadku załączenia przez Wykonawcę pliku zawierającego dane osobowe zaleca się dołączenie drugiego pliku </w:t>
      </w:r>
      <w:r w:rsidRPr="006202C9">
        <w:rPr>
          <w:rFonts w:ascii="Verdana" w:hAnsi="Verdana" w:cs="Arial"/>
          <w:sz w:val="20"/>
          <w:szCs w:val="20"/>
        </w:rPr>
        <w:lastRenderedPageBreak/>
        <w:t xml:space="preserve">zanonimizowanego (z zakrytymi danymi osobowymi). </w:t>
      </w:r>
    </w:p>
    <w:p w14:paraId="47FF70C1" w14:textId="77777777" w:rsidR="009A6975" w:rsidRPr="006202C9" w:rsidRDefault="009A6975" w:rsidP="009A6975">
      <w:pPr>
        <w:pStyle w:val="Akapitzlist"/>
        <w:numPr>
          <w:ilvl w:val="0"/>
          <w:numId w:val="6"/>
        </w:numPr>
        <w:spacing w:before="0" w:line="276" w:lineRule="auto"/>
        <w:ind w:left="426" w:right="-6" w:hanging="426"/>
        <w:rPr>
          <w:rFonts w:ascii="Verdana" w:hAnsi="Verdana" w:cs="Arial"/>
          <w:sz w:val="20"/>
          <w:szCs w:val="20"/>
        </w:rPr>
      </w:pPr>
      <w:r w:rsidRPr="006202C9">
        <w:rPr>
          <w:rFonts w:ascii="Verdana" w:hAnsi="Verdana" w:cs="Arial"/>
          <w:sz w:val="20"/>
          <w:szCs w:val="20"/>
        </w:rPr>
        <w:t xml:space="preserve">Zgodnie z art. 64 ustawy PZP System jest kompatybilny ze wszystkimi podpisami elektronicznymi. Do przesłania dokumentów niezbędne jest posiadanie odpowiedniego podpisu elektronicznego w celu potwierdzenia czynności złożenia oferty. </w:t>
      </w:r>
    </w:p>
    <w:p w14:paraId="2D957667" w14:textId="77777777" w:rsidR="009A6975" w:rsidRPr="006202C9" w:rsidRDefault="009A6975" w:rsidP="009A6975">
      <w:pPr>
        <w:pStyle w:val="Akapitzlist"/>
        <w:numPr>
          <w:ilvl w:val="0"/>
          <w:numId w:val="6"/>
        </w:numPr>
        <w:spacing w:before="0" w:line="276" w:lineRule="auto"/>
        <w:ind w:left="426" w:right="-6" w:hanging="426"/>
        <w:rPr>
          <w:rFonts w:ascii="Verdana" w:hAnsi="Verdana" w:cs="Arial"/>
          <w:sz w:val="20"/>
          <w:szCs w:val="20"/>
        </w:rPr>
      </w:pPr>
      <w:r w:rsidRPr="006202C9">
        <w:rPr>
          <w:rFonts w:ascii="Verdana" w:hAnsi="Verdana" w:cs="Arial"/>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25" w:history="1">
        <w:r w:rsidRPr="006202C9">
          <w:rPr>
            <w:rStyle w:val="Hipercze"/>
            <w:rFonts w:ascii="Verdana" w:hAnsi="Verdana" w:cs="Arial"/>
            <w:color w:val="auto"/>
            <w:sz w:val="20"/>
            <w:szCs w:val="20"/>
          </w:rPr>
          <w:t>http://www.nccert.pl/kontakt.htm</w:t>
        </w:r>
      </w:hyperlink>
      <w:r w:rsidRPr="006202C9">
        <w:rPr>
          <w:rFonts w:ascii="Verdana" w:hAnsi="Verdana" w:cs="Arial"/>
          <w:sz w:val="20"/>
          <w:szCs w:val="20"/>
        </w:rPr>
        <w:t>.</w:t>
      </w:r>
    </w:p>
    <w:p w14:paraId="59EC2289" w14:textId="77777777" w:rsidR="009A6975" w:rsidRPr="006202C9" w:rsidRDefault="009A6975" w:rsidP="009A6975">
      <w:pPr>
        <w:pStyle w:val="Akapitzlist"/>
        <w:numPr>
          <w:ilvl w:val="0"/>
          <w:numId w:val="6"/>
        </w:numPr>
        <w:spacing w:before="0" w:line="276" w:lineRule="auto"/>
        <w:ind w:left="426" w:right="-6" w:hanging="426"/>
        <w:rPr>
          <w:rFonts w:ascii="Verdana" w:hAnsi="Verdana" w:cs="Arial"/>
          <w:sz w:val="20"/>
          <w:szCs w:val="20"/>
        </w:rPr>
      </w:pPr>
      <w:r w:rsidRPr="006202C9">
        <w:rPr>
          <w:rFonts w:ascii="Verdana" w:hAnsi="Verdana" w:cs="Arial"/>
          <w:sz w:val="20"/>
          <w:szCs w:val="20"/>
        </w:rPr>
        <w:t xml:space="preserve">Szczegółowe informacje o sposobie pozyskania usługi profilu zaufanego można znaleźć pod adresem internetowym: </w:t>
      </w:r>
      <w:hyperlink r:id="rId26" w:history="1">
        <w:r w:rsidRPr="006202C9">
          <w:rPr>
            <w:rStyle w:val="Hipercze"/>
            <w:rFonts w:ascii="Verdana" w:hAnsi="Verdana" w:cs="Arial"/>
            <w:color w:val="auto"/>
            <w:sz w:val="20"/>
            <w:szCs w:val="20"/>
          </w:rPr>
          <w:t>https://www.gov.pl/web/gov/zaloz-profil-zaufany</w:t>
        </w:r>
      </w:hyperlink>
    </w:p>
    <w:p w14:paraId="52F5C8CC" w14:textId="77777777" w:rsidR="009A6975" w:rsidRPr="006202C9" w:rsidRDefault="009A6975" w:rsidP="009A6975">
      <w:pPr>
        <w:pStyle w:val="Akapitzlist"/>
        <w:numPr>
          <w:ilvl w:val="0"/>
          <w:numId w:val="6"/>
        </w:numPr>
        <w:spacing w:before="0" w:line="276" w:lineRule="auto"/>
        <w:ind w:left="426" w:right="-6" w:hanging="426"/>
        <w:rPr>
          <w:rFonts w:ascii="Verdana" w:hAnsi="Verdana" w:cs="Arial"/>
          <w:sz w:val="20"/>
          <w:szCs w:val="20"/>
        </w:rPr>
      </w:pPr>
      <w:r w:rsidRPr="006202C9">
        <w:rPr>
          <w:rFonts w:ascii="Verdana" w:hAnsi="Verdana" w:cs="Arial"/>
          <w:sz w:val="20"/>
          <w:szCs w:val="20"/>
        </w:rPr>
        <w:t xml:space="preserve">Szczegółowe informacje o sposobie pozyskania podpisu osobistego można znaleźć pod adresem internetowym: </w:t>
      </w:r>
      <w:hyperlink r:id="rId27" w:history="1">
        <w:r w:rsidRPr="006202C9">
          <w:rPr>
            <w:rStyle w:val="Hipercze"/>
            <w:rFonts w:ascii="Verdana" w:hAnsi="Verdana" w:cs="Arial"/>
            <w:color w:val="auto"/>
            <w:sz w:val="20"/>
            <w:szCs w:val="20"/>
          </w:rPr>
          <w:t>https://www.gov.pl/web/e-dowod/podpis-osobisty</w:t>
        </w:r>
      </w:hyperlink>
    </w:p>
    <w:p w14:paraId="3A250A95" w14:textId="77777777" w:rsidR="009A6975" w:rsidRPr="006202C9" w:rsidRDefault="009A6975" w:rsidP="009A6975">
      <w:pPr>
        <w:pStyle w:val="Akapitzlist"/>
        <w:spacing w:before="0" w:line="276" w:lineRule="auto"/>
        <w:ind w:left="426" w:right="-6"/>
        <w:rPr>
          <w:rFonts w:ascii="Verdana" w:hAnsi="Verdana" w:cs="Arial"/>
          <w:sz w:val="20"/>
          <w:szCs w:val="20"/>
        </w:rPr>
      </w:pPr>
      <w:r w:rsidRPr="006202C9">
        <w:rPr>
          <w:rFonts w:ascii="Verdana" w:hAnsi="Verdana" w:cs="Arial"/>
          <w:b/>
          <w:bCs/>
          <w:sz w:val="20"/>
          <w:szCs w:val="20"/>
        </w:rPr>
        <w:t>Ważne zalecenie!</w:t>
      </w:r>
      <w:r w:rsidRPr="006202C9">
        <w:rPr>
          <w:rFonts w:ascii="Verdana" w:hAnsi="Verdana" w:cs="Arial"/>
          <w:sz w:val="20"/>
          <w:szCs w:val="20"/>
        </w:rPr>
        <w:t xml:space="preserve"> W zależności od formatu kwalifikowanego podpisu (PAdES, XAdES) i jego typu (zewnętrzny, wewnętrzny) Wykonawca dołącza do Systemu uprzednio podpisane dokumenty wraz z wygenerowanym plikiem podpisu (typ zewnętrzny) lub dokument z wszytym podpisem (typ wewnętrzny): </w:t>
      </w:r>
    </w:p>
    <w:p w14:paraId="3A13D31E" w14:textId="77777777" w:rsidR="009A6975" w:rsidRPr="006202C9" w:rsidRDefault="009A6975" w:rsidP="009A6975">
      <w:pPr>
        <w:pStyle w:val="Akapitzlist"/>
        <w:numPr>
          <w:ilvl w:val="0"/>
          <w:numId w:val="20"/>
        </w:numPr>
        <w:spacing w:before="0" w:line="276" w:lineRule="auto"/>
        <w:ind w:right="-6"/>
        <w:rPr>
          <w:rFonts w:ascii="Verdana" w:hAnsi="Verdana" w:cs="Arial"/>
          <w:sz w:val="20"/>
          <w:szCs w:val="20"/>
        </w:rPr>
      </w:pPr>
      <w:r w:rsidRPr="006202C9">
        <w:rPr>
          <w:rFonts w:ascii="Verdana" w:hAnsi="Verdana" w:cs="Arial"/>
          <w:sz w:val="20"/>
          <w:szCs w:val="20"/>
        </w:rPr>
        <w:t>dokumenty w formacie „pdf” należy podpisywać  formatem PAdES;</w:t>
      </w:r>
    </w:p>
    <w:p w14:paraId="2596E956" w14:textId="77777777" w:rsidR="009A6975" w:rsidRPr="006202C9" w:rsidRDefault="009A6975" w:rsidP="009A6975">
      <w:pPr>
        <w:pStyle w:val="Akapitzlist"/>
        <w:numPr>
          <w:ilvl w:val="0"/>
          <w:numId w:val="20"/>
        </w:numPr>
        <w:spacing w:before="0" w:line="276" w:lineRule="auto"/>
        <w:ind w:right="-6"/>
        <w:rPr>
          <w:rFonts w:ascii="Verdana" w:hAnsi="Verdana" w:cs="Arial"/>
          <w:sz w:val="20"/>
          <w:szCs w:val="20"/>
        </w:rPr>
      </w:pPr>
      <w:r w:rsidRPr="006202C9">
        <w:rPr>
          <w:rFonts w:ascii="Verdana" w:hAnsi="Verdana" w:cs="Arial"/>
          <w:sz w:val="20"/>
          <w:szCs w:val="20"/>
        </w:rPr>
        <w:t>Zamawiający dopuszcza podpisanie dokumentów w formacie innym niż „pdf”, wtedy należy użyć formatu XAdES.</w:t>
      </w:r>
    </w:p>
    <w:p w14:paraId="29824E01" w14:textId="77777777" w:rsidR="009A6975" w:rsidRPr="006202C9" w:rsidRDefault="009A6975" w:rsidP="009A6975">
      <w:pPr>
        <w:pStyle w:val="Akapitzlist"/>
        <w:numPr>
          <w:ilvl w:val="0"/>
          <w:numId w:val="6"/>
        </w:numPr>
        <w:spacing w:before="0" w:line="276" w:lineRule="auto"/>
        <w:ind w:right="-6"/>
        <w:rPr>
          <w:rFonts w:ascii="Verdana" w:hAnsi="Verdana" w:cs="Arial"/>
          <w:sz w:val="20"/>
          <w:szCs w:val="20"/>
        </w:rPr>
      </w:pPr>
      <w:r w:rsidRPr="006202C9">
        <w:rPr>
          <w:rFonts w:ascii="Verdana" w:hAnsi="Verdana" w:cs="Arial"/>
          <w:sz w:val="20"/>
          <w:szCs w:val="20"/>
        </w:rPr>
        <w:t xml:space="preserve">Zamawiający informuje, iż zgodnie z art. 18 ust. 3 ustawy Pzp, nie ujawnia się informacji stanowiących tajemnicę przedsiębiorstwa, w rozumieniu przepisów ustawy z dnia </w:t>
      </w:r>
      <w:r w:rsidRPr="006202C9">
        <w:rPr>
          <w:rFonts w:ascii="Verdana" w:hAnsi="Verdana" w:cs="Arial"/>
          <w:sz w:val="20"/>
          <w:szCs w:val="20"/>
        </w:rPr>
        <w:br/>
        <w:t>16 kwietnia 1993 r. o zwalczaniu nieuczciwej konkurencji (tj. Dz. U. z 2022 r. poz. 1233 ze zm.), zwanej dalej „ustawą o znk” jeżeli Wykonawca:</w:t>
      </w:r>
    </w:p>
    <w:p w14:paraId="06F733F7" w14:textId="77777777" w:rsidR="009A6975" w:rsidRPr="006202C9" w:rsidRDefault="009A6975" w:rsidP="009A6975">
      <w:pPr>
        <w:pStyle w:val="Akapitzlist"/>
        <w:spacing w:before="0" w:line="276" w:lineRule="auto"/>
        <w:ind w:left="709" w:right="-6" w:hanging="425"/>
        <w:rPr>
          <w:rFonts w:ascii="Verdana" w:hAnsi="Verdana" w:cs="Arial"/>
          <w:sz w:val="20"/>
          <w:szCs w:val="20"/>
        </w:rPr>
      </w:pPr>
      <w:r w:rsidRPr="006202C9">
        <w:rPr>
          <w:rFonts w:ascii="Verdana" w:hAnsi="Verdana" w:cs="Arial"/>
          <w:sz w:val="20"/>
          <w:szCs w:val="20"/>
        </w:rPr>
        <w:t>1)</w:t>
      </w:r>
      <w:r w:rsidRPr="006202C9">
        <w:rPr>
          <w:rFonts w:ascii="Verdana" w:hAnsi="Verdana" w:cs="Arial"/>
          <w:sz w:val="20"/>
          <w:szCs w:val="20"/>
        </w:rPr>
        <w:tab/>
        <w:t>wraz z przekazaniem takich informacji , zastrzegł że nie mogą być one udostępniane;</w:t>
      </w:r>
    </w:p>
    <w:p w14:paraId="549135AA" w14:textId="77777777" w:rsidR="009A6975" w:rsidRPr="006202C9" w:rsidRDefault="009A6975" w:rsidP="009A6975">
      <w:pPr>
        <w:spacing w:line="276" w:lineRule="auto"/>
        <w:ind w:left="709" w:right="-6" w:hanging="425"/>
        <w:rPr>
          <w:rFonts w:ascii="Verdana" w:hAnsi="Verdana" w:cs="Arial"/>
          <w:sz w:val="20"/>
          <w:szCs w:val="20"/>
        </w:rPr>
      </w:pPr>
      <w:r w:rsidRPr="006202C9">
        <w:rPr>
          <w:rFonts w:ascii="Verdana" w:hAnsi="Verdana" w:cs="Arial"/>
          <w:sz w:val="20"/>
          <w:szCs w:val="20"/>
        </w:rPr>
        <w:t>2)</w:t>
      </w:r>
      <w:r w:rsidRPr="006202C9">
        <w:rPr>
          <w:rFonts w:ascii="Verdana" w:hAnsi="Verdana" w:cs="Arial"/>
          <w:sz w:val="20"/>
          <w:szCs w:val="20"/>
        </w:rPr>
        <w:tab/>
        <w:t>wykazał, załączając stosowne uzasadnienie, iż zastrzeżone informacje stanowią tajemnicę przedsiębiorstwa.</w:t>
      </w:r>
    </w:p>
    <w:p w14:paraId="61C497AB" w14:textId="77777777" w:rsidR="009A6975" w:rsidRPr="006202C9" w:rsidRDefault="009A6975" w:rsidP="009A6975">
      <w:pPr>
        <w:pStyle w:val="Akapitzlist"/>
        <w:numPr>
          <w:ilvl w:val="0"/>
          <w:numId w:val="6"/>
        </w:numPr>
        <w:spacing w:before="0" w:line="276" w:lineRule="auto"/>
        <w:ind w:right="-6"/>
        <w:rPr>
          <w:rFonts w:ascii="Verdana" w:hAnsi="Verdana" w:cs="Arial"/>
          <w:sz w:val="20"/>
          <w:szCs w:val="20"/>
        </w:rPr>
      </w:pPr>
      <w:r w:rsidRPr="006202C9">
        <w:rPr>
          <w:rFonts w:ascii="Verdana" w:hAnsi="Verdana" w:cs="Arial"/>
          <w:sz w:val="20"/>
          <w:szCs w:val="20"/>
        </w:rPr>
        <w:t>Zaleca się, aby uzasadnienie, o którym mowa powyżej, było sformułowane w sposób umożliwiający jego udostępnienie pozostałym uczestnikom postępowania.</w:t>
      </w:r>
    </w:p>
    <w:p w14:paraId="4DFB5DF3" w14:textId="77777777" w:rsidR="009A6975" w:rsidRPr="006202C9" w:rsidRDefault="009A6975" w:rsidP="009A6975">
      <w:pPr>
        <w:pStyle w:val="Akapitzlist"/>
        <w:numPr>
          <w:ilvl w:val="0"/>
          <w:numId w:val="6"/>
        </w:numPr>
        <w:spacing w:before="0" w:line="276" w:lineRule="auto"/>
        <w:ind w:right="-6"/>
        <w:rPr>
          <w:rFonts w:ascii="Verdana" w:hAnsi="Verdana" w:cs="Arial"/>
          <w:sz w:val="20"/>
          <w:szCs w:val="20"/>
        </w:rPr>
      </w:pPr>
      <w:r w:rsidRPr="006202C9">
        <w:rPr>
          <w:rFonts w:ascii="Verdana" w:hAnsi="Verdana" w:cs="Arial"/>
          <w:sz w:val="20"/>
          <w:szCs w:val="20"/>
        </w:rPr>
        <w:t>Wykonawca nie może zastrzec informacji, o których mowa w art. 222 ust. 5 ustawy Pzp.</w:t>
      </w:r>
    </w:p>
    <w:p w14:paraId="3F502385" w14:textId="77777777" w:rsidR="009A6975" w:rsidRPr="006202C9" w:rsidRDefault="009A6975" w:rsidP="009A6975">
      <w:pPr>
        <w:pStyle w:val="Akapitzlist"/>
        <w:numPr>
          <w:ilvl w:val="0"/>
          <w:numId w:val="6"/>
        </w:numPr>
        <w:spacing w:before="0" w:line="276" w:lineRule="auto"/>
        <w:ind w:right="-6"/>
        <w:rPr>
          <w:rFonts w:ascii="Verdana" w:hAnsi="Verdana" w:cs="Arial"/>
          <w:sz w:val="20"/>
          <w:szCs w:val="20"/>
        </w:rPr>
      </w:pPr>
      <w:r w:rsidRPr="006202C9">
        <w:rPr>
          <w:rFonts w:ascii="Verdana" w:hAnsi="Verdana" w:cs="Arial"/>
          <w:sz w:val="20"/>
          <w:szCs w:val="20"/>
        </w:rPr>
        <w:t>Jeżeli Wykonawca przekazuje informacje będące tajemnicą przedsiębiorstwa, dokumenty zawierające tajemnicę przedsiębiorstwa należy dołączyć jako oddzielne pliki. Pliki powinny zawierać w nazwie zwrot „tajemnica przedsiębiorstwa”. Brak oznaczenia jest traktowany jako przekazanie dokumentów podlegających ujawnieniu.</w:t>
      </w:r>
    </w:p>
    <w:p w14:paraId="006F82E8" w14:textId="77777777" w:rsidR="009A6975" w:rsidRPr="006202C9" w:rsidRDefault="009A6975" w:rsidP="009A6975">
      <w:pPr>
        <w:pStyle w:val="Akapitzlist"/>
        <w:numPr>
          <w:ilvl w:val="0"/>
          <w:numId w:val="6"/>
        </w:numPr>
        <w:spacing w:before="0" w:line="276" w:lineRule="auto"/>
        <w:ind w:right="-6"/>
        <w:rPr>
          <w:rFonts w:ascii="Verdana" w:hAnsi="Verdana" w:cs="Arial"/>
          <w:sz w:val="20"/>
          <w:szCs w:val="20"/>
        </w:rPr>
      </w:pPr>
      <w:r w:rsidRPr="006202C9">
        <w:rPr>
          <w:rFonts w:ascii="Verdana" w:hAnsi="Verdana" w:cs="Arial"/>
          <w:sz w:val="20"/>
          <w:szCs w:val="20"/>
        </w:rPr>
        <w:t>Wykonawca wypełnia informacje zawarte w formularzu ofertowym stanowiącym załącznik numer 1 do SWZ. Wypełnione oraz podpisane wyżej wymienione formularze złożone przez platformę stanowią ofertę w postępowaniu. Złożenie wyłącznie formularza ofertowego systemowego dostępnego w Platformie jest niewystarczające i nie stanowi oferty w postępowaniu.</w:t>
      </w:r>
    </w:p>
    <w:p w14:paraId="30FDB91E" w14:textId="77777777" w:rsidR="00B07635" w:rsidRPr="006202C9" w:rsidRDefault="00B07635" w:rsidP="00B07635">
      <w:pPr>
        <w:pStyle w:val="Akapitzlist"/>
        <w:spacing w:before="0" w:line="276" w:lineRule="auto"/>
        <w:ind w:left="717" w:right="-6"/>
        <w:rPr>
          <w:rFonts w:ascii="Verdana" w:hAnsi="Verdana" w:cs="Arial"/>
          <w:sz w:val="20"/>
          <w:szCs w:val="20"/>
        </w:rPr>
      </w:pPr>
    </w:p>
    <w:p w14:paraId="04AB7F00" w14:textId="77777777" w:rsidR="006A129A" w:rsidRPr="006202C9" w:rsidRDefault="00E76D7B" w:rsidP="0072166B">
      <w:pPr>
        <w:pStyle w:val="Tekstpodstawowy"/>
        <w:numPr>
          <w:ilvl w:val="1"/>
          <w:numId w:val="4"/>
        </w:numPr>
        <w:shd w:val="clear" w:color="auto" w:fill="C2D69B" w:themeFill="accent3" w:themeFillTint="99"/>
        <w:spacing w:line="276" w:lineRule="auto"/>
        <w:ind w:left="284" w:right="-6" w:firstLine="0"/>
        <w:jc w:val="left"/>
        <w:outlineLvl w:val="0"/>
        <w:rPr>
          <w:rFonts w:ascii="Verdana" w:hAnsi="Verdana" w:cs="Arial"/>
          <w:sz w:val="20"/>
          <w:szCs w:val="20"/>
        </w:rPr>
      </w:pPr>
      <w:bookmarkStart w:id="307" w:name="_Toc63256675"/>
      <w:bookmarkStart w:id="308" w:name="_Toc63407941"/>
      <w:bookmarkStart w:id="309" w:name="_Toc64289631"/>
      <w:bookmarkStart w:id="310" w:name="_Toc64289795"/>
      <w:bookmarkStart w:id="311" w:name="_Toc64289958"/>
      <w:bookmarkStart w:id="312" w:name="_Toc64290119"/>
      <w:bookmarkStart w:id="313" w:name="_Toc64290281"/>
      <w:bookmarkStart w:id="314" w:name="_Toc64290442"/>
      <w:bookmarkStart w:id="315" w:name="_Toc64290601"/>
      <w:bookmarkStart w:id="316" w:name="_Toc64290762"/>
      <w:bookmarkStart w:id="317" w:name="_Toc64290923"/>
      <w:bookmarkStart w:id="318" w:name="_Toc64291081"/>
      <w:bookmarkStart w:id="319" w:name="_Toc64291239"/>
      <w:bookmarkStart w:id="320" w:name="_Toc64291398"/>
      <w:bookmarkStart w:id="321" w:name="_Toc63256676"/>
      <w:bookmarkStart w:id="322" w:name="_Toc63407942"/>
      <w:bookmarkStart w:id="323" w:name="_Toc64289632"/>
      <w:bookmarkStart w:id="324" w:name="_Toc64289796"/>
      <w:bookmarkStart w:id="325" w:name="_Toc64289959"/>
      <w:bookmarkStart w:id="326" w:name="_Toc64290120"/>
      <w:bookmarkStart w:id="327" w:name="_Toc64290282"/>
      <w:bookmarkStart w:id="328" w:name="_Toc64290443"/>
      <w:bookmarkStart w:id="329" w:name="_Toc64290602"/>
      <w:bookmarkStart w:id="330" w:name="_Toc64290763"/>
      <w:bookmarkStart w:id="331" w:name="_Toc64290924"/>
      <w:bookmarkStart w:id="332" w:name="_Toc64291082"/>
      <w:bookmarkStart w:id="333" w:name="_Toc64291240"/>
      <w:bookmarkStart w:id="334" w:name="_Toc64291399"/>
      <w:bookmarkStart w:id="335" w:name="_Toc63256677"/>
      <w:bookmarkStart w:id="336" w:name="_Toc63407943"/>
      <w:bookmarkStart w:id="337" w:name="_Toc64289633"/>
      <w:bookmarkStart w:id="338" w:name="_Toc64289797"/>
      <w:bookmarkStart w:id="339" w:name="_Toc64289960"/>
      <w:bookmarkStart w:id="340" w:name="_Toc64290121"/>
      <w:bookmarkStart w:id="341" w:name="_Toc64290283"/>
      <w:bookmarkStart w:id="342" w:name="_Toc64290444"/>
      <w:bookmarkStart w:id="343" w:name="_Toc64290603"/>
      <w:bookmarkStart w:id="344" w:name="_Toc64290764"/>
      <w:bookmarkStart w:id="345" w:name="_Toc64290925"/>
      <w:bookmarkStart w:id="346" w:name="_Toc64291083"/>
      <w:bookmarkStart w:id="347" w:name="_Toc64291241"/>
      <w:bookmarkStart w:id="348" w:name="_Toc64291400"/>
      <w:bookmarkStart w:id="349" w:name="_Toc63256678"/>
      <w:bookmarkStart w:id="350" w:name="_Toc63407944"/>
      <w:bookmarkStart w:id="351" w:name="_Toc64289634"/>
      <w:bookmarkStart w:id="352" w:name="_Toc64289798"/>
      <w:bookmarkStart w:id="353" w:name="_Toc64289961"/>
      <w:bookmarkStart w:id="354" w:name="_Toc64290122"/>
      <w:bookmarkStart w:id="355" w:name="_Toc64290284"/>
      <w:bookmarkStart w:id="356" w:name="_Toc64290445"/>
      <w:bookmarkStart w:id="357" w:name="_Toc64290604"/>
      <w:bookmarkStart w:id="358" w:name="_Toc64290765"/>
      <w:bookmarkStart w:id="359" w:name="_Toc64290926"/>
      <w:bookmarkStart w:id="360" w:name="_Toc64291084"/>
      <w:bookmarkStart w:id="361" w:name="_Toc64291242"/>
      <w:bookmarkStart w:id="362" w:name="_Toc64291401"/>
      <w:bookmarkStart w:id="363" w:name="_Toc63256679"/>
      <w:bookmarkStart w:id="364" w:name="_Toc63407945"/>
      <w:bookmarkStart w:id="365" w:name="_Toc64289635"/>
      <w:bookmarkStart w:id="366" w:name="_Toc64289799"/>
      <w:bookmarkStart w:id="367" w:name="_Toc64289962"/>
      <w:bookmarkStart w:id="368" w:name="_Toc64290123"/>
      <w:bookmarkStart w:id="369" w:name="_Toc64290285"/>
      <w:bookmarkStart w:id="370" w:name="_Toc64290446"/>
      <w:bookmarkStart w:id="371" w:name="_Toc64290605"/>
      <w:bookmarkStart w:id="372" w:name="_Toc64290766"/>
      <w:bookmarkStart w:id="373" w:name="_Toc64290927"/>
      <w:bookmarkStart w:id="374" w:name="_Toc64291085"/>
      <w:bookmarkStart w:id="375" w:name="_Toc64291243"/>
      <w:bookmarkStart w:id="376" w:name="_Toc64291402"/>
      <w:bookmarkStart w:id="377" w:name="_Toc63256680"/>
      <w:bookmarkStart w:id="378" w:name="_Toc63407946"/>
      <w:bookmarkStart w:id="379" w:name="_Toc64289636"/>
      <w:bookmarkStart w:id="380" w:name="_Toc64289800"/>
      <w:bookmarkStart w:id="381" w:name="_Toc64289963"/>
      <w:bookmarkStart w:id="382" w:name="_Toc64290124"/>
      <w:bookmarkStart w:id="383" w:name="_Toc64290286"/>
      <w:bookmarkStart w:id="384" w:name="_Toc64290447"/>
      <w:bookmarkStart w:id="385" w:name="_Toc64290606"/>
      <w:bookmarkStart w:id="386" w:name="_Toc64290767"/>
      <w:bookmarkStart w:id="387" w:name="_Toc64290928"/>
      <w:bookmarkStart w:id="388" w:name="_Toc64291086"/>
      <w:bookmarkStart w:id="389" w:name="_Toc64291244"/>
      <w:bookmarkStart w:id="390" w:name="_Toc64291403"/>
      <w:bookmarkStart w:id="391" w:name="_Toc63256681"/>
      <w:bookmarkStart w:id="392" w:name="_Toc63407947"/>
      <w:bookmarkStart w:id="393" w:name="_Toc64289637"/>
      <w:bookmarkStart w:id="394" w:name="_Toc64289801"/>
      <w:bookmarkStart w:id="395" w:name="_Toc64289964"/>
      <w:bookmarkStart w:id="396" w:name="_Toc64290125"/>
      <w:bookmarkStart w:id="397" w:name="_Toc64290287"/>
      <w:bookmarkStart w:id="398" w:name="_Toc64290448"/>
      <w:bookmarkStart w:id="399" w:name="_Toc64290607"/>
      <w:bookmarkStart w:id="400" w:name="_Toc64290768"/>
      <w:bookmarkStart w:id="401" w:name="_Toc64290929"/>
      <w:bookmarkStart w:id="402" w:name="_Toc64291087"/>
      <w:bookmarkStart w:id="403" w:name="_Toc64291245"/>
      <w:bookmarkStart w:id="404" w:name="_Toc64291404"/>
      <w:bookmarkStart w:id="405" w:name="_Toc63256682"/>
      <w:bookmarkStart w:id="406" w:name="_Toc63407948"/>
      <w:bookmarkStart w:id="407" w:name="_Toc64289638"/>
      <w:bookmarkStart w:id="408" w:name="_Toc64289802"/>
      <w:bookmarkStart w:id="409" w:name="_Toc64289965"/>
      <w:bookmarkStart w:id="410" w:name="_Toc64290126"/>
      <w:bookmarkStart w:id="411" w:name="_Toc64290288"/>
      <w:bookmarkStart w:id="412" w:name="_Toc64290449"/>
      <w:bookmarkStart w:id="413" w:name="_Toc64290608"/>
      <w:bookmarkStart w:id="414" w:name="_Toc64290769"/>
      <w:bookmarkStart w:id="415" w:name="_Toc64290930"/>
      <w:bookmarkStart w:id="416" w:name="_Toc64291088"/>
      <w:bookmarkStart w:id="417" w:name="_Toc64291246"/>
      <w:bookmarkStart w:id="418" w:name="_Toc64291405"/>
      <w:bookmarkStart w:id="419" w:name="_Toc63256683"/>
      <w:bookmarkStart w:id="420" w:name="_Toc63407949"/>
      <w:bookmarkStart w:id="421" w:name="_Toc64289639"/>
      <w:bookmarkStart w:id="422" w:name="_Toc64289803"/>
      <w:bookmarkStart w:id="423" w:name="_Toc64289966"/>
      <w:bookmarkStart w:id="424" w:name="_Toc64290127"/>
      <w:bookmarkStart w:id="425" w:name="_Toc64290289"/>
      <w:bookmarkStart w:id="426" w:name="_Toc64290450"/>
      <w:bookmarkStart w:id="427" w:name="_Toc64290609"/>
      <w:bookmarkStart w:id="428" w:name="_Toc64290770"/>
      <w:bookmarkStart w:id="429" w:name="_Toc64290931"/>
      <w:bookmarkStart w:id="430" w:name="_Toc64291089"/>
      <w:bookmarkStart w:id="431" w:name="_Toc64291247"/>
      <w:bookmarkStart w:id="432" w:name="_Toc64291406"/>
      <w:bookmarkStart w:id="433" w:name="_Toc63256684"/>
      <w:bookmarkStart w:id="434" w:name="_Toc63407950"/>
      <w:bookmarkStart w:id="435" w:name="_Toc64289640"/>
      <w:bookmarkStart w:id="436" w:name="_Toc64289804"/>
      <w:bookmarkStart w:id="437" w:name="_Toc64289967"/>
      <w:bookmarkStart w:id="438" w:name="_Toc64290128"/>
      <w:bookmarkStart w:id="439" w:name="_Toc64290290"/>
      <w:bookmarkStart w:id="440" w:name="_Toc64290451"/>
      <w:bookmarkStart w:id="441" w:name="_Toc64290610"/>
      <w:bookmarkStart w:id="442" w:name="_Toc64290771"/>
      <w:bookmarkStart w:id="443" w:name="_Toc64290932"/>
      <w:bookmarkStart w:id="444" w:name="_Toc64291090"/>
      <w:bookmarkStart w:id="445" w:name="_Toc64291248"/>
      <w:bookmarkStart w:id="446" w:name="_Toc64291407"/>
      <w:bookmarkStart w:id="447" w:name="_Toc63256685"/>
      <w:bookmarkStart w:id="448" w:name="_Toc63407951"/>
      <w:bookmarkStart w:id="449" w:name="_Toc64289641"/>
      <w:bookmarkStart w:id="450" w:name="_Toc64289805"/>
      <w:bookmarkStart w:id="451" w:name="_Toc64289968"/>
      <w:bookmarkStart w:id="452" w:name="_Toc64290129"/>
      <w:bookmarkStart w:id="453" w:name="_Toc64290291"/>
      <w:bookmarkStart w:id="454" w:name="_Toc64290452"/>
      <w:bookmarkStart w:id="455" w:name="_Toc64290611"/>
      <w:bookmarkStart w:id="456" w:name="_Toc64290772"/>
      <w:bookmarkStart w:id="457" w:name="_Toc64290933"/>
      <w:bookmarkStart w:id="458" w:name="_Toc64291091"/>
      <w:bookmarkStart w:id="459" w:name="_Toc64291249"/>
      <w:bookmarkStart w:id="460" w:name="_Toc64291408"/>
      <w:bookmarkStart w:id="461" w:name="_Toc63256686"/>
      <w:bookmarkStart w:id="462" w:name="_Toc63407952"/>
      <w:bookmarkStart w:id="463" w:name="_Toc64289642"/>
      <w:bookmarkStart w:id="464" w:name="_Toc64289806"/>
      <w:bookmarkStart w:id="465" w:name="_Toc64289969"/>
      <w:bookmarkStart w:id="466" w:name="_Toc64290130"/>
      <w:bookmarkStart w:id="467" w:name="_Toc64290292"/>
      <w:bookmarkStart w:id="468" w:name="_Toc64290453"/>
      <w:bookmarkStart w:id="469" w:name="_Toc64290612"/>
      <w:bookmarkStart w:id="470" w:name="_Toc64290773"/>
      <w:bookmarkStart w:id="471" w:name="_Toc64290934"/>
      <w:bookmarkStart w:id="472" w:name="_Toc64291092"/>
      <w:bookmarkStart w:id="473" w:name="_Toc64291250"/>
      <w:bookmarkStart w:id="474" w:name="_Toc64291409"/>
      <w:bookmarkStart w:id="475" w:name="_Toc63256687"/>
      <w:bookmarkStart w:id="476" w:name="_Toc63407953"/>
      <w:bookmarkStart w:id="477" w:name="_Toc64289643"/>
      <w:bookmarkStart w:id="478" w:name="_Toc64289807"/>
      <w:bookmarkStart w:id="479" w:name="_Toc64289970"/>
      <w:bookmarkStart w:id="480" w:name="_Toc64290131"/>
      <w:bookmarkStart w:id="481" w:name="_Toc64290293"/>
      <w:bookmarkStart w:id="482" w:name="_Toc64290454"/>
      <w:bookmarkStart w:id="483" w:name="_Toc64290613"/>
      <w:bookmarkStart w:id="484" w:name="_Toc64290774"/>
      <w:bookmarkStart w:id="485" w:name="_Toc64290935"/>
      <w:bookmarkStart w:id="486" w:name="_Toc64291093"/>
      <w:bookmarkStart w:id="487" w:name="_Toc64291251"/>
      <w:bookmarkStart w:id="488" w:name="_Toc64291410"/>
      <w:bookmarkStart w:id="489" w:name="_Toc63256688"/>
      <w:bookmarkStart w:id="490" w:name="_Toc63407954"/>
      <w:bookmarkStart w:id="491" w:name="_Toc64289644"/>
      <w:bookmarkStart w:id="492" w:name="_Toc64289808"/>
      <w:bookmarkStart w:id="493" w:name="_Toc64289971"/>
      <w:bookmarkStart w:id="494" w:name="_Toc64290132"/>
      <w:bookmarkStart w:id="495" w:name="_Toc64290294"/>
      <w:bookmarkStart w:id="496" w:name="_Toc64290455"/>
      <w:bookmarkStart w:id="497" w:name="_Toc64290614"/>
      <w:bookmarkStart w:id="498" w:name="_Toc64290775"/>
      <w:bookmarkStart w:id="499" w:name="_Toc64290936"/>
      <w:bookmarkStart w:id="500" w:name="_Toc64291094"/>
      <w:bookmarkStart w:id="501" w:name="_Toc64291252"/>
      <w:bookmarkStart w:id="502" w:name="_Toc64291411"/>
      <w:bookmarkStart w:id="503" w:name="_Toc63256689"/>
      <w:bookmarkStart w:id="504" w:name="_Toc63407955"/>
      <w:bookmarkStart w:id="505" w:name="_Toc64289645"/>
      <w:bookmarkStart w:id="506" w:name="_Toc64289809"/>
      <w:bookmarkStart w:id="507" w:name="_Toc64289972"/>
      <w:bookmarkStart w:id="508" w:name="_Toc64290133"/>
      <w:bookmarkStart w:id="509" w:name="_Toc64290295"/>
      <w:bookmarkStart w:id="510" w:name="_Toc64290456"/>
      <w:bookmarkStart w:id="511" w:name="_Toc64290615"/>
      <w:bookmarkStart w:id="512" w:name="_Toc64290776"/>
      <w:bookmarkStart w:id="513" w:name="_Toc64290937"/>
      <w:bookmarkStart w:id="514" w:name="_Toc64291095"/>
      <w:bookmarkStart w:id="515" w:name="_Toc64291253"/>
      <w:bookmarkStart w:id="516" w:name="_Toc64291412"/>
      <w:bookmarkStart w:id="517" w:name="_Toc63256690"/>
      <w:bookmarkStart w:id="518" w:name="_Toc63407956"/>
      <w:bookmarkStart w:id="519" w:name="_Toc64289646"/>
      <w:bookmarkStart w:id="520" w:name="_Toc64289810"/>
      <w:bookmarkStart w:id="521" w:name="_Toc64289973"/>
      <w:bookmarkStart w:id="522" w:name="_Toc64290134"/>
      <w:bookmarkStart w:id="523" w:name="_Toc64290296"/>
      <w:bookmarkStart w:id="524" w:name="_Toc64290457"/>
      <w:bookmarkStart w:id="525" w:name="_Toc64290616"/>
      <w:bookmarkStart w:id="526" w:name="_Toc64290777"/>
      <w:bookmarkStart w:id="527" w:name="_Toc64290938"/>
      <w:bookmarkStart w:id="528" w:name="_Toc64291096"/>
      <w:bookmarkStart w:id="529" w:name="_Toc64291254"/>
      <w:bookmarkStart w:id="530" w:name="_Toc64291413"/>
      <w:bookmarkStart w:id="531" w:name="_Toc63256691"/>
      <w:bookmarkStart w:id="532" w:name="_Toc63407957"/>
      <w:bookmarkStart w:id="533" w:name="_Toc64289647"/>
      <w:bookmarkStart w:id="534" w:name="_Toc64289811"/>
      <w:bookmarkStart w:id="535" w:name="_Toc64289974"/>
      <w:bookmarkStart w:id="536" w:name="_Toc64290135"/>
      <w:bookmarkStart w:id="537" w:name="_Toc64290297"/>
      <w:bookmarkStart w:id="538" w:name="_Toc64290458"/>
      <w:bookmarkStart w:id="539" w:name="_Toc64290617"/>
      <w:bookmarkStart w:id="540" w:name="_Toc64290778"/>
      <w:bookmarkStart w:id="541" w:name="_Toc64290939"/>
      <w:bookmarkStart w:id="542" w:name="_Toc64291097"/>
      <w:bookmarkStart w:id="543" w:name="_Toc64291255"/>
      <w:bookmarkStart w:id="544" w:name="_Toc64291414"/>
      <w:bookmarkStart w:id="545" w:name="_Toc63256692"/>
      <w:bookmarkStart w:id="546" w:name="_Toc63407958"/>
      <w:bookmarkStart w:id="547" w:name="_Toc64289648"/>
      <w:bookmarkStart w:id="548" w:name="_Toc64289812"/>
      <w:bookmarkStart w:id="549" w:name="_Toc64289975"/>
      <w:bookmarkStart w:id="550" w:name="_Toc64290136"/>
      <w:bookmarkStart w:id="551" w:name="_Toc64290298"/>
      <w:bookmarkStart w:id="552" w:name="_Toc64290459"/>
      <w:bookmarkStart w:id="553" w:name="_Toc64290618"/>
      <w:bookmarkStart w:id="554" w:name="_Toc64290779"/>
      <w:bookmarkStart w:id="555" w:name="_Toc64290940"/>
      <w:bookmarkStart w:id="556" w:name="_Toc64291098"/>
      <w:bookmarkStart w:id="557" w:name="_Toc64291256"/>
      <w:bookmarkStart w:id="558" w:name="_Toc64291415"/>
      <w:bookmarkStart w:id="559" w:name="_Toc63256693"/>
      <w:bookmarkStart w:id="560" w:name="_Toc63407959"/>
      <w:bookmarkStart w:id="561" w:name="_Toc64289649"/>
      <w:bookmarkStart w:id="562" w:name="_Toc64289813"/>
      <w:bookmarkStart w:id="563" w:name="_Toc64289976"/>
      <w:bookmarkStart w:id="564" w:name="_Toc64290137"/>
      <w:bookmarkStart w:id="565" w:name="_Toc64290299"/>
      <w:bookmarkStart w:id="566" w:name="_Toc64290460"/>
      <w:bookmarkStart w:id="567" w:name="_Toc64290619"/>
      <w:bookmarkStart w:id="568" w:name="_Toc64290780"/>
      <w:bookmarkStart w:id="569" w:name="_Toc64290941"/>
      <w:bookmarkStart w:id="570" w:name="_Toc64291099"/>
      <w:bookmarkStart w:id="571" w:name="_Toc64291257"/>
      <w:bookmarkStart w:id="572" w:name="_Toc64291416"/>
      <w:bookmarkStart w:id="573" w:name="_Toc63256694"/>
      <w:bookmarkStart w:id="574" w:name="_Toc63407960"/>
      <w:bookmarkStart w:id="575" w:name="_Toc64289650"/>
      <w:bookmarkStart w:id="576" w:name="_Toc64289814"/>
      <w:bookmarkStart w:id="577" w:name="_Toc64289977"/>
      <w:bookmarkStart w:id="578" w:name="_Toc64290138"/>
      <w:bookmarkStart w:id="579" w:name="_Toc64290300"/>
      <w:bookmarkStart w:id="580" w:name="_Toc64290461"/>
      <w:bookmarkStart w:id="581" w:name="_Toc64290620"/>
      <w:bookmarkStart w:id="582" w:name="_Toc64290781"/>
      <w:bookmarkStart w:id="583" w:name="_Toc64290942"/>
      <w:bookmarkStart w:id="584" w:name="_Toc64291100"/>
      <w:bookmarkStart w:id="585" w:name="_Toc64291258"/>
      <w:bookmarkStart w:id="586" w:name="_Toc64291417"/>
      <w:bookmarkStart w:id="587" w:name="_Toc63256695"/>
      <w:bookmarkStart w:id="588" w:name="_Toc63407961"/>
      <w:bookmarkStart w:id="589" w:name="_Toc64289651"/>
      <w:bookmarkStart w:id="590" w:name="_Toc64289815"/>
      <w:bookmarkStart w:id="591" w:name="_Toc64289978"/>
      <w:bookmarkStart w:id="592" w:name="_Toc64290139"/>
      <w:bookmarkStart w:id="593" w:name="_Toc64290301"/>
      <w:bookmarkStart w:id="594" w:name="_Toc64290462"/>
      <w:bookmarkStart w:id="595" w:name="_Toc64290621"/>
      <w:bookmarkStart w:id="596" w:name="_Toc64290782"/>
      <w:bookmarkStart w:id="597" w:name="_Toc64290943"/>
      <w:bookmarkStart w:id="598" w:name="_Toc64291101"/>
      <w:bookmarkStart w:id="599" w:name="_Toc64291259"/>
      <w:bookmarkStart w:id="600" w:name="_Toc64291418"/>
      <w:bookmarkStart w:id="601" w:name="_Toc63256696"/>
      <w:bookmarkStart w:id="602" w:name="_Toc63407962"/>
      <w:bookmarkStart w:id="603" w:name="_Toc64289652"/>
      <w:bookmarkStart w:id="604" w:name="_Toc64289816"/>
      <w:bookmarkStart w:id="605" w:name="_Toc64289979"/>
      <w:bookmarkStart w:id="606" w:name="_Toc64290140"/>
      <w:bookmarkStart w:id="607" w:name="_Toc64290302"/>
      <w:bookmarkStart w:id="608" w:name="_Toc64290463"/>
      <w:bookmarkStart w:id="609" w:name="_Toc64290622"/>
      <w:bookmarkStart w:id="610" w:name="_Toc64290783"/>
      <w:bookmarkStart w:id="611" w:name="_Toc64290944"/>
      <w:bookmarkStart w:id="612" w:name="_Toc64291102"/>
      <w:bookmarkStart w:id="613" w:name="_Toc64291260"/>
      <w:bookmarkStart w:id="614" w:name="_Toc64291419"/>
      <w:bookmarkStart w:id="615" w:name="_Toc63256697"/>
      <w:bookmarkStart w:id="616" w:name="_Toc63407963"/>
      <w:bookmarkStart w:id="617" w:name="_Toc64289653"/>
      <w:bookmarkStart w:id="618" w:name="_Toc64289817"/>
      <w:bookmarkStart w:id="619" w:name="_Toc64289980"/>
      <w:bookmarkStart w:id="620" w:name="_Toc64290141"/>
      <w:bookmarkStart w:id="621" w:name="_Toc64290303"/>
      <w:bookmarkStart w:id="622" w:name="_Toc64290464"/>
      <w:bookmarkStart w:id="623" w:name="_Toc64290623"/>
      <w:bookmarkStart w:id="624" w:name="_Toc64290784"/>
      <w:bookmarkStart w:id="625" w:name="_Toc64290945"/>
      <w:bookmarkStart w:id="626" w:name="_Toc64291103"/>
      <w:bookmarkStart w:id="627" w:name="_Toc64291261"/>
      <w:bookmarkStart w:id="628" w:name="_Toc64291420"/>
      <w:bookmarkStart w:id="629" w:name="_Toc63256698"/>
      <w:bookmarkStart w:id="630" w:name="_Toc63407964"/>
      <w:bookmarkStart w:id="631" w:name="_Toc64289654"/>
      <w:bookmarkStart w:id="632" w:name="_Toc64289818"/>
      <w:bookmarkStart w:id="633" w:name="_Toc64289981"/>
      <w:bookmarkStart w:id="634" w:name="_Toc64290142"/>
      <w:bookmarkStart w:id="635" w:name="_Toc64290304"/>
      <w:bookmarkStart w:id="636" w:name="_Toc64290465"/>
      <w:bookmarkStart w:id="637" w:name="_Toc64290624"/>
      <w:bookmarkStart w:id="638" w:name="_Toc64290785"/>
      <w:bookmarkStart w:id="639" w:name="_Toc64290946"/>
      <w:bookmarkStart w:id="640" w:name="_Toc64291104"/>
      <w:bookmarkStart w:id="641" w:name="_Toc64291262"/>
      <w:bookmarkStart w:id="642" w:name="_Toc64291421"/>
      <w:bookmarkStart w:id="643" w:name="_Toc63256699"/>
      <w:bookmarkStart w:id="644" w:name="_Toc63407965"/>
      <w:bookmarkStart w:id="645" w:name="_Toc64289655"/>
      <w:bookmarkStart w:id="646" w:name="_Toc64289819"/>
      <w:bookmarkStart w:id="647" w:name="_Toc64289982"/>
      <w:bookmarkStart w:id="648" w:name="_Toc64290143"/>
      <w:bookmarkStart w:id="649" w:name="_Toc64290305"/>
      <w:bookmarkStart w:id="650" w:name="_Toc64290466"/>
      <w:bookmarkStart w:id="651" w:name="_Toc64290625"/>
      <w:bookmarkStart w:id="652" w:name="_Toc64290786"/>
      <w:bookmarkStart w:id="653" w:name="_Toc64290947"/>
      <w:bookmarkStart w:id="654" w:name="_Toc64291105"/>
      <w:bookmarkStart w:id="655" w:name="_Toc64291263"/>
      <w:bookmarkStart w:id="656" w:name="_Toc64291422"/>
      <w:bookmarkStart w:id="657" w:name="_Toc63256700"/>
      <w:bookmarkStart w:id="658" w:name="_Toc63407966"/>
      <w:bookmarkStart w:id="659" w:name="_Toc64289656"/>
      <w:bookmarkStart w:id="660" w:name="_Toc64289820"/>
      <w:bookmarkStart w:id="661" w:name="_Toc64289983"/>
      <w:bookmarkStart w:id="662" w:name="_Toc64290144"/>
      <w:bookmarkStart w:id="663" w:name="_Toc64290306"/>
      <w:bookmarkStart w:id="664" w:name="_Toc64290467"/>
      <w:bookmarkStart w:id="665" w:name="_Toc64290626"/>
      <w:bookmarkStart w:id="666" w:name="_Toc64290787"/>
      <w:bookmarkStart w:id="667" w:name="_Toc64290948"/>
      <w:bookmarkStart w:id="668" w:name="_Toc64291106"/>
      <w:bookmarkStart w:id="669" w:name="_Toc64291264"/>
      <w:bookmarkStart w:id="670" w:name="_Toc64291423"/>
      <w:bookmarkStart w:id="671" w:name="_Toc63256701"/>
      <w:bookmarkStart w:id="672" w:name="_Toc63407967"/>
      <w:bookmarkStart w:id="673" w:name="_Toc64289657"/>
      <w:bookmarkStart w:id="674" w:name="_Toc64289821"/>
      <w:bookmarkStart w:id="675" w:name="_Toc64289984"/>
      <w:bookmarkStart w:id="676" w:name="_Toc64290145"/>
      <w:bookmarkStart w:id="677" w:name="_Toc64290307"/>
      <w:bookmarkStart w:id="678" w:name="_Toc64290468"/>
      <w:bookmarkStart w:id="679" w:name="_Toc64290627"/>
      <w:bookmarkStart w:id="680" w:name="_Toc64290788"/>
      <w:bookmarkStart w:id="681" w:name="_Toc64290949"/>
      <w:bookmarkStart w:id="682" w:name="_Toc64291107"/>
      <w:bookmarkStart w:id="683" w:name="_Toc64291265"/>
      <w:bookmarkStart w:id="684" w:name="_Toc64291424"/>
      <w:bookmarkStart w:id="685" w:name="_Toc63256702"/>
      <w:bookmarkStart w:id="686" w:name="_Toc63407968"/>
      <w:bookmarkStart w:id="687" w:name="_Toc64289658"/>
      <w:bookmarkStart w:id="688" w:name="_Toc64289822"/>
      <w:bookmarkStart w:id="689" w:name="_Toc64289985"/>
      <w:bookmarkStart w:id="690" w:name="_Toc64290146"/>
      <w:bookmarkStart w:id="691" w:name="_Toc64290308"/>
      <w:bookmarkStart w:id="692" w:name="_Toc64290469"/>
      <w:bookmarkStart w:id="693" w:name="_Toc64290628"/>
      <w:bookmarkStart w:id="694" w:name="_Toc64290789"/>
      <w:bookmarkStart w:id="695" w:name="_Toc64290950"/>
      <w:bookmarkStart w:id="696" w:name="_Toc64291108"/>
      <w:bookmarkStart w:id="697" w:name="_Toc64291266"/>
      <w:bookmarkStart w:id="698" w:name="_Toc64291425"/>
      <w:bookmarkStart w:id="699" w:name="_Toc63256703"/>
      <w:bookmarkStart w:id="700" w:name="_Toc63407969"/>
      <w:bookmarkStart w:id="701" w:name="_Toc64289659"/>
      <w:bookmarkStart w:id="702" w:name="_Toc64289823"/>
      <w:bookmarkStart w:id="703" w:name="_Toc64289986"/>
      <w:bookmarkStart w:id="704" w:name="_Toc64290147"/>
      <w:bookmarkStart w:id="705" w:name="_Toc64290309"/>
      <w:bookmarkStart w:id="706" w:name="_Toc64290470"/>
      <w:bookmarkStart w:id="707" w:name="_Toc64290629"/>
      <w:bookmarkStart w:id="708" w:name="_Toc64290790"/>
      <w:bookmarkStart w:id="709" w:name="_Toc64290951"/>
      <w:bookmarkStart w:id="710" w:name="_Toc64291109"/>
      <w:bookmarkStart w:id="711" w:name="_Toc64291267"/>
      <w:bookmarkStart w:id="712" w:name="_Toc64291426"/>
      <w:bookmarkStart w:id="713" w:name="_Toc63256704"/>
      <w:bookmarkStart w:id="714" w:name="_Toc63407970"/>
      <w:bookmarkStart w:id="715" w:name="_Toc64289660"/>
      <w:bookmarkStart w:id="716" w:name="_Toc64289824"/>
      <w:bookmarkStart w:id="717" w:name="_Toc64289987"/>
      <w:bookmarkStart w:id="718" w:name="_Toc64290148"/>
      <w:bookmarkStart w:id="719" w:name="_Toc64290310"/>
      <w:bookmarkStart w:id="720" w:name="_Toc64290471"/>
      <w:bookmarkStart w:id="721" w:name="_Toc64290630"/>
      <w:bookmarkStart w:id="722" w:name="_Toc64290791"/>
      <w:bookmarkStart w:id="723" w:name="_Toc64290952"/>
      <w:bookmarkStart w:id="724" w:name="_Toc64291110"/>
      <w:bookmarkStart w:id="725" w:name="_Toc64291268"/>
      <w:bookmarkStart w:id="726" w:name="_Toc64291427"/>
      <w:bookmarkStart w:id="727" w:name="_Toc63256705"/>
      <w:bookmarkStart w:id="728" w:name="_Toc63407971"/>
      <w:bookmarkStart w:id="729" w:name="_Toc64289661"/>
      <w:bookmarkStart w:id="730" w:name="_Toc64289825"/>
      <w:bookmarkStart w:id="731" w:name="_Toc64289988"/>
      <w:bookmarkStart w:id="732" w:name="_Toc64290149"/>
      <w:bookmarkStart w:id="733" w:name="_Toc64290311"/>
      <w:bookmarkStart w:id="734" w:name="_Toc64290472"/>
      <w:bookmarkStart w:id="735" w:name="_Toc64290631"/>
      <w:bookmarkStart w:id="736" w:name="_Toc64290792"/>
      <w:bookmarkStart w:id="737" w:name="_Toc64290953"/>
      <w:bookmarkStart w:id="738" w:name="_Toc64291111"/>
      <w:bookmarkStart w:id="739" w:name="_Toc64291269"/>
      <w:bookmarkStart w:id="740" w:name="_Toc64291428"/>
      <w:bookmarkStart w:id="741" w:name="_Toc63256706"/>
      <w:bookmarkStart w:id="742" w:name="_Toc63407972"/>
      <w:bookmarkStart w:id="743" w:name="_Toc64289662"/>
      <w:bookmarkStart w:id="744" w:name="_Toc64289826"/>
      <w:bookmarkStart w:id="745" w:name="_Toc64289989"/>
      <w:bookmarkStart w:id="746" w:name="_Toc64290150"/>
      <w:bookmarkStart w:id="747" w:name="_Toc64290312"/>
      <w:bookmarkStart w:id="748" w:name="_Toc64290473"/>
      <w:bookmarkStart w:id="749" w:name="_Toc64290632"/>
      <w:bookmarkStart w:id="750" w:name="_Toc64290793"/>
      <w:bookmarkStart w:id="751" w:name="_Toc64290954"/>
      <w:bookmarkStart w:id="752" w:name="_Toc64291112"/>
      <w:bookmarkStart w:id="753" w:name="_Toc64291270"/>
      <w:bookmarkStart w:id="754" w:name="_Toc64291429"/>
      <w:bookmarkStart w:id="755" w:name="_Toc63256707"/>
      <w:bookmarkStart w:id="756" w:name="_Toc63407973"/>
      <w:bookmarkStart w:id="757" w:name="_Toc64289663"/>
      <w:bookmarkStart w:id="758" w:name="_Toc64289827"/>
      <w:bookmarkStart w:id="759" w:name="_Toc64289990"/>
      <w:bookmarkStart w:id="760" w:name="_Toc64290151"/>
      <w:bookmarkStart w:id="761" w:name="_Toc64290313"/>
      <w:bookmarkStart w:id="762" w:name="_Toc64290474"/>
      <w:bookmarkStart w:id="763" w:name="_Toc64290633"/>
      <w:bookmarkStart w:id="764" w:name="_Toc64290794"/>
      <w:bookmarkStart w:id="765" w:name="_Toc64290955"/>
      <w:bookmarkStart w:id="766" w:name="_Toc64291113"/>
      <w:bookmarkStart w:id="767" w:name="_Toc64291271"/>
      <w:bookmarkStart w:id="768" w:name="_Toc64291430"/>
      <w:bookmarkStart w:id="769" w:name="_Toc63256708"/>
      <w:bookmarkStart w:id="770" w:name="_Toc63407974"/>
      <w:bookmarkStart w:id="771" w:name="_Toc64289664"/>
      <w:bookmarkStart w:id="772" w:name="_Toc64289828"/>
      <w:bookmarkStart w:id="773" w:name="_Toc64289991"/>
      <w:bookmarkStart w:id="774" w:name="_Toc64290152"/>
      <w:bookmarkStart w:id="775" w:name="_Toc64290314"/>
      <w:bookmarkStart w:id="776" w:name="_Toc64290475"/>
      <w:bookmarkStart w:id="777" w:name="_Toc64290634"/>
      <w:bookmarkStart w:id="778" w:name="_Toc64290795"/>
      <w:bookmarkStart w:id="779" w:name="_Toc64290956"/>
      <w:bookmarkStart w:id="780" w:name="_Toc64291114"/>
      <w:bookmarkStart w:id="781" w:name="_Toc64291272"/>
      <w:bookmarkStart w:id="782" w:name="_Toc64291431"/>
      <w:bookmarkStart w:id="783" w:name="_Toc63256709"/>
      <w:bookmarkStart w:id="784" w:name="_Toc63407975"/>
      <w:bookmarkStart w:id="785" w:name="_Toc64289665"/>
      <w:bookmarkStart w:id="786" w:name="_Toc64289829"/>
      <w:bookmarkStart w:id="787" w:name="_Toc64289992"/>
      <w:bookmarkStart w:id="788" w:name="_Toc64290153"/>
      <w:bookmarkStart w:id="789" w:name="_Toc64290315"/>
      <w:bookmarkStart w:id="790" w:name="_Toc64290476"/>
      <w:bookmarkStart w:id="791" w:name="_Toc64290635"/>
      <w:bookmarkStart w:id="792" w:name="_Toc64290796"/>
      <w:bookmarkStart w:id="793" w:name="_Toc64290957"/>
      <w:bookmarkStart w:id="794" w:name="_Toc64291115"/>
      <w:bookmarkStart w:id="795" w:name="_Toc64291273"/>
      <w:bookmarkStart w:id="796" w:name="_Toc64291432"/>
      <w:bookmarkStart w:id="797" w:name="_Toc63256710"/>
      <w:bookmarkStart w:id="798" w:name="_Toc63407976"/>
      <w:bookmarkStart w:id="799" w:name="_Toc64289666"/>
      <w:bookmarkStart w:id="800" w:name="_Toc64289830"/>
      <w:bookmarkStart w:id="801" w:name="_Toc64289993"/>
      <w:bookmarkStart w:id="802" w:name="_Toc64290154"/>
      <w:bookmarkStart w:id="803" w:name="_Toc64290316"/>
      <w:bookmarkStart w:id="804" w:name="_Toc64290477"/>
      <w:bookmarkStart w:id="805" w:name="_Toc64290636"/>
      <w:bookmarkStart w:id="806" w:name="_Toc64290797"/>
      <w:bookmarkStart w:id="807" w:name="_Toc64290958"/>
      <w:bookmarkStart w:id="808" w:name="_Toc64291116"/>
      <w:bookmarkStart w:id="809" w:name="_Toc64291274"/>
      <w:bookmarkStart w:id="810" w:name="_Toc64291433"/>
      <w:bookmarkStart w:id="811" w:name="_Toc63256711"/>
      <w:bookmarkStart w:id="812" w:name="_Toc63407977"/>
      <w:bookmarkStart w:id="813" w:name="_Toc64289667"/>
      <w:bookmarkStart w:id="814" w:name="_Toc64289831"/>
      <w:bookmarkStart w:id="815" w:name="_Toc64289994"/>
      <w:bookmarkStart w:id="816" w:name="_Toc64290155"/>
      <w:bookmarkStart w:id="817" w:name="_Toc64290317"/>
      <w:bookmarkStart w:id="818" w:name="_Toc64290478"/>
      <w:bookmarkStart w:id="819" w:name="_Toc64290637"/>
      <w:bookmarkStart w:id="820" w:name="_Toc64290798"/>
      <w:bookmarkStart w:id="821" w:name="_Toc64290959"/>
      <w:bookmarkStart w:id="822" w:name="_Toc64291117"/>
      <w:bookmarkStart w:id="823" w:name="_Toc64291275"/>
      <w:bookmarkStart w:id="824" w:name="_Toc64291434"/>
      <w:bookmarkStart w:id="825" w:name="_Toc63256712"/>
      <w:bookmarkStart w:id="826" w:name="_Toc63407978"/>
      <w:bookmarkStart w:id="827" w:name="_Toc64289668"/>
      <w:bookmarkStart w:id="828" w:name="_Toc64289832"/>
      <w:bookmarkStart w:id="829" w:name="_Toc64289995"/>
      <w:bookmarkStart w:id="830" w:name="_Toc64290156"/>
      <w:bookmarkStart w:id="831" w:name="_Toc64290318"/>
      <w:bookmarkStart w:id="832" w:name="_Toc64290479"/>
      <w:bookmarkStart w:id="833" w:name="_Toc64290638"/>
      <w:bookmarkStart w:id="834" w:name="_Toc64290799"/>
      <w:bookmarkStart w:id="835" w:name="_Toc64290960"/>
      <w:bookmarkStart w:id="836" w:name="_Toc64291118"/>
      <w:bookmarkStart w:id="837" w:name="_Toc64291276"/>
      <w:bookmarkStart w:id="838" w:name="_Toc64291435"/>
      <w:bookmarkStart w:id="839" w:name="_Toc63256713"/>
      <w:bookmarkStart w:id="840" w:name="_Toc63407979"/>
      <w:bookmarkStart w:id="841" w:name="_Toc64289669"/>
      <w:bookmarkStart w:id="842" w:name="_Toc64289833"/>
      <w:bookmarkStart w:id="843" w:name="_Toc64289996"/>
      <w:bookmarkStart w:id="844" w:name="_Toc64290157"/>
      <w:bookmarkStart w:id="845" w:name="_Toc64290319"/>
      <w:bookmarkStart w:id="846" w:name="_Toc64290480"/>
      <w:bookmarkStart w:id="847" w:name="_Toc64290639"/>
      <w:bookmarkStart w:id="848" w:name="_Toc64290800"/>
      <w:bookmarkStart w:id="849" w:name="_Toc64290961"/>
      <w:bookmarkStart w:id="850" w:name="_Toc64291119"/>
      <w:bookmarkStart w:id="851" w:name="_Toc64291277"/>
      <w:bookmarkStart w:id="852" w:name="_Toc64291436"/>
      <w:bookmarkStart w:id="853" w:name="_Toc63256714"/>
      <w:bookmarkStart w:id="854" w:name="_Toc63407980"/>
      <w:bookmarkStart w:id="855" w:name="_Toc64289670"/>
      <w:bookmarkStart w:id="856" w:name="_Toc64289834"/>
      <w:bookmarkStart w:id="857" w:name="_Toc64289997"/>
      <w:bookmarkStart w:id="858" w:name="_Toc64290158"/>
      <w:bookmarkStart w:id="859" w:name="_Toc64290320"/>
      <w:bookmarkStart w:id="860" w:name="_Toc64290481"/>
      <w:bookmarkStart w:id="861" w:name="_Toc64290640"/>
      <w:bookmarkStart w:id="862" w:name="_Toc64290801"/>
      <w:bookmarkStart w:id="863" w:name="_Toc64290962"/>
      <w:bookmarkStart w:id="864" w:name="_Toc64291120"/>
      <w:bookmarkStart w:id="865" w:name="_Toc64291278"/>
      <w:bookmarkStart w:id="866" w:name="_Toc64291437"/>
      <w:bookmarkStart w:id="867" w:name="_Toc63256715"/>
      <w:bookmarkStart w:id="868" w:name="_Toc63407981"/>
      <w:bookmarkStart w:id="869" w:name="_Toc64289671"/>
      <w:bookmarkStart w:id="870" w:name="_Toc64289835"/>
      <w:bookmarkStart w:id="871" w:name="_Toc64289998"/>
      <w:bookmarkStart w:id="872" w:name="_Toc64290159"/>
      <w:bookmarkStart w:id="873" w:name="_Toc64290321"/>
      <w:bookmarkStart w:id="874" w:name="_Toc64290482"/>
      <w:bookmarkStart w:id="875" w:name="_Toc64290641"/>
      <w:bookmarkStart w:id="876" w:name="_Toc64290802"/>
      <w:bookmarkStart w:id="877" w:name="_Toc64290963"/>
      <w:bookmarkStart w:id="878" w:name="_Toc64291121"/>
      <w:bookmarkStart w:id="879" w:name="_Toc64291279"/>
      <w:bookmarkStart w:id="880" w:name="_Toc64291438"/>
      <w:bookmarkStart w:id="881" w:name="_Toc63256716"/>
      <w:bookmarkStart w:id="882" w:name="_Toc63407982"/>
      <w:bookmarkStart w:id="883" w:name="_Toc64289672"/>
      <w:bookmarkStart w:id="884" w:name="_Toc64289836"/>
      <w:bookmarkStart w:id="885" w:name="_Toc64289999"/>
      <w:bookmarkStart w:id="886" w:name="_Toc64290160"/>
      <w:bookmarkStart w:id="887" w:name="_Toc64290322"/>
      <w:bookmarkStart w:id="888" w:name="_Toc64290483"/>
      <w:bookmarkStart w:id="889" w:name="_Toc64290642"/>
      <w:bookmarkStart w:id="890" w:name="_Toc64290803"/>
      <w:bookmarkStart w:id="891" w:name="_Toc64290964"/>
      <w:bookmarkStart w:id="892" w:name="_Toc64291122"/>
      <w:bookmarkStart w:id="893" w:name="_Toc64291280"/>
      <w:bookmarkStart w:id="894" w:name="_Toc64291439"/>
      <w:bookmarkStart w:id="895" w:name="_Toc63256717"/>
      <w:bookmarkStart w:id="896" w:name="_Toc63407983"/>
      <w:bookmarkStart w:id="897" w:name="_Toc64289673"/>
      <w:bookmarkStart w:id="898" w:name="_Toc64289837"/>
      <w:bookmarkStart w:id="899" w:name="_Toc64290000"/>
      <w:bookmarkStart w:id="900" w:name="_Toc64290161"/>
      <w:bookmarkStart w:id="901" w:name="_Toc64290323"/>
      <w:bookmarkStart w:id="902" w:name="_Toc64290484"/>
      <w:bookmarkStart w:id="903" w:name="_Toc64290643"/>
      <w:bookmarkStart w:id="904" w:name="_Toc64290804"/>
      <w:bookmarkStart w:id="905" w:name="_Toc64290965"/>
      <w:bookmarkStart w:id="906" w:name="_Toc64291123"/>
      <w:bookmarkStart w:id="907" w:name="_Toc64291281"/>
      <w:bookmarkStart w:id="908" w:name="_Toc64291440"/>
      <w:bookmarkStart w:id="909" w:name="_Toc63256718"/>
      <w:bookmarkStart w:id="910" w:name="_Toc63407984"/>
      <w:bookmarkStart w:id="911" w:name="_Toc64289674"/>
      <w:bookmarkStart w:id="912" w:name="_Toc64289838"/>
      <w:bookmarkStart w:id="913" w:name="_Toc64290001"/>
      <w:bookmarkStart w:id="914" w:name="_Toc64290162"/>
      <w:bookmarkStart w:id="915" w:name="_Toc64290324"/>
      <w:bookmarkStart w:id="916" w:name="_Toc64290485"/>
      <w:bookmarkStart w:id="917" w:name="_Toc64290644"/>
      <w:bookmarkStart w:id="918" w:name="_Toc64290805"/>
      <w:bookmarkStart w:id="919" w:name="_Toc64290966"/>
      <w:bookmarkStart w:id="920" w:name="_Toc64291124"/>
      <w:bookmarkStart w:id="921" w:name="_Toc64291282"/>
      <w:bookmarkStart w:id="922" w:name="_Toc64291441"/>
      <w:bookmarkStart w:id="923" w:name="_Toc63256719"/>
      <w:bookmarkStart w:id="924" w:name="_Toc63407985"/>
      <w:bookmarkStart w:id="925" w:name="_Toc64289675"/>
      <w:bookmarkStart w:id="926" w:name="_Toc64289839"/>
      <w:bookmarkStart w:id="927" w:name="_Toc64290002"/>
      <w:bookmarkStart w:id="928" w:name="_Toc64290163"/>
      <w:bookmarkStart w:id="929" w:name="_Toc64290325"/>
      <w:bookmarkStart w:id="930" w:name="_Toc64290486"/>
      <w:bookmarkStart w:id="931" w:name="_Toc64290645"/>
      <w:bookmarkStart w:id="932" w:name="_Toc64290806"/>
      <w:bookmarkStart w:id="933" w:name="_Toc64290967"/>
      <w:bookmarkStart w:id="934" w:name="_Toc64291125"/>
      <w:bookmarkStart w:id="935" w:name="_Toc64291283"/>
      <w:bookmarkStart w:id="936" w:name="_Toc64291442"/>
      <w:bookmarkStart w:id="937" w:name="_Toc63256720"/>
      <w:bookmarkStart w:id="938" w:name="_Toc63407986"/>
      <w:bookmarkStart w:id="939" w:name="_Toc64289676"/>
      <w:bookmarkStart w:id="940" w:name="_Toc64289840"/>
      <w:bookmarkStart w:id="941" w:name="_Toc64290003"/>
      <w:bookmarkStart w:id="942" w:name="_Toc64290164"/>
      <w:bookmarkStart w:id="943" w:name="_Toc64290326"/>
      <w:bookmarkStart w:id="944" w:name="_Toc64290487"/>
      <w:bookmarkStart w:id="945" w:name="_Toc64290646"/>
      <w:bookmarkStart w:id="946" w:name="_Toc64290807"/>
      <w:bookmarkStart w:id="947" w:name="_Toc64290968"/>
      <w:bookmarkStart w:id="948" w:name="_Toc64291126"/>
      <w:bookmarkStart w:id="949" w:name="_Toc64291284"/>
      <w:bookmarkStart w:id="950" w:name="_Toc64291443"/>
      <w:bookmarkStart w:id="951" w:name="_Toc63256721"/>
      <w:bookmarkStart w:id="952" w:name="_Toc63407987"/>
      <w:bookmarkStart w:id="953" w:name="_Toc64289677"/>
      <w:bookmarkStart w:id="954" w:name="_Toc64289841"/>
      <w:bookmarkStart w:id="955" w:name="_Toc64290004"/>
      <w:bookmarkStart w:id="956" w:name="_Toc64290165"/>
      <w:bookmarkStart w:id="957" w:name="_Toc64290327"/>
      <w:bookmarkStart w:id="958" w:name="_Toc64290488"/>
      <w:bookmarkStart w:id="959" w:name="_Toc64290647"/>
      <w:bookmarkStart w:id="960" w:name="_Toc64290808"/>
      <w:bookmarkStart w:id="961" w:name="_Toc64290969"/>
      <w:bookmarkStart w:id="962" w:name="_Toc64291127"/>
      <w:bookmarkStart w:id="963" w:name="_Toc64291285"/>
      <w:bookmarkStart w:id="964" w:name="_Toc64291444"/>
      <w:bookmarkStart w:id="965" w:name="_Toc63256722"/>
      <w:bookmarkStart w:id="966" w:name="_Toc63407988"/>
      <w:bookmarkStart w:id="967" w:name="_Toc64289678"/>
      <w:bookmarkStart w:id="968" w:name="_Toc64289842"/>
      <w:bookmarkStart w:id="969" w:name="_Toc64290005"/>
      <w:bookmarkStart w:id="970" w:name="_Toc64290166"/>
      <w:bookmarkStart w:id="971" w:name="_Toc64290328"/>
      <w:bookmarkStart w:id="972" w:name="_Toc64290489"/>
      <w:bookmarkStart w:id="973" w:name="_Toc64290648"/>
      <w:bookmarkStart w:id="974" w:name="_Toc64290809"/>
      <w:bookmarkStart w:id="975" w:name="_Toc64290970"/>
      <w:bookmarkStart w:id="976" w:name="_Toc64291128"/>
      <w:bookmarkStart w:id="977" w:name="_Toc64291286"/>
      <w:bookmarkStart w:id="978" w:name="_Toc64291445"/>
      <w:bookmarkStart w:id="979" w:name="_Toc63256723"/>
      <w:bookmarkStart w:id="980" w:name="_Toc63407989"/>
      <w:bookmarkStart w:id="981" w:name="_Toc64289679"/>
      <w:bookmarkStart w:id="982" w:name="_Toc64289843"/>
      <w:bookmarkStart w:id="983" w:name="_Toc64290006"/>
      <w:bookmarkStart w:id="984" w:name="_Toc64290167"/>
      <w:bookmarkStart w:id="985" w:name="_Toc64290329"/>
      <w:bookmarkStart w:id="986" w:name="_Toc64290490"/>
      <w:bookmarkStart w:id="987" w:name="_Toc64290649"/>
      <w:bookmarkStart w:id="988" w:name="_Toc64290810"/>
      <w:bookmarkStart w:id="989" w:name="_Toc64290971"/>
      <w:bookmarkStart w:id="990" w:name="_Toc64291129"/>
      <w:bookmarkStart w:id="991" w:name="_Toc64291287"/>
      <w:bookmarkStart w:id="992" w:name="_Toc64291446"/>
      <w:bookmarkStart w:id="993" w:name="_Toc63256724"/>
      <w:bookmarkStart w:id="994" w:name="_Toc63407990"/>
      <w:bookmarkStart w:id="995" w:name="_Toc64289680"/>
      <w:bookmarkStart w:id="996" w:name="_Toc64289844"/>
      <w:bookmarkStart w:id="997" w:name="_Toc64290007"/>
      <w:bookmarkStart w:id="998" w:name="_Toc64290168"/>
      <w:bookmarkStart w:id="999" w:name="_Toc64290330"/>
      <w:bookmarkStart w:id="1000" w:name="_Toc64290491"/>
      <w:bookmarkStart w:id="1001" w:name="_Toc64290650"/>
      <w:bookmarkStart w:id="1002" w:name="_Toc64290811"/>
      <w:bookmarkStart w:id="1003" w:name="_Toc64290972"/>
      <w:bookmarkStart w:id="1004" w:name="_Toc64291130"/>
      <w:bookmarkStart w:id="1005" w:name="_Toc64291288"/>
      <w:bookmarkStart w:id="1006" w:name="_Toc64291447"/>
      <w:bookmarkStart w:id="1007" w:name="_Toc63256725"/>
      <w:bookmarkStart w:id="1008" w:name="_Toc63407991"/>
      <w:bookmarkStart w:id="1009" w:name="_Toc64289681"/>
      <w:bookmarkStart w:id="1010" w:name="_Toc64289845"/>
      <w:bookmarkStart w:id="1011" w:name="_Toc64290008"/>
      <w:bookmarkStart w:id="1012" w:name="_Toc64290169"/>
      <w:bookmarkStart w:id="1013" w:name="_Toc64290331"/>
      <w:bookmarkStart w:id="1014" w:name="_Toc64290492"/>
      <w:bookmarkStart w:id="1015" w:name="_Toc64290651"/>
      <w:bookmarkStart w:id="1016" w:name="_Toc64290812"/>
      <w:bookmarkStart w:id="1017" w:name="_Toc64290973"/>
      <w:bookmarkStart w:id="1018" w:name="_Toc64291131"/>
      <w:bookmarkStart w:id="1019" w:name="_Toc64291289"/>
      <w:bookmarkStart w:id="1020" w:name="_Toc64291448"/>
      <w:bookmarkStart w:id="1021" w:name="_Toc63256726"/>
      <w:bookmarkStart w:id="1022" w:name="_Toc63407992"/>
      <w:bookmarkStart w:id="1023" w:name="_Toc64289682"/>
      <w:bookmarkStart w:id="1024" w:name="_Toc64289846"/>
      <w:bookmarkStart w:id="1025" w:name="_Toc64290009"/>
      <w:bookmarkStart w:id="1026" w:name="_Toc64290170"/>
      <w:bookmarkStart w:id="1027" w:name="_Toc64290332"/>
      <w:bookmarkStart w:id="1028" w:name="_Toc64290493"/>
      <w:bookmarkStart w:id="1029" w:name="_Toc64290652"/>
      <w:bookmarkStart w:id="1030" w:name="_Toc64290813"/>
      <w:bookmarkStart w:id="1031" w:name="_Toc64290974"/>
      <w:bookmarkStart w:id="1032" w:name="_Toc64291132"/>
      <w:bookmarkStart w:id="1033" w:name="_Toc64291290"/>
      <w:bookmarkStart w:id="1034" w:name="_Toc64291449"/>
      <w:bookmarkStart w:id="1035" w:name="_Toc63256727"/>
      <w:bookmarkStart w:id="1036" w:name="_Toc63407993"/>
      <w:bookmarkStart w:id="1037" w:name="_Toc64289683"/>
      <w:bookmarkStart w:id="1038" w:name="_Toc64289847"/>
      <w:bookmarkStart w:id="1039" w:name="_Toc64290010"/>
      <w:bookmarkStart w:id="1040" w:name="_Toc64290171"/>
      <w:bookmarkStart w:id="1041" w:name="_Toc64290333"/>
      <w:bookmarkStart w:id="1042" w:name="_Toc64290494"/>
      <w:bookmarkStart w:id="1043" w:name="_Toc64290653"/>
      <w:bookmarkStart w:id="1044" w:name="_Toc64290814"/>
      <w:bookmarkStart w:id="1045" w:name="_Toc64290975"/>
      <w:bookmarkStart w:id="1046" w:name="_Toc64291133"/>
      <w:bookmarkStart w:id="1047" w:name="_Toc64291291"/>
      <w:bookmarkStart w:id="1048" w:name="_Toc64291450"/>
      <w:bookmarkStart w:id="1049" w:name="_Toc63256728"/>
      <w:bookmarkStart w:id="1050" w:name="_Toc63407994"/>
      <w:bookmarkStart w:id="1051" w:name="_Toc64289684"/>
      <w:bookmarkStart w:id="1052" w:name="_Toc64289848"/>
      <w:bookmarkStart w:id="1053" w:name="_Toc64290011"/>
      <w:bookmarkStart w:id="1054" w:name="_Toc64290172"/>
      <w:bookmarkStart w:id="1055" w:name="_Toc64290334"/>
      <w:bookmarkStart w:id="1056" w:name="_Toc64290495"/>
      <w:bookmarkStart w:id="1057" w:name="_Toc64290654"/>
      <w:bookmarkStart w:id="1058" w:name="_Toc64290815"/>
      <w:bookmarkStart w:id="1059" w:name="_Toc64290976"/>
      <w:bookmarkStart w:id="1060" w:name="_Toc64291134"/>
      <w:bookmarkStart w:id="1061" w:name="_Toc64291292"/>
      <w:bookmarkStart w:id="1062" w:name="_Toc64291451"/>
      <w:bookmarkStart w:id="1063" w:name="_Toc63256729"/>
      <w:bookmarkStart w:id="1064" w:name="_Toc63407995"/>
      <w:bookmarkStart w:id="1065" w:name="_Toc64289685"/>
      <w:bookmarkStart w:id="1066" w:name="_Toc64289849"/>
      <w:bookmarkStart w:id="1067" w:name="_Toc64290012"/>
      <w:bookmarkStart w:id="1068" w:name="_Toc64290173"/>
      <w:bookmarkStart w:id="1069" w:name="_Toc64290335"/>
      <w:bookmarkStart w:id="1070" w:name="_Toc64290496"/>
      <w:bookmarkStart w:id="1071" w:name="_Toc64290655"/>
      <w:bookmarkStart w:id="1072" w:name="_Toc64290816"/>
      <w:bookmarkStart w:id="1073" w:name="_Toc64290977"/>
      <w:bookmarkStart w:id="1074" w:name="_Toc64291135"/>
      <w:bookmarkStart w:id="1075" w:name="_Toc64291293"/>
      <w:bookmarkStart w:id="1076" w:name="_Toc64291452"/>
      <w:bookmarkStart w:id="1077" w:name="_Toc63256730"/>
      <w:bookmarkStart w:id="1078" w:name="_Toc63407996"/>
      <w:bookmarkStart w:id="1079" w:name="_Toc64289686"/>
      <w:bookmarkStart w:id="1080" w:name="_Toc64289850"/>
      <w:bookmarkStart w:id="1081" w:name="_Toc64290013"/>
      <w:bookmarkStart w:id="1082" w:name="_Toc64290174"/>
      <w:bookmarkStart w:id="1083" w:name="_Toc64290336"/>
      <w:bookmarkStart w:id="1084" w:name="_Toc64290497"/>
      <w:bookmarkStart w:id="1085" w:name="_Toc64290656"/>
      <w:bookmarkStart w:id="1086" w:name="_Toc64290817"/>
      <w:bookmarkStart w:id="1087" w:name="_Toc64290978"/>
      <w:bookmarkStart w:id="1088" w:name="_Toc64291136"/>
      <w:bookmarkStart w:id="1089" w:name="_Toc64291294"/>
      <w:bookmarkStart w:id="1090" w:name="_Toc64291453"/>
      <w:bookmarkStart w:id="1091" w:name="_Toc63256731"/>
      <w:bookmarkStart w:id="1092" w:name="_Toc63407997"/>
      <w:bookmarkStart w:id="1093" w:name="_Toc64289687"/>
      <w:bookmarkStart w:id="1094" w:name="_Toc64289851"/>
      <w:bookmarkStart w:id="1095" w:name="_Toc64290014"/>
      <w:bookmarkStart w:id="1096" w:name="_Toc64290175"/>
      <w:bookmarkStart w:id="1097" w:name="_Toc64290337"/>
      <w:bookmarkStart w:id="1098" w:name="_Toc64290498"/>
      <w:bookmarkStart w:id="1099" w:name="_Toc64290657"/>
      <w:bookmarkStart w:id="1100" w:name="_Toc64290818"/>
      <w:bookmarkStart w:id="1101" w:name="_Toc64290979"/>
      <w:bookmarkStart w:id="1102" w:name="_Toc64291137"/>
      <w:bookmarkStart w:id="1103" w:name="_Toc64291295"/>
      <w:bookmarkStart w:id="1104" w:name="_Toc64291454"/>
      <w:bookmarkStart w:id="1105" w:name="_Toc63256732"/>
      <w:bookmarkStart w:id="1106" w:name="_Toc63407998"/>
      <w:bookmarkStart w:id="1107" w:name="_Toc64289688"/>
      <w:bookmarkStart w:id="1108" w:name="_Toc64289852"/>
      <w:bookmarkStart w:id="1109" w:name="_Toc64290015"/>
      <w:bookmarkStart w:id="1110" w:name="_Toc64290176"/>
      <w:bookmarkStart w:id="1111" w:name="_Toc64290338"/>
      <w:bookmarkStart w:id="1112" w:name="_Toc64290499"/>
      <w:bookmarkStart w:id="1113" w:name="_Toc64290658"/>
      <w:bookmarkStart w:id="1114" w:name="_Toc64290819"/>
      <w:bookmarkStart w:id="1115" w:name="_Toc64290980"/>
      <w:bookmarkStart w:id="1116" w:name="_Toc64291138"/>
      <w:bookmarkStart w:id="1117" w:name="_Toc64291296"/>
      <w:bookmarkStart w:id="1118" w:name="_Toc64291455"/>
      <w:bookmarkStart w:id="1119" w:name="_Toc63256733"/>
      <w:bookmarkStart w:id="1120" w:name="_Toc63407999"/>
      <w:bookmarkStart w:id="1121" w:name="_Toc64289689"/>
      <w:bookmarkStart w:id="1122" w:name="_Toc64289853"/>
      <w:bookmarkStart w:id="1123" w:name="_Toc64290016"/>
      <w:bookmarkStart w:id="1124" w:name="_Toc64290177"/>
      <w:bookmarkStart w:id="1125" w:name="_Toc64290339"/>
      <w:bookmarkStart w:id="1126" w:name="_Toc64290500"/>
      <w:bookmarkStart w:id="1127" w:name="_Toc64290659"/>
      <w:bookmarkStart w:id="1128" w:name="_Toc64290820"/>
      <w:bookmarkStart w:id="1129" w:name="_Toc64290981"/>
      <w:bookmarkStart w:id="1130" w:name="_Toc64291139"/>
      <w:bookmarkStart w:id="1131" w:name="_Toc64291297"/>
      <w:bookmarkStart w:id="1132" w:name="_Toc64291456"/>
      <w:bookmarkStart w:id="1133" w:name="_Toc63256734"/>
      <w:bookmarkStart w:id="1134" w:name="_Toc63408000"/>
      <w:bookmarkStart w:id="1135" w:name="_Toc64289690"/>
      <w:bookmarkStart w:id="1136" w:name="_Toc64289854"/>
      <w:bookmarkStart w:id="1137" w:name="_Toc64290017"/>
      <w:bookmarkStart w:id="1138" w:name="_Toc64290178"/>
      <w:bookmarkStart w:id="1139" w:name="_Toc64290340"/>
      <w:bookmarkStart w:id="1140" w:name="_Toc64290501"/>
      <w:bookmarkStart w:id="1141" w:name="_Toc64290660"/>
      <w:bookmarkStart w:id="1142" w:name="_Toc64290821"/>
      <w:bookmarkStart w:id="1143" w:name="_Toc64290982"/>
      <w:bookmarkStart w:id="1144" w:name="_Toc64291140"/>
      <w:bookmarkStart w:id="1145" w:name="_Toc64291298"/>
      <w:bookmarkStart w:id="1146" w:name="_Toc64291457"/>
      <w:bookmarkStart w:id="1147" w:name="_Toc63256735"/>
      <w:bookmarkStart w:id="1148" w:name="_Toc63408001"/>
      <w:bookmarkStart w:id="1149" w:name="_Toc64289691"/>
      <w:bookmarkStart w:id="1150" w:name="_Toc64289855"/>
      <w:bookmarkStart w:id="1151" w:name="_Toc64290018"/>
      <w:bookmarkStart w:id="1152" w:name="_Toc64290179"/>
      <w:bookmarkStart w:id="1153" w:name="_Toc64290341"/>
      <w:bookmarkStart w:id="1154" w:name="_Toc64290502"/>
      <w:bookmarkStart w:id="1155" w:name="_Toc64290661"/>
      <w:bookmarkStart w:id="1156" w:name="_Toc64290822"/>
      <w:bookmarkStart w:id="1157" w:name="_Toc64290983"/>
      <w:bookmarkStart w:id="1158" w:name="_Toc64291141"/>
      <w:bookmarkStart w:id="1159" w:name="_Toc64291299"/>
      <w:bookmarkStart w:id="1160" w:name="_Toc64291458"/>
      <w:bookmarkStart w:id="1161" w:name="_Toc63256736"/>
      <w:bookmarkStart w:id="1162" w:name="_Toc63408002"/>
      <w:bookmarkStart w:id="1163" w:name="_Toc64289692"/>
      <w:bookmarkStart w:id="1164" w:name="_Toc64289856"/>
      <w:bookmarkStart w:id="1165" w:name="_Toc64290019"/>
      <w:bookmarkStart w:id="1166" w:name="_Toc64290180"/>
      <w:bookmarkStart w:id="1167" w:name="_Toc64290342"/>
      <w:bookmarkStart w:id="1168" w:name="_Toc64290503"/>
      <w:bookmarkStart w:id="1169" w:name="_Toc64290662"/>
      <w:bookmarkStart w:id="1170" w:name="_Toc64290823"/>
      <w:bookmarkStart w:id="1171" w:name="_Toc64290984"/>
      <w:bookmarkStart w:id="1172" w:name="_Toc64291142"/>
      <w:bookmarkStart w:id="1173" w:name="_Toc64291300"/>
      <w:bookmarkStart w:id="1174" w:name="_Toc64291459"/>
      <w:bookmarkStart w:id="1175" w:name="_Toc63256737"/>
      <w:bookmarkStart w:id="1176" w:name="_Toc63408003"/>
      <w:bookmarkStart w:id="1177" w:name="_Toc64289693"/>
      <w:bookmarkStart w:id="1178" w:name="_Toc64289857"/>
      <w:bookmarkStart w:id="1179" w:name="_Toc64290020"/>
      <w:bookmarkStart w:id="1180" w:name="_Toc64290181"/>
      <w:bookmarkStart w:id="1181" w:name="_Toc64290343"/>
      <w:bookmarkStart w:id="1182" w:name="_Toc64290504"/>
      <w:bookmarkStart w:id="1183" w:name="_Toc64290663"/>
      <w:bookmarkStart w:id="1184" w:name="_Toc64290824"/>
      <w:bookmarkStart w:id="1185" w:name="_Toc64290985"/>
      <w:bookmarkStart w:id="1186" w:name="_Toc64291143"/>
      <w:bookmarkStart w:id="1187" w:name="_Toc64291301"/>
      <w:bookmarkStart w:id="1188" w:name="_Toc64291460"/>
      <w:bookmarkStart w:id="1189" w:name="_Toc63256738"/>
      <w:bookmarkStart w:id="1190" w:name="_Toc63408004"/>
      <w:bookmarkStart w:id="1191" w:name="_Toc64289694"/>
      <w:bookmarkStart w:id="1192" w:name="_Toc64289858"/>
      <w:bookmarkStart w:id="1193" w:name="_Toc64290021"/>
      <w:bookmarkStart w:id="1194" w:name="_Toc64290182"/>
      <w:bookmarkStart w:id="1195" w:name="_Toc64290344"/>
      <w:bookmarkStart w:id="1196" w:name="_Toc64290505"/>
      <w:bookmarkStart w:id="1197" w:name="_Toc64290664"/>
      <w:bookmarkStart w:id="1198" w:name="_Toc64290825"/>
      <w:bookmarkStart w:id="1199" w:name="_Toc64290986"/>
      <w:bookmarkStart w:id="1200" w:name="_Toc64291144"/>
      <w:bookmarkStart w:id="1201" w:name="_Toc64291302"/>
      <w:bookmarkStart w:id="1202" w:name="_Toc64291461"/>
      <w:bookmarkStart w:id="1203" w:name="_Toc63256739"/>
      <w:bookmarkStart w:id="1204" w:name="_Toc63408005"/>
      <w:bookmarkStart w:id="1205" w:name="_Toc64289695"/>
      <w:bookmarkStart w:id="1206" w:name="_Toc64289859"/>
      <w:bookmarkStart w:id="1207" w:name="_Toc64290022"/>
      <w:bookmarkStart w:id="1208" w:name="_Toc64290183"/>
      <w:bookmarkStart w:id="1209" w:name="_Toc64290345"/>
      <w:bookmarkStart w:id="1210" w:name="_Toc64290506"/>
      <w:bookmarkStart w:id="1211" w:name="_Toc64290665"/>
      <w:bookmarkStart w:id="1212" w:name="_Toc64290826"/>
      <w:bookmarkStart w:id="1213" w:name="_Toc64290987"/>
      <w:bookmarkStart w:id="1214" w:name="_Toc64291145"/>
      <w:bookmarkStart w:id="1215" w:name="_Toc64291303"/>
      <w:bookmarkStart w:id="1216" w:name="_Toc64291462"/>
      <w:bookmarkStart w:id="1217" w:name="_Toc63256740"/>
      <w:bookmarkStart w:id="1218" w:name="_Toc63408006"/>
      <w:bookmarkStart w:id="1219" w:name="_Toc64289696"/>
      <w:bookmarkStart w:id="1220" w:name="_Toc64289860"/>
      <w:bookmarkStart w:id="1221" w:name="_Toc64290023"/>
      <w:bookmarkStart w:id="1222" w:name="_Toc64290184"/>
      <w:bookmarkStart w:id="1223" w:name="_Toc64290346"/>
      <w:bookmarkStart w:id="1224" w:name="_Toc64290507"/>
      <w:bookmarkStart w:id="1225" w:name="_Toc64290666"/>
      <w:bookmarkStart w:id="1226" w:name="_Toc64290827"/>
      <w:bookmarkStart w:id="1227" w:name="_Toc64290988"/>
      <w:bookmarkStart w:id="1228" w:name="_Toc64291146"/>
      <w:bookmarkStart w:id="1229" w:name="_Toc64291304"/>
      <w:bookmarkStart w:id="1230" w:name="_Toc64291463"/>
      <w:bookmarkStart w:id="1231" w:name="_Toc63256741"/>
      <w:bookmarkStart w:id="1232" w:name="_Toc63408007"/>
      <w:bookmarkStart w:id="1233" w:name="_Toc64289697"/>
      <w:bookmarkStart w:id="1234" w:name="_Toc64289861"/>
      <w:bookmarkStart w:id="1235" w:name="_Toc64290024"/>
      <w:bookmarkStart w:id="1236" w:name="_Toc64290185"/>
      <w:bookmarkStart w:id="1237" w:name="_Toc64290347"/>
      <w:bookmarkStart w:id="1238" w:name="_Toc64290508"/>
      <w:bookmarkStart w:id="1239" w:name="_Toc64290667"/>
      <w:bookmarkStart w:id="1240" w:name="_Toc64290828"/>
      <w:bookmarkStart w:id="1241" w:name="_Toc64290989"/>
      <w:bookmarkStart w:id="1242" w:name="_Toc64291147"/>
      <w:bookmarkStart w:id="1243" w:name="_Toc64291305"/>
      <w:bookmarkStart w:id="1244" w:name="_Toc64291464"/>
      <w:bookmarkStart w:id="1245" w:name="_Toc63256742"/>
      <w:bookmarkStart w:id="1246" w:name="_Toc63408008"/>
      <w:bookmarkStart w:id="1247" w:name="_Toc64289698"/>
      <w:bookmarkStart w:id="1248" w:name="_Toc64289862"/>
      <w:bookmarkStart w:id="1249" w:name="_Toc64290025"/>
      <w:bookmarkStart w:id="1250" w:name="_Toc64290186"/>
      <w:bookmarkStart w:id="1251" w:name="_Toc64290348"/>
      <w:bookmarkStart w:id="1252" w:name="_Toc64290509"/>
      <w:bookmarkStart w:id="1253" w:name="_Toc64290668"/>
      <w:bookmarkStart w:id="1254" w:name="_Toc64290829"/>
      <w:bookmarkStart w:id="1255" w:name="_Toc64290990"/>
      <w:bookmarkStart w:id="1256" w:name="_Toc64291148"/>
      <w:bookmarkStart w:id="1257" w:name="_Toc64291306"/>
      <w:bookmarkStart w:id="1258" w:name="_Toc64291465"/>
      <w:bookmarkStart w:id="1259" w:name="_Toc63256743"/>
      <w:bookmarkStart w:id="1260" w:name="_Toc63408009"/>
      <w:bookmarkStart w:id="1261" w:name="_Toc64289699"/>
      <w:bookmarkStart w:id="1262" w:name="_Toc64289863"/>
      <w:bookmarkStart w:id="1263" w:name="_Toc64290026"/>
      <w:bookmarkStart w:id="1264" w:name="_Toc64290187"/>
      <w:bookmarkStart w:id="1265" w:name="_Toc64290349"/>
      <w:bookmarkStart w:id="1266" w:name="_Toc64290510"/>
      <w:bookmarkStart w:id="1267" w:name="_Toc64290669"/>
      <w:bookmarkStart w:id="1268" w:name="_Toc64290830"/>
      <w:bookmarkStart w:id="1269" w:name="_Toc64290991"/>
      <w:bookmarkStart w:id="1270" w:name="_Toc64291149"/>
      <w:bookmarkStart w:id="1271" w:name="_Toc64291307"/>
      <w:bookmarkStart w:id="1272" w:name="_Toc64291466"/>
      <w:bookmarkStart w:id="1273" w:name="_Toc63256744"/>
      <w:bookmarkStart w:id="1274" w:name="_Toc63408010"/>
      <w:bookmarkStart w:id="1275" w:name="_Toc64289700"/>
      <w:bookmarkStart w:id="1276" w:name="_Toc64289864"/>
      <w:bookmarkStart w:id="1277" w:name="_Toc64290027"/>
      <w:bookmarkStart w:id="1278" w:name="_Toc64290188"/>
      <w:bookmarkStart w:id="1279" w:name="_Toc64290350"/>
      <w:bookmarkStart w:id="1280" w:name="_Toc64290511"/>
      <w:bookmarkStart w:id="1281" w:name="_Toc64290670"/>
      <w:bookmarkStart w:id="1282" w:name="_Toc64290831"/>
      <w:bookmarkStart w:id="1283" w:name="_Toc64290992"/>
      <w:bookmarkStart w:id="1284" w:name="_Toc64291150"/>
      <w:bookmarkStart w:id="1285" w:name="_Toc64291308"/>
      <w:bookmarkStart w:id="1286" w:name="_Toc64291467"/>
      <w:bookmarkStart w:id="1287" w:name="_Toc63256745"/>
      <w:bookmarkStart w:id="1288" w:name="_Toc63408011"/>
      <w:bookmarkStart w:id="1289" w:name="_Toc64289701"/>
      <w:bookmarkStart w:id="1290" w:name="_Toc64289865"/>
      <w:bookmarkStart w:id="1291" w:name="_Toc64290028"/>
      <w:bookmarkStart w:id="1292" w:name="_Toc64290189"/>
      <w:bookmarkStart w:id="1293" w:name="_Toc64290351"/>
      <w:bookmarkStart w:id="1294" w:name="_Toc64290512"/>
      <w:bookmarkStart w:id="1295" w:name="_Toc64290671"/>
      <w:bookmarkStart w:id="1296" w:name="_Toc64290832"/>
      <w:bookmarkStart w:id="1297" w:name="_Toc64290993"/>
      <w:bookmarkStart w:id="1298" w:name="_Toc64291151"/>
      <w:bookmarkStart w:id="1299" w:name="_Toc64291309"/>
      <w:bookmarkStart w:id="1300" w:name="_Toc64291468"/>
      <w:bookmarkStart w:id="1301" w:name="_Toc63256746"/>
      <w:bookmarkStart w:id="1302" w:name="_Toc63408012"/>
      <w:bookmarkStart w:id="1303" w:name="_Toc64289702"/>
      <w:bookmarkStart w:id="1304" w:name="_Toc64289866"/>
      <w:bookmarkStart w:id="1305" w:name="_Toc64290029"/>
      <w:bookmarkStart w:id="1306" w:name="_Toc64290190"/>
      <w:bookmarkStart w:id="1307" w:name="_Toc64290352"/>
      <w:bookmarkStart w:id="1308" w:name="_Toc64290513"/>
      <w:bookmarkStart w:id="1309" w:name="_Toc64290672"/>
      <w:bookmarkStart w:id="1310" w:name="_Toc64290833"/>
      <w:bookmarkStart w:id="1311" w:name="_Toc64290994"/>
      <w:bookmarkStart w:id="1312" w:name="_Toc64291152"/>
      <w:bookmarkStart w:id="1313" w:name="_Toc64291310"/>
      <w:bookmarkStart w:id="1314" w:name="_Toc64291469"/>
      <w:bookmarkStart w:id="1315" w:name="_Toc63256747"/>
      <w:bookmarkStart w:id="1316" w:name="_Toc63408013"/>
      <w:bookmarkStart w:id="1317" w:name="_Toc64289703"/>
      <w:bookmarkStart w:id="1318" w:name="_Toc64289867"/>
      <w:bookmarkStart w:id="1319" w:name="_Toc64290030"/>
      <w:bookmarkStart w:id="1320" w:name="_Toc64290191"/>
      <w:bookmarkStart w:id="1321" w:name="_Toc64290353"/>
      <w:bookmarkStart w:id="1322" w:name="_Toc64290514"/>
      <w:bookmarkStart w:id="1323" w:name="_Toc64290673"/>
      <w:bookmarkStart w:id="1324" w:name="_Toc64290834"/>
      <w:bookmarkStart w:id="1325" w:name="_Toc64290995"/>
      <w:bookmarkStart w:id="1326" w:name="_Toc64291153"/>
      <w:bookmarkStart w:id="1327" w:name="_Toc64291311"/>
      <w:bookmarkStart w:id="1328" w:name="_Toc64291470"/>
      <w:bookmarkStart w:id="1329" w:name="_Toc63256748"/>
      <w:bookmarkStart w:id="1330" w:name="_Toc63408014"/>
      <w:bookmarkStart w:id="1331" w:name="_Toc64289704"/>
      <w:bookmarkStart w:id="1332" w:name="_Toc64289868"/>
      <w:bookmarkStart w:id="1333" w:name="_Toc64290031"/>
      <w:bookmarkStart w:id="1334" w:name="_Toc64290192"/>
      <w:bookmarkStart w:id="1335" w:name="_Toc64290354"/>
      <w:bookmarkStart w:id="1336" w:name="_Toc64290515"/>
      <w:bookmarkStart w:id="1337" w:name="_Toc64290674"/>
      <w:bookmarkStart w:id="1338" w:name="_Toc64290835"/>
      <w:bookmarkStart w:id="1339" w:name="_Toc64290996"/>
      <w:bookmarkStart w:id="1340" w:name="_Toc64291154"/>
      <w:bookmarkStart w:id="1341" w:name="_Toc64291312"/>
      <w:bookmarkStart w:id="1342" w:name="_Toc64291471"/>
      <w:bookmarkStart w:id="1343" w:name="_Toc101854881"/>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r w:rsidRPr="006202C9">
        <w:rPr>
          <w:rFonts w:ascii="Verdana" w:hAnsi="Verdana" w:cs="Arial"/>
          <w:b/>
          <w:sz w:val="20"/>
          <w:szCs w:val="20"/>
        </w:rPr>
        <w:t>TERMIN SKŁADANIA I OTWARCIA OFERT</w:t>
      </w:r>
      <w:bookmarkEnd w:id="1343"/>
    </w:p>
    <w:p w14:paraId="2ABD2FA9" w14:textId="77777777" w:rsidR="00F62CCB" w:rsidRPr="006202C9" w:rsidRDefault="00B15E7A" w:rsidP="004E088D">
      <w:pPr>
        <w:pStyle w:val="Akapitzlist"/>
        <w:numPr>
          <w:ilvl w:val="0"/>
          <w:numId w:val="7"/>
        </w:numPr>
        <w:tabs>
          <w:tab w:val="right" w:pos="284"/>
          <w:tab w:val="left" w:pos="426"/>
        </w:tabs>
        <w:spacing w:line="276" w:lineRule="auto"/>
        <w:ind w:left="284" w:right="-6" w:hanging="142"/>
        <w:rPr>
          <w:rFonts w:ascii="Verdana" w:hAnsi="Verdana" w:cs="Arial"/>
          <w:sz w:val="20"/>
          <w:szCs w:val="20"/>
        </w:rPr>
      </w:pPr>
      <w:r w:rsidRPr="006202C9">
        <w:rPr>
          <w:rFonts w:ascii="Verdana" w:hAnsi="Verdana" w:cs="Arial"/>
          <w:sz w:val="20"/>
          <w:szCs w:val="20"/>
        </w:rPr>
        <w:t xml:space="preserve">Ofertę należy złożyć na Platformie </w:t>
      </w:r>
      <w:r w:rsidR="00F62CCB" w:rsidRPr="006202C9">
        <w:rPr>
          <w:rFonts w:ascii="Verdana" w:hAnsi="Verdana" w:cs="Arial"/>
          <w:sz w:val="20"/>
          <w:szCs w:val="20"/>
        </w:rPr>
        <w:t xml:space="preserve">do </w:t>
      </w:r>
    </w:p>
    <w:p w14:paraId="6CB13D0C" w14:textId="28AAD1F9" w:rsidR="00F62CCB" w:rsidRPr="00CE2642" w:rsidRDefault="00333E79" w:rsidP="00405458">
      <w:pPr>
        <w:pStyle w:val="Akapitzlist"/>
        <w:tabs>
          <w:tab w:val="right" w:pos="284"/>
        </w:tabs>
        <w:spacing w:line="276" w:lineRule="auto"/>
        <w:ind w:left="567" w:right="-6" w:hanging="425"/>
        <w:jc w:val="center"/>
        <w:rPr>
          <w:rFonts w:ascii="Verdana" w:hAnsi="Verdana" w:cs="Arial"/>
          <w:b/>
          <w:bCs/>
          <w:sz w:val="20"/>
          <w:szCs w:val="20"/>
        </w:rPr>
      </w:pPr>
      <w:bookmarkStart w:id="1344" w:name="_Hlk122518592"/>
      <w:r>
        <w:rPr>
          <w:rFonts w:ascii="Verdana" w:hAnsi="Verdana" w:cs="Arial"/>
          <w:b/>
          <w:bCs/>
          <w:sz w:val="20"/>
          <w:szCs w:val="20"/>
        </w:rPr>
        <w:t>20.01.2025</w:t>
      </w:r>
      <w:r w:rsidR="00B15E7A" w:rsidRPr="00CE2642">
        <w:rPr>
          <w:rFonts w:ascii="Verdana" w:hAnsi="Verdana" w:cs="Arial"/>
          <w:b/>
          <w:bCs/>
          <w:sz w:val="20"/>
          <w:szCs w:val="20"/>
        </w:rPr>
        <w:t xml:space="preserve"> r. do godz. </w:t>
      </w:r>
      <w:r w:rsidR="006202C9" w:rsidRPr="00CE2642">
        <w:rPr>
          <w:rFonts w:ascii="Verdana" w:hAnsi="Verdana" w:cs="Arial"/>
          <w:b/>
          <w:bCs/>
          <w:sz w:val="20"/>
          <w:szCs w:val="20"/>
        </w:rPr>
        <w:t>9</w:t>
      </w:r>
      <w:r w:rsidR="00B15E7A" w:rsidRPr="00CE2642">
        <w:rPr>
          <w:rFonts w:ascii="Verdana" w:hAnsi="Verdana" w:cs="Arial"/>
          <w:b/>
          <w:bCs/>
          <w:sz w:val="20"/>
          <w:szCs w:val="20"/>
        </w:rPr>
        <w:t>:</w:t>
      </w:r>
      <w:r w:rsidR="007E599C" w:rsidRPr="00CE2642">
        <w:rPr>
          <w:rFonts w:ascii="Verdana" w:hAnsi="Verdana" w:cs="Arial"/>
          <w:b/>
          <w:bCs/>
          <w:sz w:val="20"/>
          <w:szCs w:val="20"/>
        </w:rPr>
        <w:t>0</w:t>
      </w:r>
      <w:r w:rsidR="00B15E7A" w:rsidRPr="00CE2642">
        <w:rPr>
          <w:rFonts w:ascii="Verdana" w:hAnsi="Verdana" w:cs="Arial"/>
          <w:b/>
          <w:bCs/>
          <w:sz w:val="20"/>
          <w:szCs w:val="20"/>
        </w:rPr>
        <w:t>0</w:t>
      </w:r>
    </w:p>
    <w:bookmarkEnd w:id="1344"/>
    <w:p w14:paraId="51C6777B" w14:textId="55396B4E" w:rsidR="00F62CCB" w:rsidRPr="00CE2642" w:rsidRDefault="00B15E7A" w:rsidP="004E088D">
      <w:pPr>
        <w:pStyle w:val="Akapitzlist"/>
        <w:numPr>
          <w:ilvl w:val="0"/>
          <w:numId w:val="7"/>
        </w:numPr>
        <w:tabs>
          <w:tab w:val="right" w:pos="284"/>
        </w:tabs>
        <w:spacing w:before="0" w:line="276" w:lineRule="auto"/>
        <w:ind w:left="426" w:right="-6" w:hanging="284"/>
        <w:rPr>
          <w:rFonts w:ascii="Verdana" w:hAnsi="Verdana" w:cs="Arial"/>
          <w:sz w:val="20"/>
          <w:szCs w:val="20"/>
        </w:rPr>
      </w:pPr>
      <w:r w:rsidRPr="00CE2642">
        <w:rPr>
          <w:rFonts w:ascii="Verdana" w:hAnsi="Verdana" w:cs="Arial"/>
          <w:sz w:val="20"/>
          <w:szCs w:val="20"/>
        </w:rPr>
        <w:t>Otwarcie ofert nastąpi poprzez upublicznienie wczytanych na Platformie Ofert</w:t>
      </w:r>
      <w:r w:rsidR="0062248C" w:rsidRPr="00CE2642">
        <w:rPr>
          <w:rFonts w:ascii="Verdana" w:hAnsi="Verdana" w:cs="Arial"/>
          <w:sz w:val="20"/>
          <w:szCs w:val="20"/>
        </w:rPr>
        <w:t xml:space="preserve"> </w:t>
      </w:r>
      <w:r w:rsidRPr="00CE2642">
        <w:rPr>
          <w:rFonts w:ascii="Verdana" w:hAnsi="Verdana" w:cs="Arial"/>
          <w:sz w:val="20"/>
          <w:szCs w:val="20"/>
        </w:rPr>
        <w:t>w dniu:</w:t>
      </w:r>
    </w:p>
    <w:p w14:paraId="3495D30F" w14:textId="678B8492" w:rsidR="004165DA" w:rsidRPr="00CE2642" w:rsidRDefault="00333E79" w:rsidP="004165DA">
      <w:pPr>
        <w:pStyle w:val="Akapitzlist"/>
        <w:tabs>
          <w:tab w:val="right" w:pos="284"/>
        </w:tabs>
        <w:spacing w:line="276" w:lineRule="auto"/>
        <w:ind w:left="567" w:right="-6" w:hanging="425"/>
        <w:jc w:val="center"/>
        <w:rPr>
          <w:rFonts w:ascii="Verdana" w:hAnsi="Verdana" w:cs="Arial"/>
          <w:b/>
          <w:bCs/>
          <w:sz w:val="20"/>
          <w:szCs w:val="20"/>
        </w:rPr>
      </w:pPr>
      <w:r>
        <w:rPr>
          <w:rFonts w:ascii="Verdana" w:hAnsi="Verdana" w:cs="Arial"/>
          <w:b/>
          <w:bCs/>
          <w:sz w:val="20"/>
          <w:szCs w:val="20"/>
        </w:rPr>
        <w:t>20.01.2025 r</w:t>
      </w:r>
      <w:r w:rsidR="00C26B40" w:rsidRPr="00CE2642">
        <w:rPr>
          <w:rFonts w:ascii="Verdana" w:hAnsi="Verdana" w:cs="Arial"/>
          <w:b/>
          <w:bCs/>
          <w:sz w:val="20"/>
          <w:szCs w:val="20"/>
        </w:rPr>
        <w:t xml:space="preserve">. </w:t>
      </w:r>
      <w:r w:rsidR="004165DA" w:rsidRPr="00CE2642">
        <w:rPr>
          <w:rFonts w:ascii="Verdana" w:hAnsi="Verdana" w:cs="Arial"/>
          <w:b/>
          <w:bCs/>
          <w:sz w:val="20"/>
          <w:szCs w:val="20"/>
        </w:rPr>
        <w:t xml:space="preserve">do godz. </w:t>
      </w:r>
      <w:r w:rsidR="006202C9" w:rsidRPr="00CE2642">
        <w:rPr>
          <w:rFonts w:ascii="Verdana" w:hAnsi="Verdana" w:cs="Arial"/>
          <w:b/>
          <w:bCs/>
          <w:sz w:val="20"/>
          <w:szCs w:val="20"/>
        </w:rPr>
        <w:t>9</w:t>
      </w:r>
      <w:r w:rsidR="004165DA" w:rsidRPr="00CE2642">
        <w:rPr>
          <w:rFonts w:ascii="Verdana" w:hAnsi="Verdana" w:cs="Arial"/>
          <w:b/>
          <w:bCs/>
          <w:sz w:val="20"/>
          <w:szCs w:val="20"/>
        </w:rPr>
        <w:t>:05</w:t>
      </w:r>
    </w:p>
    <w:p w14:paraId="6D5C2BD1" w14:textId="77777777" w:rsidR="00CC3255" w:rsidRPr="00E063E6" w:rsidRDefault="00CC3255" w:rsidP="00CC3255">
      <w:pPr>
        <w:widowControl/>
        <w:numPr>
          <w:ilvl w:val="0"/>
          <w:numId w:val="7"/>
        </w:numPr>
        <w:autoSpaceDE/>
        <w:autoSpaceDN/>
        <w:spacing w:line="276" w:lineRule="auto"/>
        <w:ind w:left="502"/>
        <w:jc w:val="both"/>
        <w:rPr>
          <w:rFonts w:ascii="Verdana" w:eastAsia="Calibri" w:hAnsi="Verdana" w:cs="Calibri"/>
          <w:sz w:val="20"/>
          <w:szCs w:val="20"/>
        </w:rPr>
      </w:pPr>
      <w:r w:rsidRPr="00E063E6">
        <w:rPr>
          <w:rFonts w:ascii="Verdana" w:eastAsia="Calibri" w:hAnsi="Verdana" w:cs="Calibri"/>
          <w:sz w:val="20"/>
          <w:szCs w:val="20"/>
        </w:rPr>
        <w:lastRenderedPageBreak/>
        <w:t>Do oferty należy dołączyć wszystkie wymagane w SWZ dokumenty.</w:t>
      </w:r>
    </w:p>
    <w:p w14:paraId="0409D9FB" w14:textId="77777777" w:rsidR="00CC3255" w:rsidRPr="00E063E6" w:rsidRDefault="00CC3255" w:rsidP="00CC3255">
      <w:pPr>
        <w:widowControl/>
        <w:numPr>
          <w:ilvl w:val="0"/>
          <w:numId w:val="7"/>
        </w:numPr>
        <w:autoSpaceDE/>
        <w:autoSpaceDN/>
        <w:spacing w:line="276" w:lineRule="auto"/>
        <w:ind w:left="502"/>
        <w:jc w:val="both"/>
        <w:rPr>
          <w:rFonts w:ascii="Verdana" w:eastAsia="Calibri" w:hAnsi="Verdana" w:cs="Calibri"/>
          <w:sz w:val="20"/>
          <w:szCs w:val="20"/>
        </w:rPr>
      </w:pPr>
      <w:r w:rsidRPr="00E063E6">
        <w:rPr>
          <w:rFonts w:ascii="Verdana" w:eastAsia="Calibri" w:hAnsi="Verdana" w:cs="Calibri"/>
          <w:sz w:val="20"/>
          <w:szCs w:val="20"/>
        </w:rPr>
        <w:t>Po wypełnieniu Formularza składania oferty lub wniosku i dołączenia  wszystkich wymaganych załączników należy kliknąć przycisk „Przejdź do podsumowania”.</w:t>
      </w:r>
    </w:p>
    <w:p w14:paraId="08FC18C6" w14:textId="77777777" w:rsidR="00CC3255" w:rsidRPr="00C26D3B" w:rsidRDefault="00CC3255" w:rsidP="00CC3255">
      <w:pPr>
        <w:widowControl/>
        <w:numPr>
          <w:ilvl w:val="0"/>
          <w:numId w:val="7"/>
        </w:numPr>
        <w:autoSpaceDE/>
        <w:autoSpaceDN/>
        <w:spacing w:line="276" w:lineRule="auto"/>
        <w:ind w:left="502"/>
        <w:jc w:val="both"/>
        <w:rPr>
          <w:rFonts w:ascii="Verdana" w:eastAsia="Calibri" w:hAnsi="Verdana" w:cs="Calibri"/>
          <w:sz w:val="20"/>
          <w:szCs w:val="20"/>
        </w:rPr>
      </w:pPr>
      <w:r w:rsidRPr="00E063E6">
        <w:rPr>
          <w:rFonts w:ascii="Verdana" w:eastAsia="Calibri" w:hAnsi="Verdana" w:cs="Calibri"/>
          <w:sz w:val="20"/>
          <w:szCs w:val="20"/>
        </w:rPr>
        <w:t xml:space="preserve">Oferta lub wniosek składana elektronicznie musi zostać podpisana elektronicznym </w:t>
      </w:r>
      <w:r w:rsidRPr="00C26D3B">
        <w:rPr>
          <w:rFonts w:ascii="Verdana" w:eastAsia="Calibri" w:hAnsi="Verdana" w:cs="Calibri"/>
          <w:sz w:val="20"/>
          <w:szCs w:val="20"/>
        </w:rPr>
        <w:t xml:space="preserve">podpisem kwalifikowanym, podpisem zaufanym lub podpisem osobistym. W procesie składania oferty za pośrednictwem </w:t>
      </w:r>
      <w:hyperlink r:id="rId28" w:history="1">
        <w:r w:rsidRPr="004E74D2">
          <w:rPr>
            <w:rStyle w:val="Hipercze"/>
            <w:rFonts w:ascii="Verdana" w:eastAsiaTheme="minorHAnsi" w:hAnsi="Verdana" w:cs="CIDFont+F2"/>
            <w:sz w:val="20"/>
            <w:szCs w:val="20"/>
          </w:rPr>
          <w:t>https://platformazakupowa.pl</w:t>
        </w:r>
      </w:hyperlink>
      <w:r w:rsidRPr="00C26D3B">
        <w:rPr>
          <w:rFonts w:ascii="Verdana" w:eastAsia="Calibri" w:hAnsi="Verdana" w:cs="Calibri"/>
          <w:sz w:val="20"/>
          <w:szCs w:val="20"/>
        </w:rPr>
        <w:t xml:space="preserve">, wykonawca powinien złożyć podpis bezpośrednio na dokumentach przesłanych za pośrednictwem </w:t>
      </w:r>
      <w:hyperlink r:id="rId29" w:history="1">
        <w:r w:rsidRPr="004E74D2">
          <w:rPr>
            <w:rStyle w:val="Hipercze"/>
            <w:rFonts w:ascii="Verdana" w:eastAsiaTheme="minorHAnsi" w:hAnsi="Verdana" w:cs="CIDFont+F2"/>
            <w:sz w:val="20"/>
            <w:szCs w:val="20"/>
          </w:rPr>
          <w:t>https://platformazakupowa.pl</w:t>
        </w:r>
      </w:hyperlink>
      <w:r w:rsidRPr="00C26D3B">
        <w:rPr>
          <w:rFonts w:ascii="Verdana" w:eastAsia="Calibri" w:hAnsi="Verdana" w:cs="Calibri"/>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A4F2C4F" w14:textId="77777777" w:rsidR="00CC3255" w:rsidRPr="00C26D3B" w:rsidRDefault="00CC3255" w:rsidP="00CC3255">
      <w:pPr>
        <w:widowControl/>
        <w:numPr>
          <w:ilvl w:val="0"/>
          <w:numId w:val="7"/>
        </w:numPr>
        <w:autoSpaceDE/>
        <w:autoSpaceDN/>
        <w:spacing w:line="276" w:lineRule="auto"/>
        <w:ind w:left="502"/>
        <w:jc w:val="both"/>
        <w:rPr>
          <w:rFonts w:ascii="Verdana" w:eastAsia="Calibri" w:hAnsi="Verdana" w:cs="Calibri"/>
          <w:sz w:val="20"/>
          <w:szCs w:val="20"/>
        </w:rPr>
      </w:pPr>
      <w:r w:rsidRPr="00C26D3B">
        <w:rPr>
          <w:rFonts w:ascii="Verdana" w:eastAsia="Calibri" w:hAnsi="Verdan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A63BE5F" w14:textId="77777777" w:rsidR="00CC3255" w:rsidRPr="00C26D3B" w:rsidRDefault="00CC3255" w:rsidP="00CC3255">
      <w:pPr>
        <w:pStyle w:val="Akapitzlist"/>
        <w:numPr>
          <w:ilvl w:val="0"/>
          <w:numId w:val="7"/>
        </w:numPr>
        <w:tabs>
          <w:tab w:val="left" w:pos="0"/>
        </w:tabs>
        <w:spacing w:before="0" w:line="276" w:lineRule="auto"/>
        <w:ind w:left="502" w:right="-6"/>
        <w:rPr>
          <w:rFonts w:ascii="Verdana" w:hAnsi="Verdana" w:cs="Arial"/>
          <w:sz w:val="20"/>
          <w:szCs w:val="20"/>
        </w:rPr>
      </w:pPr>
      <w:r w:rsidRPr="00C26D3B">
        <w:rPr>
          <w:rFonts w:ascii="Verdana" w:eastAsia="Calibri" w:hAnsi="Verdana" w:cs="Calibri"/>
          <w:sz w:val="20"/>
          <w:szCs w:val="20"/>
        </w:rPr>
        <w:t xml:space="preserve">Szczegółowa instrukcja dla Wykonawców dotycząca złożenia, zmiany i wycofania oferty znajduje się na stronie internetowej pod adresem:  </w:t>
      </w:r>
      <w:hyperlink r:id="rId30">
        <w:r w:rsidRPr="00C26D3B">
          <w:rPr>
            <w:rFonts w:ascii="Verdana" w:eastAsia="Calibri" w:hAnsi="Verdana" w:cs="Calibri"/>
            <w:color w:val="1155CC"/>
            <w:sz w:val="20"/>
            <w:szCs w:val="20"/>
            <w:u w:val="single"/>
          </w:rPr>
          <w:t>https://platformazakupowa.pl/strona/45-instrukcje</w:t>
        </w:r>
      </w:hyperlink>
      <w:bookmarkStart w:id="1345" w:name="_Toc63408016"/>
      <w:bookmarkStart w:id="1346" w:name="_Toc64289706"/>
      <w:bookmarkStart w:id="1347" w:name="_Toc64289870"/>
      <w:bookmarkStart w:id="1348" w:name="_Toc64290033"/>
      <w:bookmarkStart w:id="1349" w:name="_Toc64290194"/>
      <w:bookmarkStart w:id="1350" w:name="_Toc64290356"/>
      <w:bookmarkEnd w:id="1345"/>
      <w:bookmarkEnd w:id="1346"/>
      <w:bookmarkEnd w:id="1347"/>
      <w:bookmarkEnd w:id="1348"/>
      <w:bookmarkEnd w:id="1349"/>
      <w:bookmarkEnd w:id="1350"/>
    </w:p>
    <w:p w14:paraId="3F8B1D07" w14:textId="77777777" w:rsidR="00CC3255" w:rsidRPr="00C26D3B" w:rsidRDefault="00CC3255" w:rsidP="00CC3255">
      <w:pPr>
        <w:pStyle w:val="Akapitzlist"/>
        <w:numPr>
          <w:ilvl w:val="0"/>
          <w:numId w:val="7"/>
        </w:numPr>
        <w:tabs>
          <w:tab w:val="left" w:pos="0"/>
        </w:tabs>
        <w:spacing w:before="0" w:line="276" w:lineRule="auto"/>
        <w:ind w:left="502" w:right="-6"/>
        <w:rPr>
          <w:rFonts w:ascii="Verdana" w:hAnsi="Verdana" w:cs="Arial"/>
          <w:sz w:val="20"/>
          <w:szCs w:val="20"/>
        </w:rPr>
      </w:pPr>
      <w:r w:rsidRPr="00C26D3B">
        <w:rPr>
          <w:rFonts w:ascii="Verdana" w:eastAsia="Calibri" w:hAnsi="Verdan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6E55934" w14:textId="77777777" w:rsidR="00CC3255" w:rsidRPr="00C26D3B" w:rsidRDefault="00CC3255" w:rsidP="00CC3255">
      <w:pPr>
        <w:pStyle w:val="Akapitzlist"/>
        <w:numPr>
          <w:ilvl w:val="0"/>
          <w:numId w:val="7"/>
        </w:numPr>
        <w:tabs>
          <w:tab w:val="left" w:pos="0"/>
        </w:tabs>
        <w:spacing w:before="0" w:line="276" w:lineRule="auto"/>
        <w:ind w:left="502" w:right="-6"/>
        <w:rPr>
          <w:rFonts w:ascii="Verdana" w:hAnsi="Verdana" w:cs="Arial"/>
          <w:sz w:val="20"/>
          <w:szCs w:val="20"/>
        </w:rPr>
      </w:pPr>
      <w:r w:rsidRPr="00C26D3B">
        <w:rPr>
          <w:rFonts w:ascii="Verdana" w:eastAsia="Calibri" w:hAnsi="Verdana" w:cs="Calibri"/>
          <w:sz w:val="20"/>
          <w:szCs w:val="20"/>
        </w:rPr>
        <w:t>Zamawiający poinformuje o zmianie terminu otwarcia ofert na stronie internetowej prowadzonego postępowania.</w:t>
      </w:r>
    </w:p>
    <w:p w14:paraId="379BFA8E" w14:textId="77777777" w:rsidR="00CC3255" w:rsidRPr="00C26D3B" w:rsidRDefault="00CC3255" w:rsidP="00CC3255">
      <w:pPr>
        <w:pStyle w:val="Akapitzlist"/>
        <w:numPr>
          <w:ilvl w:val="0"/>
          <w:numId w:val="7"/>
        </w:numPr>
        <w:tabs>
          <w:tab w:val="left" w:pos="0"/>
        </w:tabs>
        <w:spacing w:before="0" w:line="276" w:lineRule="auto"/>
        <w:ind w:left="502" w:right="-6"/>
        <w:rPr>
          <w:rFonts w:ascii="Verdana" w:hAnsi="Verdana" w:cs="Arial"/>
          <w:sz w:val="20"/>
          <w:szCs w:val="20"/>
        </w:rPr>
      </w:pPr>
      <w:r w:rsidRPr="00C26D3B">
        <w:rPr>
          <w:rFonts w:ascii="Verdana" w:eastAsia="Calibri" w:hAnsi="Verdana" w:cs="Calibri"/>
          <w:sz w:val="20"/>
          <w:szCs w:val="20"/>
        </w:rPr>
        <w:t>Zamawiający, najpóźniej przed otwarciem ofert, udostępnia na stronie internetowej prowadzonego postępowania informację o kwocie, jaką zamierza przeznaczyć na sfinansowanie zamówienia.</w:t>
      </w:r>
    </w:p>
    <w:p w14:paraId="75E7EB2E" w14:textId="77777777" w:rsidR="00CC3255" w:rsidRPr="00C26D3B" w:rsidRDefault="00CC3255" w:rsidP="00CC3255">
      <w:pPr>
        <w:pStyle w:val="Akapitzlist"/>
        <w:numPr>
          <w:ilvl w:val="0"/>
          <w:numId w:val="7"/>
        </w:numPr>
        <w:tabs>
          <w:tab w:val="left" w:pos="0"/>
        </w:tabs>
        <w:spacing w:before="0" w:line="276" w:lineRule="auto"/>
        <w:ind w:left="502" w:right="-6"/>
        <w:rPr>
          <w:rFonts w:ascii="Verdana" w:hAnsi="Verdana" w:cs="Arial"/>
          <w:sz w:val="20"/>
          <w:szCs w:val="20"/>
        </w:rPr>
      </w:pPr>
      <w:r w:rsidRPr="00C26D3B">
        <w:rPr>
          <w:rFonts w:ascii="Verdana" w:eastAsia="Calibri" w:hAnsi="Verdana" w:cs="Calibri"/>
          <w:sz w:val="20"/>
          <w:szCs w:val="20"/>
        </w:rPr>
        <w:t>Zamawiający, niezwłocznie po otwarciu ofert, udostępnia na stronie internetowej prowadzonego postępowania informacje o:</w:t>
      </w:r>
    </w:p>
    <w:p w14:paraId="5D363C7E" w14:textId="77777777" w:rsidR="00CC3255" w:rsidRPr="00C26D3B" w:rsidRDefault="00CC3255" w:rsidP="00CC3255">
      <w:pPr>
        <w:pStyle w:val="Akapitzlist"/>
        <w:numPr>
          <w:ilvl w:val="0"/>
          <w:numId w:val="56"/>
        </w:numPr>
        <w:shd w:val="clear" w:color="auto" w:fill="FFFFFF"/>
        <w:spacing w:before="0" w:line="276" w:lineRule="auto"/>
        <w:rPr>
          <w:rFonts w:ascii="Verdana" w:eastAsia="Calibri" w:hAnsi="Verdana" w:cs="Calibri"/>
          <w:sz w:val="20"/>
          <w:szCs w:val="20"/>
        </w:rPr>
      </w:pPr>
      <w:r w:rsidRPr="00C26D3B">
        <w:rPr>
          <w:rFonts w:ascii="Verdana" w:eastAsia="Calibri" w:hAnsi="Verdana" w:cs="Calibri"/>
          <w:sz w:val="20"/>
          <w:szCs w:val="20"/>
        </w:rPr>
        <w:t>nazwach albo imionach i nazwiskach oraz siedzibach lub miejscach prowadzonej działalności gospodarczej albo miejscach zamieszkania wykonawców, których oferty zostały otwarte;</w:t>
      </w:r>
    </w:p>
    <w:p w14:paraId="04BBA67D" w14:textId="77777777" w:rsidR="00CC3255" w:rsidRPr="00C26D3B" w:rsidRDefault="00CC3255" w:rsidP="00CC3255">
      <w:pPr>
        <w:pStyle w:val="Akapitzlist"/>
        <w:numPr>
          <w:ilvl w:val="0"/>
          <w:numId w:val="56"/>
        </w:numPr>
        <w:shd w:val="clear" w:color="auto" w:fill="FFFFFF"/>
        <w:spacing w:before="0" w:line="276" w:lineRule="auto"/>
        <w:rPr>
          <w:rFonts w:ascii="Verdana" w:eastAsia="Calibri" w:hAnsi="Verdana" w:cs="Calibri"/>
          <w:sz w:val="20"/>
          <w:szCs w:val="20"/>
        </w:rPr>
      </w:pPr>
      <w:r w:rsidRPr="00C26D3B">
        <w:rPr>
          <w:rFonts w:ascii="Verdana" w:eastAsia="Calibri" w:hAnsi="Verdana" w:cs="Calibri"/>
          <w:sz w:val="20"/>
          <w:szCs w:val="20"/>
        </w:rPr>
        <w:t>cenach lub kosztach zawartych w ofertach.</w:t>
      </w:r>
    </w:p>
    <w:p w14:paraId="2DEEAE6D" w14:textId="77777777" w:rsidR="00CC3255" w:rsidRPr="00C26D3B" w:rsidRDefault="00CC3255" w:rsidP="00CC3255">
      <w:pPr>
        <w:pStyle w:val="Akapitzlist"/>
        <w:shd w:val="clear" w:color="auto" w:fill="FFFFFF"/>
        <w:spacing w:before="0" w:line="276" w:lineRule="auto"/>
        <w:ind w:left="720"/>
        <w:rPr>
          <w:rFonts w:ascii="Verdana" w:eastAsia="Calibri" w:hAnsi="Verdana" w:cs="Calibri"/>
          <w:sz w:val="20"/>
          <w:szCs w:val="20"/>
        </w:rPr>
      </w:pPr>
      <w:r w:rsidRPr="00C26D3B">
        <w:rPr>
          <w:rFonts w:ascii="Verdana" w:eastAsia="Calibri" w:hAnsi="Verdana" w:cs="Calibri"/>
          <w:sz w:val="20"/>
          <w:szCs w:val="20"/>
        </w:rPr>
        <w:t>Informacja zostanie opublikowana na stronie postępowania na</w:t>
      </w:r>
      <w:r>
        <w:rPr>
          <w:rFonts w:ascii="Verdana" w:eastAsia="Calibri" w:hAnsi="Verdana" w:cs="Calibri"/>
          <w:sz w:val="20"/>
          <w:szCs w:val="20"/>
        </w:rPr>
        <w:t xml:space="preserve"> </w:t>
      </w:r>
      <w:hyperlink r:id="rId31" w:history="1">
        <w:r w:rsidRPr="00E64942">
          <w:rPr>
            <w:rStyle w:val="Hipercze"/>
            <w:rFonts w:ascii="Verdana" w:eastAsiaTheme="minorHAnsi" w:hAnsi="Verdana" w:cs="CIDFont+F2"/>
            <w:sz w:val="20"/>
            <w:szCs w:val="20"/>
          </w:rPr>
          <w:t>https://platformazakupowa.pl</w:t>
        </w:r>
      </w:hyperlink>
      <w:r w:rsidRPr="00C26D3B">
        <w:rPr>
          <w:rFonts w:ascii="Verdana" w:eastAsia="Calibri" w:hAnsi="Verdana" w:cs="Calibri"/>
          <w:sz w:val="20"/>
          <w:szCs w:val="20"/>
        </w:rPr>
        <w:t xml:space="preserve"> w sekcji ,,Komunikaty” .</w:t>
      </w:r>
    </w:p>
    <w:p w14:paraId="38A65B19" w14:textId="77777777" w:rsidR="00CC3255" w:rsidRPr="00CE2642" w:rsidRDefault="00CC3255" w:rsidP="00CC3255">
      <w:pPr>
        <w:pStyle w:val="Akapitzlist"/>
        <w:widowControl/>
        <w:tabs>
          <w:tab w:val="right" w:pos="426"/>
        </w:tabs>
        <w:autoSpaceDE/>
        <w:autoSpaceDN/>
        <w:spacing w:before="0" w:line="276" w:lineRule="auto"/>
        <w:ind w:left="426"/>
        <w:rPr>
          <w:rFonts w:ascii="Verdana" w:hAnsi="Verdana" w:cs="Arial"/>
          <w:sz w:val="20"/>
          <w:szCs w:val="20"/>
        </w:rPr>
      </w:pPr>
      <w:r>
        <w:rPr>
          <w:rFonts w:ascii="Verdana" w:eastAsia="Calibri" w:hAnsi="Verdana" w:cs="Calibri"/>
          <w:sz w:val="20"/>
          <w:szCs w:val="20"/>
        </w:rPr>
        <w:t xml:space="preserve">12. </w:t>
      </w:r>
      <w:r w:rsidRPr="007974E3">
        <w:rPr>
          <w:rFonts w:ascii="Verdana" w:eastAsia="Calibri" w:hAnsi="Verdana" w:cs="Calibri"/>
          <w:sz w:val="20"/>
          <w:szCs w:val="20"/>
        </w:rPr>
        <w:t>W przypadku ofert, które podlegają negocjacjom, zamawiający udostępnia informacje, o których mowa w ust. 5 pkt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2400B04D" w14:textId="77777777" w:rsidR="00862881" w:rsidRPr="00CE2642" w:rsidRDefault="00862881" w:rsidP="00D82A99">
      <w:pPr>
        <w:pStyle w:val="Akapitzlist"/>
        <w:tabs>
          <w:tab w:val="right" w:pos="0"/>
          <w:tab w:val="right" w:pos="567"/>
        </w:tabs>
        <w:spacing w:before="0" w:line="276" w:lineRule="auto"/>
        <w:ind w:left="567" w:right="-6" w:hanging="283"/>
        <w:jc w:val="center"/>
        <w:rPr>
          <w:rFonts w:ascii="Verdana" w:hAnsi="Verdana" w:cs="Arial"/>
          <w:b/>
          <w:bCs/>
          <w:sz w:val="20"/>
          <w:szCs w:val="20"/>
        </w:rPr>
      </w:pPr>
    </w:p>
    <w:p w14:paraId="5FA44A21" w14:textId="780E64DB" w:rsidR="00C1354E" w:rsidRPr="00CE2642" w:rsidRDefault="00E76D7B" w:rsidP="0072166B">
      <w:pPr>
        <w:pStyle w:val="Tekstpodstawowy"/>
        <w:numPr>
          <w:ilvl w:val="1"/>
          <w:numId w:val="4"/>
        </w:numPr>
        <w:shd w:val="clear" w:color="auto" w:fill="C2D69B" w:themeFill="accent3" w:themeFillTint="99"/>
        <w:spacing w:line="276" w:lineRule="auto"/>
        <w:ind w:left="284" w:right="-6" w:firstLine="0"/>
        <w:jc w:val="left"/>
        <w:outlineLvl w:val="0"/>
        <w:rPr>
          <w:rFonts w:ascii="Verdana" w:hAnsi="Verdana" w:cs="Arial"/>
          <w:b/>
          <w:sz w:val="20"/>
          <w:szCs w:val="20"/>
        </w:rPr>
      </w:pPr>
      <w:bookmarkStart w:id="1351" w:name="_Toc63408017"/>
      <w:bookmarkStart w:id="1352" w:name="_Toc64289707"/>
      <w:bookmarkStart w:id="1353" w:name="_Toc64289871"/>
      <w:bookmarkStart w:id="1354" w:name="_Toc64290034"/>
      <w:bookmarkStart w:id="1355" w:name="_Toc64290195"/>
      <w:bookmarkStart w:id="1356" w:name="_Toc64290357"/>
      <w:bookmarkStart w:id="1357" w:name="_Toc64290517"/>
      <w:bookmarkStart w:id="1358" w:name="_Toc64290676"/>
      <w:bookmarkStart w:id="1359" w:name="_Toc64290837"/>
      <w:bookmarkStart w:id="1360" w:name="_Toc64290998"/>
      <w:bookmarkStart w:id="1361" w:name="_Toc64291156"/>
      <w:bookmarkStart w:id="1362" w:name="_Toc64291314"/>
      <w:bookmarkStart w:id="1363" w:name="_Toc64291473"/>
      <w:bookmarkStart w:id="1364" w:name="_Toc63408018"/>
      <w:bookmarkStart w:id="1365" w:name="_Toc64289708"/>
      <w:bookmarkStart w:id="1366" w:name="_Toc64289872"/>
      <w:bookmarkStart w:id="1367" w:name="_Toc64290035"/>
      <w:bookmarkStart w:id="1368" w:name="_Toc64290196"/>
      <w:bookmarkStart w:id="1369" w:name="_Toc64290358"/>
      <w:bookmarkStart w:id="1370" w:name="_Toc64290518"/>
      <w:bookmarkStart w:id="1371" w:name="_Toc64290677"/>
      <w:bookmarkStart w:id="1372" w:name="_Toc64290838"/>
      <w:bookmarkStart w:id="1373" w:name="_Toc64290999"/>
      <w:bookmarkStart w:id="1374" w:name="_Toc64291157"/>
      <w:bookmarkStart w:id="1375" w:name="_Toc64291315"/>
      <w:bookmarkStart w:id="1376" w:name="_Toc64291474"/>
      <w:bookmarkStart w:id="1377" w:name="_Toc63408019"/>
      <w:bookmarkStart w:id="1378" w:name="_Toc64289709"/>
      <w:bookmarkStart w:id="1379" w:name="_Toc64289873"/>
      <w:bookmarkStart w:id="1380" w:name="_Toc64290036"/>
      <w:bookmarkStart w:id="1381" w:name="_Toc64290197"/>
      <w:bookmarkStart w:id="1382" w:name="_Toc64290359"/>
      <w:bookmarkStart w:id="1383" w:name="_Toc64290519"/>
      <w:bookmarkStart w:id="1384" w:name="_Toc64290678"/>
      <w:bookmarkStart w:id="1385" w:name="_Toc64290839"/>
      <w:bookmarkStart w:id="1386" w:name="_Toc64291000"/>
      <w:bookmarkStart w:id="1387" w:name="_Toc64291158"/>
      <w:bookmarkStart w:id="1388" w:name="_Toc64291316"/>
      <w:bookmarkStart w:id="1389" w:name="_Toc64291475"/>
      <w:bookmarkStart w:id="1390" w:name="_Toc63408020"/>
      <w:bookmarkStart w:id="1391" w:name="_Toc64289710"/>
      <w:bookmarkStart w:id="1392" w:name="_Toc64289874"/>
      <w:bookmarkStart w:id="1393" w:name="_Toc64290037"/>
      <w:bookmarkStart w:id="1394" w:name="_Toc64290198"/>
      <w:bookmarkStart w:id="1395" w:name="_Toc64290360"/>
      <w:bookmarkStart w:id="1396" w:name="_Toc64290520"/>
      <w:bookmarkStart w:id="1397" w:name="_Toc64290679"/>
      <w:bookmarkStart w:id="1398" w:name="_Toc64290840"/>
      <w:bookmarkStart w:id="1399" w:name="_Toc64291001"/>
      <w:bookmarkStart w:id="1400" w:name="_Toc64291159"/>
      <w:bookmarkStart w:id="1401" w:name="_Toc64291317"/>
      <w:bookmarkStart w:id="1402" w:name="_Toc64291476"/>
      <w:bookmarkStart w:id="1403" w:name="_Toc63408021"/>
      <w:bookmarkStart w:id="1404" w:name="_Toc64289711"/>
      <w:bookmarkStart w:id="1405" w:name="_Toc64289875"/>
      <w:bookmarkStart w:id="1406" w:name="_Toc64290038"/>
      <w:bookmarkStart w:id="1407" w:name="_Toc64290199"/>
      <w:bookmarkStart w:id="1408" w:name="_Toc64290361"/>
      <w:bookmarkStart w:id="1409" w:name="_Toc64290521"/>
      <w:bookmarkStart w:id="1410" w:name="_Toc64290680"/>
      <w:bookmarkStart w:id="1411" w:name="_Toc64290841"/>
      <w:bookmarkStart w:id="1412" w:name="_Toc64291002"/>
      <w:bookmarkStart w:id="1413" w:name="_Toc64291160"/>
      <w:bookmarkStart w:id="1414" w:name="_Toc64291318"/>
      <w:bookmarkStart w:id="1415" w:name="_Toc64291477"/>
      <w:bookmarkStart w:id="1416" w:name="_Toc63408022"/>
      <w:bookmarkStart w:id="1417" w:name="_Toc64289712"/>
      <w:bookmarkStart w:id="1418" w:name="_Toc64289876"/>
      <w:bookmarkStart w:id="1419" w:name="_Toc64290039"/>
      <w:bookmarkStart w:id="1420" w:name="_Toc64290200"/>
      <w:bookmarkStart w:id="1421" w:name="_Toc64290362"/>
      <w:bookmarkStart w:id="1422" w:name="_Toc64290522"/>
      <w:bookmarkStart w:id="1423" w:name="_Toc64290681"/>
      <w:bookmarkStart w:id="1424" w:name="_Toc64290842"/>
      <w:bookmarkStart w:id="1425" w:name="_Toc64291003"/>
      <w:bookmarkStart w:id="1426" w:name="_Toc64291161"/>
      <w:bookmarkStart w:id="1427" w:name="_Toc64291319"/>
      <w:bookmarkStart w:id="1428" w:name="_Toc64291478"/>
      <w:bookmarkStart w:id="1429" w:name="_Toc63408023"/>
      <w:bookmarkStart w:id="1430" w:name="_Toc64289713"/>
      <w:bookmarkStart w:id="1431" w:name="_Toc64289877"/>
      <w:bookmarkStart w:id="1432" w:name="_Toc64290040"/>
      <w:bookmarkStart w:id="1433" w:name="_Toc64290201"/>
      <w:bookmarkStart w:id="1434" w:name="_Toc64290363"/>
      <w:bookmarkStart w:id="1435" w:name="_Toc64290523"/>
      <w:bookmarkStart w:id="1436" w:name="_Toc64290682"/>
      <w:bookmarkStart w:id="1437" w:name="_Toc64290843"/>
      <w:bookmarkStart w:id="1438" w:name="_Toc64291004"/>
      <w:bookmarkStart w:id="1439" w:name="_Toc64291162"/>
      <w:bookmarkStart w:id="1440" w:name="_Toc64291320"/>
      <w:bookmarkStart w:id="1441" w:name="_Toc64291479"/>
      <w:bookmarkStart w:id="1442" w:name="_Toc63408024"/>
      <w:bookmarkStart w:id="1443" w:name="_Toc64289714"/>
      <w:bookmarkStart w:id="1444" w:name="_Toc64289878"/>
      <w:bookmarkStart w:id="1445" w:name="_Toc64290041"/>
      <w:bookmarkStart w:id="1446" w:name="_Toc64290202"/>
      <w:bookmarkStart w:id="1447" w:name="_Toc64290364"/>
      <w:bookmarkStart w:id="1448" w:name="_Toc64290524"/>
      <w:bookmarkStart w:id="1449" w:name="_Toc64290683"/>
      <w:bookmarkStart w:id="1450" w:name="_Toc64290844"/>
      <w:bookmarkStart w:id="1451" w:name="_Toc64291005"/>
      <w:bookmarkStart w:id="1452" w:name="_Toc64291163"/>
      <w:bookmarkStart w:id="1453" w:name="_Toc64291321"/>
      <w:bookmarkStart w:id="1454" w:name="_Toc64291480"/>
      <w:bookmarkStart w:id="1455" w:name="_Toc63408025"/>
      <w:bookmarkStart w:id="1456" w:name="_Toc64289715"/>
      <w:bookmarkStart w:id="1457" w:name="_Toc64289879"/>
      <w:bookmarkStart w:id="1458" w:name="_Toc64290042"/>
      <w:bookmarkStart w:id="1459" w:name="_Toc64290203"/>
      <w:bookmarkStart w:id="1460" w:name="_Toc64290365"/>
      <w:bookmarkStart w:id="1461" w:name="_Toc64290525"/>
      <w:bookmarkStart w:id="1462" w:name="_Toc64290684"/>
      <w:bookmarkStart w:id="1463" w:name="_Toc64290845"/>
      <w:bookmarkStart w:id="1464" w:name="_Toc64291006"/>
      <w:bookmarkStart w:id="1465" w:name="_Toc64291164"/>
      <w:bookmarkStart w:id="1466" w:name="_Toc64291322"/>
      <w:bookmarkStart w:id="1467" w:name="_Toc64291481"/>
      <w:bookmarkStart w:id="1468" w:name="_Toc63256752"/>
      <w:bookmarkStart w:id="1469" w:name="_Toc63408026"/>
      <w:bookmarkStart w:id="1470" w:name="_Toc64289716"/>
      <w:bookmarkStart w:id="1471" w:name="_Toc64289880"/>
      <w:bookmarkStart w:id="1472" w:name="_Toc64290043"/>
      <w:bookmarkStart w:id="1473" w:name="_Toc64290204"/>
      <w:bookmarkStart w:id="1474" w:name="_Toc64290366"/>
      <w:bookmarkStart w:id="1475" w:name="_Toc64290526"/>
      <w:bookmarkStart w:id="1476" w:name="_Toc64290685"/>
      <w:bookmarkStart w:id="1477" w:name="_Toc64290846"/>
      <w:bookmarkStart w:id="1478" w:name="_Toc64291007"/>
      <w:bookmarkStart w:id="1479" w:name="_Toc64291165"/>
      <w:bookmarkStart w:id="1480" w:name="_Toc64291323"/>
      <w:bookmarkStart w:id="1481" w:name="_Toc64291482"/>
      <w:bookmarkStart w:id="1482" w:name="_Toc63256753"/>
      <w:bookmarkStart w:id="1483" w:name="_Toc63408027"/>
      <w:bookmarkStart w:id="1484" w:name="_Toc64289717"/>
      <w:bookmarkStart w:id="1485" w:name="_Toc64289881"/>
      <w:bookmarkStart w:id="1486" w:name="_Toc64290044"/>
      <w:bookmarkStart w:id="1487" w:name="_Toc64290205"/>
      <w:bookmarkStart w:id="1488" w:name="_Toc64290367"/>
      <w:bookmarkStart w:id="1489" w:name="_Toc64290527"/>
      <w:bookmarkStart w:id="1490" w:name="_Toc64290686"/>
      <w:bookmarkStart w:id="1491" w:name="_Toc64290847"/>
      <w:bookmarkStart w:id="1492" w:name="_Toc64291008"/>
      <w:bookmarkStart w:id="1493" w:name="_Toc64291166"/>
      <w:bookmarkStart w:id="1494" w:name="_Toc64291324"/>
      <w:bookmarkStart w:id="1495" w:name="_Toc64291483"/>
      <w:bookmarkStart w:id="1496" w:name="_Toc63256754"/>
      <w:bookmarkStart w:id="1497" w:name="_Toc63408028"/>
      <w:bookmarkStart w:id="1498" w:name="_Toc64289718"/>
      <w:bookmarkStart w:id="1499" w:name="_Toc64289882"/>
      <w:bookmarkStart w:id="1500" w:name="_Toc64290045"/>
      <w:bookmarkStart w:id="1501" w:name="_Toc64290206"/>
      <w:bookmarkStart w:id="1502" w:name="_Toc64290368"/>
      <w:bookmarkStart w:id="1503" w:name="_Toc64290528"/>
      <w:bookmarkStart w:id="1504" w:name="_Toc64290687"/>
      <w:bookmarkStart w:id="1505" w:name="_Toc64290848"/>
      <w:bookmarkStart w:id="1506" w:name="_Toc64291009"/>
      <w:bookmarkStart w:id="1507" w:name="_Toc64291167"/>
      <w:bookmarkStart w:id="1508" w:name="_Toc64291325"/>
      <w:bookmarkStart w:id="1509" w:name="_Toc64291484"/>
      <w:bookmarkStart w:id="1510" w:name="_Toc63256755"/>
      <w:bookmarkStart w:id="1511" w:name="_Toc63408029"/>
      <w:bookmarkStart w:id="1512" w:name="_Toc64289719"/>
      <w:bookmarkStart w:id="1513" w:name="_Toc64289883"/>
      <w:bookmarkStart w:id="1514" w:name="_Toc64290046"/>
      <w:bookmarkStart w:id="1515" w:name="_Toc64290207"/>
      <w:bookmarkStart w:id="1516" w:name="_Toc64290369"/>
      <w:bookmarkStart w:id="1517" w:name="_Toc64290529"/>
      <w:bookmarkStart w:id="1518" w:name="_Toc64290688"/>
      <w:bookmarkStart w:id="1519" w:name="_Toc64290849"/>
      <w:bookmarkStart w:id="1520" w:name="_Toc64291010"/>
      <w:bookmarkStart w:id="1521" w:name="_Toc64291168"/>
      <w:bookmarkStart w:id="1522" w:name="_Toc64291326"/>
      <w:bookmarkStart w:id="1523" w:name="_Toc64291485"/>
      <w:bookmarkStart w:id="1524" w:name="_Toc63256756"/>
      <w:bookmarkStart w:id="1525" w:name="_Toc63408030"/>
      <w:bookmarkStart w:id="1526" w:name="_Toc64289720"/>
      <w:bookmarkStart w:id="1527" w:name="_Toc64289884"/>
      <w:bookmarkStart w:id="1528" w:name="_Toc64290047"/>
      <w:bookmarkStart w:id="1529" w:name="_Toc64290208"/>
      <w:bookmarkStart w:id="1530" w:name="_Toc64290370"/>
      <w:bookmarkStart w:id="1531" w:name="_Toc64290530"/>
      <w:bookmarkStart w:id="1532" w:name="_Toc64290689"/>
      <w:bookmarkStart w:id="1533" w:name="_Toc64290850"/>
      <w:bookmarkStart w:id="1534" w:name="_Toc64291011"/>
      <w:bookmarkStart w:id="1535" w:name="_Toc64291169"/>
      <w:bookmarkStart w:id="1536" w:name="_Toc64291327"/>
      <w:bookmarkStart w:id="1537" w:name="_Toc64291486"/>
      <w:bookmarkStart w:id="1538" w:name="_Toc63256757"/>
      <w:bookmarkStart w:id="1539" w:name="_Toc63408031"/>
      <w:bookmarkStart w:id="1540" w:name="_Toc64289721"/>
      <w:bookmarkStart w:id="1541" w:name="_Toc64289885"/>
      <w:bookmarkStart w:id="1542" w:name="_Toc64290048"/>
      <w:bookmarkStart w:id="1543" w:name="_Toc64290209"/>
      <w:bookmarkStart w:id="1544" w:name="_Toc64290371"/>
      <w:bookmarkStart w:id="1545" w:name="_Toc64290531"/>
      <w:bookmarkStart w:id="1546" w:name="_Toc64290690"/>
      <w:bookmarkStart w:id="1547" w:name="_Toc64290851"/>
      <w:bookmarkStart w:id="1548" w:name="_Toc64291012"/>
      <w:bookmarkStart w:id="1549" w:name="_Toc64291170"/>
      <w:bookmarkStart w:id="1550" w:name="_Toc64291328"/>
      <w:bookmarkStart w:id="1551" w:name="_Toc64291487"/>
      <w:bookmarkStart w:id="1552" w:name="_Toc63256758"/>
      <w:bookmarkStart w:id="1553" w:name="_Toc63408032"/>
      <w:bookmarkStart w:id="1554" w:name="_Toc64289722"/>
      <w:bookmarkStart w:id="1555" w:name="_Toc64289886"/>
      <w:bookmarkStart w:id="1556" w:name="_Toc64290049"/>
      <w:bookmarkStart w:id="1557" w:name="_Toc64290210"/>
      <w:bookmarkStart w:id="1558" w:name="_Toc64290372"/>
      <w:bookmarkStart w:id="1559" w:name="_Toc64290532"/>
      <w:bookmarkStart w:id="1560" w:name="_Toc64290691"/>
      <w:bookmarkStart w:id="1561" w:name="_Toc64290852"/>
      <w:bookmarkStart w:id="1562" w:name="_Toc64291013"/>
      <w:bookmarkStart w:id="1563" w:name="_Toc64291171"/>
      <w:bookmarkStart w:id="1564" w:name="_Toc64291329"/>
      <w:bookmarkStart w:id="1565" w:name="_Toc64291488"/>
      <w:bookmarkStart w:id="1566" w:name="_Toc63256759"/>
      <w:bookmarkStart w:id="1567" w:name="_Toc63408033"/>
      <w:bookmarkStart w:id="1568" w:name="_Toc64289723"/>
      <w:bookmarkStart w:id="1569" w:name="_Toc64289887"/>
      <w:bookmarkStart w:id="1570" w:name="_Toc64290050"/>
      <w:bookmarkStart w:id="1571" w:name="_Toc64290211"/>
      <w:bookmarkStart w:id="1572" w:name="_Toc64290373"/>
      <w:bookmarkStart w:id="1573" w:name="_Toc64290533"/>
      <w:bookmarkStart w:id="1574" w:name="_Toc64290692"/>
      <w:bookmarkStart w:id="1575" w:name="_Toc64290853"/>
      <w:bookmarkStart w:id="1576" w:name="_Toc64291014"/>
      <w:bookmarkStart w:id="1577" w:name="_Toc64291172"/>
      <w:bookmarkStart w:id="1578" w:name="_Toc64291330"/>
      <w:bookmarkStart w:id="1579" w:name="_Toc64291489"/>
      <w:bookmarkStart w:id="1580" w:name="_Toc63256760"/>
      <w:bookmarkStart w:id="1581" w:name="_Toc63408034"/>
      <w:bookmarkStart w:id="1582" w:name="_Toc64289724"/>
      <w:bookmarkStart w:id="1583" w:name="_Toc64289888"/>
      <w:bookmarkStart w:id="1584" w:name="_Toc64290051"/>
      <w:bookmarkStart w:id="1585" w:name="_Toc64290212"/>
      <w:bookmarkStart w:id="1586" w:name="_Toc64290374"/>
      <w:bookmarkStart w:id="1587" w:name="_Toc64290534"/>
      <w:bookmarkStart w:id="1588" w:name="_Toc64290693"/>
      <w:bookmarkStart w:id="1589" w:name="_Toc64290854"/>
      <w:bookmarkStart w:id="1590" w:name="_Toc64291015"/>
      <w:bookmarkStart w:id="1591" w:name="_Toc64291173"/>
      <w:bookmarkStart w:id="1592" w:name="_Toc64291331"/>
      <w:bookmarkStart w:id="1593" w:name="_Toc64291490"/>
      <w:bookmarkStart w:id="1594" w:name="_Toc63256761"/>
      <w:bookmarkStart w:id="1595" w:name="_Toc63408035"/>
      <w:bookmarkStart w:id="1596" w:name="_Toc64289725"/>
      <w:bookmarkStart w:id="1597" w:name="_Toc64289889"/>
      <w:bookmarkStart w:id="1598" w:name="_Toc64290052"/>
      <w:bookmarkStart w:id="1599" w:name="_Toc64290213"/>
      <w:bookmarkStart w:id="1600" w:name="_Toc64290375"/>
      <w:bookmarkStart w:id="1601" w:name="_Toc64290535"/>
      <w:bookmarkStart w:id="1602" w:name="_Toc64290694"/>
      <w:bookmarkStart w:id="1603" w:name="_Toc64290855"/>
      <w:bookmarkStart w:id="1604" w:name="_Toc64291016"/>
      <w:bookmarkStart w:id="1605" w:name="_Toc64291174"/>
      <w:bookmarkStart w:id="1606" w:name="_Toc64291332"/>
      <w:bookmarkStart w:id="1607" w:name="_Toc64291491"/>
      <w:bookmarkStart w:id="1608" w:name="_Toc63256762"/>
      <w:bookmarkStart w:id="1609" w:name="_Toc63408036"/>
      <w:bookmarkStart w:id="1610" w:name="_Toc64289726"/>
      <w:bookmarkStart w:id="1611" w:name="_Toc64289890"/>
      <w:bookmarkStart w:id="1612" w:name="_Toc64290053"/>
      <w:bookmarkStart w:id="1613" w:name="_Toc64290214"/>
      <w:bookmarkStart w:id="1614" w:name="_Toc64290376"/>
      <w:bookmarkStart w:id="1615" w:name="_Toc64290536"/>
      <w:bookmarkStart w:id="1616" w:name="_Toc64290695"/>
      <w:bookmarkStart w:id="1617" w:name="_Toc64290856"/>
      <w:bookmarkStart w:id="1618" w:name="_Toc64291017"/>
      <w:bookmarkStart w:id="1619" w:name="_Toc64291175"/>
      <w:bookmarkStart w:id="1620" w:name="_Toc64291333"/>
      <w:bookmarkStart w:id="1621" w:name="_Toc64291492"/>
      <w:bookmarkStart w:id="1622" w:name="_Toc63256763"/>
      <w:bookmarkStart w:id="1623" w:name="_Toc63408037"/>
      <w:bookmarkStart w:id="1624" w:name="_Toc64289727"/>
      <w:bookmarkStart w:id="1625" w:name="_Toc64289891"/>
      <w:bookmarkStart w:id="1626" w:name="_Toc64290054"/>
      <w:bookmarkStart w:id="1627" w:name="_Toc64290215"/>
      <w:bookmarkStart w:id="1628" w:name="_Toc64290377"/>
      <w:bookmarkStart w:id="1629" w:name="_Toc64290537"/>
      <w:bookmarkStart w:id="1630" w:name="_Toc64290696"/>
      <w:bookmarkStart w:id="1631" w:name="_Toc64290857"/>
      <w:bookmarkStart w:id="1632" w:name="_Toc64291018"/>
      <w:bookmarkStart w:id="1633" w:name="_Toc64291176"/>
      <w:bookmarkStart w:id="1634" w:name="_Toc64291334"/>
      <w:bookmarkStart w:id="1635" w:name="_Toc64291493"/>
      <w:bookmarkStart w:id="1636" w:name="_Toc63256764"/>
      <w:bookmarkStart w:id="1637" w:name="_Toc63408038"/>
      <w:bookmarkStart w:id="1638" w:name="_Toc64289728"/>
      <w:bookmarkStart w:id="1639" w:name="_Toc64289892"/>
      <w:bookmarkStart w:id="1640" w:name="_Toc64290055"/>
      <w:bookmarkStart w:id="1641" w:name="_Toc64290216"/>
      <w:bookmarkStart w:id="1642" w:name="_Toc64290378"/>
      <w:bookmarkStart w:id="1643" w:name="_Toc64290538"/>
      <w:bookmarkStart w:id="1644" w:name="_Toc64290697"/>
      <w:bookmarkStart w:id="1645" w:name="_Toc64290858"/>
      <w:bookmarkStart w:id="1646" w:name="_Toc64291019"/>
      <w:bookmarkStart w:id="1647" w:name="_Toc64291177"/>
      <w:bookmarkStart w:id="1648" w:name="_Toc64291335"/>
      <w:bookmarkStart w:id="1649" w:name="_Toc64291494"/>
      <w:bookmarkStart w:id="1650" w:name="_Toc101854882"/>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r w:rsidRPr="00CE2642">
        <w:rPr>
          <w:rFonts w:ascii="Verdana" w:hAnsi="Verdana" w:cs="Arial"/>
          <w:b/>
          <w:sz w:val="20"/>
          <w:szCs w:val="20"/>
        </w:rPr>
        <w:t>TERMIN ZWIĄZANIA OFERTĄ</w:t>
      </w:r>
      <w:bookmarkEnd w:id="1650"/>
    </w:p>
    <w:p w14:paraId="3CBCB997" w14:textId="0D344BEF" w:rsidR="006A129A" w:rsidRPr="00CE2642" w:rsidRDefault="00121E49" w:rsidP="004E088D">
      <w:pPr>
        <w:pStyle w:val="Akapitzlist"/>
        <w:numPr>
          <w:ilvl w:val="0"/>
          <w:numId w:val="2"/>
        </w:numPr>
        <w:tabs>
          <w:tab w:val="left" w:pos="284"/>
        </w:tabs>
        <w:spacing w:line="276" w:lineRule="auto"/>
        <w:ind w:left="426" w:right="-6" w:hanging="284"/>
        <w:rPr>
          <w:rFonts w:ascii="Verdana" w:hAnsi="Verdana" w:cs="Arial"/>
          <w:sz w:val="20"/>
          <w:szCs w:val="20"/>
        </w:rPr>
      </w:pPr>
      <w:r w:rsidRPr="00CE2642">
        <w:rPr>
          <w:rFonts w:ascii="Verdana" w:hAnsi="Verdana" w:cs="Arial"/>
          <w:sz w:val="20"/>
          <w:szCs w:val="20"/>
        </w:rPr>
        <w:lastRenderedPageBreak/>
        <w:t>Wykonawca jest związany ofertą od dnia upływu terminu składania ofert do</w:t>
      </w:r>
      <w:r w:rsidRPr="00CE2642">
        <w:rPr>
          <w:rFonts w:ascii="Verdana" w:hAnsi="Verdana" w:cs="Arial"/>
          <w:spacing w:val="-14"/>
          <w:sz w:val="20"/>
          <w:szCs w:val="20"/>
        </w:rPr>
        <w:t xml:space="preserve"> </w:t>
      </w:r>
      <w:r w:rsidRPr="00CE2642">
        <w:rPr>
          <w:rFonts w:ascii="Verdana" w:hAnsi="Verdana" w:cs="Arial"/>
          <w:sz w:val="20"/>
          <w:szCs w:val="20"/>
        </w:rPr>
        <w:t>dnia</w:t>
      </w:r>
      <w:r w:rsidR="003248ED" w:rsidRPr="00CE2642">
        <w:rPr>
          <w:rFonts w:ascii="Verdana" w:hAnsi="Verdana" w:cs="Arial"/>
          <w:sz w:val="20"/>
          <w:szCs w:val="20"/>
        </w:rPr>
        <w:t xml:space="preserve"> </w:t>
      </w:r>
      <w:r w:rsidR="00303171">
        <w:rPr>
          <w:rFonts w:ascii="Verdana" w:hAnsi="Verdana" w:cs="Arial"/>
          <w:b/>
          <w:bCs/>
          <w:sz w:val="20"/>
          <w:szCs w:val="20"/>
        </w:rPr>
        <w:t>19.04.</w:t>
      </w:r>
      <w:r w:rsidRPr="00CE2642">
        <w:rPr>
          <w:rFonts w:ascii="Verdana" w:hAnsi="Verdana" w:cs="Arial"/>
          <w:b/>
          <w:bCs/>
          <w:sz w:val="20"/>
          <w:szCs w:val="20"/>
        </w:rPr>
        <w:t>202</w:t>
      </w:r>
      <w:r w:rsidR="007F73A0">
        <w:rPr>
          <w:rFonts w:ascii="Verdana" w:hAnsi="Verdana" w:cs="Arial"/>
          <w:b/>
          <w:bCs/>
          <w:sz w:val="20"/>
          <w:szCs w:val="20"/>
        </w:rPr>
        <w:t>5</w:t>
      </w:r>
      <w:r w:rsidRPr="00CE2642">
        <w:rPr>
          <w:rFonts w:ascii="Verdana" w:hAnsi="Verdana" w:cs="Arial"/>
          <w:b/>
          <w:bCs/>
          <w:sz w:val="20"/>
          <w:szCs w:val="20"/>
        </w:rPr>
        <w:t xml:space="preserve"> r.</w:t>
      </w:r>
    </w:p>
    <w:p w14:paraId="2F28BB62" w14:textId="7C917C77" w:rsidR="006A129A" w:rsidRPr="006202C9" w:rsidRDefault="00121E49" w:rsidP="004E088D">
      <w:pPr>
        <w:pStyle w:val="Akapitzlist"/>
        <w:numPr>
          <w:ilvl w:val="0"/>
          <w:numId w:val="2"/>
        </w:numPr>
        <w:tabs>
          <w:tab w:val="left" w:pos="284"/>
        </w:tabs>
        <w:spacing w:before="0" w:line="276" w:lineRule="auto"/>
        <w:ind w:left="426" w:right="-6" w:hanging="284"/>
        <w:rPr>
          <w:rFonts w:ascii="Verdana" w:hAnsi="Verdana" w:cs="Arial"/>
          <w:sz w:val="20"/>
          <w:szCs w:val="20"/>
        </w:rPr>
      </w:pPr>
      <w:r w:rsidRPr="00CE2642">
        <w:rPr>
          <w:rFonts w:ascii="Verdana" w:hAnsi="Verdana" w:cs="Arial"/>
          <w:sz w:val="20"/>
          <w:szCs w:val="20"/>
        </w:rPr>
        <w:t xml:space="preserve">W przypadku gdy wybór najkorzystniejszej </w:t>
      </w:r>
      <w:r w:rsidRPr="006202C9">
        <w:rPr>
          <w:rFonts w:ascii="Verdana" w:hAnsi="Verdana" w:cs="Arial"/>
          <w:sz w:val="20"/>
          <w:szCs w:val="20"/>
        </w:rPr>
        <w:t>oferty nie nastąpi przed upływem terminu związania ofertą określonego w SWZ, Zamawiający przed upływem terminu związania ofertą zwraca si</w:t>
      </w:r>
      <w:r w:rsidR="0062458B" w:rsidRPr="006202C9">
        <w:rPr>
          <w:rFonts w:ascii="Verdana" w:hAnsi="Verdana" w:cs="Arial"/>
          <w:sz w:val="20"/>
          <w:szCs w:val="20"/>
        </w:rPr>
        <w:t>ę</w:t>
      </w:r>
      <w:r w:rsidRPr="006202C9">
        <w:rPr>
          <w:rFonts w:ascii="Verdana" w:hAnsi="Verdana" w:cs="Arial"/>
          <w:sz w:val="20"/>
          <w:szCs w:val="20"/>
        </w:rPr>
        <w:t xml:space="preserve"> jednokrotnie do</w:t>
      </w:r>
      <w:r w:rsidR="0062248C" w:rsidRPr="006202C9">
        <w:rPr>
          <w:rFonts w:ascii="Verdana" w:hAnsi="Verdana" w:cs="Arial"/>
          <w:sz w:val="20"/>
          <w:szCs w:val="20"/>
        </w:rPr>
        <w:t> </w:t>
      </w:r>
      <w:r w:rsidRPr="006202C9">
        <w:rPr>
          <w:rFonts w:ascii="Verdana" w:hAnsi="Verdana" w:cs="Arial"/>
          <w:sz w:val="20"/>
          <w:szCs w:val="20"/>
        </w:rPr>
        <w:t>Wykonawców o wyrażenie zgody na przedłużenie</w:t>
      </w:r>
      <w:r w:rsidRPr="006202C9">
        <w:rPr>
          <w:rFonts w:ascii="Verdana" w:hAnsi="Verdana" w:cs="Arial"/>
          <w:spacing w:val="-12"/>
          <w:sz w:val="20"/>
          <w:szCs w:val="20"/>
        </w:rPr>
        <w:t xml:space="preserve"> </w:t>
      </w:r>
      <w:r w:rsidRPr="006202C9">
        <w:rPr>
          <w:rFonts w:ascii="Verdana" w:hAnsi="Verdana" w:cs="Arial"/>
          <w:sz w:val="20"/>
          <w:szCs w:val="20"/>
        </w:rPr>
        <w:t>tego</w:t>
      </w:r>
      <w:r w:rsidRPr="006202C9">
        <w:rPr>
          <w:rFonts w:ascii="Verdana" w:hAnsi="Verdana" w:cs="Arial"/>
          <w:spacing w:val="-11"/>
          <w:sz w:val="20"/>
          <w:szCs w:val="20"/>
        </w:rPr>
        <w:t xml:space="preserve"> </w:t>
      </w:r>
      <w:r w:rsidRPr="006202C9">
        <w:rPr>
          <w:rFonts w:ascii="Verdana" w:hAnsi="Verdana" w:cs="Arial"/>
          <w:sz w:val="20"/>
          <w:szCs w:val="20"/>
        </w:rPr>
        <w:t>terminu</w:t>
      </w:r>
      <w:r w:rsidRPr="006202C9">
        <w:rPr>
          <w:rFonts w:ascii="Verdana" w:hAnsi="Verdana" w:cs="Arial"/>
          <w:spacing w:val="-14"/>
          <w:sz w:val="20"/>
          <w:szCs w:val="20"/>
        </w:rPr>
        <w:t xml:space="preserve"> </w:t>
      </w:r>
      <w:r w:rsidRPr="006202C9">
        <w:rPr>
          <w:rFonts w:ascii="Verdana" w:hAnsi="Verdana" w:cs="Arial"/>
          <w:sz w:val="20"/>
          <w:szCs w:val="20"/>
        </w:rPr>
        <w:t>o</w:t>
      </w:r>
      <w:r w:rsidRPr="006202C9">
        <w:rPr>
          <w:rFonts w:ascii="Verdana" w:hAnsi="Verdana" w:cs="Arial"/>
          <w:spacing w:val="-12"/>
          <w:sz w:val="20"/>
          <w:szCs w:val="20"/>
        </w:rPr>
        <w:t xml:space="preserve"> </w:t>
      </w:r>
      <w:r w:rsidRPr="006202C9">
        <w:rPr>
          <w:rFonts w:ascii="Verdana" w:hAnsi="Verdana" w:cs="Arial"/>
          <w:sz w:val="20"/>
          <w:szCs w:val="20"/>
        </w:rPr>
        <w:t>wskazywany</w:t>
      </w:r>
      <w:r w:rsidRPr="006202C9">
        <w:rPr>
          <w:rFonts w:ascii="Verdana" w:hAnsi="Verdana" w:cs="Arial"/>
          <w:spacing w:val="-14"/>
          <w:sz w:val="20"/>
          <w:szCs w:val="20"/>
        </w:rPr>
        <w:t xml:space="preserve"> </w:t>
      </w:r>
      <w:r w:rsidRPr="006202C9">
        <w:rPr>
          <w:rFonts w:ascii="Verdana" w:hAnsi="Verdana" w:cs="Arial"/>
          <w:sz w:val="20"/>
          <w:szCs w:val="20"/>
        </w:rPr>
        <w:t>przez</w:t>
      </w:r>
      <w:r w:rsidRPr="006202C9">
        <w:rPr>
          <w:rFonts w:ascii="Verdana" w:hAnsi="Verdana" w:cs="Arial"/>
          <w:spacing w:val="-12"/>
          <w:sz w:val="20"/>
          <w:szCs w:val="20"/>
        </w:rPr>
        <w:t xml:space="preserve"> </w:t>
      </w:r>
      <w:r w:rsidRPr="006202C9">
        <w:rPr>
          <w:rFonts w:ascii="Verdana" w:hAnsi="Verdana" w:cs="Arial"/>
          <w:sz w:val="20"/>
          <w:szCs w:val="20"/>
        </w:rPr>
        <w:t>niego</w:t>
      </w:r>
      <w:r w:rsidRPr="006202C9">
        <w:rPr>
          <w:rFonts w:ascii="Verdana" w:hAnsi="Verdana" w:cs="Arial"/>
          <w:spacing w:val="-14"/>
          <w:sz w:val="20"/>
          <w:szCs w:val="20"/>
        </w:rPr>
        <w:t xml:space="preserve"> </w:t>
      </w:r>
      <w:r w:rsidRPr="006202C9">
        <w:rPr>
          <w:rFonts w:ascii="Verdana" w:hAnsi="Verdana" w:cs="Arial"/>
          <w:sz w:val="20"/>
          <w:szCs w:val="20"/>
        </w:rPr>
        <w:t>okres,</w:t>
      </w:r>
      <w:r w:rsidRPr="006202C9">
        <w:rPr>
          <w:rFonts w:ascii="Verdana" w:hAnsi="Verdana" w:cs="Arial"/>
          <w:spacing w:val="-14"/>
          <w:sz w:val="20"/>
          <w:szCs w:val="20"/>
        </w:rPr>
        <w:t xml:space="preserve"> </w:t>
      </w:r>
      <w:r w:rsidRPr="006202C9">
        <w:rPr>
          <w:rFonts w:ascii="Verdana" w:hAnsi="Verdana" w:cs="Arial"/>
          <w:sz w:val="20"/>
          <w:szCs w:val="20"/>
        </w:rPr>
        <w:t>nie</w:t>
      </w:r>
      <w:r w:rsidR="0062248C" w:rsidRPr="006202C9">
        <w:rPr>
          <w:rFonts w:ascii="Verdana" w:hAnsi="Verdana" w:cs="Arial"/>
          <w:sz w:val="20"/>
          <w:szCs w:val="20"/>
        </w:rPr>
        <w:t> </w:t>
      </w:r>
      <w:r w:rsidRPr="006202C9">
        <w:rPr>
          <w:rFonts w:ascii="Verdana" w:hAnsi="Verdana" w:cs="Arial"/>
          <w:sz w:val="20"/>
          <w:szCs w:val="20"/>
        </w:rPr>
        <w:t>dłuższy</w:t>
      </w:r>
      <w:r w:rsidRPr="006202C9">
        <w:rPr>
          <w:rFonts w:ascii="Verdana" w:hAnsi="Verdana" w:cs="Arial"/>
          <w:spacing w:val="-13"/>
          <w:sz w:val="20"/>
          <w:szCs w:val="20"/>
        </w:rPr>
        <w:t xml:space="preserve"> </w:t>
      </w:r>
      <w:r w:rsidRPr="006202C9">
        <w:rPr>
          <w:rFonts w:ascii="Verdana" w:hAnsi="Verdana" w:cs="Arial"/>
          <w:sz w:val="20"/>
          <w:szCs w:val="20"/>
        </w:rPr>
        <w:t>niż</w:t>
      </w:r>
      <w:r w:rsidRPr="006202C9">
        <w:rPr>
          <w:rFonts w:ascii="Verdana" w:hAnsi="Verdana" w:cs="Arial"/>
          <w:spacing w:val="-14"/>
          <w:sz w:val="20"/>
          <w:szCs w:val="20"/>
        </w:rPr>
        <w:t xml:space="preserve"> </w:t>
      </w:r>
      <w:r w:rsidR="005458D8" w:rsidRPr="006202C9">
        <w:rPr>
          <w:rFonts w:ascii="Verdana" w:hAnsi="Verdana" w:cs="Arial"/>
          <w:spacing w:val="-14"/>
          <w:sz w:val="20"/>
          <w:szCs w:val="20"/>
        </w:rPr>
        <w:t>6</w:t>
      </w:r>
      <w:r w:rsidRPr="006202C9">
        <w:rPr>
          <w:rFonts w:ascii="Verdana" w:hAnsi="Verdana" w:cs="Arial"/>
          <w:sz w:val="20"/>
          <w:szCs w:val="20"/>
        </w:rPr>
        <w:t>0</w:t>
      </w:r>
      <w:r w:rsidRPr="006202C9">
        <w:rPr>
          <w:rFonts w:ascii="Verdana" w:hAnsi="Verdana" w:cs="Arial"/>
          <w:spacing w:val="-14"/>
          <w:sz w:val="20"/>
          <w:szCs w:val="20"/>
        </w:rPr>
        <w:t xml:space="preserve"> </w:t>
      </w:r>
      <w:r w:rsidRPr="006202C9">
        <w:rPr>
          <w:rFonts w:ascii="Verdana" w:hAnsi="Verdana" w:cs="Arial"/>
          <w:sz w:val="20"/>
          <w:szCs w:val="20"/>
        </w:rPr>
        <w:t>dni.</w:t>
      </w:r>
    </w:p>
    <w:p w14:paraId="5B0316A7" w14:textId="1B5A91A1" w:rsidR="00375376" w:rsidRPr="006202C9" w:rsidRDefault="00121E49" w:rsidP="005458D8">
      <w:pPr>
        <w:pStyle w:val="Akapitzlist"/>
        <w:numPr>
          <w:ilvl w:val="0"/>
          <w:numId w:val="2"/>
        </w:numPr>
        <w:tabs>
          <w:tab w:val="left" w:pos="284"/>
        </w:tabs>
        <w:spacing w:before="0" w:line="276" w:lineRule="auto"/>
        <w:ind w:left="426" w:right="-6" w:hanging="284"/>
        <w:rPr>
          <w:rFonts w:ascii="Verdana" w:hAnsi="Verdana" w:cs="Arial"/>
          <w:sz w:val="20"/>
          <w:szCs w:val="20"/>
        </w:rPr>
      </w:pPr>
      <w:r w:rsidRPr="006202C9">
        <w:rPr>
          <w:rFonts w:ascii="Verdana" w:hAnsi="Verdana" w:cs="Arial"/>
          <w:sz w:val="20"/>
          <w:szCs w:val="20"/>
        </w:rPr>
        <w:t>Przedłużenie</w:t>
      </w:r>
      <w:r w:rsidRPr="006202C9">
        <w:rPr>
          <w:rFonts w:ascii="Verdana" w:hAnsi="Verdana" w:cs="Arial"/>
          <w:spacing w:val="-12"/>
          <w:sz w:val="20"/>
          <w:szCs w:val="20"/>
        </w:rPr>
        <w:t xml:space="preserve"> </w:t>
      </w:r>
      <w:r w:rsidRPr="006202C9">
        <w:rPr>
          <w:rFonts w:ascii="Verdana" w:hAnsi="Verdana" w:cs="Arial"/>
          <w:sz w:val="20"/>
          <w:szCs w:val="20"/>
        </w:rPr>
        <w:t>terminu</w:t>
      </w:r>
      <w:r w:rsidRPr="006202C9">
        <w:rPr>
          <w:rFonts w:ascii="Verdana" w:hAnsi="Verdana" w:cs="Arial"/>
          <w:spacing w:val="-11"/>
          <w:sz w:val="20"/>
          <w:szCs w:val="20"/>
        </w:rPr>
        <w:t xml:space="preserve"> </w:t>
      </w:r>
      <w:r w:rsidRPr="006202C9">
        <w:rPr>
          <w:rFonts w:ascii="Verdana" w:hAnsi="Verdana" w:cs="Arial"/>
          <w:sz w:val="20"/>
          <w:szCs w:val="20"/>
        </w:rPr>
        <w:t>związania</w:t>
      </w:r>
      <w:r w:rsidRPr="006202C9">
        <w:rPr>
          <w:rFonts w:ascii="Verdana" w:hAnsi="Verdana" w:cs="Arial"/>
          <w:spacing w:val="-11"/>
          <w:sz w:val="20"/>
          <w:szCs w:val="20"/>
        </w:rPr>
        <w:t xml:space="preserve"> </w:t>
      </w:r>
      <w:r w:rsidRPr="006202C9">
        <w:rPr>
          <w:rFonts w:ascii="Verdana" w:hAnsi="Verdana" w:cs="Arial"/>
          <w:sz w:val="20"/>
          <w:szCs w:val="20"/>
        </w:rPr>
        <w:t>oferta,</w:t>
      </w:r>
      <w:r w:rsidRPr="006202C9">
        <w:rPr>
          <w:rFonts w:ascii="Verdana" w:hAnsi="Verdana" w:cs="Arial"/>
          <w:spacing w:val="-11"/>
          <w:sz w:val="20"/>
          <w:szCs w:val="20"/>
        </w:rPr>
        <w:t xml:space="preserve"> </w:t>
      </w:r>
      <w:r w:rsidRPr="006202C9">
        <w:rPr>
          <w:rFonts w:ascii="Verdana" w:hAnsi="Verdana" w:cs="Arial"/>
          <w:sz w:val="20"/>
          <w:szCs w:val="20"/>
        </w:rPr>
        <w:t>o</w:t>
      </w:r>
      <w:r w:rsidRPr="006202C9">
        <w:rPr>
          <w:rFonts w:ascii="Verdana" w:hAnsi="Verdana" w:cs="Arial"/>
          <w:spacing w:val="-12"/>
          <w:sz w:val="20"/>
          <w:szCs w:val="20"/>
        </w:rPr>
        <w:t xml:space="preserve"> </w:t>
      </w:r>
      <w:r w:rsidRPr="006202C9">
        <w:rPr>
          <w:rFonts w:ascii="Verdana" w:hAnsi="Verdana" w:cs="Arial"/>
          <w:sz w:val="20"/>
          <w:szCs w:val="20"/>
        </w:rPr>
        <w:t>którym</w:t>
      </w:r>
      <w:r w:rsidRPr="006202C9">
        <w:rPr>
          <w:rFonts w:ascii="Verdana" w:hAnsi="Verdana" w:cs="Arial"/>
          <w:spacing w:val="-13"/>
          <w:sz w:val="20"/>
          <w:szCs w:val="20"/>
        </w:rPr>
        <w:t xml:space="preserve"> </w:t>
      </w:r>
      <w:r w:rsidRPr="006202C9">
        <w:rPr>
          <w:rFonts w:ascii="Verdana" w:hAnsi="Verdana" w:cs="Arial"/>
          <w:sz w:val="20"/>
          <w:szCs w:val="20"/>
        </w:rPr>
        <w:t>mowa</w:t>
      </w:r>
      <w:r w:rsidRPr="006202C9">
        <w:rPr>
          <w:rFonts w:ascii="Verdana" w:hAnsi="Verdana" w:cs="Arial"/>
          <w:spacing w:val="-11"/>
          <w:sz w:val="20"/>
          <w:szCs w:val="20"/>
        </w:rPr>
        <w:t xml:space="preserve"> </w:t>
      </w:r>
      <w:r w:rsidRPr="006202C9">
        <w:rPr>
          <w:rFonts w:ascii="Verdana" w:hAnsi="Verdana" w:cs="Arial"/>
          <w:sz w:val="20"/>
          <w:szCs w:val="20"/>
        </w:rPr>
        <w:t>w</w:t>
      </w:r>
      <w:r w:rsidRPr="006202C9">
        <w:rPr>
          <w:rFonts w:ascii="Verdana" w:hAnsi="Verdana" w:cs="Arial"/>
          <w:spacing w:val="-11"/>
          <w:sz w:val="20"/>
          <w:szCs w:val="20"/>
        </w:rPr>
        <w:t xml:space="preserve"> </w:t>
      </w:r>
      <w:r w:rsidRPr="006202C9">
        <w:rPr>
          <w:rFonts w:ascii="Verdana" w:hAnsi="Verdana" w:cs="Arial"/>
          <w:sz w:val="20"/>
          <w:szCs w:val="20"/>
        </w:rPr>
        <w:t>ust.</w:t>
      </w:r>
      <w:r w:rsidRPr="006202C9">
        <w:rPr>
          <w:rFonts w:ascii="Verdana" w:hAnsi="Verdana" w:cs="Arial"/>
          <w:spacing w:val="-10"/>
          <w:sz w:val="20"/>
          <w:szCs w:val="20"/>
        </w:rPr>
        <w:t xml:space="preserve"> </w:t>
      </w:r>
      <w:r w:rsidRPr="006202C9">
        <w:rPr>
          <w:rFonts w:ascii="Verdana" w:hAnsi="Verdana" w:cs="Arial"/>
          <w:sz w:val="20"/>
          <w:szCs w:val="20"/>
        </w:rPr>
        <w:t>2,</w:t>
      </w:r>
      <w:r w:rsidRPr="006202C9">
        <w:rPr>
          <w:rFonts w:ascii="Verdana" w:hAnsi="Verdana" w:cs="Arial"/>
          <w:spacing w:val="-12"/>
          <w:sz w:val="20"/>
          <w:szCs w:val="20"/>
        </w:rPr>
        <w:t xml:space="preserve"> </w:t>
      </w:r>
      <w:r w:rsidRPr="006202C9">
        <w:rPr>
          <w:rFonts w:ascii="Verdana" w:hAnsi="Verdana" w:cs="Arial"/>
          <w:sz w:val="20"/>
          <w:szCs w:val="20"/>
        </w:rPr>
        <w:t>wymaga</w:t>
      </w:r>
      <w:r w:rsidRPr="006202C9">
        <w:rPr>
          <w:rFonts w:ascii="Verdana" w:hAnsi="Verdana" w:cs="Arial"/>
          <w:spacing w:val="-12"/>
          <w:sz w:val="20"/>
          <w:szCs w:val="20"/>
        </w:rPr>
        <w:t xml:space="preserve"> </w:t>
      </w:r>
      <w:r w:rsidRPr="006202C9">
        <w:rPr>
          <w:rFonts w:ascii="Verdana" w:hAnsi="Verdana" w:cs="Arial"/>
          <w:sz w:val="20"/>
          <w:szCs w:val="20"/>
        </w:rPr>
        <w:t>złożenia przez Wykonawcę pisemnego</w:t>
      </w:r>
      <w:r w:rsidRPr="006202C9">
        <w:rPr>
          <w:rFonts w:ascii="Verdana" w:hAnsi="Verdana" w:cs="Arial"/>
          <w:position w:val="8"/>
          <w:sz w:val="20"/>
          <w:szCs w:val="20"/>
        </w:rPr>
        <w:t xml:space="preserve"> </w:t>
      </w:r>
      <w:r w:rsidRPr="006202C9">
        <w:rPr>
          <w:rFonts w:ascii="Verdana" w:hAnsi="Verdana" w:cs="Arial"/>
          <w:sz w:val="20"/>
          <w:szCs w:val="20"/>
        </w:rPr>
        <w:t>oświadczenia o wyrażeniu zgody na przedłużenie terminu związania</w:t>
      </w:r>
      <w:r w:rsidRPr="006202C9">
        <w:rPr>
          <w:rFonts w:ascii="Verdana" w:hAnsi="Verdana" w:cs="Arial"/>
          <w:spacing w:val="-4"/>
          <w:sz w:val="20"/>
          <w:szCs w:val="20"/>
        </w:rPr>
        <w:t xml:space="preserve"> </w:t>
      </w:r>
      <w:r w:rsidRPr="006202C9">
        <w:rPr>
          <w:rFonts w:ascii="Verdana" w:hAnsi="Verdana" w:cs="Arial"/>
          <w:sz w:val="20"/>
          <w:szCs w:val="20"/>
        </w:rPr>
        <w:t>ofertą.</w:t>
      </w:r>
    </w:p>
    <w:p w14:paraId="0134E5A3" w14:textId="77777777" w:rsidR="006202C9" w:rsidRPr="006202C9" w:rsidRDefault="006202C9" w:rsidP="006202C9">
      <w:pPr>
        <w:pStyle w:val="Akapitzlist"/>
        <w:tabs>
          <w:tab w:val="left" w:pos="284"/>
        </w:tabs>
        <w:spacing w:before="0" w:line="276" w:lineRule="auto"/>
        <w:ind w:left="426" w:right="-6"/>
        <w:rPr>
          <w:rFonts w:ascii="Verdana" w:hAnsi="Verdana" w:cs="Arial"/>
          <w:sz w:val="20"/>
          <w:szCs w:val="20"/>
        </w:rPr>
      </w:pPr>
    </w:p>
    <w:p w14:paraId="225A1A33" w14:textId="35C3872C" w:rsidR="006A129A" w:rsidRPr="006202C9" w:rsidRDefault="00D21895" w:rsidP="0072166B">
      <w:pPr>
        <w:pStyle w:val="Tekstpodstawowy"/>
        <w:numPr>
          <w:ilvl w:val="1"/>
          <w:numId w:val="4"/>
        </w:numPr>
        <w:shd w:val="clear" w:color="auto" w:fill="C2D69B" w:themeFill="accent3" w:themeFillTint="99"/>
        <w:spacing w:line="276" w:lineRule="auto"/>
        <w:ind w:left="511" w:right="-6" w:hanging="227"/>
        <w:jc w:val="left"/>
        <w:outlineLvl w:val="0"/>
        <w:rPr>
          <w:rFonts w:ascii="Verdana" w:hAnsi="Verdana" w:cs="Arial"/>
          <w:b/>
          <w:sz w:val="20"/>
          <w:szCs w:val="20"/>
        </w:rPr>
      </w:pPr>
      <w:bookmarkStart w:id="1651" w:name="_Toc101854883"/>
      <w:r w:rsidRPr="006202C9">
        <w:rPr>
          <w:rFonts w:ascii="Verdana" w:hAnsi="Verdana" w:cs="Arial"/>
          <w:b/>
          <w:sz w:val="20"/>
          <w:szCs w:val="20"/>
        </w:rPr>
        <w:t>BADANIE OFERT</w:t>
      </w:r>
      <w:bookmarkEnd w:id="1651"/>
    </w:p>
    <w:p w14:paraId="7F7B6542" w14:textId="77777777" w:rsidR="00C1034F" w:rsidRPr="006202C9" w:rsidRDefault="004548CA" w:rsidP="00900451">
      <w:pPr>
        <w:pStyle w:val="Akapitzlist"/>
        <w:numPr>
          <w:ilvl w:val="0"/>
          <w:numId w:val="16"/>
        </w:numPr>
        <w:tabs>
          <w:tab w:val="left" w:pos="426"/>
        </w:tabs>
        <w:spacing w:before="0" w:line="276" w:lineRule="auto"/>
        <w:ind w:left="426" w:right="-8" w:hanging="284"/>
        <w:rPr>
          <w:rFonts w:ascii="Verdana" w:hAnsi="Verdana" w:cs="Arial"/>
          <w:sz w:val="20"/>
          <w:szCs w:val="20"/>
        </w:rPr>
      </w:pPr>
      <w:r w:rsidRPr="006202C9">
        <w:rPr>
          <w:rFonts w:ascii="Verdana" w:hAnsi="Verdana" w:cs="Arial"/>
          <w:sz w:val="20"/>
          <w:szCs w:val="20"/>
        </w:rPr>
        <w:t>Zamawiający</w:t>
      </w:r>
      <w:r w:rsidR="00C1034F" w:rsidRPr="006202C9">
        <w:rPr>
          <w:rFonts w:ascii="Verdana" w:hAnsi="Verdana" w:cs="Arial"/>
          <w:sz w:val="20"/>
          <w:szCs w:val="20"/>
        </w:rPr>
        <w:t xml:space="preserve"> dokona badania i oceny ofert zgodnie z ustawą Pzp.</w:t>
      </w:r>
    </w:p>
    <w:p w14:paraId="09964BE8" w14:textId="38A1E856" w:rsidR="00C1034F" w:rsidRPr="006202C9" w:rsidRDefault="001E2F16" w:rsidP="00900451">
      <w:pPr>
        <w:pStyle w:val="Akapitzlist"/>
        <w:numPr>
          <w:ilvl w:val="0"/>
          <w:numId w:val="16"/>
        </w:numPr>
        <w:spacing w:before="0" w:line="276" w:lineRule="auto"/>
        <w:ind w:left="426" w:right="-8" w:hanging="284"/>
        <w:rPr>
          <w:rFonts w:ascii="Verdana" w:hAnsi="Verdana" w:cs="Arial"/>
          <w:sz w:val="20"/>
          <w:szCs w:val="20"/>
        </w:rPr>
      </w:pPr>
      <w:r w:rsidRPr="006202C9">
        <w:rPr>
          <w:rFonts w:ascii="Verdana" w:hAnsi="Verdana" w:cs="Arial"/>
          <w:sz w:val="20"/>
          <w:szCs w:val="20"/>
        </w:rPr>
        <w:t>W toku badania i oceny ofert Zamawiający może żądać od Wykonawców wyjaśnień dotyczących treści złożonych przez nich ofert lub innych składanych dokumentów lub oświadczeń. Wykonawcy są zobowiązani do przedstawienia wyjaśnień w terminie wskazanym przez</w:t>
      </w:r>
      <w:r w:rsidR="00E76D7B" w:rsidRPr="006202C9">
        <w:rPr>
          <w:rFonts w:ascii="Verdana" w:hAnsi="Verdana" w:cs="Arial"/>
          <w:sz w:val="20"/>
          <w:szCs w:val="20"/>
        </w:rPr>
        <w:t xml:space="preserve"> </w:t>
      </w:r>
      <w:r w:rsidRPr="006202C9">
        <w:rPr>
          <w:rFonts w:ascii="Verdana" w:hAnsi="Verdana" w:cs="Arial"/>
          <w:sz w:val="20"/>
          <w:szCs w:val="20"/>
        </w:rPr>
        <w:t>Zamawiającego.</w:t>
      </w:r>
    </w:p>
    <w:p w14:paraId="6473D5B6" w14:textId="77777777" w:rsidR="00C1034F" w:rsidRPr="006202C9" w:rsidRDefault="00C1034F" w:rsidP="00900451">
      <w:pPr>
        <w:pStyle w:val="Akapitzlist"/>
        <w:numPr>
          <w:ilvl w:val="0"/>
          <w:numId w:val="16"/>
        </w:numPr>
        <w:spacing w:before="0" w:line="276" w:lineRule="auto"/>
        <w:ind w:left="426" w:right="-8" w:hanging="284"/>
        <w:rPr>
          <w:rFonts w:ascii="Verdana" w:hAnsi="Verdana" w:cs="Arial"/>
          <w:sz w:val="20"/>
          <w:szCs w:val="20"/>
        </w:rPr>
      </w:pPr>
      <w:r w:rsidRPr="006202C9">
        <w:rPr>
          <w:rFonts w:ascii="Verdana" w:hAnsi="Verdana" w:cs="Arial"/>
          <w:sz w:val="20"/>
          <w:szCs w:val="20"/>
        </w:rPr>
        <w:t>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1F2F1B3F" w14:textId="5A41066F" w:rsidR="00C1034F" w:rsidRPr="006202C9" w:rsidRDefault="00C1034F" w:rsidP="00900451">
      <w:pPr>
        <w:pStyle w:val="Akapitzlist"/>
        <w:numPr>
          <w:ilvl w:val="0"/>
          <w:numId w:val="40"/>
        </w:numPr>
        <w:spacing w:line="276" w:lineRule="auto"/>
        <w:ind w:right="-8"/>
        <w:rPr>
          <w:rFonts w:ascii="Verdana" w:hAnsi="Verdana" w:cs="Arial"/>
          <w:sz w:val="20"/>
          <w:szCs w:val="20"/>
        </w:rPr>
      </w:pPr>
      <w:r w:rsidRPr="006202C9">
        <w:rPr>
          <w:rFonts w:ascii="Verdana" w:hAnsi="Verdana" w:cs="Arial"/>
          <w:sz w:val="20"/>
          <w:szCs w:val="20"/>
        </w:rPr>
        <w:t>wniosek o dopuszczenie do udziału w postępowaniu albo oferta wykonawcy podlegają odrzuceniu bez względu na ich złożenie, uzupełnienie lub poprawienie lub</w:t>
      </w:r>
    </w:p>
    <w:p w14:paraId="25A10103" w14:textId="77777777" w:rsidR="00A6470A" w:rsidRPr="006202C9" w:rsidRDefault="00C1034F" w:rsidP="00900451">
      <w:pPr>
        <w:pStyle w:val="Akapitzlist"/>
        <w:numPr>
          <w:ilvl w:val="0"/>
          <w:numId w:val="40"/>
        </w:numPr>
        <w:spacing w:line="276" w:lineRule="auto"/>
        <w:ind w:right="-8"/>
        <w:rPr>
          <w:rFonts w:ascii="Verdana" w:hAnsi="Verdana" w:cs="Arial"/>
          <w:sz w:val="20"/>
          <w:szCs w:val="20"/>
        </w:rPr>
      </w:pPr>
      <w:r w:rsidRPr="006202C9">
        <w:rPr>
          <w:rFonts w:ascii="Verdana" w:hAnsi="Verdana" w:cs="Arial"/>
          <w:sz w:val="20"/>
          <w:szCs w:val="20"/>
        </w:rPr>
        <w:t>zachodzą przesłanki unieważnienia postępowania</w:t>
      </w:r>
      <w:r w:rsidR="00A6470A" w:rsidRPr="006202C9">
        <w:rPr>
          <w:rFonts w:ascii="Verdana" w:hAnsi="Verdana" w:cs="Arial"/>
          <w:sz w:val="20"/>
          <w:szCs w:val="20"/>
        </w:rPr>
        <w:t>.</w:t>
      </w:r>
    </w:p>
    <w:p w14:paraId="34EC065E" w14:textId="719A9F8A" w:rsidR="00DF6B61" w:rsidRPr="006202C9" w:rsidRDefault="008167C8" w:rsidP="00900451">
      <w:pPr>
        <w:pStyle w:val="Akapitzlist"/>
        <w:numPr>
          <w:ilvl w:val="0"/>
          <w:numId w:val="16"/>
        </w:numPr>
        <w:spacing w:line="276" w:lineRule="auto"/>
        <w:ind w:right="-8"/>
        <w:rPr>
          <w:rFonts w:ascii="Verdana" w:hAnsi="Verdana" w:cs="Arial"/>
          <w:sz w:val="20"/>
          <w:szCs w:val="20"/>
        </w:rPr>
      </w:pPr>
      <w:r w:rsidRPr="006202C9">
        <w:rPr>
          <w:rFonts w:ascii="Verdana" w:hAnsi="Verdana" w:cs="Arial"/>
          <w:sz w:val="20"/>
          <w:szCs w:val="20"/>
        </w:rPr>
        <w:t>Zamawiający przewiduje możliwość unieważnienia postępowania o udzielenie zamówienia na podstawie art. 257 ustawy Pzp jeżeli środki publiczne, które Zamawiający zamierzał przeznaczyć na sfinansowanie całości lub części zamówienia, nie zostaną mu przyznane.</w:t>
      </w:r>
    </w:p>
    <w:p w14:paraId="30D0F46C" w14:textId="77777777" w:rsidR="00C1034F" w:rsidRPr="006202C9" w:rsidRDefault="00C1034F" w:rsidP="00C1034F">
      <w:pPr>
        <w:pStyle w:val="Akapitzlist"/>
        <w:spacing w:line="276" w:lineRule="auto"/>
        <w:ind w:left="720" w:right="-8"/>
        <w:rPr>
          <w:rFonts w:ascii="Verdana" w:hAnsi="Verdana" w:cs="Arial"/>
          <w:sz w:val="20"/>
          <w:szCs w:val="20"/>
        </w:rPr>
      </w:pPr>
    </w:p>
    <w:p w14:paraId="23F8F4F8" w14:textId="77777777" w:rsidR="006A129A" w:rsidRPr="006202C9" w:rsidRDefault="00E76D7B" w:rsidP="0072166B">
      <w:pPr>
        <w:pStyle w:val="Tekstpodstawowy"/>
        <w:numPr>
          <w:ilvl w:val="1"/>
          <w:numId w:val="4"/>
        </w:numPr>
        <w:shd w:val="clear" w:color="auto" w:fill="C2D69B" w:themeFill="accent3" w:themeFillTint="99"/>
        <w:spacing w:after="120" w:line="276" w:lineRule="auto"/>
        <w:ind w:left="511" w:right="-6" w:hanging="227"/>
        <w:jc w:val="left"/>
        <w:outlineLvl w:val="0"/>
        <w:rPr>
          <w:rFonts w:ascii="Verdana" w:hAnsi="Verdana" w:cs="Arial"/>
          <w:sz w:val="20"/>
          <w:szCs w:val="20"/>
        </w:rPr>
      </w:pPr>
      <w:bookmarkStart w:id="1652" w:name="_Toc63256766"/>
      <w:bookmarkStart w:id="1653" w:name="_Toc63408043"/>
      <w:bookmarkStart w:id="1654" w:name="_Toc64289731"/>
      <w:bookmarkStart w:id="1655" w:name="_Toc64289895"/>
      <w:bookmarkStart w:id="1656" w:name="_Toc64290058"/>
      <w:bookmarkStart w:id="1657" w:name="_Toc64290219"/>
      <w:bookmarkStart w:id="1658" w:name="_Toc64290381"/>
      <w:bookmarkStart w:id="1659" w:name="_Toc64290543"/>
      <w:bookmarkStart w:id="1660" w:name="_Toc64290702"/>
      <w:bookmarkStart w:id="1661" w:name="_Toc64290863"/>
      <w:bookmarkStart w:id="1662" w:name="_Toc64291022"/>
      <w:bookmarkStart w:id="1663" w:name="_Toc64291180"/>
      <w:bookmarkStart w:id="1664" w:name="_Toc64291338"/>
      <w:bookmarkStart w:id="1665" w:name="_Toc64291497"/>
      <w:bookmarkStart w:id="1666" w:name="_TOC_250002"/>
      <w:bookmarkStart w:id="1667" w:name="_Toc101854884"/>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r w:rsidRPr="006202C9">
        <w:rPr>
          <w:rFonts w:ascii="Verdana" w:hAnsi="Verdana" w:cs="Arial"/>
          <w:b/>
          <w:sz w:val="20"/>
          <w:szCs w:val="20"/>
        </w:rPr>
        <w:t>OPIS KRYTERIÓW OCENY OFERT, WRAZ Z PODANIEM WAG TYCH KRYTERIÓW ORAZ SPOSOBU OCENY OFERT</w:t>
      </w:r>
      <w:bookmarkEnd w:id="1666"/>
      <w:bookmarkEnd w:id="1667"/>
    </w:p>
    <w:p w14:paraId="4FE5BEA6" w14:textId="51949497" w:rsidR="00C1034F" w:rsidRPr="006202C9" w:rsidRDefault="00497746" w:rsidP="00900451">
      <w:pPr>
        <w:pStyle w:val="Akapitzlist"/>
        <w:numPr>
          <w:ilvl w:val="0"/>
          <w:numId w:val="41"/>
        </w:numPr>
        <w:ind w:left="567" w:hanging="425"/>
        <w:rPr>
          <w:rFonts w:ascii="Verdana" w:hAnsi="Verdana"/>
          <w:sz w:val="20"/>
          <w:szCs w:val="20"/>
        </w:rPr>
      </w:pPr>
      <w:r w:rsidRPr="006202C9">
        <w:rPr>
          <w:rFonts w:ascii="Verdana" w:hAnsi="Verdana"/>
          <w:sz w:val="20"/>
          <w:szCs w:val="20"/>
        </w:rPr>
        <w:t>Ocenie będą podlegać wyłącznie oferty niepodlegające odrzuceniu.</w:t>
      </w:r>
    </w:p>
    <w:p w14:paraId="34CD38A5" w14:textId="3307E7A9" w:rsidR="008E5091" w:rsidRPr="006202C9" w:rsidRDefault="008E5091" w:rsidP="00900451">
      <w:pPr>
        <w:pStyle w:val="Akapitzlist"/>
        <w:numPr>
          <w:ilvl w:val="0"/>
          <w:numId w:val="41"/>
        </w:numPr>
        <w:ind w:left="567" w:hanging="425"/>
        <w:rPr>
          <w:rFonts w:ascii="Verdana" w:hAnsi="Verdana"/>
          <w:sz w:val="20"/>
          <w:szCs w:val="20"/>
        </w:rPr>
      </w:pPr>
      <w:r w:rsidRPr="006202C9">
        <w:rPr>
          <w:rFonts w:ascii="Verdana" w:hAnsi="Verdana"/>
          <w:sz w:val="20"/>
          <w:szCs w:val="20"/>
        </w:rPr>
        <w:t>Za ofertę najkorzystniejszą</w:t>
      </w:r>
      <w:r w:rsidR="00D243F1" w:rsidRPr="006202C9">
        <w:rPr>
          <w:rFonts w:ascii="Verdana" w:hAnsi="Verdana"/>
          <w:sz w:val="20"/>
          <w:szCs w:val="20"/>
        </w:rPr>
        <w:t xml:space="preserve"> </w:t>
      </w:r>
      <w:r w:rsidRPr="006202C9">
        <w:rPr>
          <w:rFonts w:ascii="Verdana" w:hAnsi="Verdana"/>
          <w:sz w:val="20"/>
          <w:szCs w:val="20"/>
        </w:rPr>
        <w:t xml:space="preserve">zostanie uznana oferta zawierająca </w:t>
      </w:r>
      <w:r w:rsidR="004165DA" w:rsidRPr="006202C9">
        <w:rPr>
          <w:rFonts w:ascii="Verdana" w:hAnsi="Verdana"/>
          <w:sz w:val="20"/>
          <w:szCs w:val="20"/>
        </w:rPr>
        <w:t xml:space="preserve">najwyższą </w:t>
      </w:r>
      <w:r w:rsidR="00D01DC3" w:rsidRPr="006202C9">
        <w:rPr>
          <w:rFonts w:ascii="Verdana" w:hAnsi="Verdana"/>
          <w:sz w:val="20"/>
          <w:szCs w:val="20"/>
        </w:rPr>
        <w:t>ilość</w:t>
      </w:r>
      <w:r w:rsidRPr="006202C9">
        <w:rPr>
          <w:rFonts w:ascii="Verdana" w:hAnsi="Verdana"/>
          <w:sz w:val="20"/>
          <w:szCs w:val="20"/>
        </w:rPr>
        <w:t xml:space="preserve"> punktów</w:t>
      </w:r>
      <w:r w:rsidR="006C2EB0" w:rsidRPr="006202C9">
        <w:rPr>
          <w:rFonts w:ascii="Verdana" w:hAnsi="Verdana"/>
          <w:sz w:val="20"/>
          <w:szCs w:val="20"/>
        </w:rPr>
        <w:t xml:space="preserve"> (maksymalnie 100</w:t>
      </w:r>
      <w:r w:rsidR="008A68EF" w:rsidRPr="006202C9">
        <w:rPr>
          <w:rFonts w:ascii="Verdana" w:hAnsi="Verdana"/>
          <w:sz w:val="20"/>
          <w:szCs w:val="20"/>
        </w:rPr>
        <w:t xml:space="preserve"> pkt. = 100%</w:t>
      </w:r>
      <w:r w:rsidR="006C2EB0" w:rsidRPr="006202C9">
        <w:rPr>
          <w:rFonts w:ascii="Verdana" w:hAnsi="Verdana"/>
          <w:sz w:val="20"/>
          <w:szCs w:val="20"/>
        </w:rPr>
        <w:t>)</w:t>
      </w:r>
      <w:r w:rsidRPr="006202C9">
        <w:rPr>
          <w:rFonts w:ascii="Verdana" w:hAnsi="Verdana"/>
          <w:sz w:val="20"/>
          <w:szCs w:val="20"/>
        </w:rPr>
        <w:t xml:space="preserve"> w</w:t>
      </w:r>
      <w:r w:rsidR="00862881" w:rsidRPr="006202C9">
        <w:rPr>
          <w:rFonts w:ascii="Verdana" w:hAnsi="Verdana"/>
          <w:sz w:val="20"/>
          <w:szCs w:val="20"/>
        </w:rPr>
        <w:t> </w:t>
      </w:r>
      <w:r w:rsidRPr="006202C9">
        <w:rPr>
          <w:rFonts w:ascii="Verdana" w:hAnsi="Verdana"/>
          <w:sz w:val="20"/>
          <w:szCs w:val="20"/>
        </w:rPr>
        <w:t>kryteriach:</w:t>
      </w:r>
    </w:p>
    <w:p w14:paraId="7D67D361" w14:textId="71AB423E" w:rsidR="00044DA8" w:rsidRPr="00044DA8" w:rsidRDefault="00044DA8" w:rsidP="00044DA8">
      <w:pPr>
        <w:ind w:left="633"/>
        <w:rPr>
          <w:rFonts w:ascii="Verdana" w:eastAsia="Calibri" w:hAnsi="Verdana" w:cs="Times New Roman"/>
          <w:b/>
          <w:bCs/>
          <w:sz w:val="20"/>
          <w:szCs w:val="20"/>
        </w:rPr>
      </w:pPr>
      <w:r w:rsidRPr="00044DA8">
        <w:rPr>
          <w:rFonts w:ascii="Verdana" w:eastAsia="Calibri" w:hAnsi="Verdana" w:cs="Times New Roman"/>
          <w:b/>
          <w:bCs/>
          <w:sz w:val="20"/>
          <w:szCs w:val="20"/>
        </w:rPr>
        <w:t>1)</w:t>
      </w:r>
      <w:r w:rsidRPr="00044DA8">
        <w:rPr>
          <w:rFonts w:ascii="Verdana" w:eastAsia="Calibri" w:hAnsi="Verdana" w:cs="Times New Roman"/>
          <w:b/>
          <w:bCs/>
          <w:sz w:val="20"/>
          <w:szCs w:val="20"/>
        </w:rPr>
        <w:tab/>
        <w:t xml:space="preserve">cena brutto  – waga </w:t>
      </w:r>
      <w:r w:rsidR="00663BDF">
        <w:rPr>
          <w:rFonts w:ascii="Verdana" w:eastAsia="Calibri" w:hAnsi="Verdana" w:cs="Times New Roman"/>
          <w:b/>
          <w:bCs/>
          <w:sz w:val="20"/>
          <w:szCs w:val="20"/>
        </w:rPr>
        <w:t>9</w:t>
      </w:r>
      <w:r w:rsidR="00EC6282">
        <w:rPr>
          <w:rFonts w:ascii="Verdana" w:eastAsia="Calibri" w:hAnsi="Verdana" w:cs="Times New Roman"/>
          <w:b/>
          <w:bCs/>
          <w:sz w:val="20"/>
          <w:szCs w:val="20"/>
        </w:rPr>
        <w:t>0</w:t>
      </w:r>
      <w:r w:rsidRPr="00044DA8">
        <w:rPr>
          <w:rFonts w:ascii="Verdana" w:eastAsia="Calibri" w:hAnsi="Verdana" w:cs="Times New Roman"/>
          <w:b/>
          <w:bCs/>
          <w:sz w:val="20"/>
          <w:szCs w:val="20"/>
        </w:rPr>
        <w:t xml:space="preserve">%, tj.: </w:t>
      </w:r>
      <w:r w:rsidR="00663BDF">
        <w:rPr>
          <w:rFonts w:ascii="Verdana" w:eastAsia="Calibri" w:hAnsi="Verdana" w:cs="Times New Roman"/>
          <w:b/>
          <w:bCs/>
          <w:sz w:val="20"/>
          <w:szCs w:val="20"/>
        </w:rPr>
        <w:t>9</w:t>
      </w:r>
      <w:r w:rsidR="00C27587">
        <w:rPr>
          <w:rFonts w:ascii="Verdana" w:eastAsia="Calibri" w:hAnsi="Verdana" w:cs="Times New Roman"/>
          <w:b/>
          <w:bCs/>
          <w:sz w:val="20"/>
          <w:szCs w:val="20"/>
        </w:rPr>
        <w:t>0</w:t>
      </w:r>
      <w:r w:rsidRPr="00044DA8">
        <w:rPr>
          <w:rFonts w:ascii="Verdana" w:eastAsia="Calibri" w:hAnsi="Verdana" w:cs="Times New Roman"/>
          <w:b/>
          <w:bCs/>
          <w:sz w:val="20"/>
          <w:szCs w:val="20"/>
        </w:rPr>
        <w:t>,00 pkt;</w:t>
      </w:r>
    </w:p>
    <w:p w14:paraId="1B4D79C1" w14:textId="11AB353A" w:rsidR="00745CB7" w:rsidRDefault="00044DA8" w:rsidP="00745CB7">
      <w:pPr>
        <w:ind w:left="633"/>
        <w:rPr>
          <w:rFonts w:ascii="Verdana" w:eastAsia="Calibri" w:hAnsi="Verdana" w:cs="Times New Roman"/>
          <w:b/>
          <w:bCs/>
          <w:sz w:val="20"/>
          <w:szCs w:val="20"/>
        </w:rPr>
      </w:pPr>
      <w:r w:rsidRPr="00044DA8">
        <w:rPr>
          <w:rFonts w:ascii="Verdana" w:eastAsia="Calibri" w:hAnsi="Verdana" w:cs="Times New Roman"/>
          <w:b/>
          <w:bCs/>
          <w:sz w:val="20"/>
          <w:szCs w:val="20"/>
        </w:rPr>
        <w:t>2)</w:t>
      </w:r>
      <w:r w:rsidRPr="00044DA8">
        <w:rPr>
          <w:rFonts w:ascii="Verdana" w:eastAsia="Calibri" w:hAnsi="Verdana" w:cs="Times New Roman"/>
          <w:b/>
          <w:bCs/>
          <w:sz w:val="20"/>
          <w:szCs w:val="20"/>
        </w:rPr>
        <w:tab/>
      </w:r>
      <w:r w:rsidR="00745CB7" w:rsidRPr="00044DA8">
        <w:rPr>
          <w:rFonts w:ascii="Verdana" w:eastAsia="Calibri" w:hAnsi="Verdana" w:cs="Times New Roman"/>
          <w:b/>
          <w:bCs/>
          <w:sz w:val="20"/>
          <w:szCs w:val="20"/>
        </w:rPr>
        <w:t xml:space="preserve">termin realizacji – waga </w:t>
      </w:r>
      <w:r w:rsidR="00EC6282">
        <w:rPr>
          <w:rFonts w:ascii="Verdana" w:eastAsia="Calibri" w:hAnsi="Verdana" w:cs="Times New Roman"/>
          <w:b/>
          <w:bCs/>
          <w:sz w:val="20"/>
          <w:szCs w:val="20"/>
        </w:rPr>
        <w:t>10</w:t>
      </w:r>
      <w:r w:rsidR="00745CB7" w:rsidRPr="00044DA8">
        <w:rPr>
          <w:rFonts w:ascii="Verdana" w:eastAsia="Calibri" w:hAnsi="Verdana" w:cs="Times New Roman"/>
          <w:b/>
          <w:bCs/>
          <w:sz w:val="20"/>
          <w:szCs w:val="20"/>
        </w:rPr>
        <w:t xml:space="preserve">%, tj.: </w:t>
      </w:r>
      <w:r w:rsidR="00C27587">
        <w:rPr>
          <w:rFonts w:ascii="Verdana" w:eastAsia="Calibri" w:hAnsi="Verdana" w:cs="Times New Roman"/>
          <w:b/>
          <w:bCs/>
          <w:sz w:val="20"/>
          <w:szCs w:val="20"/>
        </w:rPr>
        <w:t>10,00</w:t>
      </w:r>
      <w:r w:rsidR="00745CB7" w:rsidRPr="00044DA8">
        <w:rPr>
          <w:rFonts w:ascii="Verdana" w:eastAsia="Calibri" w:hAnsi="Verdana" w:cs="Times New Roman"/>
          <w:b/>
          <w:bCs/>
          <w:sz w:val="20"/>
          <w:szCs w:val="20"/>
        </w:rPr>
        <w:t xml:space="preserve"> pkt.</w:t>
      </w:r>
    </w:p>
    <w:p w14:paraId="633EB367" w14:textId="65CADAE3" w:rsidR="00044DA8" w:rsidRPr="00044DA8" w:rsidRDefault="00044DA8" w:rsidP="00166A24">
      <w:pPr>
        <w:rPr>
          <w:rFonts w:ascii="Verdana" w:eastAsia="Calibri" w:hAnsi="Verdana" w:cs="Times New Roman"/>
          <w:b/>
          <w:bCs/>
          <w:sz w:val="20"/>
          <w:szCs w:val="20"/>
        </w:rPr>
      </w:pPr>
      <w:r w:rsidRPr="00044DA8">
        <w:rPr>
          <w:rFonts w:ascii="Verdana" w:eastAsia="Calibri" w:hAnsi="Verdana" w:cs="Times New Roman"/>
          <w:b/>
          <w:bCs/>
          <w:sz w:val="20"/>
          <w:szCs w:val="20"/>
        </w:rPr>
        <w:tab/>
      </w:r>
    </w:p>
    <w:p w14:paraId="6645B51B" w14:textId="77777777" w:rsidR="00D86505" w:rsidRPr="00E65D4A" w:rsidRDefault="00D86505" w:rsidP="00620BD6">
      <w:pPr>
        <w:widowControl/>
        <w:tabs>
          <w:tab w:val="num" w:pos="1440"/>
        </w:tabs>
        <w:autoSpaceDE/>
        <w:autoSpaceDN/>
        <w:ind w:left="1440"/>
        <w:contextualSpacing/>
        <w:jc w:val="both"/>
        <w:rPr>
          <w:rFonts w:ascii="Verdana" w:eastAsia="Calibri" w:hAnsi="Verdana" w:cs="Times New Roman"/>
          <w:b/>
          <w:bCs/>
          <w:sz w:val="20"/>
          <w:szCs w:val="20"/>
        </w:rPr>
      </w:pPr>
    </w:p>
    <w:p w14:paraId="3420773B" w14:textId="6B85AD31" w:rsidR="005072DB" w:rsidRPr="00AF7D59" w:rsidRDefault="005072DB" w:rsidP="008F2EB8">
      <w:pPr>
        <w:pStyle w:val="Akapitzlist"/>
        <w:widowControl/>
        <w:numPr>
          <w:ilvl w:val="0"/>
          <w:numId w:val="46"/>
        </w:numPr>
        <w:autoSpaceDE/>
        <w:spacing w:before="0" w:after="40" w:line="276" w:lineRule="auto"/>
        <w:ind w:left="567" w:right="-8" w:hanging="446"/>
        <w:contextualSpacing/>
        <w:rPr>
          <w:rFonts w:ascii="Verdana" w:hAnsi="Verdana" w:cs="Calibri"/>
          <w:sz w:val="20"/>
          <w:szCs w:val="20"/>
        </w:rPr>
      </w:pPr>
      <w:r>
        <w:rPr>
          <w:rFonts w:ascii="Verdana" w:hAnsi="Verdana"/>
          <w:sz w:val="20"/>
          <w:szCs w:val="20"/>
        </w:rPr>
        <w:t>Liczba punktów przyznana każdej z ocenianych ofert obliczona zostanie wg poniższego wzoru:</w:t>
      </w:r>
    </w:p>
    <w:p w14:paraId="5C8AE647" w14:textId="77777777" w:rsidR="005072DB" w:rsidRPr="00502524" w:rsidRDefault="005072DB" w:rsidP="005072DB">
      <w:pPr>
        <w:widowControl/>
        <w:autoSpaceDE/>
        <w:spacing w:after="40" w:line="276" w:lineRule="auto"/>
        <w:ind w:left="142" w:right="-8"/>
        <w:contextualSpacing/>
        <w:rPr>
          <w:rFonts w:ascii="Verdana" w:hAnsi="Verdana" w:cs="Calibri"/>
          <w:sz w:val="20"/>
          <w:szCs w:val="20"/>
        </w:rPr>
      </w:pPr>
      <w:r w:rsidRPr="00502524">
        <w:rPr>
          <w:rFonts w:ascii="Verdana" w:hAnsi="Verdana"/>
          <w:sz w:val="20"/>
          <w:szCs w:val="20"/>
        </w:rPr>
        <w:t xml:space="preserve">                                      LP = C +TR+OG </w:t>
      </w:r>
    </w:p>
    <w:p w14:paraId="57B11572" w14:textId="238BC9DA" w:rsidR="005072DB" w:rsidRDefault="005072DB" w:rsidP="005072DB">
      <w:pPr>
        <w:pStyle w:val="Akapitzlist"/>
        <w:widowControl/>
        <w:autoSpaceDE/>
        <w:spacing w:before="0" w:after="40" w:line="276" w:lineRule="auto"/>
        <w:ind w:left="426" w:right="-8"/>
        <w:contextualSpacing/>
        <w:jc w:val="left"/>
        <w:rPr>
          <w:rFonts w:ascii="Verdana" w:hAnsi="Verdana"/>
          <w:sz w:val="20"/>
          <w:szCs w:val="20"/>
        </w:rPr>
      </w:pPr>
      <w:r>
        <w:rPr>
          <w:rFonts w:ascii="Verdana" w:hAnsi="Verdana"/>
          <w:sz w:val="20"/>
          <w:szCs w:val="20"/>
        </w:rPr>
        <w:t xml:space="preserve">gdzie: </w:t>
      </w:r>
      <w:r>
        <w:rPr>
          <w:rFonts w:ascii="Verdana" w:hAnsi="Verdana"/>
          <w:sz w:val="20"/>
          <w:szCs w:val="20"/>
        </w:rPr>
        <w:br/>
      </w:r>
      <w:r w:rsidRPr="00AF7D59">
        <w:rPr>
          <w:rFonts w:ascii="Verdana" w:hAnsi="Verdana"/>
          <w:b/>
          <w:bCs/>
          <w:sz w:val="20"/>
          <w:szCs w:val="20"/>
        </w:rPr>
        <w:t xml:space="preserve">LP </w:t>
      </w:r>
      <w:r>
        <w:rPr>
          <w:rFonts w:ascii="Verdana" w:hAnsi="Verdana"/>
          <w:sz w:val="20"/>
          <w:szCs w:val="20"/>
        </w:rPr>
        <w:t xml:space="preserve">– łączna liczba punktów przyznanych ofercie, </w:t>
      </w:r>
      <w:r>
        <w:rPr>
          <w:rFonts w:ascii="Verdana" w:hAnsi="Verdana"/>
          <w:sz w:val="20"/>
          <w:szCs w:val="20"/>
        </w:rPr>
        <w:br/>
      </w:r>
      <w:r w:rsidRPr="00AF7D59">
        <w:rPr>
          <w:rFonts w:ascii="Verdana" w:hAnsi="Verdana"/>
          <w:b/>
          <w:bCs/>
          <w:sz w:val="20"/>
          <w:szCs w:val="20"/>
        </w:rPr>
        <w:t>C</w:t>
      </w:r>
      <w:r>
        <w:rPr>
          <w:rFonts w:ascii="Verdana" w:hAnsi="Verdana"/>
          <w:sz w:val="20"/>
          <w:szCs w:val="20"/>
        </w:rPr>
        <w:t xml:space="preserve"> – liczba punktów przyznanych ofercie w oparciu o kryterium „cena”, maksymalna ilość punktów przyznanych w kryterium wynosi </w:t>
      </w:r>
      <w:r w:rsidR="000D0DF0">
        <w:rPr>
          <w:rFonts w:ascii="Verdana" w:hAnsi="Verdana"/>
          <w:sz w:val="20"/>
          <w:szCs w:val="20"/>
        </w:rPr>
        <w:t>9</w:t>
      </w:r>
      <w:r>
        <w:rPr>
          <w:rFonts w:ascii="Verdana" w:hAnsi="Verdana"/>
          <w:sz w:val="20"/>
          <w:szCs w:val="20"/>
        </w:rPr>
        <w:t>0 pkt;</w:t>
      </w:r>
    </w:p>
    <w:p w14:paraId="2B5378BF" w14:textId="775A96DD" w:rsidR="005072DB" w:rsidRPr="001633DF" w:rsidRDefault="005072DB" w:rsidP="000D0DF0">
      <w:pPr>
        <w:pStyle w:val="Akapitzlist"/>
        <w:widowControl/>
        <w:autoSpaceDE/>
        <w:spacing w:before="0" w:after="40" w:line="276" w:lineRule="auto"/>
        <w:ind w:left="426" w:right="-8"/>
        <w:contextualSpacing/>
        <w:jc w:val="left"/>
        <w:rPr>
          <w:rFonts w:ascii="Verdana" w:hAnsi="Verdana"/>
          <w:sz w:val="20"/>
          <w:szCs w:val="20"/>
        </w:rPr>
      </w:pPr>
      <w:r w:rsidRPr="00502524">
        <w:rPr>
          <w:rFonts w:ascii="Verdana" w:hAnsi="Verdana"/>
          <w:b/>
          <w:bCs/>
          <w:sz w:val="20"/>
          <w:szCs w:val="20"/>
        </w:rPr>
        <w:lastRenderedPageBreak/>
        <w:t>TR</w:t>
      </w:r>
      <w:r w:rsidRPr="00502524">
        <w:rPr>
          <w:rFonts w:ascii="Verdana" w:hAnsi="Verdana"/>
          <w:sz w:val="20"/>
          <w:szCs w:val="20"/>
        </w:rPr>
        <w:t xml:space="preserve"> – liczba punktów przyznanych w ofercie w oparciu o kryterium „termin realizacji”, maksymalna ilość punktów przyznanych w kryterium wynosi </w:t>
      </w:r>
      <w:r w:rsidR="000D0DF0">
        <w:rPr>
          <w:rFonts w:ascii="Verdana" w:hAnsi="Verdana"/>
          <w:sz w:val="20"/>
          <w:szCs w:val="20"/>
        </w:rPr>
        <w:t>1</w:t>
      </w:r>
      <w:r w:rsidRPr="00502524">
        <w:rPr>
          <w:rFonts w:ascii="Verdana" w:hAnsi="Verdana"/>
          <w:sz w:val="20"/>
          <w:szCs w:val="20"/>
        </w:rPr>
        <w:t xml:space="preserve">0; </w:t>
      </w:r>
      <w:r w:rsidRPr="00502524">
        <w:rPr>
          <w:rFonts w:ascii="Verdana" w:hAnsi="Verdana"/>
          <w:sz w:val="20"/>
          <w:szCs w:val="20"/>
        </w:rPr>
        <w:br/>
      </w:r>
      <w:r w:rsidRPr="00D34C8C">
        <w:rPr>
          <w:rFonts w:ascii="Verdana" w:hAnsi="Verdana" w:cs="Calibri"/>
          <w:sz w:val="20"/>
          <w:szCs w:val="20"/>
        </w:rPr>
        <w:t>W ramach kryterium „cena brutto” oceniana będzie cena brutto za wykonanie zamówienia podana przez Wykonawcę w Formularzu oferty wg następującego wzoru:</w:t>
      </w:r>
    </w:p>
    <w:p w14:paraId="43F3EBE5" w14:textId="77777777" w:rsidR="001633DF" w:rsidRPr="001633DF" w:rsidRDefault="001633DF" w:rsidP="001633DF">
      <w:pPr>
        <w:rPr>
          <w:rFonts w:ascii="Verdana" w:hAnsi="Verdana"/>
          <w:sz w:val="20"/>
          <w:szCs w:val="20"/>
        </w:rPr>
      </w:pPr>
    </w:p>
    <w:p w14:paraId="3C4C1054" w14:textId="77777777" w:rsidR="005072DB" w:rsidRPr="00C94EAA" w:rsidRDefault="005072DB" w:rsidP="005072DB">
      <w:pPr>
        <w:widowControl/>
        <w:autoSpaceDE/>
        <w:spacing w:after="40"/>
        <w:ind w:left="360" w:right="-8"/>
        <w:contextualSpacing/>
        <w:jc w:val="both"/>
        <w:rPr>
          <w:rFonts w:ascii="Verdana" w:hAnsi="Verdana" w:cs="Calibri"/>
          <w:sz w:val="16"/>
          <w:szCs w:val="16"/>
        </w:rPr>
      </w:pPr>
      <w:r>
        <w:rPr>
          <w:rFonts w:ascii="Verdana" w:hAnsi="Verdana" w:cs="Calibri"/>
          <w:sz w:val="20"/>
          <w:szCs w:val="20"/>
        </w:rPr>
        <w:t xml:space="preserve">                </w:t>
      </w:r>
    </w:p>
    <w:p w14:paraId="4D1B314B" w14:textId="77777777" w:rsidR="005072DB" w:rsidRPr="00C94EAA" w:rsidRDefault="005072DB" w:rsidP="005072DB">
      <w:pPr>
        <w:widowControl/>
        <w:autoSpaceDE/>
        <w:spacing w:after="40"/>
        <w:ind w:left="360" w:right="-8"/>
        <w:contextualSpacing/>
        <w:jc w:val="both"/>
        <w:rPr>
          <w:rFonts w:ascii="Verdana" w:hAnsi="Verdana" w:cs="Calibri"/>
          <w:sz w:val="16"/>
          <w:szCs w:val="16"/>
        </w:rPr>
      </w:pPr>
      <w:r w:rsidRPr="00C94EAA">
        <w:rPr>
          <w:rFonts w:ascii="Verdana" w:hAnsi="Verdana" w:cs="Calibri"/>
          <w:sz w:val="16"/>
          <w:szCs w:val="16"/>
        </w:rPr>
        <w:t xml:space="preserve">                </w:t>
      </w:r>
      <w:r>
        <w:rPr>
          <w:rFonts w:ascii="Verdana" w:hAnsi="Verdana" w:cs="Calibri"/>
          <w:sz w:val="16"/>
          <w:szCs w:val="16"/>
        </w:rPr>
        <w:t xml:space="preserve">      </w:t>
      </w:r>
      <w:r w:rsidRPr="00C94EAA">
        <w:rPr>
          <w:rFonts w:ascii="Verdana" w:hAnsi="Verdana" w:cs="Calibri"/>
          <w:sz w:val="16"/>
          <w:szCs w:val="16"/>
        </w:rPr>
        <w:t>najniższa cena ofertowa brutto</w:t>
      </w:r>
    </w:p>
    <w:p w14:paraId="273EEEBA" w14:textId="77777777" w:rsidR="005072DB" w:rsidRPr="00C94EAA" w:rsidRDefault="005072DB" w:rsidP="005072DB">
      <w:pPr>
        <w:widowControl/>
        <w:autoSpaceDE/>
        <w:spacing w:after="40"/>
        <w:ind w:right="-8"/>
        <w:contextualSpacing/>
        <w:jc w:val="both"/>
        <w:rPr>
          <w:rFonts w:ascii="Verdana" w:hAnsi="Verdana" w:cs="Calibri"/>
          <w:sz w:val="16"/>
          <w:szCs w:val="16"/>
        </w:rPr>
      </w:pPr>
      <w:r w:rsidRPr="00C94EAA">
        <w:rPr>
          <w:rFonts w:ascii="Verdana" w:hAnsi="Verdana" w:cs="Calibri"/>
          <w:sz w:val="16"/>
          <w:szCs w:val="16"/>
        </w:rPr>
        <w:t xml:space="preserve">                         </w:t>
      </w:r>
      <w:r>
        <w:rPr>
          <w:rFonts w:ascii="Verdana" w:hAnsi="Verdana" w:cs="Calibri"/>
          <w:sz w:val="16"/>
          <w:szCs w:val="16"/>
        </w:rPr>
        <w:t xml:space="preserve">        </w:t>
      </w:r>
      <w:r w:rsidRPr="00C94EAA">
        <w:rPr>
          <w:rFonts w:ascii="Verdana" w:hAnsi="Verdana" w:cs="Calibri"/>
          <w:sz w:val="16"/>
          <w:szCs w:val="16"/>
        </w:rPr>
        <w:t>(wśród rozpatrywanych)</w:t>
      </w:r>
    </w:p>
    <w:p w14:paraId="34591F4D" w14:textId="0D09F064" w:rsidR="005072DB" w:rsidRDefault="005072DB" w:rsidP="005072DB">
      <w:pPr>
        <w:widowControl/>
        <w:autoSpaceDE/>
        <w:spacing w:after="40"/>
        <w:ind w:right="-8"/>
        <w:contextualSpacing/>
        <w:jc w:val="both"/>
        <w:rPr>
          <w:rFonts w:ascii="Verdana" w:hAnsi="Verdana" w:cs="Calibri"/>
          <w:sz w:val="20"/>
          <w:szCs w:val="20"/>
        </w:rPr>
      </w:pPr>
      <w:r>
        <w:rPr>
          <w:rFonts w:ascii="Verdana" w:hAnsi="Verdana" w:cs="Calibri"/>
          <w:sz w:val="20"/>
          <w:szCs w:val="20"/>
        </w:rPr>
        <w:t xml:space="preserve">       </w:t>
      </w:r>
      <w:r w:rsidRPr="00C94EAA">
        <w:rPr>
          <w:rFonts w:ascii="Verdana" w:hAnsi="Verdana" w:cs="Calibri"/>
          <w:sz w:val="20"/>
          <w:szCs w:val="20"/>
        </w:rPr>
        <w:t xml:space="preserve">C = -------------------------------------------- x 100 pkt x </w:t>
      </w:r>
      <w:r w:rsidR="00CC43C4">
        <w:rPr>
          <w:rFonts w:ascii="Verdana" w:hAnsi="Verdana" w:cs="Calibri"/>
          <w:sz w:val="20"/>
          <w:szCs w:val="20"/>
        </w:rPr>
        <w:t>9</w:t>
      </w:r>
      <w:r>
        <w:rPr>
          <w:rFonts w:ascii="Verdana" w:hAnsi="Verdana" w:cs="Calibri"/>
          <w:sz w:val="20"/>
          <w:szCs w:val="20"/>
        </w:rPr>
        <w:t>0</w:t>
      </w:r>
      <w:r w:rsidRPr="00C94EAA">
        <w:rPr>
          <w:rFonts w:ascii="Verdana" w:hAnsi="Verdana" w:cs="Calibri"/>
          <w:sz w:val="20"/>
          <w:szCs w:val="20"/>
        </w:rPr>
        <w:t>%</w:t>
      </w:r>
    </w:p>
    <w:p w14:paraId="5A129C9F" w14:textId="77777777" w:rsidR="005072DB" w:rsidRPr="00C94EAA" w:rsidRDefault="005072DB" w:rsidP="005072DB">
      <w:pPr>
        <w:widowControl/>
        <w:autoSpaceDE/>
        <w:spacing w:after="40"/>
        <w:ind w:right="-8"/>
        <w:contextualSpacing/>
        <w:jc w:val="both"/>
        <w:rPr>
          <w:rFonts w:ascii="Verdana" w:hAnsi="Verdana" w:cs="Calibri"/>
          <w:sz w:val="16"/>
          <w:szCs w:val="16"/>
        </w:rPr>
      </w:pPr>
      <w:r>
        <w:rPr>
          <w:rFonts w:ascii="Verdana" w:hAnsi="Verdana" w:cs="Calibri"/>
          <w:sz w:val="20"/>
          <w:szCs w:val="20"/>
        </w:rPr>
        <w:t xml:space="preserve">                              </w:t>
      </w:r>
      <w:r w:rsidRPr="00C94EAA">
        <w:rPr>
          <w:rFonts w:ascii="Verdana" w:hAnsi="Verdana" w:cs="Calibri"/>
          <w:sz w:val="16"/>
          <w:szCs w:val="16"/>
        </w:rPr>
        <w:t>cena oferty badanej</w:t>
      </w:r>
    </w:p>
    <w:p w14:paraId="170F5CD3" w14:textId="77777777" w:rsidR="005072DB" w:rsidRPr="00C94EAA" w:rsidRDefault="005072DB" w:rsidP="005072DB">
      <w:pPr>
        <w:pStyle w:val="Akapitzlist"/>
        <w:widowControl/>
        <w:autoSpaceDE/>
        <w:spacing w:before="0" w:after="40"/>
        <w:ind w:left="588" w:right="-8"/>
        <w:contextualSpacing/>
        <w:rPr>
          <w:rFonts w:ascii="Verdana" w:hAnsi="Verdana" w:cs="Calibri"/>
          <w:sz w:val="16"/>
          <w:szCs w:val="16"/>
        </w:rPr>
      </w:pPr>
    </w:p>
    <w:p w14:paraId="4368D50E" w14:textId="77777777" w:rsidR="005072DB" w:rsidRPr="00D34C8C" w:rsidRDefault="005072DB" w:rsidP="008F2EB8">
      <w:pPr>
        <w:pStyle w:val="Akapitzlist"/>
        <w:widowControl/>
        <w:numPr>
          <w:ilvl w:val="0"/>
          <w:numId w:val="47"/>
        </w:numPr>
        <w:autoSpaceDE/>
        <w:autoSpaceDN/>
        <w:spacing w:before="100" w:beforeAutospacing="1" w:after="100" w:afterAutospacing="1"/>
        <w:ind w:left="426" w:hanging="284"/>
        <w:rPr>
          <w:rFonts w:ascii="Verdana" w:hAnsi="Verdana"/>
          <w:sz w:val="20"/>
          <w:szCs w:val="20"/>
        </w:rPr>
      </w:pPr>
      <w:r w:rsidRPr="00D34C8C">
        <w:rPr>
          <w:rFonts w:ascii="Verdana" w:hAnsi="Verdana"/>
          <w:sz w:val="20"/>
          <w:szCs w:val="20"/>
        </w:rPr>
        <w:t>W ramach kryterium „termin realizacji”,</w:t>
      </w:r>
      <w:r>
        <w:rPr>
          <w:rFonts w:ascii="Verdana" w:hAnsi="Verdana"/>
          <w:sz w:val="20"/>
          <w:szCs w:val="20"/>
        </w:rPr>
        <w:t xml:space="preserve"> p</w:t>
      </w:r>
      <w:r w:rsidRPr="00D34C8C">
        <w:rPr>
          <w:rFonts w:ascii="Verdana" w:hAnsi="Verdana"/>
          <w:sz w:val="20"/>
          <w:szCs w:val="20"/>
        </w:rPr>
        <w:t xml:space="preserve">unkty za kryterium zostaną obliczone wg następującej punktacji: </w:t>
      </w:r>
    </w:p>
    <w:p w14:paraId="27C26217" w14:textId="635A826B" w:rsidR="005072DB" w:rsidRPr="003B4629" w:rsidRDefault="00C27587" w:rsidP="008F2EB8">
      <w:pPr>
        <w:pStyle w:val="Akapitzlist"/>
        <w:widowControl/>
        <w:numPr>
          <w:ilvl w:val="0"/>
          <w:numId w:val="44"/>
        </w:numPr>
        <w:tabs>
          <w:tab w:val="left" w:pos="3686"/>
        </w:tabs>
        <w:autoSpaceDE/>
        <w:autoSpaceDN/>
        <w:spacing w:before="100" w:beforeAutospacing="1" w:after="100" w:afterAutospacing="1" w:line="276" w:lineRule="auto"/>
        <w:rPr>
          <w:rFonts w:ascii="Verdana" w:hAnsi="Verdana" w:cs="Arial"/>
          <w:sz w:val="20"/>
          <w:szCs w:val="20"/>
        </w:rPr>
      </w:pPr>
      <w:r>
        <w:rPr>
          <w:rFonts w:ascii="Verdana" w:eastAsia="Times New Roman" w:hAnsi="Verdana" w:cs="Times New Roman"/>
          <w:sz w:val="20"/>
          <w:szCs w:val="20"/>
          <w:lang w:eastAsia="pl-PL"/>
        </w:rPr>
        <w:t xml:space="preserve">18 tygodni </w:t>
      </w:r>
      <w:r w:rsidR="005072DB" w:rsidRPr="003B4629">
        <w:rPr>
          <w:rFonts w:ascii="Verdana" w:eastAsia="Times New Roman" w:hAnsi="Verdana" w:cs="Times New Roman"/>
          <w:sz w:val="20"/>
          <w:szCs w:val="20"/>
          <w:lang w:eastAsia="pl-PL"/>
        </w:rPr>
        <w:t>– 0 pkt;</w:t>
      </w:r>
    </w:p>
    <w:p w14:paraId="6739C453" w14:textId="49B8007C" w:rsidR="005072DB" w:rsidRPr="003B4629" w:rsidRDefault="00C27587" w:rsidP="008F2EB8">
      <w:pPr>
        <w:pStyle w:val="Akapitzlist"/>
        <w:widowControl/>
        <w:numPr>
          <w:ilvl w:val="0"/>
          <w:numId w:val="44"/>
        </w:numPr>
        <w:tabs>
          <w:tab w:val="left" w:pos="3686"/>
        </w:tabs>
        <w:autoSpaceDE/>
        <w:autoSpaceDN/>
        <w:spacing w:before="100" w:beforeAutospacing="1" w:after="100" w:afterAutospacing="1" w:line="276" w:lineRule="auto"/>
        <w:rPr>
          <w:rFonts w:ascii="Verdana" w:hAnsi="Verdana" w:cs="Arial"/>
          <w:sz w:val="20"/>
          <w:szCs w:val="20"/>
        </w:rPr>
      </w:pPr>
      <w:r>
        <w:rPr>
          <w:rFonts w:ascii="Verdana" w:eastAsia="Times New Roman" w:hAnsi="Verdana" w:cs="Times New Roman"/>
          <w:sz w:val="20"/>
          <w:szCs w:val="20"/>
          <w:lang w:eastAsia="pl-PL"/>
        </w:rPr>
        <w:t>16 tygodni</w:t>
      </w:r>
      <w:r w:rsidR="005072DB">
        <w:rPr>
          <w:rFonts w:ascii="Verdana" w:eastAsia="Times New Roman" w:hAnsi="Verdana" w:cs="Times New Roman"/>
          <w:sz w:val="20"/>
          <w:szCs w:val="20"/>
          <w:lang w:eastAsia="pl-PL"/>
        </w:rPr>
        <w:t xml:space="preserve"> – </w:t>
      </w:r>
      <w:r>
        <w:rPr>
          <w:rFonts w:ascii="Verdana" w:eastAsia="Times New Roman" w:hAnsi="Verdana" w:cs="Times New Roman"/>
          <w:sz w:val="20"/>
          <w:szCs w:val="20"/>
          <w:lang w:eastAsia="pl-PL"/>
        </w:rPr>
        <w:t>5</w:t>
      </w:r>
      <w:r w:rsidR="005B2DE2">
        <w:rPr>
          <w:rFonts w:ascii="Verdana" w:eastAsia="Times New Roman" w:hAnsi="Verdana" w:cs="Times New Roman"/>
          <w:sz w:val="20"/>
          <w:szCs w:val="20"/>
          <w:lang w:eastAsia="pl-PL"/>
        </w:rPr>
        <w:t xml:space="preserve"> </w:t>
      </w:r>
      <w:r w:rsidR="005072DB" w:rsidRPr="003B4629">
        <w:rPr>
          <w:rFonts w:ascii="Verdana" w:eastAsia="Times New Roman" w:hAnsi="Verdana" w:cs="Times New Roman"/>
          <w:sz w:val="20"/>
          <w:szCs w:val="20"/>
          <w:lang w:eastAsia="pl-PL"/>
        </w:rPr>
        <w:t>pkt;</w:t>
      </w:r>
    </w:p>
    <w:p w14:paraId="2E2D984B" w14:textId="5E2BB212" w:rsidR="005072DB" w:rsidRPr="003B4629" w:rsidRDefault="00C27587" w:rsidP="008F2EB8">
      <w:pPr>
        <w:pStyle w:val="Akapitzlist"/>
        <w:widowControl/>
        <w:numPr>
          <w:ilvl w:val="0"/>
          <w:numId w:val="44"/>
        </w:numPr>
        <w:tabs>
          <w:tab w:val="left" w:pos="3686"/>
        </w:tabs>
        <w:autoSpaceDE/>
        <w:autoSpaceDN/>
        <w:spacing w:before="100" w:beforeAutospacing="1" w:after="100" w:afterAutospacing="1" w:line="276" w:lineRule="auto"/>
        <w:rPr>
          <w:rFonts w:ascii="Verdana" w:hAnsi="Verdana" w:cs="Arial"/>
          <w:sz w:val="20"/>
          <w:szCs w:val="20"/>
        </w:rPr>
      </w:pPr>
      <w:r>
        <w:rPr>
          <w:rFonts w:ascii="Verdana" w:eastAsia="Times New Roman" w:hAnsi="Verdana" w:cs="Times New Roman"/>
          <w:sz w:val="20"/>
          <w:szCs w:val="20"/>
          <w:lang w:eastAsia="pl-PL"/>
        </w:rPr>
        <w:t>14 tygodni</w:t>
      </w:r>
      <w:r w:rsidR="005072DB" w:rsidRPr="003B4629">
        <w:rPr>
          <w:rFonts w:ascii="Verdana" w:eastAsia="Times New Roman" w:hAnsi="Verdana" w:cs="Times New Roman"/>
          <w:sz w:val="20"/>
          <w:szCs w:val="20"/>
          <w:lang w:eastAsia="pl-PL"/>
        </w:rPr>
        <w:t xml:space="preserve"> –</w:t>
      </w:r>
      <w:r w:rsidR="005072DB">
        <w:rPr>
          <w:rFonts w:ascii="Verdana" w:eastAsia="Times New Roman" w:hAnsi="Verdana" w:cs="Times New Roman"/>
          <w:sz w:val="20"/>
          <w:szCs w:val="20"/>
          <w:lang w:eastAsia="pl-PL"/>
        </w:rPr>
        <w:t xml:space="preserve"> </w:t>
      </w:r>
      <w:r>
        <w:rPr>
          <w:rFonts w:ascii="Verdana" w:eastAsia="Times New Roman" w:hAnsi="Verdana" w:cs="Times New Roman"/>
          <w:sz w:val="20"/>
          <w:szCs w:val="20"/>
          <w:lang w:eastAsia="pl-PL"/>
        </w:rPr>
        <w:t>10</w:t>
      </w:r>
      <w:r w:rsidR="005072DB">
        <w:rPr>
          <w:rFonts w:ascii="Verdana" w:eastAsia="Times New Roman" w:hAnsi="Verdana" w:cs="Times New Roman"/>
          <w:sz w:val="20"/>
          <w:szCs w:val="20"/>
          <w:lang w:eastAsia="pl-PL"/>
        </w:rPr>
        <w:t xml:space="preserve"> </w:t>
      </w:r>
      <w:r w:rsidR="005072DB" w:rsidRPr="003B4629">
        <w:rPr>
          <w:rFonts w:ascii="Verdana" w:eastAsia="Times New Roman" w:hAnsi="Verdana" w:cs="Times New Roman"/>
          <w:sz w:val="20"/>
          <w:szCs w:val="20"/>
          <w:lang w:eastAsia="pl-PL"/>
        </w:rPr>
        <w:t>pkt</w:t>
      </w:r>
      <w:r w:rsidR="005072DB">
        <w:rPr>
          <w:rFonts w:ascii="Verdana" w:eastAsia="Times New Roman" w:hAnsi="Verdana" w:cs="Times New Roman"/>
          <w:sz w:val="20"/>
          <w:szCs w:val="20"/>
          <w:lang w:eastAsia="pl-PL"/>
        </w:rPr>
        <w:t>;</w:t>
      </w:r>
    </w:p>
    <w:p w14:paraId="6AD9DD50" w14:textId="417CB544" w:rsidR="005072DB" w:rsidRPr="00463F22" w:rsidRDefault="005072DB" w:rsidP="00463F22">
      <w:pPr>
        <w:widowControl/>
        <w:tabs>
          <w:tab w:val="left" w:pos="3686"/>
        </w:tabs>
        <w:autoSpaceDE/>
        <w:autoSpaceDN/>
        <w:spacing w:before="100" w:beforeAutospacing="1" w:after="100" w:afterAutospacing="1" w:line="276" w:lineRule="auto"/>
        <w:rPr>
          <w:rFonts w:ascii="Verdana" w:hAnsi="Verdana" w:cs="Arial"/>
          <w:sz w:val="20"/>
          <w:szCs w:val="20"/>
        </w:rPr>
      </w:pPr>
      <w:r w:rsidRPr="00463F22">
        <w:rPr>
          <w:rFonts w:ascii="Verdana" w:hAnsi="Verdana" w:cs="Arial"/>
          <w:sz w:val="20"/>
          <w:szCs w:val="20"/>
        </w:rPr>
        <w:t xml:space="preserve">Wymagany przez Zamawiającego maksymalny termin realizacji przedmiotu zamówienia wynosi </w:t>
      </w:r>
      <w:r w:rsidR="00463F22">
        <w:rPr>
          <w:rFonts w:ascii="Verdana" w:hAnsi="Verdana" w:cs="Arial"/>
          <w:sz w:val="20"/>
          <w:szCs w:val="20"/>
        </w:rPr>
        <w:t>18 tygodni</w:t>
      </w:r>
      <w:r w:rsidRPr="00463F22">
        <w:rPr>
          <w:rFonts w:ascii="Verdana" w:hAnsi="Verdana" w:cs="Arial"/>
          <w:sz w:val="20"/>
          <w:szCs w:val="20"/>
        </w:rPr>
        <w:t xml:space="preserve">, oczekiwany najkrótszy termin realizacji zamówienia to </w:t>
      </w:r>
      <w:r w:rsidR="00463F22">
        <w:rPr>
          <w:rFonts w:ascii="Verdana" w:hAnsi="Verdana" w:cs="Arial"/>
          <w:sz w:val="20"/>
          <w:szCs w:val="20"/>
        </w:rPr>
        <w:t>14 tygodni</w:t>
      </w:r>
      <w:r w:rsidRPr="00463F22">
        <w:rPr>
          <w:rFonts w:ascii="Verdana" w:hAnsi="Verdana" w:cs="Arial"/>
          <w:sz w:val="20"/>
          <w:szCs w:val="20"/>
        </w:rPr>
        <w:t xml:space="preserve">. W przypadku gdy Wykonawca wskaże w ofercie dłuższy termin realizacji przedmiotu zamówienia niż </w:t>
      </w:r>
      <w:r w:rsidR="00463F22">
        <w:rPr>
          <w:rFonts w:ascii="Verdana" w:hAnsi="Verdana" w:cs="Arial"/>
          <w:sz w:val="20"/>
          <w:szCs w:val="20"/>
        </w:rPr>
        <w:t>18 tygodni</w:t>
      </w:r>
      <w:r w:rsidRPr="00463F22">
        <w:rPr>
          <w:rFonts w:ascii="Verdana" w:hAnsi="Verdana" w:cs="Arial"/>
          <w:sz w:val="20"/>
          <w:szCs w:val="20"/>
        </w:rPr>
        <w:t xml:space="preserve">, jego oferta zostanie odrzucona na podstawie art.  226 ust.1 pkt 5 - jej treść jest niezgodna z warunkami zamówienia. Brak określenia terminu wykonania przedmiotu zamówienia w Formularzu oferty spowoduje uznanie zaoferowania </w:t>
      </w:r>
      <w:r w:rsidR="00463F22">
        <w:rPr>
          <w:rFonts w:ascii="Verdana" w:hAnsi="Verdana" w:cs="Arial"/>
          <w:sz w:val="20"/>
          <w:szCs w:val="20"/>
        </w:rPr>
        <w:t>18 tygodniowego</w:t>
      </w:r>
      <w:r w:rsidRPr="00463F22">
        <w:rPr>
          <w:rFonts w:ascii="Verdana" w:hAnsi="Verdana" w:cs="Arial"/>
          <w:sz w:val="20"/>
          <w:szCs w:val="20"/>
        </w:rPr>
        <w:t xml:space="preserve"> terminu realizacji przedmiotu zamówienia i otrzymanie przez Wykonawcę 0 pkt. W przypadku gdy Wykonawca zaoferuje termin realizacji krótszy niż </w:t>
      </w:r>
      <w:r w:rsidR="00463F22">
        <w:rPr>
          <w:rFonts w:ascii="Verdana" w:hAnsi="Verdana" w:cs="Arial"/>
          <w:sz w:val="20"/>
          <w:szCs w:val="20"/>
        </w:rPr>
        <w:t>14 tygodni</w:t>
      </w:r>
      <w:r w:rsidRPr="00463F22">
        <w:rPr>
          <w:rFonts w:ascii="Verdana" w:hAnsi="Verdana" w:cs="Arial"/>
          <w:sz w:val="20"/>
          <w:szCs w:val="20"/>
        </w:rPr>
        <w:t xml:space="preserve">, do obliczenia wartości punktowej Zamawiający przyjmie termin wykonania </w:t>
      </w:r>
      <w:r w:rsidR="00463F22">
        <w:rPr>
          <w:rFonts w:ascii="Verdana" w:hAnsi="Verdana" w:cs="Arial"/>
          <w:sz w:val="20"/>
          <w:szCs w:val="20"/>
        </w:rPr>
        <w:t>14 tygodni</w:t>
      </w:r>
      <w:r w:rsidRPr="00463F22">
        <w:rPr>
          <w:rFonts w:ascii="Verdana" w:hAnsi="Verdana" w:cs="Arial"/>
          <w:sz w:val="20"/>
          <w:szCs w:val="20"/>
        </w:rPr>
        <w:t>, a do umowy wpisany zostanie zaoferowany termin realizacji przez Wykonawcę.</w:t>
      </w:r>
    </w:p>
    <w:p w14:paraId="6B6188AA" w14:textId="77777777" w:rsidR="005072DB" w:rsidRDefault="005072DB" w:rsidP="008F2EB8">
      <w:pPr>
        <w:pStyle w:val="Akapitzlist"/>
        <w:numPr>
          <w:ilvl w:val="0"/>
          <w:numId w:val="42"/>
        </w:numPr>
        <w:spacing w:line="276" w:lineRule="auto"/>
        <w:ind w:left="426" w:right="-6" w:hanging="284"/>
        <w:rPr>
          <w:rFonts w:ascii="Verdana" w:hAnsi="Verdana" w:cs="Arial"/>
          <w:sz w:val="20"/>
          <w:szCs w:val="20"/>
        </w:rPr>
      </w:pPr>
      <w:r w:rsidRPr="003A6819">
        <w:rPr>
          <w:rFonts w:ascii="Verdana" w:hAnsi="Verdana" w:cs="Arial"/>
          <w:sz w:val="20"/>
          <w:szCs w:val="20"/>
        </w:rPr>
        <w:t>Obliczenia dokonywane będą z dokładnością do dwóch miejsc po przecinku, zgodnie z zasadami arytmetyki.</w:t>
      </w:r>
    </w:p>
    <w:p w14:paraId="45192640" w14:textId="77777777" w:rsidR="001060D5" w:rsidRDefault="005072DB" w:rsidP="005072DB">
      <w:pPr>
        <w:pStyle w:val="Akapitzlist"/>
        <w:numPr>
          <w:ilvl w:val="0"/>
          <w:numId w:val="42"/>
        </w:numPr>
        <w:spacing w:line="276" w:lineRule="auto"/>
        <w:ind w:left="426" w:right="-6" w:hanging="284"/>
        <w:rPr>
          <w:rFonts w:ascii="Verdana" w:hAnsi="Verdana" w:cs="Arial"/>
          <w:sz w:val="20"/>
          <w:szCs w:val="20"/>
        </w:rPr>
      </w:pPr>
      <w:r w:rsidRPr="003A6819">
        <w:rPr>
          <w:rFonts w:ascii="Verdana" w:hAnsi="Verdana" w:cs="Arial"/>
          <w:sz w:val="20"/>
          <w:szCs w:val="20"/>
        </w:rPr>
        <w:t>Za najkorzystniejszą zostanie uznana oferta, która uzyska najwyższą liczbę punktów za wszystkie kryteria łącznie.</w:t>
      </w:r>
    </w:p>
    <w:p w14:paraId="62F7C833" w14:textId="5B0AB6F1" w:rsidR="00B976A3" w:rsidRPr="001060D5" w:rsidRDefault="005072DB" w:rsidP="005072DB">
      <w:pPr>
        <w:pStyle w:val="Akapitzlist"/>
        <w:numPr>
          <w:ilvl w:val="0"/>
          <w:numId w:val="42"/>
        </w:numPr>
        <w:spacing w:line="276" w:lineRule="auto"/>
        <w:ind w:left="426" w:right="-6" w:hanging="284"/>
        <w:rPr>
          <w:rFonts w:ascii="Verdana" w:hAnsi="Verdana" w:cs="Arial"/>
          <w:sz w:val="20"/>
          <w:szCs w:val="20"/>
        </w:rPr>
      </w:pPr>
      <w:r w:rsidRPr="001060D5">
        <w:rPr>
          <w:rFonts w:ascii="Verdana" w:hAnsi="Verdana" w:cs="Arial"/>
          <w:sz w:val="20"/>
          <w:szCs w:val="20"/>
        </w:rPr>
        <w:t>Ocenie będą podlegać wyłącznie oferty niepodlegające odrzuceniu</w:t>
      </w:r>
    </w:p>
    <w:p w14:paraId="69687177" w14:textId="77777777" w:rsidR="00DD0E64" w:rsidRPr="006202C9" w:rsidRDefault="00DD0E64" w:rsidP="005072DB">
      <w:pPr>
        <w:pStyle w:val="Tekstpodstawowy"/>
        <w:spacing w:line="276" w:lineRule="auto"/>
        <w:ind w:right="-6"/>
        <w:jc w:val="both"/>
        <w:rPr>
          <w:rFonts w:ascii="Verdana" w:hAnsi="Verdana" w:cs="Arial"/>
          <w:sz w:val="20"/>
          <w:szCs w:val="20"/>
        </w:rPr>
      </w:pPr>
    </w:p>
    <w:p w14:paraId="6AC40ECE" w14:textId="77777777" w:rsidR="006A129A" w:rsidRPr="006202C9" w:rsidRDefault="00E76D7B" w:rsidP="0072166B">
      <w:pPr>
        <w:pStyle w:val="Tekstpodstawowy"/>
        <w:numPr>
          <w:ilvl w:val="1"/>
          <w:numId w:val="4"/>
        </w:numPr>
        <w:shd w:val="clear" w:color="auto" w:fill="C2D69B" w:themeFill="accent3" w:themeFillTint="99"/>
        <w:spacing w:after="120" w:line="276" w:lineRule="auto"/>
        <w:ind w:left="511" w:right="-6" w:hanging="227"/>
        <w:jc w:val="left"/>
        <w:outlineLvl w:val="0"/>
        <w:rPr>
          <w:rFonts w:ascii="Verdana" w:hAnsi="Verdana" w:cs="Arial"/>
          <w:sz w:val="20"/>
          <w:szCs w:val="20"/>
        </w:rPr>
      </w:pPr>
      <w:bookmarkStart w:id="1668" w:name="_TOC_250001"/>
      <w:bookmarkStart w:id="1669" w:name="_Toc101854886"/>
      <w:r w:rsidRPr="006202C9">
        <w:rPr>
          <w:rFonts w:ascii="Verdana" w:hAnsi="Verdana" w:cs="Arial"/>
          <w:b/>
          <w:sz w:val="20"/>
          <w:szCs w:val="20"/>
        </w:rPr>
        <w:t xml:space="preserve">INFORMACJE O FORMALNOŚCIACH, JAKIE MUSZĄ ZOSTAĆ DOPEŁNIONE PO WYBORZE OFERTY W CELU ZAWARCIA UMOWY W SPRAWIE ZAMÓWIENIA </w:t>
      </w:r>
      <w:bookmarkEnd w:id="1668"/>
      <w:r w:rsidRPr="006202C9">
        <w:rPr>
          <w:rFonts w:ascii="Verdana" w:hAnsi="Verdana" w:cs="Arial"/>
          <w:b/>
          <w:sz w:val="20"/>
          <w:szCs w:val="20"/>
        </w:rPr>
        <w:t>PUBLICZNEGO</w:t>
      </w:r>
      <w:bookmarkEnd w:id="1669"/>
    </w:p>
    <w:p w14:paraId="7E78D39E" w14:textId="2B94D4E9" w:rsidR="006A129A" w:rsidRPr="006202C9" w:rsidRDefault="00220C86" w:rsidP="00900451">
      <w:pPr>
        <w:pStyle w:val="Tekstpodstawowy"/>
        <w:numPr>
          <w:ilvl w:val="0"/>
          <w:numId w:val="22"/>
        </w:numPr>
        <w:spacing w:line="276" w:lineRule="auto"/>
        <w:ind w:left="426" w:right="-6" w:hanging="290"/>
        <w:jc w:val="both"/>
        <w:rPr>
          <w:rFonts w:ascii="Verdana" w:hAnsi="Verdana" w:cs="Arial"/>
          <w:sz w:val="20"/>
          <w:szCs w:val="20"/>
        </w:rPr>
      </w:pPr>
      <w:r w:rsidRPr="006202C9">
        <w:rPr>
          <w:rFonts w:ascii="Verdana" w:hAnsi="Verdana" w:cs="Arial"/>
          <w:sz w:val="20"/>
          <w:szCs w:val="20"/>
        </w:rPr>
        <w:t>Zamawiający</w:t>
      </w:r>
      <w:r w:rsidR="00E80A19" w:rsidRPr="006202C9">
        <w:rPr>
          <w:rFonts w:ascii="Verdana" w:hAnsi="Verdana" w:cs="Arial"/>
          <w:sz w:val="20"/>
          <w:szCs w:val="20"/>
        </w:rPr>
        <w:t xml:space="preserve"> zawiera </w:t>
      </w:r>
      <w:r w:rsidRPr="006202C9">
        <w:rPr>
          <w:rFonts w:ascii="Verdana" w:hAnsi="Verdana" w:cs="Arial"/>
          <w:sz w:val="20"/>
          <w:szCs w:val="20"/>
        </w:rPr>
        <w:t>umowę</w:t>
      </w:r>
      <w:r w:rsidR="00E80A19" w:rsidRPr="006202C9">
        <w:rPr>
          <w:rFonts w:ascii="Verdana" w:hAnsi="Verdana" w:cs="Arial"/>
          <w:sz w:val="20"/>
          <w:szCs w:val="20"/>
        </w:rPr>
        <w:t xml:space="preserve"> w sprawie </w:t>
      </w:r>
      <w:r w:rsidRPr="006202C9">
        <w:rPr>
          <w:rFonts w:ascii="Verdana" w:hAnsi="Verdana" w:cs="Arial"/>
          <w:sz w:val="20"/>
          <w:szCs w:val="20"/>
        </w:rPr>
        <w:t>zamówienia</w:t>
      </w:r>
      <w:r w:rsidR="00E80A19" w:rsidRPr="006202C9">
        <w:rPr>
          <w:rFonts w:ascii="Verdana" w:hAnsi="Verdana" w:cs="Arial"/>
          <w:sz w:val="20"/>
          <w:szCs w:val="20"/>
        </w:rPr>
        <w:t xml:space="preserve"> publicznego,</w:t>
      </w:r>
      <w:r w:rsidR="00507862" w:rsidRPr="006202C9">
        <w:rPr>
          <w:rFonts w:ascii="Verdana" w:hAnsi="Verdana" w:cs="Arial"/>
          <w:sz w:val="20"/>
          <w:szCs w:val="20"/>
        </w:rPr>
        <w:t xml:space="preserve"> </w:t>
      </w:r>
      <w:r w:rsidR="00E80A19" w:rsidRPr="006202C9">
        <w:rPr>
          <w:rFonts w:ascii="Verdana" w:hAnsi="Verdana" w:cs="Arial"/>
          <w:sz w:val="20"/>
          <w:szCs w:val="20"/>
        </w:rPr>
        <w:t>z</w:t>
      </w:r>
      <w:r w:rsidRPr="006202C9">
        <w:rPr>
          <w:rFonts w:ascii="Verdana" w:hAnsi="Verdana" w:cs="Arial"/>
          <w:sz w:val="20"/>
          <w:szCs w:val="20"/>
        </w:rPr>
        <w:t xml:space="preserve"> uwzględnieniem </w:t>
      </w:r>
      <w:r w:rsidR="00E80A19" w:rsidRPr="006202C9">
        <w:rPr>
          <w:rFonts w:ascii="Verdana" w:hAnsi="Verdana" w:cs="Arial"/>
          <w:sz w:val="20"/>
          <w:szCs w:val="20"/>
        </w:rPr>
        <w:t>art.</w:t>
      </w:r>
      <w:r w:rsidR="00862881" w:rsidRPr="006202C9">
        <w:rPr>
          <w:rFonts w:ascii="Verdana" w:hAnsi="Verdana" w:cs="Arial"/>
          <w:sz w:val="20"/>
          <w:szCs w:val="20"/>
        </w:rPr>
        <w:t> </w:t>
      </w:r>
      <w:r w:rsidR="00E80A19" w:rsidRPr="006202C9">
        <w:rPr>
          <w:rFonts w:ascii="Verdana" w:hAnsi="Verdana" w:cs="Arial"/>
          <w:sz w:val="20"/>
          <w:szCs w:val="20"/>
        </w:rPr>
        <w:t xml:space="preserve">577 </w:t>
      </w:r>
      <w:r w:rsidR="002978EA" w:rsidRPr="006202C9">
        <w:rPr>
          <w:rFonts w:ascii="Verdana" w:hAnsi="Verdana" w:cs="Arial"/>
          <w:sz w:val="20"/>
          <w:szCs w:val="20"/>
        </w:rPr>
        <w:t>u</w:t>
      </w:r>
      <w:r w:rsidR="0018469F" w:rsidRPr="006202C9">
        <w:rPr>
          <w:rFonts w:ascii="Verdana" w:hAnsi="Verdana" w:cs="Arial"/>
          <w:sz w:val="20"/>
          <w:szCs w:val="20"/>
        </w:rPr>
        <w:t xml:space="preserve">stawy </w:t>
      </w:r>
      <w:r w:rsidR="002978EA" w:rsidRPr="006202C9">
        <w:rPr>
          <w:rFonts w:ascii="Verdana" w:hAnsi="Verdana" w:cs="Arial"/>
          <w:sz w:val="20"/>
          <w:szCs w:val="20"/>
        </w:rPr>
        <w:t>P</w:t>
      </w:r>
      <w:r w:rsidR="00E80A19" w:rsidRPr="006202C9">
        <w:rPr>
          <w:rFonts w:ascii="Verdana" w:hAnsi="Verdana" w:cs="Arial"/>
          <w:sz w:val="20"/>
          <w:szCs w:val="20"/>
        </w:rPr>
        <w:t xml:space="preserve">zp, w terminie nie </w:t>
      </w:r>
      <w:r w:rsidRPr="006202C9">
        <w:rPr>
          <w:rFonts w:ascii="Verdana" w:hAnsi="Verdana" w:cs="Arial"/>
          <w:sz w:val="20"/>
          <w:szCs w:val="20"/>
        </w:rPr>
        <w:t>krótszym</w:t>
      </w:r>
      <w:r w:rsidR="00E80A19" w:rsidRPr="006202C9">
        <w:rPr>
          <w:rFonts w:ascii="Verdana" w:hAnsi="Verdana" w:cs="Arial"/>
          <w:sz w:val="20"/>
          <w:szCs w:val="20"/>
        </w:rPr>
        <w:t xml:space="preserve"> </w:t>
      </w:r>
      <w:r w:rsidRPr="006202C9">
        <w:rPr>
          <w:rFonts w:ascii="Verdana" w:hAnsi="Verdana" w:cs="Arial"/>
          <w:sz w:val="20"/>
          <w:szCs w:val="20"/>
        </w:rPr>
        <w:t>niż</w:t>
      </w:r>
      <w:r w:rsidR="003976BD" w:rsidRPr="006202C9">
        <w:rPr>
          <w:rFonts w:ascii="Verdana" w:hAnsi="Verdana" w:cs="Arial"/>
          <w:sz w:val="20"/>
          <w:szCs w:val="20"/>
        </w:rPr>
        <w:t xml:space="preserve"> </w:t>
      </w:r>
      <w:r w:rsidR="00B918C9" w:rsidRPr="006202C9">
        <w:rPr>
          <w:rFonts w:ascii="Verdana" w:hAnsi="Verdana" w:cs="Arial"/>
          <w:sz w:val="20"/>
          <w:szCs w:val="20"/>
        </w:rPr>
        <w:t>10</w:t>
      </w:r>
      <w:r w:rsidR="003976BD" w:rsidRPr="006202C9">
        <w:rPr>
          <w:rFonts w:ascii="Verdana" w:hAnsi="Verdana" w:cs="Arial"/>
          <w:sz w:val="20"/>
          <w:szCs w:val="20"/>
        </w:rPr>
        <w:t xml:space="preserve"> dni od dnia przesłania zawiadomienia o </w:t>
      </w:r>
      <w:r w:rsidR="00E80A19" w:rsidRPr="006202C9">
        <w:rPr>
          <w:rFonts w:ascii="Verdana" w:hAnsi="Verdana" w:cs="Arial"/>
          <w:sz w:val="20"/>
          <w:szCs w:val="20"/>
        </w:rPr>
        <w:t xml:space="preserve">wyborze najkorzystniejszej oferty, </w:t>
      </w:r>
      <w:r w:rsidRPr="006202C9">
        <w:rPr>
          <w:rFonts w:ascii="Verdana" w:hAnsi="Verdana" w:cs="Arial"/>
          <w:sz w:val="20"/>
          <w:szCs w:val="20"/>
        </w:rPr>
        <w:t>jeżeli</w:t>
      </w:r>
      <w:r w:rsidR="00E80A19" w:rsidRPr="006202C9">
        <w:rPr>
          <w:rFonts w:ascii="Verdana" w:hAnsi="Verdana" w:cs="Arial"/>
          <w:sz w:val="20"/>
          <w:szCs w:val="20"/>
        </w:rPr>
        <w:t xml:space="preserve"> zawiadomienie to </w:t>
      </w:r>
      <w:r w:rsidR="003976BD" w:rsidRPr="006202C9">
        <w:rPr>
          <w:rFonts w:ascii="Verdana" w:hAnsi="Verdana" w:cs="Arial"/>
          <w:sz w:val="20"/>
          <w:szCs w:val="20"/>
        </w:rPr>
        <w:t xml:space="preserve">zostało przesłane </w:t>
      </w:r>
      <w:r w:rsidR="00E80A19" w:rsidRPr="006202C9">
        <w:rPr>
          <w:rFonts w:ascii="Verdana" w:hAnsi="Verdana" w:cs="Arial"/>
          <w:sz w:val="20"/>
          <w:szCs w:val="20"/>
        </w:rPr>
        <w:t xml:space="preserve">przy </w:t>
      </w:r>
      <w:r w:rsidRPr="006202C9">
        <w:rPr>
          <w:rFonts w:ascii="Verdana" w:hAnsi="Verdana" w:cs="Arial"/>
          <w:sz w:val="20"/>
          <w:szCs w:val="20"/>
        </w:rPr>
        <w:t>użyciu</w:t>
      </w:r>
      <w:r w:rsidR="00E80A19" w:rsidRPr="006202C9">
        <w:rPr>
          <w:rFonts w:ascii="Verdana" w:hAnsi="Verdana" w:cs="Arial"/>
          <w:sz w:val="20"/>
          <w:szCs w:val="20"/>
        </w:rPr>
        <w:t xml:space="preserve"> </w:t>
      </w:r>
      <w:r w:rsidRPr="006202C9">
        <w:rPr>
          <w:rFonts w:ascii="Verdana" w:hAnsi="Verdana" w:cs="Arial"/>
          <w:sz w:val="20"/>
          <w:szCs w:val="20"/>
        </w:rPr>
        <w:t>środków</w:t>
      </w:r>
      <w:r w:rsidR="00E80A19" w:rsidRPr="006202C9">
        <w:rPr>
          <w:rFonts w:ascii="Verdana" w:hAnsi="Verdana" w:cs="Arial"/>
          <w:sz w:val="20"/>
          <w:szCs w:val="20"/>
        </w:rPr>
        <w:t xml:space="preserve"> komunikacji elektronicznej, albo 10 dni, </w:t>
      </w:r>
      <w:r w:rsidRPr="006202C9">
        <w:rPr>
          <w:rFonts w:ascii="Verdana" w:hAnsi="Verdana" w:cs="Arial"/>
          <w:sz w:val="20"/>
          <w:szCs w:val="20"/>
        </w:rPr>
        <w:t>jeżeli zostało p</w:t>
      </w:r>
      <w:r w:rsidR="00E80A19" w:rsidRPr="006202C9">
        <w:rPr>
          <w:rFonts w:ascii="Verdana" w:hAnsi="Verdana" w:cs="Arial"/>
          <w:sz w:val="20"/>
          <w:szCs w:val="20"/>
        </w:rPr>
        <w:t xml:space="preserve">rzesłane w inny </w:t>
      </w:r>
      <w:r w:rsidRPr="006202C9">
        <w:rPr>
          <w:rFonts w:ascii="Verdana" w:hAnsi="Verdana" w:cs="Arial"/>
          <w:sz w:val="20"/>
          <w:szCs w:val="20"/>
        </w:rPr>
        <w:t>sposób</w:t>
      </w:r>
      <w:r w:rsidR="00E80A19" w:rsidRPr="006202C9">
        <w:rPr>
          <w:rFonts w:ascii="Verdana" w:hAnsi="Verdana" w:cs="Arial"/>
          <w:sz w:val="20"/>
          <w:szCs w:val="20"/>
        </w:rPr>
        <w:t>.</w:t>
      </w:r>
    </w:p>
    <w:p w14:paraId="7C5B4BFB" w14:textId="77777777" w:rsidR="006A129A" w:rsidRPr="006202C9" w:rsidRDefault="00220C86" w:rsidP="00900451">
      <w:pPr>
        <w:pStyle w:val="Tekstpodstawowy"/>
        <w:numPr>
          <w:ilvl w:val="0"/>
          <w:numId w:val="22"/>
        </w:numPr>
        <w:spacing w:line="276" w:lineRule="auto"/>
        <w:ind w:left="426" w:right="-6" w:hanging="290"/>
        <w:jc w:val="both"/>
        <w:rPr>
          <w:rFonts w:ascii="Verdana" w:hAnsi="Verdana" w:cs="Arial"/>
          <w:sz w:val="20"/>
          <w:szCs w:val="20"/>
        </w:rPr>
      </w:pPr>
      <w:r w:rsidRPr="006202C9">
        <w:rPr>
          <w:rFonts w:ascii="Verdana" w:hAnsi="Verdana" w:cs="Arial"/>
          <w:sz w:val="20"/>
          <w:szCs w:val="20"/>
        </w:rPr>
        <w:t>Zamawiający</w:t>
      </w:r>
      <w:r w:rsidR="00E80A19" w:rsidRPr="006202C9">
        <w:rPr>
          <w:rFonts w:ascii="Verdana" w:hAnsi="Verdana" w:cs="Arial"/>
          <w:sz w:val="20"/>
          <w:szCs w:val="20"/>
        </w:rPr>
        <w:t xml:space="preserve"> </w:t>
      </w:r>
      <w:r w:rsidRPr="006202C9">
        <w:rPr>
          <w:rFonts w:ascii="Verdana" w:hAnsi="Verdana" w:cs="Arial"/>
          <w:sz w:val="20"/>
          <w:szCs w:val="20"/>
        </w:rPr>
        <w:t>może</w:t>
      </w:r>
      <w:r w:rsidR="00E80A19" w:rsidRPr="006202C9">
        <w:rPr>
          <w:rFonts w:ascii="Verdana" w:hAnsi="Verdana" w:cs="Arial"/>
          <w:sz w:val="20"/>
          <w:szCs w:val="20"/>
        </w:rPr>
        <w:t xml:space="preserve"> </w:t>
      </w:r>
      <w:r w:rsidRPr="006202C9">
        <w:rPr>
          <w:rFonts w:ascii="Verdana" w:hAnsi="Verdana" w:cs="Arial"/>
          <w:sz w:val="20"/>
          <w:szCs w:val="20"/>
        </w:rPr>
        <w:t>zawrzeć</w:t>
      </w:r>
      <w:r w:rsidR="00E80A19" w:rsidRPr="006202C9">
        <w:rPr>
          <w:rFonts w:ascii="Verdana" w:hAnsi="Verdana" w:cs="Arial"/>
          <w:sz w:val="20"/>
          <w:szCs w:val="20"/>
        </w:rPr>
        <w:t xml:space="preserve"> </w:t>
      </w:r>
      <w:r w:rsidRPr="006202C9">
        <w:rPr>
          <w:rFonts w:ascii="Verdana" w:hAnsi="Verdana" w:cs="Arial"/>
          <w:sz w:val="20"/>
          <w:szCs w:val="20"/>
        </w:rPr>
        <w:t>umowę</w:t>
      </w:r>
      <w:r w:rsidR="00E80A19" w:rsidRPr="006202C9">
        <w:rPr>
          <w:rFonts w:ascii="Verdana" w:hAnsi="Verdana" w:cs="Arial"/>
          <w:sz w:val="20"/>
          <w:szCs w:val="20"/>
        </w:rPr>
        <w:t xml:space="preserve"> w sprawie </w:t>
      </w:r>
      <w:r w:rsidRPr="006202C9">
        <w:rPr>
          <w:rFonts w:ascii="Verdana" w:hAnsi="Verdana" w:cs="Arial"/>
          <w:sz w:val="20"/>
          <w:szCs w:val="20"/>
        </w:rPr>
        <w:t xml:space="preserve">zamówienia publicznego przed upływem terminu </w:t>
      </w:r>
      <w:r w:rsidR="00E80A19" w:rsidRPr="006202C9">
        <w:rPr>
          <w:rFonts w:ascii="Verdana" w:hAnsi="Verdana" w:cs="Arial"/>
          <w:sz w:val="20"/>
          <w:szCs w:val="20"/>
        </w:rPr>
        <w:t>o</w:t>
      </w:r>
      <w:r w:rsidR="00507862" w:rsidRPr="006202C9">
        <w:rPr>
          <w:rFonts w:ascii="Verdana" w:hAnsi="Verdana" w:cs="Arial"/>
          <w:sz w:val="20"/>
          <w:szCs w:val="20"/>
        </w:rPr>
        <w:t> </w:t>
      </w:r>
      <w:r w:rsidRPr="006202C9">
        <w:rPr>
          <w:rFonts w:ascii="Verdana" w:hAnsi="Verdana" w:cs="Arial"/>
          <w:sz w:val="20"/>
          <w:szCs w:val="20"/>
        </w:rPr>
        <w:t>którym</w:t>
      </w:r>
      <w:r w:rsidR="00E80A19" w:rsidRPr="006202C9">
        <w:rPr>
          <w:rFonts w:ascii="Verdana" w:hAnsi="Verdana" w:cs="Arial"/>
          <w:sz w:val="20"/>
          <w:szCs w:val="20"/>
        </w:rPr>
        <w:t xml:space="preserve"> mowa w ust. 1, </w:t>
      </w:r>
      <w:r w:rsidRPr="006202C9">
        <w:rPr>
          <w:rFonts w:ascii="Verdana" w:hAnsi="Verdana" w:cs="Arial"/>
          <w:sz w:val="20"/>
          <w:szCs w:val="20"/>
        </w:rPr>
        <w:t>jeżeli</w:t>
      </w:r>
      <w:r w:rsidR="00E80A19" w:rsidRPr="006202C9">
        <w:rPr>
          <w:rFonts w:ascii="Verdana" w:hAnsi="Verdana" w:cs="Arial"/>
          <w:sz w:val="20"/>
          <w:szCs w:val="20"/>
        </w:rPr>
        <w:t xml:space="preserve"> w </w:t>
      </w:r>
      <w:r w:rsidRPr="006202C9">
        <w:rPr>
          <w:rFonts w:ascii="Verdana" w:hAnsi="Verdana" w:cs="Arial"/>
          <w:sz w:val="20"/>
          <w:szCs w:val="20"/>
        </w:rPr>
        <w:t>postępowaniu</w:t>
      </w:r>
      <w:r w:rsidR="00E80A19" w:rsidRPr="006202C9">
        <w:rPr>
          <w:rFonts w:ascii="Verdana" w:hAnsi="Verdana" w:cs="Arial"/>
          <w:sz w:val="20"/>
          <w:szCs w:val="20"/>
        </w:rPr>
        <w:t xml:space="preserve"> o</w:t>
      </w:r>
      <w:r w:rsidRPr="006202C9">
        <w:rPr>
          <w:rFonts w:ascii="Verdana" w:hAnsi="Verdana" w:cs="Arial"/>
          <w:sz w:val="20"/>
          <w:szCs w:val="20"/>
        </w:rPr>
        <w:t xml:space="preserve"> udzielenie zamówienia</w:t>
      </w:r>
      <w:r w:rsidR="00E80A19" w:rsidRPr="006202C9">
        <w:rPr>
          <w:rFonts w:ascii="Verdana" w:hAnsi="Verdana" w:cs="Arial"/>
          <w:sz w:val="20"/>
          <w:szCs w:val="20"/>
        </w:rPr>
        <w:t xml:space="preserve"> </w:t>
      </w:r>
      <w:r w:rsidRPr="006202C9">
        <w:rPr>
          <w:rFonts w:ascii="Verdana" w:hAnsi="Verdana" w:cs="Arial"/>
          <w:sz w:val="20"/>
          <w:szCs w:val="20"/>
        </w:rPr>
        <w:t>złożono</w:t>
      </w:r>
      <w:r w:rsidR="00E80A19" w:rsidRPr="006202C9">
        <w:rPr>
          <w:rFonts w:ascii="Verdana" w:hAnsi="Verdana" w:cs="Arial"/>
          <w:sz w:val="20"/>
          <w:szCs w:val="20"/>
        </w:rPr>
        <w:t xml:space="preserve"> </w:t>
      </w:r>
      <w:r w:rsidR="00E80A19" w:rsidRPr="006202C9">
        <w:rPr>
          <w:rFonts w:ascii="Verdana" w:hAnsi="Verdana" w:cs="Arial"/>
          <w:sz w:val="20"/>
          <w:szCs w:val="20"/>
        </w:rPr>
        <w:lastRenderedPageBreak/>
        <w:t xml:space="preserve">tylko </w:t>
      </w:r>
      <w:r w:rsidRPr="006202C9">
        <w:rPr>
          <w:rFonts w:ascii="Verdana" w:hAnsi="Verdana" w:cs="Arial"/>
          <w:sz w:val="20"/>
          <w:szCs w:val="20"/>
        </w:rPr>
        <w:t>jedną</w:t>
      </w:r>
      <w:r w:rsidR="00E80A19" w:rsidRPr="006202C9">
        <w:rPr>
          <w:rFonts w:ascii="Verdana" w:hAnsi="Verdana" w:cs="Arial"/>
          <w:sz w:val="20"/>
          <w:szCs w:val="20"/>
        </w:rPr>
        <w:t xml:space="preserve"> </w:t>
      </w:r>
      <w:r w:rsidRPr="006202C9">
        <w:rPr>
          <w:rFonts w:ascii="Verdana" w:hAnsi="Verdana" w:cs="Arial"/>
          <w:sz w:val="20"/>
          <w:szCs w:val="20"/>
        </w:rPr>
        <w:t>ofertę</w:t>
      </w:r>
      <w:r w:rsidR="00E80A19" w:rsidRPr="006202C9">
        <w:rPr>
          <w:rFonts w:ascii="Verdana" w:hAnsi="Verdana" w:cs="Arial"/>
          <w:sz w:val="20"/>
          <w:szCs w:val="20"/>
        </w:rPr>
        <w:t>.</w:t>
      </w:r>
    </w:p>
    <w:p w14:paraId="557ED87D" w14:textId="77777777" w:rsidR="006A129A" w:rsidRPr="006202C9" w:rsidRDefault="00E80A19" w:rsidP="00900451">
      <w:pPr>
        <w:pStyle w:val="Tekstpodstawowy"/>
        <w:numPr>
          <w:ilvl w:val="0"/>
          <w:numId w:val="22"/>
        </w:numPr>
        <w:spacing w:line="276" w:lineRule="auto"/>
        <w:ind w:left="426" w:right="-6" w:hanging="290"/>
        <w:jc w:val="both"/>
        <w:rPr>
          <w:rFonts w:ascii="Verdana" w:hAnsi="Verdana" w:cs="Arial"/>
          <w:sz w:val="20"/>
          <w:szCs w:val="20"/>
        </w:rPr>
      </w:pPr>
      <w:r w:rsidRPr="006202C9">
        <w:rPr>
          <w:rFonts w:ascii="Verdana" w:hAnsi="Verdana" w:cs="Arial"/>
          <w:sz w:val="20"/>
          <w:szCs w:val="20"/>
        </w:rPr>
        <w:t>Wykonawca, którego oferta została wybrana jako najkorzystniejsza, zostanie</w:t>
      </w:r>
      <w:r w:rsidR="00507862" w:rsidRPr="006202C9">
        <w:rPr>
          <w:rFonts w:ascii="Verdana" w:hAnsi="Verdana" w:cs="Arial"/>
          <w:sz w:val="20"/>
          <w:szCs w:val="20"/>
        </w:rPr>
        <w:t> </w:t>
      </w:r>
      <w:r w:rsidRPr="006202C9">
        <w:rPr>
          <w:rFonts w:ascii="Verdana" w:hAnsi="Verdana" w:cs="Arial"/>
          <w:sz w:val="20"/>
          <w:szCs w:val="20"/>
        </w:rPr>
        <w:t xml:space="preserve"> </w:t>
      </w:r>
      <w:r w:rsidR="00FD2312" w:rsidRPr="006202C9">
        <w:rPr>
          <w:rFonts w:ascii="Verdana" w:hAnsi="Verdana" w:cs="Arial"/>
          <w:sz w:val="20"/>
          <w:szCs w:val="20"/>
        </w:rPr>
        <w:t>po</w:t>
      </w:r>
      <w:r w:rsidRPr="006202C9">
        <w:rPr>
          <w:rFonts w:ascii="Verdana" w:hAnsi="Verdana" w:cs="Arial"/>
          <w:sz w:val="20"/>
          <w:szCs w:val="20"/>
        </w:rPr>
        <w:t>informowany przez Zamawiającego o miejscu i terminie podpisania umowy.</w:t>
      </w:r>
    </w:p>
    <w:p w14:paraId="7E441A6F" w14:textId="4671E8F4" w:rsidR="006A129A" w:rsidRPr="006202C9" w:rsidRDefault="00E80A19" w:rsidP="00900451">
      <w:pPr>
        <w:pStyle w:val="Tekstpodstawowy"/>
        <w:numPr>
          <w:ilvl w:val="0"/>
          <w:numId w:val="22"/>
        </w:numPr>
        <w:spacing w:line="276" w:lineRule="auto"/>
        <w:ind w:left="426" w:right="-6" w:hanging="290"/>
        <w:jc w:val="both"/>
        <w:rPr>
          <w:rFonts w:ascii="Verdana" w:hAnsi="Verdana" w:cs="Arial"/>
          <w:sz w:val="20"/>
          <w:szCs w:val="20"/>
        </w:rPr>
      </w:pPr>
      <w:r w:rsidRPr="006202C9">
        <w:rPr>
          <w:rFonts w:ascii="Verdana" w:hAnsi="Verdana" w:cs="Arial"/>
          <w:sz w:val="20"/>
          <w:szCs w:val="20"/>
        </w:rPr>
        <w:t xml:space="preserve">Wykonawca, o którym mowa w ust. </w:t>
      </w:r>
      <w:r w:rsidR="00F33CF4" w:rsidRPr="006202C9">
        <w:rPr>
          <w:rFonts w:ascii="Verdana" w:hAnsi="Verdana" w:cs="Arial"/>
          <w:sz w:val="20"/>
          <w:szCs w:val="20"/>
        </w:rPr>
        <w:t>3</w:t>
      </w:r>
      <w:r w:rsidRPr="006202C9">
        <w:rPr>
          <w:rFonts w:ascii="Verdana" w:hAnsi="Verdana" w:cs="Arial"/>
          <w:sz w:val="20"/>
          <w:szCs w:val="20"/>
        </w:rPr>
        <w:t>, ma obowiązek zawrzeć umowę</w:t>
      </w:r>
      <w:r w:rsidR="00507862" w:rsidRPr="006202C9">
        <w:rPr>
          <w:rFonts w:ascii="Verdana" w:hAnsi="Verdana" w:cs="Arial"/>
          <w:sz w:val="20"/>
          <w:szCs w:val="20"/>
        </w:rPr>
        <w:t xml:space="preserve"> </w:t>
      </w:r>
      <w:r w:rsidRPr="006202C9">
        <w:rPr>
          <w:rFonts w:ascii="Verdana" w:hAnsi="Verdana" w:cs="Arial"/>
          <w:sz w:val="20"/>
          <w:szCs w:val="20"/>
        </w:rPr>
        <w:t>w sprawie zamówienia na</w:t>
      </w:r>
      <w:r w:rsidR="00507862" w:rsidRPr="006202C9">
        <w:rPr>
          <w:rFonts w:ascii="Verdana" w:hAnsi="Verdana" w:cs="Arial"/>
          <w:sz w:val="20"/>
          <w:szCs w:val="20"/>
        </w:rPr>
        <w:t> </w:t>
      </w:r>
      <w:r w:rsidRPr="006202C9">
        <w:rPr>
          <w:rFonts w:ascii="Verdana" w:hAnsi="Verdana" w:cs="Arial"/>
          <w:sz w:val="20"/>
          <w:szCs w:val="20"/>
        </w:rPr>
        <w:t xml:space="preserve">warunkach określonych w projektowanych postanowieniach umowy, które stanowią </w:t>
      </w:r>
      <w:r w:rsidR="001A50C2" w:rsidRPr="006202C9">
        <w:rPr>
          <w:rFonts w:ascii="Verdana" w:hAnsi="Verdana" w:cs="Arial"/>
          <w:b/>
          <w:bCs/>
          <w:sz w:val="20"/>
          <w:szCs w:val="20"/>
        </w:rPr>
        <w:t>z</w:t>
      </w:r>
      <w:r w:rsidRPr="006202C9">
        <w:rPr>
          <w:rFonts w:ascii="Verdana" w:hAnsi="Verdana" w:cs="Arial"/>
          <w:b/>
          <w:bCs/>
          <w:sz w:val="20"/>
          <w:szCs w:val="20"/>
        </w:rPr>
        <w:t xml:space="preserve">ałącznik </w:t>
      </w:r>
      <w:r w:rsidR="001A50C2" w:rsidRPr="006202C9">
        <w:rPr>
          <w:rFonts w:ascii="Verdana" w:hAnsi="Verdana" w:cs="Arial"/>
          <w:b/>
          <w:bCs/>
          <w:sz w:val="20"/>
          <w:szCs w:val="20"/>
        </w:rPr>
        <w:t>n</w:t>
      </w:r>
      <w:r w:rsidRPr="006202C9">
        <w:rPr>
          <w:rFonts w:ascii="Verdana" w:hAnsi="Verdana" w:cs="Arial"/>
          <w:b/>
          <w:bCs/>
          <w:sz w:val="20"/>
          <w:szCs w:val="20"/>
        </w:rPr>
        <w:t>r</w:t>
      </w:r>
      <w:r w:rsidR="00507862" w:rsidRPr="006202C9">
        <w:rPr>
          <w:rFonts w:ascii="Verdana" w:hAnsi="Verdana" w:cs="Arial"/>
          <w:b/>
          <w:bCs/>
          <w:sz w:val="20"/>
          <w:szCs w:val="20"/>
        </w:rPr>
        <w:t> </w:t>
      </w:r>
      <w:r w:rsidR="00B27DF4" w:rsidRPr="006202C9">
        <w:rPr>
          <w:rFonts w:ascii="Verdana" w:hAnsi="Verdana" w:cs="Arial"/>
          <w:b/>
          <w:bCs/>
          <w:sz w:val="20"/>
          <w:szCs w:val="20"/>
        </w:rPr>
        <w:t>6</w:t>
      </w:r>
      <w:r w:rsidR="00F33CF4" w:rsidRPr="006202C9">
        <w:rPr>
          <w:rFonts w:ascii="Verdana" w:hAnsi="Verdana" w:cs="Arial"/>
          <w:b/>
          <w:bCs/>
          <w:sz w:val="20"/>
          <w:szCs w:val="20"/>
        </w:rPr>
        <w:t xml:space="preserve"> </w:t>
      </w:r>
      <w:r w:rsidRPr="006202C9">
        <w:rPr>
          <w:rFonts w:ascii="Verdana" w:hAnsi="Verdana" w:cs="Arial"/>
          <w:b/>
          <w:bCs/>
          <w:sz w:val="20"/>
          <w:szCs w:val="20"/>
        </w:rPr>
        <w:t>do SWZ</w:t>
      </w:r>
      <w:r w:rsidRPr="006202C9">
        <w:rPr>
          <w:rFonts w:ascii="Verdana" w:hAnsi="Verdana" w:cs="Arial"/>
          <w:sz w:val="20"/>
          <w:szCs w:val="20"/>
        </w:rPr>
        <w:t>. Umowa zostanie uzupełniona o zapisy wynikające ze</w:t>
      </w:r>
      <w:r w:rsidR="00862881" w:rsidRPr="006202C9">
        <w:rPr>
          <w:rFonts w:ascii="Verdana" w:hAnsi="Verdana" w:cs="Arial"/>
          <w:sz w:val="20"/>
          <w:szCs w:val="20"/>
        </w:rPr>
        <w:t> </w:t>
      </w:r>
      <w:r w:rsidRPr="006202C9">
        <w:rPr>
          <w:rFonts w:ascii="Verdana" w:hAnsi="Verdana" w:cs="Arial"/>
          <w:sz w:val="20"/>
          <w:szCs w:val="20"/>
        </w:rPr>
        <w:t>złożonej oferty.</w:t>
      </w:r>
    </w:p>
    <w:p w14:paraId="15B70B2A" w14:textId="51ED65B3" w:rsidR="006A129A" w:rsidRPr="006202C9" w:rsidRDefault="00E80A19" w:rsidP="00900451">
      <w:pPr>
        <w:pStyle w:val="Tekstpodstawowy"/>
        <w:numPr>
          <w:ilvl w:val="0"/>
          <w:numId w:val="22"/>
        </w:numPr>
        <w:spacing w:line="276" w:lineRule="auto"/>
        <w:ind w:left="426" w:right="-6" w:hanging="290"/>
        <w:jc w:val="both"/>
        <w:rPr>
          <w:rFonts w:ascii="Verdana" w:hAnsi="Verdana" w:cs="Arial"/>
          <w:sz w:val="20"/>
          <w:szCs w:val="20"/>
        </w:rPr>
      </w:pPr>
      <w:r w:rsidRPr="006202C9">
        <w:rPr>
          <w:rFonts w:ascii="Verdana" w:hAnsi="Verdana" w:cs="Arial"/>
          <w:sz w:val="20"/>
          <w:szCs w:val="20"/>
        </w:rPr>
        <w:t>Przed podpisaniem umowy Wykonawcy wspólnie ubiegający się o udzielenie</w:t>
      </w:r>
      <w:r w:rsidR="00507862" w:rsidRPr="006202C9">
        <w:rPr>
          <w:rFonts w:ascii="Verdana" w:hAnsi="Verdana" w:cs="Arial"/>
          <w:sz w:val="20"/>
          <w:szCs w:val="20"/>
        </w:rPr>
        <w:t xml:space="preserve"> </w:t>
      </w:r>
      <w:r w:rsidR="003976BD" w:rsidRPr="006202C9">
        <w:rPr>
          <w:rFonts w:ascii="Verdana" w:hAnsi="Verdana" w:cs="Arial"/>
          <w:sz w:val="20"/>
          <w:szCs w:val="20"/>
        </w:rPr>
        <w:t>za</w:t>
      </w:r>
      <w:r w:rsidRPr="006202C9">
        <w:rPr>
          <w:rFonts w:ascii="Verdana" w:hAnsi="Verdana" w:cs="Arial"/>
          <w:sz w:val="20"/>
          <w:szCs w:val="20"/>
        </w:rPr>
        <w:t>mówienia (w</w:t>
      </w:r>
      <w:r w:rsidR="00507862" w:rsidRPr="006202C9">
        <w:rPr>
          <w:rFonts w:ascii="Verdana" w:hAnsi="Verdana" w:cs="Arial"/>
          <w:sz w:val="20"/>
          <w:szCs w:val="20"/>
        </w:rPr>
        <w:t> </w:t>
      </w:r>
      <w:r w:rsidRPr="006202C9">
        <w:rPr>
          <w:rFonts w:ascii="Verdana" w:hAnsi="Verdana" w:cs="Arial"/>
          <w:sz w:val="20"/>
          <w:szCs w:val="20"/>
        </w:rPr>
        <w:t xml:space="preserve">przypadku wyboru ich oferty jako najkorzystniejszej) przedstawią Zamawiającemu </w:t>
      </w:r>
      <w:r w:rsidR="00B27DF4" w:rsidRPr="006202C9">
        <w:rPr>
          <w:rFonts w:ascii="Verdana" w:hAnsi="Verdana" w:cs="Arial"/>
          <w:sz w:val="20"/>
          <w:szCs w:val="20"/>
        </w:rPr>
        <w:t xml:space="preserve">kopię </w:t>
      </w:r>
      <w:r w:rsidRPr="006202C9">
        <w:rPr>
          <w:rFonts w:ascii="Verdana" w:hAnsi="Verdana" w:cs="Arial"/>
          <w:sz w:val="20"/>
          <w:szCs w:val="20"/>
        </w:rPr>
        <w:t>umow</w:t>
      </w:r>
      <w:r w:rsidR="00B27DF4" w:rsidRPr="006202C9">
        <w:rPr>
          <w:rFonts w:ascii="Verdana" w:hAnsi="Verdana" w:cs="Arial"/>
          <w:sz w:val="20"/>
          <w:szCs w:val="20"/>
        </w:rPr>
        <w:t>y</w:t>
      </w:r>
      <w:r w:rsidRPr="006202C9">
        <w:rPr>
          <w:rFonts w:ascii="Verdana" w:hAnsi="Verdana" w:cs="Arial"/>
          <w:sz w:val="20"/>
          <w:szCs w:val="20"/>
        </w:rPr>
        <w:t xml:space="preserve"> regulując</w:t>
      </w:r>
      <w:r w:rsidR="00B27DF4" w:rsidRPr="006202C9">
        <w:rPr>
          <w:rFonts w:ascii="Verdana" w:hAnsi="Verdana" w:cs="Arial"/>
          <w:sz w:val="20"/>
          <w:szCs w:val="20"/>
        </w:rPr>
        <w:t>ej</w:t>
      </w:r>
      <w:r w:rsidRPr="006202C9">
        <w:rPr>
          <w:rFonts w:ascii="Verdana" w:hAnsi="Verdana" w:cs="Arial"/>
          <w:sz w:val="20"/>
          <w:szCs w:val="20"/>
        </w:rPr>
        <w:t xml:space="preserve"> współpracę tych Wykonawców.</w:t>
      </w:r>
    </w:p>
    <w:p w14:paraId="50A8328C" w14:textId="16AED6CD" w:rsidR="00BA4720" w:rsidRPr="006202C9" w:rsidRDefault="00220C86" w:rsidP="00900451">
      <w:pPr>
        <w:pStyle w:val="Tekstpodstawowy"/>
        <w:numPr>
          <w:ilvl w:val="0"/>
          <w:numId w:val="22"/>
        </w:numPr>
        <w:spacing w:line="276" w:lineRule="auto"/>
        <w:ind w:left="426" w:right="-6" w:hanging="290"/>
        <w:jc w:val="both"/>
        <w:rPr>
          <w:rFonts w:ascii="Verdana" w:hAnsi="Verdana" w:cs="Arial"/>
          <w:sz w:val="20"/>
          <w:szCs w:val="20"/>
        </w:rPr>
      </w:pPr>
      <w:r w:rsidRPr="006202C9">
        <w:rPr>
          <w:rFonts w:ascii="Verdana" w:hAnsi="Verdana" w:cs="Arial"/>
          <w:sz w:val="20"/>
          <w:szCs w:val="20"/>
        </w:rPr>
        <w:t>Jeżeli</w:t>
      </w:r>
      <w:r w:rsidR="00E80A19" w:rsidRPr="006202C9">
        <w:rPr>
          <w:rFonts w:ascii="Verdana" w:hAnsi="Verdana" w:cs="Arial"/>
          <w:sz w:val="20"/>
          <w:szCs w:val="20"/>
        </w:rPr>
        <w:t xml:space="preserve"> Wykonawca, </w:t>
      </w:r>
      <w:r w:rsidRPr="006202C9">
        <w:rPr>
          <w:rFonts w:ascii="Verdana" w:hAnsi="Verdana" w:cs="Arial"/>
          <w:sz w:val="20"/>
          <w:szCs w:val="20"/>
        </w:rPr>
        <w:t>którego</w:t>
      </w:r>
      <w:r w:rsidR="00E80A19" w:rsidRPr="006202C9">
        <w:rPr>
          <w:rFonts w:ascii="Verdana" w:hAnsi="Verdana" w:cs="Arial"/>
          <w:sz w:val="20"/>
          <w:szCs w:val="20"/>
        </w:rPr>
        <w:t xml:space="preserve"> oferta została wybrana jako najkorzystniejsza,</w:t>
      </w:r>
      <w:r w:rsidRPr="006202C9">
        <w:rPr>
          <w:rFonts w:ascii="Verdana" w:hAnsi="Verdana" w:cs="Arial"/>
          <w:sz w:val="20"/>
          <w:szCs w:val="20"/>
        </w:rPr>
        <w:t xml:space="preserve"> uchyla się</w:t>
      </w:r>
      <w:r w:rsidR="00E80A19" w:rsidRPr="006202C9">
        <w:rPr>
          <w:rFonts w:ascii="Verdana" w:hAnsi="Verdana" w:cs="Arial"/>
          <w:sz w:val="20"/>
          <w:szCs w:val="20"/>
        </w:rPr>
        <w:t xml:space="preserve"> od</w:t>
      </w:r>
      <w:r w:rsidR="00862881" w:rsidRPr="006202C9">
        <w:rPr>
          <w:rFonts w:ascii="Verdana" w:hAnsi="Verdana" w:cs="Arial"/>
          <w:sz w:val="20"/>
          <w:szCs w:val="20"/>
        </w:rPr>
        <w:t> </w:t>
      </w:r>
      <w:r w:rsidR="00E80A19" w:rsidRPr="006202C9">
        <w:rPr>
          <w:rFonts w:ascii="Verdana" w:hAnsi="Verdana" w:cs="Arial"/>
          <w:sz w:val="20"/>
          <w:szCs w:val="20"/>
        </w:rPr>
        <w:t xml:space="preserve">zawarcia umowy w sprawie </w:t>
      </w:r>
      <w:r w:rsidRPr="006202C9">
        <w:rPr>
          <w:rFonts w:ascii="Verdana" w:hAnsi="Verdana" w:cs="Arial"/>
          <w:sz w:val="20"/>
          <w:szCs w:val="20"/>
        </w:rPr>
        <w:t>zamówienia</w:t>
      </w:r>
      <w:r w:rsidR="00E80A19" w:rsidRPr="006202C9">
        <w:rPr>
          <w:rFonts w:ascii="Verdana" w:hAnsi="Verdana" w:cs="Arial"/>
          <w:sz w:val="20"/>
          <w:szCs w:val="20"/>
        </w:rPr>
        <w:t xml:space="preserve"> publicznego </w:t>
      </w:r>
      <w:r w:rsidRPr="006202C9">
        <w:rPr>
          <w:rFonts w:ascii="Verdana" w:hAnsi="Verdana" w:cs="Arial"/>
          <w:sz w:val="20"/>
          <w:szCs w:val="20"/>
        </w:rPr>
        <w:t>Zamawiający</w:t>
      </w:r>
      <w:r w:rsidR="00E80A19" w:rsidRPr="006202C9">
        <w:rPr>
          <w:rFonts w:ascii="Verdana" w:hAnsi="Verdana" w:cs="Arial"/>
          <w:sz w:val="20"/>
          <w:szCs w:val="20"/>
        </w:rPr>
        <w:t xml:space="preserve"> </w:t>
      </w:r>
      <w:r w:rsidRPr="006202C9">
        <w:rPr>
          <w:rFonts w:ascii="Verdana" w:hAnsi="Verdana" w:cs="Arial"/>
          <w:sz w:val="20"/>
          <w:szCs w:val="20"/>
        </w:rPr>
        <w:t>może dokonać</w:t>
      </w:r>
      <w:r w:rsidR="00E80A19" w:rsidRPr="006202C9">
        <w:rPr>
          <w:rFonts w:ascii="Verdana" w:hAnsi="Verdana" w:cs="Arial"/>
          <w:sz w:val="20"/>
          <w:szCs w:val="20"/>
        </w:rPr>
        <w:t xml:space="preserve"> ponownego badania i oceny ofert </w:t>
      </w:r>
      <w:r w:rsidRPr="006202C9">
        <w:rPr>
          <w:rFonts w:ascii="Verdana" w:hAnsi="Verdana" w:cs="Arial"/>
          <w:sz w:val="20"/>
          <w:szCs w:val="20"/>
        </w:rPr>
        <w:t>spośród</w:t>
      </w:r>
      <w:r w:rsidR="00E80A19" w:rsidRPr="006202C9">
        <w:rPr>
          <w:rFonts w:ascii="Verdana" w:hAnsi="Verdana" w:cs="Arial"/>
          <w:sz w:val="20"/>
          <w:szCs w:val="20"/>
        </w:rPr>
        <w:t xml:space="preserve"> ofert pozostałych</w:t>
      </w:r>
      <w:r w:rsidR="00507862" w:rsidRPr="006202C9">
        <w:rPr>
          <w:rFonts w:ascii="Verdana" w:hAnsi="Verdana" w:cs="Arial"/>
          <w:sz w:val="20"/>
          <w:szCs w:val="20"/>
        </w:rPr>
        <w:t> </w:t>
      </w:r>
      <w:r w:rsidR="00E80A19" w:rsidRPr="006202C9">
        <w:rPr>
          <w:rFonts w:ascii="Verdana" w:hAnsi="Verdana" w:cs="Arial"/>
          <w:sz w:val="20"/>
          <w:szCs w:val="20"/>
        </w:rPr>
        <w:t>w</w:t>
      </w:r>
      <w:r w:rsidR="00B74A72" w:rsidRPr="006202C9">
        <w:rPr>
          <w:rFonts w:ascii="Verdana" w:hAnsi="Verdana" w:cs="Arial"/>
          <w:sz w:val="20"/>
          <w:szCs w:val="20"/>
        </w:rPr>
        <w:t xml:space="preserve"> postępowaniu </w:t>
      </w:r>
      <w:r w:rsidRPr="006202C9">
        <w:rPr>
          <w:rFonts w:ascii="Verdana" w:hAnsi="Verdana" w:cs="Arial"/>
          <w:sz w:val="20"/>
          <w:szCs w:val="20"/>
        </w:rPr>
        <w:t>Wykonawców</w:t>
      </w:r>
      <w:r w:rsidR="00E80A19" w:rsidRPr="006202C9">
        <w:rPr>
          <w:rFonts w:ascii="Verdana" w:hAnsi="Verdana" w:cs="Arial"/>
          <w:sz w:val="20"/>
          <w:szCs w:val="20"/>
        </w:rPr>
        <w:t xml:space="preserve"> albo </w:t>
      </w:r>
      <w:r w:rsidRPr="006202C9">
        <w:rPr>
          <w:rFonts w:ascii="Verdana" w:hAnsi="Verdana" w:cs="Arial"/>
          <w:sz w:val="20"/>
          <w:szCs w:val="20"/>
        </w:rPr>
        <w:t>unieważnić</w:t>
      </w:r>
      <w:r w:rsidR="00E80A19" w:rsidRPr="006202C9">
        <w:rPr>
          <w:rFonts w:ascii="Verdana" w:hAnsi="Verdana" w:cs="Arial"/>
          <w:spacing w:val="2"/>
          <w:sz w:val="20"/>
          <w:szCs w:val="20"/>
        </w:rPr>
        <w:t xml:space="preserve"> </w:t>
      </w:r>
      <w:r w:rsidRPr="006202C9">
        <w:rPr>
          <w:rFonts w:ascii="Verdana" w:hAnsi="Verdana" w:cs="Arial"/>
          <w:sz w:val="20"/>
          <w:szCs w:val="20"/>
        </w:rPr>
        <w:t>postępowanie</w:t>
      </w:r>
      <w:r w:rsidR="00E80A19" w:rsidRPr="006202C9">
        <w:rPr>
          <w:rFonts w:ascii="Verdana" w:hAnsi="Verdana" w:cs="Arial"/>
          <w:sz w:val="20"/>
          <w:szCs w:val="20"/>
        </w:rPr>
        <w:t>.</w:t>
      </w:r>
    </w:p>
    <w:p w14:paraId="4C73418D" w14:textId="7CA69835" w:rsidR="00BA4720" w:rsidRPr="006202C9" w:rsidRDefault="00BA4720" w:rsidP="00BA4720">
      <w:pPr>
        <w:pStyle w:val="Tekstpodstawowy"/>
        <w:spacing w:line="276" w:lineRule="auto"/>
        <w:ind w:right="-6"/>
        <w:jc w:val="both"/>
        <w:rPr>
          <w:rFonts w:ascii="Verdana" w:hAnsi="Verdana" w:cs="Arial"/>
        </w:rPr>
      </w:pPr>
    </w:p>
    <w:p w14:paraId="43146FE3" w14:textId="471BD6CD" w:rsidR="00BA4720" w:rsidRPr="006202C9" w:rsidRDefault="00BA4720" w:rsidP="0072166B">
      <w:pPr>
        <w:pStyle w:val="Tekstpodstawowy"/>
        <w:numPr>
          <w:ilvl w:val="1"/>
          <w:numId w:val="4"/>
        </w:numPr>
        <w:shd w:val="clear" w:color="auto" w:fill="C2D69B" w:themeFill="accent3" w:themeFillTint="99"/>
        <w:spacing w:after="120" w:line="276" w:lineRule="auto"/>
        <w:ind w:right="-6"/>
        <w:jc w:val="left"/>
        <w:outlineLvl w:val="0"/>
        <w:rPr>
          <w:rFonts w:ascii="Verdana" w:hAnsi="Verdana" w:cs="Arial"/>
          <w:sz w:val="20"/>
          <w:szCs w:val="20"/>
        </w:rPr>
      </w:pPr>
      <w:r w:rsidRPr="006202C9">
        <w:rPr>
          <w:rFonts w:ascii="Verdana" w:hAnsi="Verdana"/>
          <w:b/>
          <w:sz w:val="20"/>
          <w:szCs w:val="20"/>
        </w:rPr>
        <w:t>WYMAGANIA DOTYCZĄCE ZABEZPIECZENIA NALEŻYTEGO WYKONANIA UMOWY</w:t>
      </w:r>
    </w:p>
    <w:p w14:paraId="09624F73" w14:textId="552F259E" w:rsidR="00C677A9" w:rsidRPr="00C677A9" w:rsidRDefault="00C677A9" w:rsidP="00C677A9">
      <w:pPr>
        <w:pStyle w:val="Tekstpodstawowy"/>
        <w:spacing w:line="276" w:lineRule="auto"/>
        <w:ind w:left="426" w:right="-6" w:hanging="284"/>
        <w:jc w:val="both"/>
        <w:rPr>
          <w:rFonts w:ascii="Verdana" w:eastAsia="Calibri" w:hAnsi="Verdana" w:cs="Times New Roman"/>
          <w:sz w:val="20"/>
          <w:szCs w:val="20"/>
        </w:rPr>
      </w:pPr>
      <w:r w:rsidRPr="00C677A9">
        <w:rPr>
          <w:rFonts w:ascii="Verdana" w:eastAsia="Calibri" w:hAnsi="Verdana" w:cs="Times New Roman"/>
          <w:sz w:val="20"/>
          <w:szCs w:val="20"/>
        </w:rPr>
        <w:t xml:space="preserve">Zamawiający </w:t>
      </w:r>
      <w:r w:rsidR="000E761F">
        <w:rPr>
          <w:rFonts w:ascii="Verdana" w:eastAsia="Calibri" w:hAnsi="Verdana" w:cs="Times New Roman"/>
          <w:sz w:val="20"/>
          <w:szCs w:val="20"/>
        </w:rPr>
        <w:t xml:space="preserve">nie </w:t>
      </w:r>
      <w:r w:rsidRPr="00C677A9">
        <w:rPr>
          <w:rFonts w:ascii="Verdana" w:eastAsia="Calibri" w:hAnsi="Verdana" w:cs="Times New Roman"/>
          <w:sz w:val="20"/>
          <w:szCs w:val="20"/>
        </w:rPr>
        <w:t xml:space="preserve">wymaga wniesienia zabezpieczenia należytego wykonania umowy. </w:t>
      </w:r>
    </w:p>
    <w:p w14:paraId="28186148" w14:textId="3870CE1D" w:rsidR="004034A1" w:rsidRPr="006202C9" w:rsidRDefault="004034A1" w:rsidP="004034A1">
      <w:pPr>
        <w:pStyle w:val="Akapitzlist"/>
        <w:spacing w:before="0" w:line="276" w:lineRule="auto"/>
        <w:ind w:left="567" w:right="-6"/>
        <w:rPr>
          <w:rFonts w:ascii="Verdana" w:hAnsi="Verdana" w:cs="Arial"/>
          <w:sz w:val="20"/>
          <w:szCs w:val="20"/>
        </w:rPr>
      </w:pPr>
    </w:p>
    <w:p w14:paraId="4A58C4AC" w14:textId="77777777" w:rsidR="006A129A" w:rsidRPr="006202C9" w:rsidRDefault="00E76D7B" w:rsidP="0072166B">
      <w:pPr>
        <w:pStyle w:val="Tekstpodstawowy"/>
        <w:numPr>
          <w:ilvl w:val="1"/>
          <w:numId w:val="4"/>
        </w:numPr>
        <w:shd w:val="clear" w:color="auto" w:fill="C2D69B" w:themeFill="accent3" w:themeFillTint="99"/>
        <w:spacing w:after="120" w:line="276" w:lineRule="auto"/>
        <w:ind w:right="-6"/>
        <w:jc w:val="left"/>
        <w:outlineLvl w:val="0"/>
        <w:rPr>
          <w:rFonts w:ascii="Verdana" w:hAnsi="Verdana" w:cs="Arial"/>
          <w:sz w:val="20"/>
          <w:szCs w:val="20"/>
        </w:rPr>
      </w:pPr>
      <w:bookmarkStart w:id="1670" w:name="_Toc101854887"/>
      <w:r w:rsidRPr="006202C9">
        <w:rPr>
          <w:rFonts w:ascii="Verdana" w:hAnsi="Verdana" w:cs="Arial"/>
          <w:b/>
          <w:sz w:val="20"/>
          <w:szCs w:val="20"/>
        </w:rPr>
        <w:t>ŚRODKI OCHRONY PRAWNEJ PRZYSŁUGUJĄCE WYKONAWCY</w:t>
      </w:r>
      <w:bookmarkEnd w:id="1670"/>
    </w:p>
    <w:p w14:paraId="4A7DD932" w14:textId="12B7F1A2" w:rsidR="006A129A" w:rsidRPr="006202C9" w:rsidRDefault="00E80A19" w:rsidP="004E088D">
      <w:pPr>
        <w:pStyle w:val="Akapitzlist"/>
        <w:numPr>
          <w:ilvl w:val="0"/>
          <w:numId w:val="10"/>
        </w:numPr>
        <w:spacing w:before="0" w:line="276" w:lineRule="auto"/>
        <w:ind w:left="426" w:right="-6" w:hanging="284"/>
        <w:rPr>
          <w:rFonts w:ascii="Verdana" w:hAnsi="Verdana" w:cs="Arial"/>
          <w:sz w:val="20"/>
          <w:szCs w:val="20"/>
        </w:rPr>
      </w:pPr>
      <w:r w:rsidRPr="006202C9">
        <w:rPr>
          <w:rFonts w:ascii="Verdana" w:hAnsi="Verdana" w:cs="Arial"/>
          <w:sz w:val="20"/>
          <w:szCs w:val="20"/>
        </w:rPr>
        <w:t xml:space="preserve">Środki ochrony prawnej </w:t>
      </w:r>
      <w:r w:rsidR="00220C86" w:rsidRPr="006202C9">
        <w:rPr>
          <w:rFonts w:ascii="Verdana" w:hAnsi="Verdana" w:cs="Arial"/>
          <w:sz w:val="20"/>
          <w:szCs w:val="20"/>
        </w:rPr>
        <w:t>przysługują</w:t>
      </w:r>
      <w:r w:rsidRPr="006202C9">
        <w:rPr>
          <w:rFonts w:ascii="Verdana" w:hAnsi="Verdana" w:cs="Arial"/>
          <w:sz w:val="20"/>
          <w:szCs w:val="20"/>
        </w:rPr>
        <w:t xml:space="preserve"> Wykonawcy, </w:t>
      </w:r>
      <w:r w:rsidR="00220C86" w:rsidRPr="006202C9">
        <w:rPr>
          <w:rFonts w:ascii="Verdana" w:hAnsi="Verdana" w:cs="Arial"/>
          <w:sz w:val="20"/>
          <w:szCs w:val="20"/>
        </w:rPr>
        <w:t>jeżeli</w:t>
      </w:r>
      <w:r w:rsidRPr="006202C9">
        <w:rPr>
          <w:rFonts w:ascii="Verdana" w:hAnsi="Verdana" w:cs="Arial"/>
          <w:sz w:val="20"/>
          <w:szCs w:val="20"/>
        </w:rPr>
        <w:t xml:space="preserve"> ma lub miał interes</w:t>
      </w:r>
      <w:r w:rsidR="00507862" w:rsidRPr="006202C9">
        <w:rPr>
          <w:rFonts w:ascii="Verdana" w:hAnsi="Verdana" w:cs="Arial"/>
          <w:sz w:val="20"/>
          <w:szCs w:val="20"/>
        </w:rPr>
        <w:t xml:space="preserve"> </w:t>
      </w:r>
      <w:r w:rsidRPr="006202C9">
        <w:rPr>
          <w:rFonts w:ascii="Verdana" w:hAnsi="Verdana" w:cs="Arial"/>
          <w:spacing w:val="-112"/>
          <w:sz w:val="20"/>
          <w:szCs w:val="20"/>
        </w:rPr>
        <w:t>w</w:t>
      </w:r>
      <w:r w:rsidRPr="006202C9">
        <w:rPr>
          <w:rFonts w:ascii="Verdana" w:hAnsi="Verdana" w:cs="Arial"/>
          <w:spacing w:val="48"/>
          <w:sz w:val="20"/>
          <w:szCs w:val="20"/>
        </w:rPr>
        <w:t xml:space="preserve"> </w:t>
      </w:r>
      <w:r w:rsidR="009260CA" w:rsidRPr="006202C9">
        <w:rPr>
          <w:rFonts w:ascii="Verdana" w:hAnsi="Verdana" w:cs="Arial"/>
          <w:spacing w:val="48"/>
          <w:sz w:val="20"/>
          <w:szCs w:val="20"/>
        </w:rPr>
        <w:t xml:space="preserve"> </w:t>
      </w:r>
      <w:r w:rsidRPr="006202C9">
        <w:rPr>
          <w:rFonts w:ascii="Verdana" w:hAnsi="Verdana" w:cs="Arial"/>
          <w:sz w:val="20"/>
          <w:szCs w:val="20"/>
        </w:rPr>
        <w:t>uzyskaniu</w:t>
      </w:r>
      <w:r w:rsidRPr="006202C9">
        <w:rPr>
          <w:rFonts w:ascii="Verdana" w:hAnsi="Verdana" w:cs="Arial"/>
          <w:spacing w:val="-15"/>
          <w:sz w:val="20"/>
          <w:szCs w:val="20"/>
        </w:rPr>
        <w:t xml:space="preserve"> </w:t>
      </w:r>
      <w:r w:rsidR="00220C86" w:rsidRPr="006202C9">
        <w:rPr>
          <w:rFonts w:ascii="Verdana" w:hAnsi="Verdana" w:cs="Arial"/>
          <w:sz w:val="20"/>
          <w:szCs w:val="20"/>
        </w:rPr>
        <w:t>zamówienia</w:t>
      </w:r>
      <w:r w:rsidRPr="006202C9">
        <w:rPr>
          <w:rFonts w:ascii="Verdana" w:hAnsi="Verdana" w:cs="Arial"/>
          <w:spacing w:val="-14"/>
          <w:sz w:val="20"/>
          <w:szCs w:val="20"/>
        </w:rPr>
        <w:t xml:space="preserve"> </w:t>
      </w:r>
      <w:r w:rsidRPr="006202C9">
        <w:rPr>
          <w:rFonts w:ascii="Verdana" w:hAnsi="Verdana" w:cs="Arial"/>
          <w:sz w:val="20"/>
          <w:szCs w:val="20"/>
        </w:rPr>
        <w:t>oraz</w:t>
      </w:r>
      <w:r w:rsidRPr="006202C9">
        <w:rPr>
          <w:rFonts w:ascii="Verdana" w:hAnsi="Verdana" w:cs="Arial"/>
          <w:spacing w:val="-16"/>
          <w:sz w:val="20"/>
          <w:szCs w:val="20"/>
        </w:rPr>
        <w:t xml:space="preserve"> </w:t>
      </w:r>
      <w:r w:rsidR="00220C86" w:rsidRPr="006202C9">
        <w:rPr>
          <w:rFonts w:ascii="Verdana" w:hAnsi="Verdana" w:cs="Arial"/>
          <w:sz w:val="20"/>
          <w:szCs w:val="20"/>
        </w:rPr>
        <w:t>poniósł</w:t>
      </w:r>
      <w:r w:rsidRPr="006202C9">
        <w:rPr>
          <w:rFonts w:ascii="Verdana" w:hAnsi="Verdana" w:cs="Arial"/>
          <w:spacing w:val="-16"/>
          <w:sz w:val="20"/>
          <w:szCs w:val="20"/>
        </w:rPr>
        <w:t xml:space="preserve"> </w:t>
      </w:r>
      <w:r w:rsidRPr="006202C9">
        <w:rPr>
          <w:rFonts w:ascii="Verdana" w:hAnsi="Verdana" w:cs="Arial"/>
          <w:sz w:val="20"/>
          <w:szCs w:val="20"/>
        </w:rPr>
        <w:t>lub</w:t>
      </w:r>
      <w:r w:rsidRPr="006202C9">
        <w:rPr>
          <w:rFonts w:ascii="Verdana" w:hAnsi="Verdana" w:cs="Arial"/>
          <w:spacing w:val="-16"/>
          <w:sz w:val="20"/>
          <w:szCs w:val="20"/>
        </w:rPr>
        <w:t xml:space="preserve"> </w:t>
      </w:r>
      <w:r w:rsidR="00220C86" w:rsidRPr="006202C9">
        <w:rPr>
          <w:rFonts w:ascii="Verdana" w:hAnsi="Verdana" w:cs="Arial"/>
          <w:sz w:val="20"/>
          <w:szCs w:val="20"/>
        </w:rPr>
        <w:t>może</w:t>
      </w:r>
      <w:r w:rsidRPr="006202C9">
        <w:rPr>
          <w:rFonts w:ascii="Verdana" w:hAnsi="Verdana" w:cs="Arial"/>
          <w:spacing w:val="-15"/>
          <w:sz w:val="20"/>
          <w:szCs w:val="20"/>
        </w:rPr>
        <w:t xml:space="preserve"> </w:t>
      </w:r>
      <w:r w:rsidR="00220C86" w:rsidRPr="006202C9">
        <w:rPr>
          <w:rFonts w:ascii="Verdana" w:hAnsi="Verdana" w:cs="Arial"/>
          <w:sz w:val="20"/>
          <w:szCs w:val="20"/>
        </w:rPr>
        <w:t>ponieść</w:t>
      </w:r>
      <w:r w:rsidRPr="006202C9">
        <w:rPr>
          <w:rFonts w:ascii="Verdana" w:hAnsi="Verdana" w:cs="Arial"/>
          <w:spacing w:val="-11"/>
          <w:sz w:val="20"/>
          <w:szCs w:val="20"/>
        </w:rPr>
        <w:t xml:space="preserve"> </w:t>
      </w:r>
      <w:r w:rsidR="00220C86" w:rsidRPr="006202C9">
        <w:rPr>
          <w:rFonts w:ascii="Verdana" w:hAnsi="Verdana" w:cs="Arial"/>
          <w:sz w:val="20"/>
          <w:szCs w:val="20"/>
        </w:rPr>
        <w:t>szkodę</w:t>
      </w:r>
      <w:r w:rsidRPr="006202C9">
        <w:rPr>
          <w:rFonts w:ascii="Verdana" w:hAnsi="Verdana" w:cs="Arial"/>
          <w:spacing w:val="-11"/>
          <w:sz w:val="20"/>
          <w:szCs w:val="20"/>
        </w:rPr>
        <w:t xml:space="preserve"> </w:t>
      </w:r>
      <w:r w:rsidRPr="006202C9">
        <w:rPr>
          <w:rFonts w:ascii="Verdana" w:hAnsi="Verdana" w:cs="Arial"/>
          <w:sz w:val="20"/>
          <w:szCs w:val="20"/>
        </w:rPr>
        <w:t>w</w:t>
      </w:r>
      <w:r w:rsidRPr="006202C9">
        <w:rPr>
          <w:rFonts w:ascii="Verdana" w:hAnsi="Verdana" w:cs="Arial"/>
          <w:spacing w:val="-15"/>
          <w:sz w:val="20"/>
          <w:szCs w:val="20"/>
        </w:rPr>
        <w:t xml:space="preserve"> </w:t>
      </w:r>
      <w:r w:rsidRPr="006202C9">
        <w:rPr>
          <w:rFonts w:ascii="Verdana" w:hAnsi="Verdana" w:cs="Arial"/>
          <w:sz w:val="20"/>
          <w:szCs w:val="20"/>
        </w:rPr>
        <w:t>wyniku</w:t>
      </w:r>
      <w:r w:rsidR="002978EA" w:rsidRPr="006202C9">
        <w:rPr>
          <w:rFonts w:ascii="Verdana" w:hAnsi="Verdana" w:cs="Arial"/>
          <w:spacing w:val="-16"/>
          <w:sz w:val="20"/>
          <w:szCs w:val="20"/>
        </w:rPr>
        <w:t xml:space="preserve"> naruszenia </w:t>
      </w:r>
      <w:r w:rsidRPr="006202C9">
        <w:rPr>
          <w:rFonts w:ascii="Verdana" w:hAnsi="Verdana" w:cs="Arial"/>
          <w:sz w:val="20"/>
          <w:szCs w:val="20"/>
        </w:rPr>
        <w:t>przez</w:t>
      </w:r>
      <w:r w:rsidR="00862881" w:rsidRPr="006202C9">
        <w:rPr>
          <w:rFonts w:ascii="Verdana" w:hAnsi="Verdana" w:cs="Arial"/>
          <w:sz w:val="20"/>
          <w:szCs w:val="20"/>
        </w:rPr>
        <w:t> </w:t>
      </w:r>
      <w:r w:rsidR="00220C86" w:rsidRPr="006202C9">
        <w:rPr>
          <w:rFonts w:ascii="Verdana" w:hAnsi="Verdana" w:cs="Arial"/>
          <w:sz w:val="20"/>
          <w:szCs w:val="20"/>
        </w:rPr>
        <w:t>Zamawiającego</w:t>
      </w:r>
      <w:r w:rsidRPr="006202C9">
        <w:rPr>
          <w:rFonts w:ascii="Verdana" w:hAnsi="Verdana" w:cs="Arial"/>
          <w:sz w:val="20"/>
          <w:szCs w:val="20"/>
        </w:rPr>
        <w:t xml:space="preserve"> </w:t>
      </w:r>
      <w:r w:rsidR="00220C86" w:rsidRPr="006202C9">
        <w:rPr>
          <w:rFonts w:ascii="Verdana" w:hAnsi="Verdana" w:cs="Arial"/>
          <w:sz w:val="20"/>
          <w:szCs w:val="20"/>
        </w:rPr>
        <w:t>przepisów</w:t>
      </w:r>
      <w:r w:rsidRPr="006202C9">
        <w:rPr>
          <w:rFonts w:ascii="Verdana" w:hAnsi="Verdana" w:cs="Arial"/>
          <w:spacing w:val="-4"/>
          <w:sz w:val="20"/>
          <w:szCs w:val="20"/>
        </w:rPr>
        <w:t xml:space="preserve"> </w:t>
      </w:r>
      <w:r w:rsidR="002978EA" w:rsidRPr="006202C9">
        <w:rPr>
          <w:rFonts w:ascii="Verdana" w:hAnsi="Verdana" w:cs="Arial"/>
          <w:spacing w:val="-4"/>
          <w:sz w:val="20"/>
          <w:szCs w:val="20"/>
        </w:rPr>
        <w:t>u</w:t>
      </w:r>
      <w:r w:rsidR="0018469F" w:rsidRPr="006202C9">
        <w:rPr>
          <w:rFonts w:ascii="Verdana" w:hAnsi="Verdana" w:cs="Arial"/>
          <w:spacing w:val="-4"/>
          <w:sz w:val="20"/>
          <w:szCs w:val="20"/>
        </w:rPr>
        <w:t xml:space="preserve">stawy </w:t>
      </w:r>
      <w:r w:rsidR="002978EA" w:rsidRPr="006202C9">
        <w:rPr>
          <w:rFonts w:ascii="Verdana" w:hAnsi="Verdana" w:cs="Arial"/>
          <w:sz w:val="20"/>
          <w:szCs w:val="20"/>
        </w:rPr>
        <w:t>P</w:t>
      </w:r>
      <w:r w:rsidRPr="006202C9">
        <w:rPr>
          <w:rFonts w:ascii="Verdana" w:hAnsi="Verdana" w:cs="Arial"/>
          <w:sz w:val="20"/>
          <w:szCs w:val="20"/>
        </w:rPr>
        <w:t>zp.</w:t>
      </w:r>
    </w:p>
    <w:p w14:paraId="534C9666" w14:textId="709B1CC8" w:rsidR="006A129A" w:rsidRPr="006202C9" w:rsidRDefault="00E80A19" w:rsidP="004E088D">
      <w:pPr>
        <w:pStyle w:val="Akapitzlist"/>
        <w:numPr>
          <w:ilvl w:val="0"/>
          <w:numId w:val="10"/>
        </w:numPr>
        <w:spacing w:before="0" w:line="276" w:lineRule="auto"/>
        <w:ind w:left="426" w:right="-6" w:hanging="284"/>
        <w:rPr>
          <w:rFonts w:ascii="Verdana" w:hAnsi="Verdana" w:cs="Arial"/>
          <w:sz w:val="20"/>
          <w:szCs w:val="20"/>
        </w:rPr>
      </w:pPr>
      <w:r w:rsidRPr="006202C9">
        <w:rPr>
          <w:rFonts w:ascii="Verdana" w:hAnsi="Verdana" w:cs="Arial"/>
          <w:sz w:val="20"/>
          <w:szCs w:val="20"/>
        </w:rPr>
        <w:t>Odwołanie przysługuje</w:t>
      </w:r>
      <w:r w:rsidRPr="006202C9">
        <w:rPr>
          <w:rFonts w:ascii="Verdana" w:hAnsi="Verdana" w:cs="Arial"/>
          <w:spacing w:val="-1"/>
          <w:sz w:val="20"/>
          <w:szCs w:val="20"/>
        </w:rPr>
        <w:t xml:space="preserve"> </w:t>
      </w:r>
      <w:r w:rsidRPr="006202C9">
        <w:rPr>
          <w:rFonts w:ascii="Verdana" w:hAnsi="Verdana" w:cs="Arial"/>
          <w:sz w:val="20"/>
          <w:szCs w:val="20"/>
        </w:rPr>
        <w:t>na:</w:t>
      </w:r>
    </w:p>
    <w:p w14:paraId="3C32BA72" w14:textId="28A033B2" w:rsidR="006A129A" w:rsidRPr="006202C9" w:rsidRDefault="00220C86" w:rsidP="00900451">
      <w:pPr>
        <w:pStyle w:val="Akapitzlist"/>
        <w:numPr>
          <w:ilvl w:val="1"/>
          <w:numId w:val="13"/>
        </w:numPr>
        <w:tabs>
          <w:tab w:val="left" w:pos="709"/>
        </w:tabs>
        <w:spacing w:before="0"/>
        <w:ind w:left="709" w:right="-6" w:hanging="283"/>
        <w:rPr>
          <w:rFonts w:ascii="Verdana" w:hAnsi="Verdana" w:cs="Arial"/>
          <w:sz w:val="20"/>
          <w:szCs w:val="20"/>
        </w:rPr>
      </w:pPr>
      <w:r w:rsidRPr="006202C9">
        <w:rPr>
          <w:rFonts w:ascii="Verdana" w:hAnsi="Verdana" w:cs="Arial"/>
          <w:sz w:val="20"/>
          <w:szCs w:val="20"/>
        </w:rPr>
        <w:t>niezgodną</w:t>
      </w:r>
      <w:r w:rsidR="00E80A19" w:rsidRPr="006202C9">
        <w:rPr>
          <w:rFonts w:ascii="Verdana" w:hAnsi="Verdana" w:cs="Arial"/>
          <w:sz w:val="20"/>
          <w:szCs w:val="20"/>
        </w:rPr>
        <w:t xml:space="preserve"> z przepisami ustawy </w:t>
      </w:r>
      <w:r w:rsidRPr="006202C9">
        <w:rPr>
          <w:rFonts w:ascii="Verdana" w:hAnsi="Verdana" w:cs="Arial"/>
          <w:sz w:val="20"/>
          <w:szCs w:val="20"/>
        </w:rPr>
        <w:t>czynność</w:t>
      </w:r>
      <w:r w:rsidR="00E80A19" w:rsidRPr="006202C9">
        <w:rPr>
          <w:rFonts w:ascii="Verdana" w:hAnsi="Verdana" w:cs="Arial"/>
          <w:sz w:val="20"/>
          <w:szCs w:val="20"/>
        </w:rPr>
        <w:t xml:space="preserve"> </w:t>
      </w:r>
      <w:r w:rsidRPr="006202C9">
        <w:rPr>
          <w:rFonts w:ascii="Verdana" w:hAnsi="Verdana" w:cs="Arial"/>
          <w:sz w:val="20"/>
          <w:szCs w:val="20"/>
        </w:rPr>
        <w:t>Zamawiającego</w:t>
      </w:r>
      <w:r w:rsidR="00E80A19" w:rsidRPr="006202C9">
        <w:rPr>
          <w:rFonts w:ascii="Verdana" w:hAnsi="Verdana" w:cs="Arial"/>
          <w:sz w:val="20"/>
          <w:szCs w:val="20"/>
        </w:rPr>
        <w:t xml:space="preserve">, </w:t>
      </w:r>
      <w:r w:rsidRPr="006202C9">
        <w:rPr>
          <w:rFonts w:ascii="Verdana" w:hAnsi="Verdana" w:cs="Arial"/>
          <w:sz w:val="20"/>
          <w:szCs w:val="20"/>
        </w:rPr>
        <w:t>podjętą</w:t>
      </w:r>
      <w:r w:rsidR="00507862" w:rsidRPr="006202C9">
        <w:rPr>
          <w:rFonts w:ascii="Verdana" w:hAnsi="Verdana" w:cs="Arial"/>
          <w:sz w:val="20"/>
          <w:szCs w:val="20"/>
        </w:rPr>
        <w:t xml:space="preserve"> </w:t>
      </w:r>
      <w:r w:rsidR="00E80A19" w:rsidRPr="006202C9">
        <w:rPr>
          <w:rFonts w:ascii="Verdana" w:hAnsi="Verdana" w:cs="Arial"/>
          <w:sz w:val="20"/>
          <w:szCs w:val="20"/>
        </w:rPr>
        <w:t>w</w:t>
      </w:r>
      <w:r w:rsidRPr="006202C9">
        <w:rPr>
          <w:rFonts w:ascii="Verdana" w:hAnsi="Verdana" w:cs="Arial"/>
          <w:sz w:val="20"/>
          <w:szCs w:val="20"/>
        </w:rPr>
        <w:t xml:space="preserve"> postępowaniu </w:t>
      </w:r>
      <w:r w:rsidR="00E80A19" w:rsidRPr="006202C9">
        <w:rPr>
          <w:rFonts w:ascii="Verdana" w:hAnsi="Verdana" w:cs="Arial"/>
          <w:sz w:val="20"/>
          <w:szCs w:val="20"/>
        </w:rPr>
        <w:t>o</w:t>
      </w:r>
      <w:r w:rsidR="00862881" w:rsidRPr="006202C9">
        <w:rPr>
          <w:rFonts w:ascii="Verdana" w:hAnsi="Verdana" w:cs="Arial"/>
          <w:sz w:val="20"/>
          <w:szCs w:val="20"/>
        </w:rPr>
        <w:t> </w:t>
      </w:r>
      <w:r w:rsidR="00E80A19" w:rsidRPr="006202C9">
        <w:rPr>
          <w:rFonts w:ascii="Verdana" w:hAnsi="Verdana" w:cs="Arial"/>
          <w:sz w:val="20"/>
          <w:szCs w:val="20"/>
        </w:rPr>
        <w:t xml:space="preserve">udzielenie </w:t>
      </w:r>
      <w:r w:rsidRPr="006202C9">
        <w:rPr>
          <w:rFonts w:ascii="Verdana" w:hAnsi="Verdana" w:cs="Arial"/>
          <w:sz w:val="20"/>
          <w:szCs w:val="20"/>
        </w:rPr>
        <w:t>zmówienia</w:t>
      </w:r>
      <w:r w:rsidR="00E80A19" w:rsidRPr="006202C9">
        <w:rPr>
          <w:rFonts w:ascii="Verdana" w:hAnsi="Verdana" w:cs="Arial"/>
          <w:sz w:val="20"/>
          <w:szCs w:val="20"/>
        </w:rPr>
        <w:t>, w tym na projektowane postanowienie</w:t>
      </w:r>
      <w:r w:rsidR="00E80A19" w:rsidRPr="006202C9">
        <w:rPr>
          <w:rFonts w:ascii="Verdana" w:hAnsi="Verdana" w:cs="Arial"/>
          <w:spacing w:val="-15"/>
          <w:sz w:val="20"/>
          <w:szCs w:val="20"/>
        </w:rPr>
        <w:t xml:space="preserve"> </w:t>
      </w:r>
      <w:r w:rsidR="00E80A19" w:rsidRPr="006202C9">
        <w:rPr>
          <w:rFonts w:ascii="Verdana" w:hAnsi="Verdana" w:cs="Arial"/>
          <w:sz w:val="20"/>
          <w:szCs w:val="20"/>
        </w:rPr>
        <w:t>umowy;</w:t>
      </w:r>
    </w:p>
    <w:p w14:paraId="012776C4" w14:textId="77777777" w:rsidR="006A129A" w:rsidRPr="006202C9" w:rsidRDefault="00E80A19" w:rsidP="00900451">
      <w:pPr>
        <w:pStyle w:val="Akapitzlist"/>
        <w:numPr>
          <w:ilvl w:val="1"/>
          <w:numId w:val="13"/>
        </w:numPr>
        <w:tabs>
          <w:tab w:val="left" w:pos="709"/>
          <w:tab w:val="left" w:pos="7149"/>
          <w:tab w:val="left" w:pos="8691"/>
        </w:tabs>
        <w:spacing w:before="0"/>
        <w:ind w:left="709" w:right="-6" w:hanging="283"/>
        <w:rPr>
          <w:rFonts w:ascii="Verdana" w:hAnsi="Verdana" w:cs="Arial"/>
          <w:sz w:val="20"/>
          <w:szCs w:val="20"/>
        </w:rPr>
      </w:pPr>
      <w:r w:rsidRPr="006202C9">
        <w:rPr>
          <w:rFonts w:ascii="Verdana" w:hAnsi="Verdana" w:cs="Arial"/>
          <w:spacing w:val="1"/>
          <w:sz w:val="20"/>
          <w:szCs w:val="20"/>
        </w:rPr>
        <w:t>z</w:t>
      </w:r>
      <w:r w:rsidRPr="006202C9">
        <w:rPr>
          <w:rFonts w:ascii="Verdana" w:hAnsi="Verdana" w:cs="Arial"/>
          <w:sz w:val="20"/>
          <w:szCs w:val="20"/>
        </w:rPr>
        <w:t>a</w:t>
      </w:r>
      <w:r w:rsidRPr="006202C9">
        <w:rPr>
          <w:rFonts w:ascii="Verdana" w:hAnsi="Verdana" w:cs="Arial"/>
          <w:spacing w:val="-2"/>
          <w:sz w:val="20"/>
          <w:szCs w:val="20"/>
        </w:rPr>
        <w:t>n</w:t>
      </w:r>
      <w:r w:rsidRPr="006202C9">
        <w:rPr>
          <w:rFonts w:ascii="Verdana" w:hAnsi="Verdana" w:cs="Arial"/>
          <w:sz w:val="20"/>
          <w:szCs w:val="20"/>
        </w:rPr>
        <w:t>i</w:t>
      </w:r>
      <w:r w:rsidRPr="006202C9">
        <w:rPr>
          <w:rFonts w:ascii="Verdana" w:hAnsi="Verdana" w:cs="Arial"/>
          <w:spacing w:val="-2"/>
          <w:sz w:val="20"/>
          <w:szCs w:val="20"/>
        </w:rPr>
        <w:t>e</w:t>
      </w:r>
      <w:r w:rsidRPr="006202C9">
        <w:rPr>
          <w:rFonts w:ascii="Verdana" w:hAnsi="Verdana" w:cs="Arial"/>
          <w:sz w:val="20"/>
          <w:szCs w:val="20"/>
        </w:rPr>
        <w:t>c</w:t>
      </w:r>
      <w:r w:rsidRPr="006202C9">
        <w:rPr>
          <w:rFonts w:ascii="Verdana" w:hAnsi="Verdana" w:cs="Arial"/>
          <w:spacing w:val="-2"/>
          <w:sz w:val="20"/>
          <w:szCs w:val="20"/>
        </w:rPr>
        <w:t>h</w:t>
      </w:r>
      <w:r w:rsidRPr="006202C9">
        <w:rPr>
          <w:rFonts w:ascii="Verdana" w:hAnsi="Verdana" w:cs="Arial"/>
          <w:sz w:val="20"/>
          <w:szCs w:val="20"/>
        </w:rPr>
        <w:t>an</w:t>
      </w:r>
      <w:r w:rsidRPr="006202C9">
        <w:rPr>
          <w:rFonts w:ascii="Verdana" w:hAnsi="Verdana" w:cs="Arial"/>
          <w:spacing w:val="-2"/>
          <w:sz w:val="20"/>
          <w:szCs w:val="20"/>
        </w:rPr>
        <w:t>i</w:t>
      </w:r>
      <w:r w:rsidRPr="006202C9">
        <w:rPr>
          <w:rFonts w:ascii="Verdana" w:hAnsi="Verdana" w:cs="Arial"/>
          <w:sz w:val="20"/>
          <w:szCs w:val="20"/>
        </w:rPr>
        <w:t>e</w:t>
      </w:r>
      <w:r w:rsidRPr="006202C9">
        <w:rPr>
          <w:rFonts w:ascii="Verdana" w:hAnsi="Verdana" w:cs="Arial"/>
          <w:spacing w:val="9"/>
          <w:sz w:val="20"/>
          <w:szCs w:val="20"/>
        </w:rPr>
        <w:t xml:space="preserve"> </w:t>
      </w:r>
      <w:r w:rsidR="00220C86" w:rsidRPr="006202C9">
        <w:rPr>
          <w:rFonts w:ascii="Verdana" w:hAnsi="Verdana" w:cs="Arial"/>
          <w:sz w:val="20"/>
          <w:szCs w:val="20"/>
        </w:rPr>
        <w:t>c</w:t>
      </w:r>
      <w:r w:rsidR="00220C86" w:rsidRPr="006202C9">
        <w:rPr>
          <w:rFonts w:ascii="Verdana" w:hAnsi="Verdana" w:cs="Arial"/>
          <w:spacing w:val="1"/>
          <w:sz w:val="20"/>
          <w:szCs w:val="20"/>
        </w:rPr>
        <w:t>z</w:t>
      </w:r>
      <w:r w:rsidR="00220C86" w:rsidRPr="006202C9">
        <w:rPr>
          <w:rFonts w:ascii="Verdana" w:hAnsi="Verdana" w:cs="Arial"/>
          <w:spacing w:val="-1"/>
          <w:sz w:val="20"/>
          <w:szCs w:val="20"/>
        </w:rPr>
        <w:t>y</w:t>
      </w:r>
      <w:r w:rsidR="00220C86" w:rsidRPr="006202C9">
        <w:rPr>
          <w:rFonts w:ascii="Verdana" w:hAnsi="Verdana" w:cs="Arial"/>
          <w:spacing w:val="-2"/>
          <w:sz w:val="20"/>
          <w:szCs w:val="20"/>
        </w:rPr>
        <w:t>n</w:t>
      </w:r>
      <w:r w:rsidR="00220C86" w:rsidRPr="006202C9">
        <w:rPr>
          <w:rFonts w:ascii="Verdana" w:hAnsi="Verdana" w:cs="Arial"/>
          <w:sz w:val="20"/>
          <w:szCs w:val="20"/>
        </w:rPr>
        <w:t>n</w:t>
      </w:r>
      <w:r w:rsidR="00220C86" w:rsidRPr="006202C9">
        <w:rPr>
          <w:rFonts w:ascii="Verdana" w:hAnsi="Verdana" w:cs="Arial"/>
          <w:spacing w:val="2"/>
          <w:sz w:val="20"/>
          <w:szCs w:val="20"/>
        </w:rPr>
        <w:t>o</w:t>
      </w:r>
      <w:r w:rsidR="00220C86" w:rsidRPr="006202C9">
        <w:rPr>
          <w:rFonts w:ascii="Verdana" w:hAnsi="Verdana" w:cs="Arial"/>
          <w:spacing w:val="-2"/>
          <w:sz w:val="20"/>
          <w:szCs w:val="20"/>
        </w:rPr>
        <w:t>ś</w:t>
      </w:r>
      <w:r w:rsidR="00220C86" w:rsidRPr="006202C9">
        <w:rPr>
          <w:rFonts w:ascii="Verdana" w:hAnsi="Verdana" w:cs="Arial"/>
          <w:sz w:val="20"/>
          <w:szCs w:val="20"/>
        </w:rPr>
        <w:t>c</w:t>
      </w:r>
      <w:r w:rsidR="00220C86" w:rsidRPr="006202C9">
        <w:rPr>
          <w:rFonts w:ascii="Verdana" w:hAnsi="Verdana" w:cs="Arial"/>
          <w:spacing w:val="1"/>
          <w:sz w:val="20"/>
          <w:szCs w:val="20"/>
        </w:rPr>
        <w:t>i</w:t>
      </w:r>
      <w:r w:rsidRPr="006202C9">
        <w:rPr>
          <w:rFonts w:ascii="Verdana" w:hAnsi="Verdana" w:cs="Arial"/>
          <w:spacing w:val="8"/>
          <w:sz w:val="20"/>
          <w:szCs w:val="20"/>
        </w:rPr>
        <w:t xml:space="preserve"> </w:t>
      </w:r>
      <w:r w:rsidRPr="006202C9">
        <w:rPr>
          <w:rFonts w:ascii="Verdana" w:hAnsi="Verdana" w:cs="Arial"/>
          <w:sz w:val="20"/>
          <w:szCs w:val="20"/>
        </w:rPr>
        <w:t>w</w:t>
      </w:r>
      <w:r w:rsidRPr="006202C9">
        <w:rPr>
          <w:rFonts w:ascii="Verdana" w:hAnsi="Verdana" w:cs="Arial"/>
          <w:spacing w:val="8"/>
          <w:sz w:val="20"/>
          <w:szCs w:val="20"/>
        </w:rPr>
        <w:t xml:space="preserve"> </w:t>
      </w:r>
      <w:r w:rsidRPr="006202C9">
        <w:rPr>
          <w:rFonts w:ascii="Verdana" w:hAnsi="Verdana" w:cs="Arial"/>
          <w:sz w:val="20"/>
          <w:szCs w:val="20"/>
        </w:rPr>
        <w:t>p</w:t>
      </w:r>
      <w:r w:rsidRPr="006202C9">
        <w:rPr>
          <w:rFonts w:ascii="Verdana" w:hAnsi="Verdana" w:cs="Arial"/>
          <w:spacing w:val="-2"/>
          <w:sz w:val="20"/>
          <w:szCs w:val="20"/>
        </w:rPr>
        <w:t>o</w:t>
      </w:r>
      <w:r w:rsidRPr="006202C9">
        <w:rPr>
          <w:rFonts w:ascii="Verdana" w:hAnsi="Verdana" w:cs="Arial"/>
          <w:spacing w:val="1"/>
          <w:sz w:val="20"/>
          <w:szCs w:val="20"/>
        </w:rPr>
        <w:t>st</w:t>
      </w:r>
      <w:r w:rsidR="00220C86" w:rsidRPr="006202C9">
        <w:rPr>
          <w:rFonts w:ascii="Verdana" w:hAnsi="Verdana" w:cs="Arial"/>
          <w:sz w:val="20"/>
          <w:szCs w:val="20"/>
        </w:rPr>
        <w:t>ęp</w:t>
      </w:r>
      <w:r w:rsidRPr="006202C9">
        <w:rPr>
          <w:rFonts w:ascii="Verdana" w:hAnsi="Verdana" w:cs="Arial"/>
          <w:sz w:val="20"/>
          <w:szCs w:val="20"/>
        </w:rPr>
        <w:t>o</w:t>
      </w:r>
      <w:r w:rsidRPr="006202C9">
        <w:rPr>
          <w:rFonts w:ascii="Verdana" w:hAnsi="Verdana" w:cs="Arial"/>
          <w:spacing w:val="-1"/>
          <w:sz w:val="20"/>
          <w:szCs w:val="20"/>
        </w:rPr>
        <w:t>w</w:t>
      </w:r>
      <w:r w:rsidRPr="006202C9">
        <w:rPr>
          <w:rFonts w:ascii="Verdana" w:hAnsi="Verdana" w:cs="Arial"/>
          <w:sz w:val="20"/>
          <w:szCs w:val="20"/>
        </w:rPr>
        <w:t>a</w:t>
      </w:r>
      <w:r w:rsidRPr="006202C9">
        <w:rPr>
          <w:rFonts w:ascii="Verdana" w:hAnsi="Verdana" w:cs="Arial"/>
          <w:spacing w:val="-2"/>
          <w:sz w:val="20"/>
          <w:szCs w:val="20"/>
        </w:rPr>
        <w:t>n</w:t>
      </w:r>
      <w:r w:rsidRPr="006202C9">
        <w:rPr>
          <w:rFonts w:ascii="Verdana" w:hAnsi="Verdana" w:cs="Arial"/>
          <w:sz w:val="20"/>
          <w:szCs w:val="20"/>
        </w:rPr>
        <w:t>iu</w:t>
      </w:r>
      <w:r w:rsidRPr="006202C9">
        <w:rPr>
          <w:rFonts w:ascii="Verdana" w:hAnsi="Verdana" w:cs="Arial"/>
          <w:spacing w:val="6"/>
          <w:sz w:val="20"/>
          <w:szCs w:val="20"/>
        </w:rPr>
        <w:t xml:space="preserve"> </w:t>
      </w:r>
      <w:r w:rsidRPr="006202C9">
        <w:rPr>
          <w:rFonts w:ascii="Verdana" w:hAnsi="Verdana" w:cs="Arial"/>
          <w:sz w:val="20"/>
          <w:szCs w:val="20"/>
        </w:rPr>
        <w:t>o</w:t>
      </w:r>
      <w:r w:rsidRPr="006202C9">
        <w:rPr>
          <w:rFonts w:ascii="Verdana" w:hAnsi="Verdana" w:cs="Arial"/>
          <w:spacing w:val="10"/>
          <w:sz w:val="20"/>
          <w:szCs w:val="20"/>
        </w:rPr>
        <w:t xml:space="preserve"> </w:t>
      </w:r>
      <w:r w:rsidRPr="006202C9">
        <w:rPr>
          <w:rFonts w:ascii="Verdana" w:hAnsi="Verdana" w:cs="Arial"/>
          <w:sz w:val="20"/>
          <w:szCs w:val="20"/>
        </w:rPr>
        <w:t>u</w:t>
      </w:r>
      <w:r w:rsidRPr="006202C9">
        <w:rPr>
          <w:rFonts w:ascii="Verdana" w:hAnsi="Verdana" w:cs="Arial"/>
          <w:spacing w:val="-2"/>
          <w:sz w:val="20"/>
          <w:szCs w:val="20"/>
        </w:rPr>
        <w:t>d</w:t>
      </w:r>
      <w:r w:rsidRPr="006202C9">
        <w:rPr>
          <w:rFonts w:ascii="Verdana" w:hAnsi="Verdana" w:cs="Arial"/>
          <w:spacing w:val="1"/>
          <w:sz w:val="20"/>
          <w:szCs w:val="20"/>
        </w:rPr>
        <w:t>z</w:t>
      </w:r>
      <w:r w:rsidRPr="006202C9">
        <w:rPr>
          <w:rFonts w:ascii="Verdana" w:hAnsi="Verdana" w:cs="Arial"/>
          <w:spacing w:val="-2"/>
          <w:sz w:val="20"/>
          <w:szCs w:val="20"/>
        </w:rPr>
        <w:t>i</w:t>
      </w:r>
      <w:r w:rsidRPr="006202C9">
        <w:rPr>
          <w:rFonts w:ascii="Verdana" w:hAnsi="Verdana" w:cs="Arial"/>
          <w:sz w:val="20"/>
          <w:szCs w:val="20"/>
        </w:rPr>
        <w:t>e</w:t>
      </w:r>
      <w:r w:rsidRPr="006202C9">
        <w:rPr>
          <w:rFonts w:ascii="Verdana" w:hAnsi="Verdana" w:cs="Arial"/>
          <w:spacing w:val="-2"/>
          <w:sz w:val="20"/>
          <w:szCs w:val="20"/>
        </w:rPr>
        <w:t>l</w:t>
      </w:r>
      <w:r w:rsidRPr="006202C9">
        <w:rPr>
          <w:rFonts w:ascii="Verdana" w:hAnsi="Verdana" w:cs="Arial"/>
          <w:sz w:val="20"/>
          <w:szCs w:val="20"/>
        </w:rPr>
        <w:t>e</w:t>
      </w:r>
      <w:r w:rsidRPr="006202C9">
        <w:rPr>
          <w:rFonts w:ascii="Verdana" w:hAnsi="Verdana" w:cs="Arial"/>
          <w:spacing w:val="-2"/>
          <w:sz w:val="20"/>
          <w:szCs w:val="20"/>
        </w:rPr>
        <w:t>n</w:t>
      </w:r>
      <w:r w:rsidRPr="006202C9">
        <w:rPr>
          <w:rFonts w:ascii="Verdana" w:hAnsi="Verdana" w:cs="Arial"/>
          <w:sz w:val="20"/>
          <w:szCs w:val="20"/>
        </w:rPr>
        <w:t>ie</w:t>
      </w:r>
      <w:r w:rsidRPr="006202C9">
        <w:rPr>
          <w:rFonts w:ascii="Verdana" w:hAnsi="Verdana" w:cs="Arial"/>
          <w:spacing w:val="9"/>
          <w:sz w:val="20"/>
          <w:szCs w:val="20"/>
        </w:rPr>
        <w:t xml:space="preserve"> </w:t>
      </w:r>
      <w:r w:rsidR="00220C86" w:rsidRPr="006202C9">
        <w:rPr>
          <w:rFonts w:ascii="Verdana" w:hAnsi="Verdana" w:cs="Arial"/>
          <w:spacing w:val="1"/>
          <w:sz w:val="20"/>
          <w:szCs w:val="20"/>
        </w:rPr>
        <w:t>zamówienia</w:t>
      </w:r>
      <w:r w:rsidRPr="006202C9">
        <w:rPr>
          <w:rFonts w:ascii="Verdana" w:hAnsi="Verdana" w:cs="Arial"/>
          <w:sz w:val="20"/>
          <w:szCs w:val="20"/>
        </w:rPr>
        <w:t>,</w:t>
      </w:r>
      <w:r w:rsidRPr="006202C9">
        <w:rPr>
          <w:rFonts w:ascii="Verdana" w:hAnsi="Verdana" w:cs="Arial"/>
          <w:spacing w:val="11"/>
          <w:sz w:val="20"/>
          <w:szCs w:val="20"/>
        </w:rPr>
        <w:t xml:space="preserve"> </w:t>
      </w:r>
      <w:r w:rsidRPr="006202C9">
        <w:rPr>
          <w:rFonts w:ascii="Verdana" w:hAnsi="Verdana" w:cs="Arial"/>
          <w:spacing w:val="-2"/>
          <w:sz w:val="20"/>
          <w:szCs w:val="20"/>
        </w:rPr>
        <w:t>d</w:t>
      </w:r>
      <w:r w:rsidRPr="006202C9">
        <w:rPr>
          <w:rFonts w:ascii="Verdana" w:hAnsi="Verdana" w:cs="Arial"/>
          <w:sz w:val="20"/>
          <w:szCs w:val="20"/>
        </w:rPr>
        <w:t>o</w:t>
      </w:r>
      <w:r w:rsidR="00220C86" w:rsidRPr="006202C9">
        <w:rPr>
          <w:rFonts w:ascii="Verdana" w:hAnsi="Verdana" w:cs="Arial"/>
          <w:spacing w:val="10"/>
          <w:sz w:val="20"/>
          <w:szCs w:val="20"/>
        </w:rPr>
        <w:t xml:space="preserve"> której</w:t>
      </w:r>
      <w:r w:rsidR="0018469F" w:rsidRPr="006202C9">
        <w:rPr>
          <w:rFonts w:ascii="Verdana" w:hAnsi="Verdana" w:cs="Arial"/>
          <w:spacing w:val="10"/>
          <w:sz w:val="20"/>
          <w:szCs w:val="20"/>
        </w:rPr>
        <w:t xml:space="preserve"> </w:t>
      </w:r>
      <w:r w:rsidR="00E76D7B" w:rsidRPr="006202C9">
        <w:rPr>
          <w:rFonts w:ascii="Verdana" w:hAnsi="Verdana" w:cs="Arial"/>
          <w:spacing w:val="-3"/>
          <w:sz w:val="20"/>
          <w:szCs w:val="20"/>
        </w:rPr>
        <w:t>Z</w:t>
      </w:r>
      <w:r w:rsidR="00E76D7B" w:rsidRPr="006202C9">
        <w:rPr>
          <w:rFonts w:ascii="Verdana" w:hAnsi="Verdana" w:cs="Arial"/>
          <w:sz w:val="20"/>
          <w:szCs w:val="20"/>
        </w:rPr>
        <w:t>amawiający był obowiązany na podstawie ustawy.</w:t>
      </w:r>
    </w:p>
    <w:p w14:paraId="6203FE64" w14:textId="77777777" w:rsidR="006A129A" w:rsidRPr="006202C9" w:rsidRDefault="00E80A19" w:rsidP="004E088D">
      <w:pPr>
        <w:pStyle w:val="Akapitzlist"/>
        <w:numPr>
          <w:ilvl w:val="0"/>
          <w:numId w:val="10"/>
        </w:numPr>
        <w:spacing w:before="0" w:line="276" w:lineRule="auto"/>
        <w:ind w:left="426" w:right="-6" w:hanging="284"/>
        <w:rPr>
          <w:rFonts w:ascii="Verdana" w:hAnsi="Verdana" w:cs="Arial"/>
          <w:sz w:val="20"/>
          <w:szCs w:val="20"/>
        </w:rPr>
      </w:pPr>
      <w:bookmarkStart w:id="1671" w:name="_Hlk101516965"/>
      <w:r w:rsidRPr="006202C9">
        <w:rPr>
          <w:rFonts w:ascii="Verdana" w:hAnsi="Verdana" w:cs="Arial"/>
          <w:sz w:val="20"/>
          <w:szCs w:val="20"/>
        </w:rPr>
        <w:t xml:space="preserve">Odwołanie wnosi </w:t>
      </w:r>
      <w:r w:rsidR="00220C86" w:rsidRPr="006202C9">
        <w:rPr>
          <w:rFonts w:ascii="Verdana" w:hAnsi="Verdana" w:cs="Arial"/>
          <w:sz w:val="20"/>
          <w:szCs w:val="20"/>
        </w:rPr>
        <w:t>się</w:t>
      </w:r>
      <w:r w:rsidRPr="006202C9">
        <w:rPr>
          <w:rFonts w:ascii="Verdana" w:hAnsi="Verdana" w:cs="Arial"/>
          <w:sz w:val="20"/>
          <w:szCs w:val="20"/>
        </w:rPr>
        <w:t xml:space="preserve"> do Prezesa Krajowej Izby Odwoławczej</w:t>
      </w:r>
      <w:r w:rsidR="00A66CD6" w:rsidRPr="006202C9">
        <w:rPr>
          <w:rFonts w:ascii="Verdana" w:hAnsi="Verdana" w:cs="Arial"/>
          <w:sz w:val="20"/>
          <w:szCs w:val="20"/>
        </w:rPr>
        <w:t>.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bookmarkEnd w:id="1671"/>
    </w:p>
    <w:p w14:paraId="4E431D37" w14:textId="77777777" w:rsidR="006A129A" w:rsidRPr="006202C9" w:rsidRDefault="00E80A19" w:rsidP="004E088D">
      <w:pPr>
        <w:pStyle w:val="Akapitzlist"/>
        <w:numPr>
          <w:ilvl w:val="0"/>
          <w:numId w:val="10"/>
        </w:numPr>
        <w:spacing w:before="0" w:line="276" w:lineRule="auto"/>
        <w:ind w:left="426" w:right="-6" w:hanging="284"/>
        <w:rPr>
          <w:rFonts w:ascii="Verdana" w:hAnsi="Verdana" w:cs="Arial"/>
          <w:sz w:val="20"/>
          <w:szCs w:val="20"/>
        </w:rPr>
      </w:pPr>
      <w:r w:rsidRPr="006202C9">
        <w:rPr>
          <w:rFonts w:ascii="Verdana" w:hAnsi="Verdana" w:cs="Arial"/>
          <w:sz w:val="20"/>
          <w:szCs w:val="20"/>
        </w:rPr>
        <w:t>Na orzeczenie Krajowej Izby Odwoławczej oraz postanowienie Prezesa</w:t>
      </w:r>
      <w:r w:rsidRPr="006202C9">
        <w:rPr>
          <w:rFonts w:ascii="Verdana" w:hAnsi="Verdana" w:cs="Arial"/>
          <w:spacing w:val="-48"/>
          <w:sz w:val="20"/>
          <w:szCs w:val="20"/>
        </w:rPr>
        <w:t xml:space="preserve"> </w:t>
      </w:r>
      <w:r w:rsidRPr="006202C9">
        <w:rPr>
          <w:rFonts w:ascii="Verdana" w:hAnsi="Verdana" w:cs="Arial"/>
          <w:sz w:val="20"/>
          <w:szCs w:val="20"/>
        </w:rPr>
        <w:t>Krajowej Izby</w:t>
      </w:r>
      <w:r w:rsidRPr="006202C9">
        <w:rPr>
          <w:rFonts w:ascii="Verdana" w:hAnsi="Verdana" w:cs="Arial"/>
          <w:spacing w:val="-5"/>
          <w:sz w:val="20"/>
          <w:szCs w:val="20"/>
        </w:rPr>
        <w:t xml:space="preserve"> </w:t>
      </w:r>
      <w:r w:rsidRPr="006202C9">
        <w:rPr>
          <w:rFonts w:ascii="Verdana" w:hAnsi="Verdana" w:cs="Arial"/>
          <w:sz w:val="20"/>
          <w:szCs w:val="20"/>
        </w:rPr>
        <w:t>Odwoławczej,</w:t>
      </w:r>
      <w:r w:rsidRPr="006202C9">
        <w:rPr>
          <w:rFonts w:ascii="Verdana" w:hAnsi="Verdana" w:cs="Arial"/>
          <w:spacing w:val="-5"/>
          <w:sz w:val="20"/>
          <w:szCs w:val="20"/>
        </w:rPr>
        <w:t xml:space="preserve"> </w:t>
      </w:r>
      <w:r w:rsidRPr="006202C9">
        <w:rPr>
          <w:rFonts w:ascii="Verdana" w:hAnsi="Verdana" w:cs="Arial"/>
          <w:sz w:val="20"/>
          <w:szCs w:val="20"/>
        </w:rPr>
        <w:t>o</w:t>
      </w:r>
      <w:r w:rsidR="00507862" w:rsidRPr="006202C9">
        <w:rPr>
          <w:rFonts w:ascii="Verdana" w:hAnsi="Verdana" w:cs="Arial"/>
          <w:sz w:val="20"/>
          <w:szCs w:val="20"/>
        </w:rPr>
        <w:t> </w:t>
      </w:r>
      <w:r w:rsidR="00220C86" w:rsidRPr="006202C9">
        <w:rPr>
          <w:rFonts w:ascii="Verdana" w:hAnsi="Verdana" w:cs="Arial"/>
          <w:sz w:val="20"/>
          <w:szCs w:val="20"/>
        </w:rPr>
        <w:t>którym</w:t>
      </w:r>
      <w:r w:rsidRPr="006202C9">
        <w:rPr>
          <w:rFonts w:ascii="Verdana" w:hAnsi="Verdana" w:cs="Arial"/>
          <w:spacing w:val="-6"/>
          <w:sz w:val="20"/>
          <w:szCs w:val="20"/>
        </w:rPr>
        <w:t xml:space="preserve"> </w:t>
      </w:r>
      <w:r w:rsidRPr="006202C9">
        <w:rPr>
          <w:rFonts w:ascii="Verdana" w:hAnsi="Verdana" w:cs="Arial"/>
          <w:sz w:val="20"/>
          <w:szCs w:val="20"/>
        </w:rPr>
        <w:t>mowa</w:t>
      </w:r>
      <w:r w:rsidRPr="006202C9">
        <w:rPr>
          <w:rFonts w:ascii="Verdana" w:hAnsi="Verdana" w:cs="Arial"/>
          <w:spacing w:val="-3"/>
          <w:sz w:val="20"/>
          <w:szCs w:val="20"/>
        </w:rPr>
        <w:t xml:space="preserve"> </w:t>
      </w:r>
      <w:r w:rsidRPr="006202C9">
        <w:rPr>
          <w:rFonts w:ascii="Verdana" w:hAnsi="Verdana" w:cs="Arial"/>
          <w:sz w:val="20"/>
          <w:szCs w:val="20"/>
        </w:rPr>
        <w:t>w</w:t>
      </w:r>
      <w:r w:rsidRPr="006202C9">
        <w:rPr>
          <w:rFonts w:ascii="Verdana" w:hAnsi="Verdana" w:cs="Arial"/>
          <w:spacing w:val="-6"/>
          <w:sz w:val="20"/>
          <w:szCs w:val="20"/>
        </w:rPr>
        <w:t xml:space="preserve"> </w:t>
      </w:r>
      <w:r w:rsidRPr="006202C9">
        <w:rPr>
          <w:rFonts w:ascii="Verdana" w:hAnsi="Verdana" w:cs="Arial"/>
          <w:sz w:val="20"/>
          <w:szCs w:val="20"/>
        </w:rPr>
        <w:t>art.</w:t>
      </w:r>
      <w:r w:rsidRPr="006202C9">
        <w:rPr>
          <w:rFonts w:ascii="Verdana" w:hAnsi="Verdana" w:cs="Arial"/>
          <w:spacing w:val="-7"/>
          <w:sz w:val="20"/>
          <w:szCs w:val="20"/>
        </w:rPr>
        <w:t xml:space="preserve"> </w:t>
      </w:r>
      <w:r w:rsidRPr="006202C9">
        <w:rPr>
          <w:rFonts w:ascii="Verdana" w:hAnsi="Verdana" w:cs="Arial"/>
          <w:sz w:val="20"/>
          <w:szCs w:val="20"/>
        </w:rPr>
        <w:t>519</w:t>
      </w:r>
      <w:r w:rsidRPr="006202C9">
        <w:rPr>
          <w:rFonts w:ascii="Verdana" w:hAnsi="Verdana" w:cs="Arial"/>
          <w:spacing w:val="-6"/>
          <w:sz w:val="20"/>
          <w:szCs w:val="20"/>
        </w:rPr>
        <w:t xml:space="preserve"> </w:t>
      </w:r>
      <w:r w:rsidRPr="006202C9">
        <w:rPr>
          <w:rFonts w:ascii="Verdana" w:hAnsi="Verdana" w:cs="Arial"/>
          <w:sz w:val="20"/>
          <w:szCs w:val="20"/>
        </w:rPr>
        <w:t>ust.</w:t>
      </w:r>
      <w:r w:rsidRPr="006202C9">
        <w:rPr>
          <w:rFonts w:ascii="Verdana" w:hAnsi="Verdana" w:cs="Arial"/>
          <w:spacing w:val="-6"/>
          <w:sz w:val="20"/>
          <w:szCs w:val="20"/>
        </w:rPr>
        <w:t xml:space="preserve"> </w:t>
      </w:r>
      <w:r w:rsidRPr="006202C9">
        <w:rPr>
          <w:rFonts w:ascii="Verdana" w:hAnsi="Verdana" w:cs="Arial"/>
          <w:sz w:val="20"/>
          <w:szCs w:val="20"/>
        </w:rPr>
        <w:t>1</w:t>
      </w:r>
      <w:r w:rsidR="002978EA" w:rsidRPr="006202C9">
        <w:rPr>
          <w:rFonts w:ascii="Verdana" w:hAnsi="Verdana" w:cs="Arial"/>
          <w:sz w:val="20"/>
          <w:szCs w:val="20"/>
        </w:rPr>
        <w:t xml:space="preserve"> u</w:t>
      </w:r>
      <w:r w:rsidR="0018469F" w:rsidRPr="006202C9">
        <w:rPr>
          <w:rFonts w:ascii="Verdana" w:hAnsi="Verdana" w:cs="Arial"/>
          <w:sz w:val="20"/>
          <w:szCs w:val="20"/>
        </w:rPr>
        <w:t>stawy</w:t>
      </w:r>
      <w:r w:rsidRPr="006202C9">
        <w:rPr>
          <w:rFonts w:ascii="Verdana" w:hAnsi="Verdana" w:cs="Arial"/>
          <w:spacing w:val="-5"/>
          <w:sz w:val="20"/>
          <w:szCs w:val="20"/>
        </w:rPr>
        <w:t xml:space="preserve"> </w:t>
      </w:r>
      <w:r w:rsidR="002978EA" w:rsidRPr="006202C9">
        <w:rPr>
          <w:rFonts w:ascii="Verdana" w:hAnsi="Verdana" w:cs="Arial"/>
          <w:sz w:val="20"/>
          <w:szCs w:val="20"/>
        </w:rPr>
        <w:t>P</w:t>
      </w:r>
      <w:r w:rsidRPr="006202C9">
        <w:rPr>
          <w:rFonts w:ascii="Verdana" w:hAnsi="Verdana" w:cs="Arial"/>
          <w:sz w:val="20"/>
          <w:szCs w:val="20"/>
        </w:rPr>
        <w:t>zp,</w:t>
      </w:r>
      <w:r w:rsidRPr="006202C9">
        <w:rPr>
          <w:rFonts w:ascii="Verdana" w:hAnsi="Verdana" w:cs="Arial"/>
          <w:spacing w:val="-6"/>
          <w:sz w:val="20"/>
          <w:szCs w:val="20"/>
        </w:rPr>
        <w:t xml:space="preserve"> </w:t>
      </w:r>
      <w:r w:rsidRPr="006202C9">
        <w:rPr>
          <w:rFonts w:ascii="Verdana" w:hAnsi="Verdana" w:cs="Arial"/>
          <w:sz w:val="20"/>
          <w:szCs w:val="20"/>
        </w:rPr>
        <w:t>stronom</w:t>
      </w:r>
      <w:r w:rsidRPr="006202C9">
        <w:rPr>
          <w:rFonts w:ascii="Verdana" w:hAnsi="Verdana" w:cs="Arial"/>
          <w:spacing w:val="-6"/>
          <w:sz w:val="20"/>
          <w:szCs w:val="20"/>
        </w:rPr>
        <w:t xml:space="preserve"> </w:t>
      </w:r>
      <w:r w:rsidRPr="006202C9">
        <w:rPr>
          <w:rFonts w:ascii="Verdana" w:hAnsi="Verdana" w:cs="Arial"/>
          <w:sz w:val="20"/>
          <w:szCs w:val="20"/>
        </w:rPr>
        <w:t>oraz</w:t>
      </w:r>
      <w:r w:rsidR="00507862" w:rsidRPr="006202C9">
        <w:rPr>
          <w:rFonts w:ascii="Verdana" w:hAnsi="Verdana" w:cs="Arial"/>
          <w:sz w:val="20"/>
          <w:szCs w:val="20"/>
        </w:rPr>
        <w:t xml:space="preserve"> </w:t>
      </w:r>
      <w:r w:rsidR="00220C86" w:rsidRPr="006202C9">
        <w:rPr>
          <w:rFonts w:ascii="Verdana" w:hAnsi="Verdana" w:cs="Arial"/>
          <w:sz w:val="20"/>
          <w:szCs w:val="20"/>
        </w:rPr>
        <w:t>uczestni</w:t>
      </w:r>
      <w:r w:rsidRPr="006202C9">
        <w:rPr>
          <w:rFonts w:ascii="Verdana" w:hAnsi="Verdana" w:cs="Arial"/>
          <w:sz w:val="20"/>
          <w:szCs w:val="20"/>
        </w:rPr>
        <w:t xml:space="preserve">kom </w:t>
      </w:r>
      <w:r w:rsidR="00220C86" w:rsidRPr="006202C9">
        <w:rPr>
          <w:rFonts w:ascii="Verdana" w:hAnsi="Verdana" w:cs="Arial"/>
          <w:sz w:val="20"/>
          <w:szCs w:val="20"/>
        </w:rPr>
        <w:t>postępowania</w:t>
      </w:r>
      <w:r w:rsidRPr="006202C9">
        <w:rPr>
          <w:rFonts w:ascii="Verdana" w:hAnsi="Verdana" w:cs="Arial"/>
          <w:sz w:val="20"/>
          <w:szCs w:val="20"/>
        </w:rPr>
        <w:t xml:space="preserve"> odwoławczego przysługuje skarga do </w:t>
      </w:r>
      <w:r w:rsidR="00220C86" w:rsidRPr="006202C9">
        <w:rPr>
          <w:rFonts w:ascii="Verdana" w:hAnsi="Verdana" w:cs="Arial"/>
          <w:sz w:val="20"/>
          <w:szCs w:val="20"/>
        </w:rPr>
        <w:t>sądu</w:t>
      </w:r>
      <w:r w:rsidRPr="006202C9">
        <w:rPr>
          <w:rFonts w:ascii="Verdana" w:hAnsi="Verdana" w:cs="Arial"/>
          <w:sz w:val="20"/>
          <w:szCs w:val="20"/>
        </w:rPr>
        <w:t xml:space="preserve">. </w:t>
      </w:r>
      <w:r w:rsidR="00220C86" w:rsidRPr="006202C9">
        <w:rPr>
          <w:rFonts w:ascii="Verdana" w:hAnsi="Verdana" w:cs="Arial"/>
          <w:sz w:val="20"/>
          <w:szCs w:val="20"/>
        </w:rPr>
        <w:t xml:space="preserve">Skargę wnosi się </w:t>
      </w:r>
      <w:r w:rsidR="00AB6D6A" w:rsidRPr="006202C9">
        <w:rPr>
          <w:rFonts w:ascii="Verdana" w:hAnsi="Verdana" w:cs="Arial"/>
          <w:sz w:val="20"/>
          <w:szCs w:val="20"/>
        </w:rPr>
        <w:t xml:space="preserve">do </w:t>
      </w:r>
      <w:r w:rsidR="00220C86" w:rsidRPr="006202C9">
        <w:rPr>
          <w:rFonts w:ascii="Verdana" w:hAnsi="Verdana" w:cs="Arial"/>
          <w:sz w:val="20"/>
          <w:szCs w:val="20"/>
        </w:rPr>
        <w:t>Sądu</w:t>
      </w:r>
      <w:r w:rsidRPr="006202C9">
        <w:rPr>
          <w:rFonts w:ascii="Verdana" w:hAnsi="Verdana" w:cs="Arial"/>
          <w:sz w:val="20"/>
          <w:szCs w:val="20"/>
        </w:rPr>
        <w:t xml:space="preserve"> </w:t>
      </w:r>
      <w:r w:rsidR="00220C86" w:rsidRPr="006202C9">
        <w:rPr>
          <w:rFonts w:ascii="Verdana" w:hAnsi="Verdana" w:cs="Arial"/>
          <w:sz w:val="20"/>
          <w:szCs w:val="20"/>
        </w:rPr>
        <w:t>Okręgowego</w:t>
      </w:r>
      <w:r w:rsidRPr="006202C9">
        <w:rPr>
          <w:rFonts w:ascii="Verdana" w:hAnsi="Verdana" w:cs="Arial"/>
          <w:sz w:val="20"/>
          <w:szCs w:val="20"/>
        </w:rPr>
        <w:t xml:space="preserve"> w Warszawie za </w:t>
      </w:r>
      <w:r w:rsidR="00220C86" w:rsidRPr="006202C9">
        <w:rPr>
          <w:rFonts w:ascii="Verdana" w:hAnsi="Verdana" w:cs="Arial"/>
          <w:sz w:val="20"/>
          <w:szCs w:val="20"/>
        </w:rPr>
        <w:t>pośrednictwem</w:t>
      </w:r>
      <w:r w:rsidRPr="006202C9">
        <w:rPr>
          <w:rFonts w:ascii="Verdana" w:hAnsi="Verdana" w:cs="Arial"/>
          <w:sz w:val="20"/>
          <w:szCs w:val="20"/>
        </w:rPr>
        <w:t xml:space="preserve"> Prezesa Krajowej Izby</w:t>
      </w:r>
      <w:r w:rsidR="00220C86" w:rsidRPr="006202C9">
        <w:rPr>
          <w:rFonts w:ascii="Verdana" w:hAnsi="Verdana" w:cs="Arial"/>
          <w:sz w:val="20"/>
          <w:szCs w:val="20"/>
        </w:rPr>
        <w:t xml:space="preserve"> Od</w:t>
      </w:r>
      <w:r w:rsidRPr="006202C9">
        <w:rPr>
          <w:rFonts w:ascii="Verdana" w:hAnsi="Verdana" w:cs="Arial"/>
          <w:sz w:val="20"/>
          <w:szCs w:val="20"/>
        </w:rPr>
        <w:t>woławczej.</w:t>
      </w:r>
    </w:p>
    <w:p w14:paraId="7FC4B8F1" w14:textId="77777777" w:rsidR="00C73A4D" w:rsidRPr="006202C9" w:rsidRDefault="00E80A19" w:rsidP="004E088D">
      <w:pPr>
        <w:pStyle w:val="Akapitzlist"/>
        <w:numPr>
          <w:ilvl w:val="0"/>
          <w:numId w:val="10"/>
        </w:numPr>
        <w:tabs>
          <w:tab w:val="left" w:pos="142"/>
        </w:tabs>
        <w:spacing w:before="0" w:line="276" w:lineRule="auto"/>
        <w:ind w:left="426" w:right="-6" w:hanging="284"/>
        <w:rPr>
          <w:rFonts w:ascii="Verdana" w:hAnsi="Verdana" w:cs="Arial"/>
          <w:sz w:val="20"/>
          <w:szCs w:val="20"/>
        </w:rPr>
      </w:pPr>
      <w:r w:rsidRPr="006202C9">
        <w:rPr>
          <w:rFonts w:ascii="Verdana" w:hAnsi="Verdana" w:cs="Arial"/>
          <w:sz w:val="20"/>
          <w:szCs w:val="20"/>
        </w:rPr>
        <w:t>Szczegółowe informacje dotyczące środków ochrony prawnej określone są w Dziale IX „Środki ochrony prawnej”</w:t>
      </w:r>
      <w:r w:rsidRPr="006202C9">
        <w:rPr>
          <w:rFonts w:ascii="Verdana" w:hAnsi="Verdana" w:cs="Arial"/>
          <w:spacing w:val="-3"/>
          <w:sz w:val="20"/>
          <w:szCs w:val="20"/>
        </w:rPr>
        <w:t xml:space="preserve"> </w:t>
      </w:r>
      <w:r w:rsidR="002978EA" w:rsidRPr="006202C9">
        <w:rPr>
          <w:rFonts w:ascii="Verdana" w:hAnsi="Verdana" w:cs="Arial"/>
          <w:sz w:val="20"/>
          <w:szCs w:val="20"/>
        </w:rPr>
        <w:t>u</w:t>
      </w:r>
      <w:r w:rsidR="006808DF" w:rsidRPr="006202C9">
        <w:rPr>
          <w:rFonts w:ascii="Verdana" w:hAnsi="Verdana" w:cs="Arial"/>
          <w:sz w:val="20"/>
          <w:szCs w:val="20"/>
        </w:rPr>
        <w:t xml:space="preserve">stawy </w:t>
      </w:r>
      <w:r w:rsidR="002978EA" w:rsidRPr="006202C9">
        <w:rPr>
          <w:rFonts w:ascii="Verdana" w:hAnsi="Verdana" w:cs="Arial"/>
          <w:sz w:val="20"/>
          <w:szCs w:val="20"/>
        </w:rPr>
        <w:t>P</w:t>
      </w:r>
      <w:r w:rsidR="006808DF" w:rsidRPr="006202C9">
        <w:rPr>
          <w:rFonts w:ascii="Verdana" w:hAnsi="Verdana" w:cs="Arial"/>
          <w:sz w:val="20"/>
          <w:szCs w:val="20"/>
        </w:rPr>
        <w:t>zp</w:t>
      </w:r>
      <w:r w:rsidR="007810C4" w:rsidRPr="006202C9">
        <w:rPr>
          <w:rFonts w:ascii="Verdana" w:hAnsi="Verdana" w:cs="Arial"/>
          <w:sz w:val="20"/>
          <w:szCs w:val="20"/>
        </w:rPr>
        <w:t>.</w:t>
      </w:r>
    </w:p>
    <w:p w14:paraId="3D8430A9" w14:textId="77777777" w:rsidR="00375376" w:rsidRPr="006202C9" w:rsidRDefault="00375376" w:rsidP="00F975E2">
      <w:pPr>
        <w:tabs>
          <w:tab w:val="left" w:pos="142"/>
        </w:tabs>
        <w:spacing w:line="276" w:lineRule="auto"/>
        <w:ind w:right="-6"/>
        <w:rPr>
          <w:rFonts w:ascii="Verdana" w:hAnsi="Verdana" w:cs="Arial"/>
          <w:sz w:val="20"/>
          <w:szCs w:val="20"/>
        </w:rPr>
      </w:pPr>
    </w:p>
    <w:p w14:paraId="41643655" w14:textId="77777777" w:rsidR="00495BA6" w:rsidRPr="006202C9" w:rsidRDefault="00495BA6" w:rsidP="00F975E2">
      <w:pPr>
        <w:tabs>
          <w:tab w:val="left" w:pos="142"/>
        </w:tabs>
        <w:spacing w:line="276" w:lineRule="auto"/>
        <w:ind w:right="-6"/>
        <w:rPr>
          <w:rFonts w:ascii="Verdana" w:hAnsi="Verdana" w:cs="Arial"/>
          <w:sz w:val="20"/>
          <w:szCs w:val="20"/>
        </w:rPr>
      </w:pPr>
    </w:p>
    <w:p w14:paraId="1D310C8D" w14:textId="77777777" w:rsidR="006A129A" w:rsidRPr="006202C9" w:rsidRDefault="00D872B9" w:rsidP="0072166B">
      <w:pPr>
        <w:pStyle w:val="Tekstpodstawowy"/>
        <w:numPr>
          <w:ilvl w:val="1"/>
          <w:numId w:val="4"/>
        </w:numPr>
        <w:shd w:val="clear" w:color="auto" w:fill="C2D69B" w:themeFill="accent3" w:themeFillTint="99"/>
        <w:spacing w:after="120" w:line="276" w:lineRule="auto"/>
        <w:ind w:right="-6"/>
        <w:jc w:val="left"/>
        <w:outlineLvl w:val="0"/>
        <w:rPr>
          <w:rFonts w:ascii="Verdana" w:hAnsi="Verdana" w:cs="Arial"/>
          <w:b/>
          <w:sz w:val="20"/>
          <w:szCs w:val="20"/>
        </w:rPr>
      </w:pPr>
      <w:bookmarkStart w:id="1672" w:name="_Toc101854888"/>
      <w:r w:rsidRPr="006202C9">
        <w:rPr>
          <w:rFonts w:ascii="Verdana" w:hAnsi="Verdana" w:cs="Arial"/>
          <w:b/>
          <w:sz w:val="20"/>
          <w:szCs w:val="20"/>
        </w:rPr>
        <w:t>K</w:t>
      </w:r>
      <w:r w:rsidR="00D21895" w:rsidRPr="006202C9">
        <w:rPr>
          <w:rFonts w:ascii="Verdana" w:hAnsi="Verdana" w:cs="Arial"/>
          <w:b/>
          <w:sz w:val="20"/>
          <w:szCs w:val="20"/>
        </w:rPr>
        <w:t>LAUZULA</w:t>
      </w:r>
      <w:r w:rsidR="003E3719" w:rsidRPr="006202C9">
        <w:rPr>
          <w:rFonts w:ascii="Verdana" w:hAnsi="Verdana" w:cs="Arial"/>
          <w:b/>
          <w:sz w:val="20"/>
          <w:szCs w:val="20"/>
        </w:rPr>
        <w:t xml:space="preserve"> RODO</w:t>
      </w:r>
      <w:bookmarkEnd w:id="1672"/>
    </w:p>
    <w:p w14:paraId="2F46002D" w14:textId="77777777" w:rsidR="00B918C9" w:rsidRPr="006202C9" w:rsidRDefault="00B918C9" w:rsidP="00B918C9">
      <w:pPr>
        <w:spacing w:line="276" w:lineRule="auto"/>
        <w:ind w:left="284" w:right="-8"/>
        <w:jc w:val="both"/>
        <w:rPr>
          <w:rFonts w:ascii="Verdana" w:hAnsi="Verdana" w:cs="Arial"/>
          <w:sz w:val="20"/>
          <w:szCs w:val="20"/>
        </w:rPr>
      </w:pPr>
      <w:r w:rsidRPr="006202C9">
        <w:rPr>
          <w:rFonts w:ascii="Verdana" w:hAnsi="Verdana" w:cs="Arial"/>
          <w:sz w:val="20"/>
          <w:szCs w:val="20"/>
        </w:rPr>
        <w:t xml:space="preserve">Zgodnie z art. 13 Rozporządzenia Parlamentu Europejskiego i Rady (UE) 2016/679 z dnia 27 kwietnia 2016 r. w sprawie ochrony osób fizycznych w związku z przetwarzaniem danych </w:t>
      </w:r>
      <w:r w:rsidRPr="006202C9">
        <w:rPr>
          <w:rFonts w:ascii="Verdana" w:hAnsi="Verdana" w:cs="Arial"/>
          <w:sz w:val="20"/>
          <w:szCs w:val="20"/>
        </w:rPr>
        <w:lastRenderedPageBreak/>
        <w:t xml:space="preserve">osobowych i w sprawie swobodnego przepływu takich danych oraz uchylenia dyrektywy 95/46/WE (ogólne rozporządzenie o ochronie danych) (Dz. Urz. UE L 119 z 04.05.2016, str. 1), dalej „RODO”, informuję, że: </w:t>
      </w:r>
    </w:p>
    <w:p w14:paraId="2B81799E" w14:textId="6D761648" w:rsidR="00B918C9" w:rsidRPr="006202C9" w:rsidRDefault="00B918C9" w:rsidP="00B918C9">
      <w:pPr>
        <w:spacing w:line="276" w:lineRule="auto"/>
        <w:ind w:left="284" w:right="-8"/>
        <w:jc w:val="both"/>
        <w:rPr>
          <w:rFonts w:ascii="Verdana" w:hAnsi="Verdana" w:cs="Arial"/>
          <w:sz w:val="20"/>
          <w:szCs w:val="20"/>
        </w:rPr>
      </w:pPr>
      <w:r w:rsidRPr="006202C9">
        <w:rPr>
          <w:rFonts w:ascii="Verdana" w:hAnsi="Verdana" w:cs="Arial"/>
          <w:sz w:val="20"/>
          <w:szCs w:val="20"/>
        </w:rPr>
        <w:t>Administratorem Pani/Pana danych osobowych jest Dyrektor Sieć Badawcza Łukasiewicz - Instytutu Elektrotechniki z siedzibą przy ul. M. Pożaryskiego 28, 04-703 Warszawa, tel. 22/1125205, fax 22/1125444</w:t>
      </w:r>
      <w:r w:rsidRPr="006202C9">
        <w:rPr>
          <w:rFonts w:ascii="Verdana" w:hAnsi="Verdana" w:cs="Arial"/>
          <w:i/>
          <w:sz w:val="20"/>
          <w:szCs w:val="20"/>
        </w:rPr>
        <w:t xml:space="preserve"> oraz </w:t>
      </w:r>
      <w:r w:rsidRPr="006202C9">
        <w:rPr>
          <w:rFonts w:ascii="Verdana" w:hAnsi="Verdana" w:cs="Arial"/>
          <w:sz w:val="20"/>
          <w:szCs w:val="20"/>
        </w:rPr>
        <w:t>spółka Otwarty Rynek Elektroniczny S.A. siedzibą w Warszawie (02-672) przy ul. Domaniewskiej 49, wpisaną do Rejestru Przedsiębiorców Krajowego Rejestru Sądowego, prowadzonego przez Sąd Rejonowy dla m.st. Warszawy w Warszawie XIII Wydział Gospodarczy Krajowego Rejestru Sądowego pod numerem KRS: 0000041441, REGON: 017282436, NIP: 526-25-35-153, jako właściciel Platformy Zakupowej, na której Z</w:t>
      </w:r>
      <w:r w:rsidR="00044DA8">
        <w:rPr>
          <w:rFonts w:ascii="Verdana" w:hAnsi="Verdana" w:cs="Arial"/>
          <w:sz w:val="20"/>
          <w:szCs w:val="20"/>
        </w:rPr>
        <w:t>a</w:t>
      </w:r>
      <w:r w:rsidRPr="006202C9">
        <w:rPr>
          <w:rFonts w:ascii="Verdana" w:hAnsi="Verdana" w:cs="Arial"/>
          <w:sz w:val="20"/>
          <w:szCs w:val="20"/>
        </w:rPr>
        <w:t>mawiający prowadzi postępowania o udzielenie zamówienia publicznego</w:t>
      </w:r>
    </w:p>
    <w:p w14:paraId="21236FE0" w14:textId="77777777" w:rsidR="00B918C9" w:rsidRPr="006202C9" w:rsidRDefault="00B918C9" w:rsidP="00900451">
      <w:pPr>
        <w:widowControl/>
        <w:numPr>
          <w:ilvl w:val="0"/>
          <w:numId w:val="17"/>
        </w:numPr>
        <w:autoSpaceDE/>
        <w:autoSpaceDN/>
        <w:spacing w:line="276" w:lineRule="auto"/>
        <w:ind w:left="567" w:right="-8" w:hanging="283"/>
        <w:contextualSpacing/>
        <w:jc w:val="both"/>
        <w:rPr>
          <w:rFonts w:ascii="Verdana" w:hAnsi="Verdana" w:cs="Arial"/>
          <w:sz w:val="20"/>
          <w:szCs w:val="20"/>
        </w:rPr>
      </w:pPr>
      <w:r w:rsidRPr="006202C9">
        <w:rPr>
          <w:rFonts w:ascii="Verdana" w:hAnsi="Verdana" w:cs="Arial"/>
          <w:sz w:val="20"/>
          <w:szCs w:val="20"/>
        </w:rPr>
        <w:t>Administrator powołał inspektora ochrony danych nadzorującego prawidłowość przetwarzania danych osobowych, z którym można skontaktować się za pośrednictwem adresu e-mail:</w:t>
      </w:r>
      <w:hyperlink r:id="rId32" w:history="1">
        <w:r w:rsidRPr="006202C9">
          <w:rPr>
            <w:rStyle w:val="Hipercze"/>
            <w:rFonts w:ascii="Verdana" w:hAnsi="Verdana" w:cs="Arial"/>
            <w:bCs/>
            <w:color w:val="auto"/>
            <w:sz w:val="20"/>
            <w:szCs w:val="20"/>
          </w:rPr>
          <w:t>iod@iel.lukasiewicz.gov.pl</w:t>
        </w:r>
      </w:hyperlink>
      <w:r w:rsidRPr="006202C9">
        <w:rPr>
          <w:rFonts w:ascii="Verdana" w:hAnsi="Verdana" w:cs="Arial"/>
          <w:bCs/>
          <w:sz w:val="20"/>
          <w:szCs w:val="20"/>
        </w:rPr>
        <w:t>;</w:t>
      </w:r>
    </w:p>
    <w:p w14:paraId="6787B72B" w14:textId="4F56DFB0" w:rsidR="00B918C9" w:rsidRPr="006202C9" w:rsidRDefault="00B918C9" w:rsidP="00900451">
      <w:pPr>
        <w:widowControl/>
        <w:numPr>
          <w:ilvl w:val="0"/>
          <w:numId w:val="17"/>
        </w:numPr>
        <w:autoSpaceDE/>
        <w:autoSpaceDN/>
        <w:spacing w:line="276" w:lineRule="auto"/>
        <w:ind w:left="567" w:right="-8" w:hanging="283"/>
        <w:contextualSpacing/>
        <w:jc w:val="both"/>
        <w:rPr>
          <w:rFonts w:ascii="Verdana" w:hAnsi="Verdana" w:cs="Arial"/>
          <w:sz w:val="20"/>
          <w:szCs w:val="20"/>
        </w:rPr>
      </w:pPr>
      <w:r w:rsidRPr="006202C9">
        <w:rPr>
          <w:rFonts w:ascii="Verdana" w:hAnsi="Verdana" w:cs="Arial"/>
          <w:sz w:val="20"/>
          <w:szCs w:val="20"/>
        </w:rPr>
        <w:t>Pani/Pana dane osobowe przetwarzane będą na podstawie art. 6 ust. 1 lit. C RODO w celu związanym z</w:t>
      </w:r>
      <w:r w:rsidR="00392FDD" w:rsidRPr="006202C9">
        <w:rPr>
          <w:rFonts w:ascii="Verdana" w:hAnsi="Verdana" w:cs="Arial"/>
          <w:sz w:val="20"/>
          <w:szCs w:val="20"/>
        </w:rPr>
        <w:t xml:space="preserve"> przedmiotowym</w:t>
      </w:r>
      <w:r w:rsidRPr="006202C9">
        <w:rPr>
          <w:rFonts w:ascii="Verdana" w:hAnsi="Verdana" w:cs="Arial"/>
          <w:sz w:val="20"/>
          <w:szCs w:val="20"/>
        </w:rPr>
        <w:t xml:space="preserve"> postępowaniem o udzielenie zamówienia publicznego</w:t>
      </w:r>
      <w:r w:rsidR="00392FDD" w:rsidRPr="006202C9">
        <w:rPr>
          <w:rFonts w:ascii="Verdana" w:hAnsi="Verdana" w:cs="Arial"/>
          <w:sz w:val="20"/>
          <w:szCs w:val="20"/>
        </w:rPr>
        <w:t>.</w:t>
      </w:r>
      <w:r w:rsidRPr="006202C9">
        <w:rPr>
          <w:rFonts w:ascii="Verdana" w:hAnsi="Verdana" w:cs="Arial"/>
          <w:sz w:val="20"/>
          <w:szCs w:val="20"/>
        </w:rPr>
        <w:t xml:space="preserve"> </w:t>
      </w:r>
    </w:p>
    <w:p w14:paraId="18E1678D" w14:textId="3353749A" w:rsidR="00162D87" w:rsidRPr="006202C9" w:rsidRDefault="00162D87" w:rsidP="00900451">
      <w:pPr>
        <w:pStyle w:val="Akapitzlist"/>
        <w:numPr>
          <w:ilvl w:val="0"/>
          <w:numId w:val="17"/>
        </w:numPr>
        <w:tabs>
          <w:tab w:val="left" w:pos="424"/>
        </w:tabs>
        <w:autoSpaceDE/>
        <w:autoSpaceDN/>
        <w:spacing w:line="276" w:lineRule="auto"/>
        <w:ind w:left="567" w:hanging="283"/>
        <w:rPr>
          <w:rFonts w:ascii="Verdana" w:eastAsia="Verdana" w:hAnsi="Verdana" w:cs="Verdana"/>
          <w:sz w:val="20"/>
          <w:szCs w:val="20"/>
          <w:lang w:eastAsia="pl-PL" w:bidi="pl-PL"/>
        </w:rPr>
      </w:pPr>
      <w:r w:rsidRPr="006202C9">
        <w:rPr>
          <w:rFonts w:ascii="Verdana" w:eastAsia="Verdana" w:hAnsi="Verdana" w:cs="Verdana"/>
          <w:sz w:val="20"/>
          <w:szCs w:val="20"/>
          <w:lang w:eastAsia="pl-PL" w:bidi="pl-PL"/>
        </w:rPr>
        <w:t>Odbiorcą danych osobowych mogą zostać:</w:t>
      </w:r>
    </w:p>
    <w:p w14:paraId="1A4E3B5B" w14:textId="77777777" w:rsidR="00162D87" w:rsidRPr="006202C9" w:rsidRDefault="00162D87" w:rsidP="00900451">
      <w:pPr>
        <w:numPr>
          <w:ilvl w:val="0"/>
          <w:numId w:val="27"/>
        </w:numPr>
        <w:tabs>
          <w:tab w:val="left" w:pos="993"/>
        </w:tabs>
        <w:autoSpaceDE/>
        <w:autoSpaceDN/>
        <w:spacing w:line="276" w:lineRule="auto"/>
        <w:ind w:firstLine="207"/>
        <w:rPr>
          <w:rFonts w:ascii="Verdana" w:eastAsia="Verdana" w:hAnsi="Verdana" w:cs="Verdana"/>
          <w:sz w:val="20"/>
          <w:szCs w:val="20"/>
          <w:lang w:eastAsia="pl-PL" w:bidi="pl-PL"/>
        </w:rPr>
      </w:pPr>
      <w:r w:rsidRPr="006202C9">
        <w:rPr>
          <w:rFonts w:ascii="Verdana" w:eastAsia="Verdana" w:hAnsi="Verdana" w:cs="Verdana"/>
          <w:sz w:val="20"/>
          <w:szCs w:val="20"/>
          <w:lang w:eastAsia="pl-PL" w:bidi="pl-PL"/>
        </w:rPr>
        <w:t>inne jednostki organizacyjne Sieć Badawcza Łukasiewicz - Instytutu Elektrotechniki,</w:t>
      </w:r>
    </w:p>
    <w:p w14:paraId="4647CF33" w14:textId="77777777" w:rsidR="00162D87" w:rsidRPr="006202C9" w:rsidRDefault="00162D87" w:rsidP="00900451">
      <w:pPr>
        <w:numPr>
          <w:ilvl w:val="0"/>
          <w:numId w:val="27"/>
        </w:numPr>
        <w:tabs>
          <w:tab w:val="left" w:pos="993"/>
        </w:tabs>
        <w:autoSpaceDE/>
        <w:autoSpaceDN/>
        <w:spacing w:line="276" w:lineRule="auto"/>
        <w:ind w:firstLine="207"/>
        <w:rPr>
          <w:rFonts w:ascii="Verdana" w:eastAsia="Verdana" w:hAnsi="Verdana" w:cs="Verdana"/>
          <w:sz w:val="20"/>
          <w:szCs w:val="20"/>
          <w:lang w:eastAsia="pl-PL" w:bidi="pl-PL"/>
        </w:rPr>
      </w:pPr>
      <w:r w:rsidRPr="006202C9">
        <w:rPr>
          <w:rFonts w:ascii="Verdana" w:eastAsia="Verdana" w:hAnsi="Verdana" w:cs="Verdana"/>
          <w:sz w:val="20"/>
          <w:szCs w:val="20"/>
          <w:lang w:eastAsia="pl-PL" w:bidi="pl-PL"/>
        </w:rPr>
        <w:t>uprawnione organy publiczne,</w:t>
      </w:r>
    </w:p>
    <w:p w14:paraId="4BE4B9C2" w14:textId="77777777" w:rsidR="00162D87" w:rsidRPr="006202C9" w:rsidRDefault="00162D87" w:rsidP="00900451">
      <w:pPr>
        <w:numPr>
          <w:ilvl w:val="0"/>
          <w:numId w:val="27"/>
        </w:numPr>
        <w:tabs>
          <w:tab w:val="left" w:pos="993"/>
        </w:tabs>
        <w:autoSpaceDE/>
        <w:autoSpaceDN/>
        <w:spacing w:line="276" w:lineRule="auto"/>
        <w:ind w:firstLine="207"/>
        <w:rPr>
          <w:rFonts w:ascii="Verdana" w:eastAsia="Verdana" w:hAnsi="Verdana" w:cs="Verdana"/>
          <w:sz w:val="20"/>
          <w:szCs w:val="20"/>
          <w:lang w:eastAsia="pl-PL" w:bidi="pl-PL"/>
        </w:rPr>
      </w:pPr>
      <w:r w:rsidRPr="006202C9">
        <w:rPr>
          <w:rFonts w:ascii="Verdana" w:eastAsia="Verdana" w:hAnsi="Verdana" w:cs="Verdana"/>
          <w:sz w:val="20"/>
          <w:szCs w:val="20"/>
          <w:lang w:eastAsia="pl-PL" w:bidi="pl-PL"/>
        </w:rPr>
        <w:t>podmiot wykonujący usługi niszczenia i archiwizowania dokumentacji,</w:t>
      </w:r>
    </w:p>
    <w:p w14:paraId="20B72657" w14:textId="77777777" w:rsidR="00162D87" w:rsidRPr="006202C9" w:rsidRDefault="00162D87" w:rsidP="00900451">
      <w:pPr>
        <w:numPr>
          <w:ilvl w:val="0"/>
          <w:numId w:val="27"/>
        </w:numPr>
        <w:tabs>
          <w:tab w:val="left" w:pos="993"/>
        </w:tabs>
        <w:autoSpaceDE/>
        <w:autoSpaceDN/>
        <w:spacing w:line="276" w:lineRule="auto"/>
        <w:ind w:left="993" w:hanging="426"/>
        <w:rPr>
          <w:rFonts w:ascii="Verdana" w:eastAsia="Verdana" w:hAnsi="Verdana" w:cs="Verdana"/>
          <w:sz w:val="20"/>
          <w:szCs w:val="20"/>
          <w:lang w:eastAsia="pl-PL" w:bidi="pl-PL"/>
        </w:rPr>
      </w:pPr>
      <w:r w:rsidRPr="006202C9">
        <w:rPr>
          <w:rFonts w:ascii="Verdana" w:eastAsia="Verdana" w:hAnsi="Verdana" w:cs="Verdana"/>
          <w:sz w:val="20"/>
          <w:szCs w:val="20"/>
          <w:lang w:eastAsia="pl-PL" w:bidi="pl-PL"/>
        </w:rPr>
        <w:t>Minister Funduszy i Polityki Regionalnej (MFiPR), w zakresie w jakim pełni funkcję  Instytucji Zarządzającej (IZ) z siedzibą przy ul. Wspólnej 2/4, 00 – 926 Warszawa;</w:t>
      </w:r>
    </w:p>
    <w:p w14:paraId="2D46896F" w14:textId="77777777" w:rsidR="00162D87" w:rsidRPr="006202C9" w:rsidRDefault="00162D87" w:rsidP="00900451">
      <w:pPr>
        <w:numPr>
          <w:ilvl w:val="0"/>
          <w:numId w:val="27"/>
        </w:numPr>
        <w:tabs>
          <w:tab w:val="left" w:pos="993"/>
        </w:tabs>
        <w:autoSpaceDE/>
        <w:autoSpaceDN/>
        <w:spacing w:line="276" w:lineRule="auto"/>
        <w:ind w:left="993" w:hanging="426"/>
        <w:rPr>
          <w:rFonts w:ascii="Verdana" w:eastAsia="Verdana" w:hAnsi="Verdana" w:cs="Verdana"/>
          <w:sz w:val="20"/>
          <w:szCs w:val="20"/>
          <w:lang w:eastAsia="pl-PL" w:bidi="pl-PL"/>
        </w:rPr>
      </w:pPr>
      <w:r w:rsidRPr="006202C9">
        <w:rPr>
          <w:rFonts w:ascii="Verdana" w:eastAsia="Verdana" w:hAnsi="Verdana" w:cs="Verdana"/>
          <w:sz w:val="20"/>
          <w:szCs w:val="20"/>
          <w:lang w:eastAsia="pl-PL" w:bidi="pl-PL"/>
        </w:rPr>
        <w:t>Ośrodek Przetwarzania Informacji – Państwowy Instytut Badawczy, w zakresie w jakim pełni funkcję Instytucji Pośredniczącej (IP) z siedzibą przy Al. Niepodległości 188/b, 00-608 Warszawa.</w:t>
      </w:r>
    </w:p>
    <w:p w14:paraId="57059F56" w14:textId="77777777" w:rsidR="00B918C9" w:rsidRPr="006202C9" w:rsidRDefault="00B918C9" w:rsidP="00900451">
      <w:pPr>
        <w:widowControl/>
        <w:numPr>
          <w:ilvl w:val="0"/>
          <w:numId w:val="17"/>
        </w:numPr>
        <w:autoSpaceDE/>
        <w:autoSpaceDN/>
        <w:spacing w:line="276" w:lineRule="auto"/>
        <w:ind w:left="567" w:right="-8" w:hanging="283"/>
        <w:contextualSpacing/>
        <w:jc w:val="both"/>
        <w:rPr>
          <w:rFonts w:ascii="Verdana" w:hAnsi="Verdana" w:cs="Arial"/>
          <w:sz w:val="20"/>
          <w:szCs w:val="20"/>
        </w:rPr>
      </w:pPr>
      <w:r w:rsidRPr="006202C9">
        <w:rPr>
          <w:rFonts w:ascii="Verdana" w:hAnsi="Verdana" w:cs="Arial"/>
          <w:spacing w:val="-1"/>
          <w:sz w:val="20"/>
          <w:szCs w:val="20"/>
        </w:rPr>
        <w:t>Pani/Pana</w:t>
      </w:r>
      <w:r w:rsidRPr="006202C9">
        <w:rPr>
          <w:rFonts w:ascii="Verdana" w:hAnsi="Verdana" w:cs="Arial"/>
          <w:spacing w:val="25"/>
          <w:sz w:val="20"/>
          <w:szCs w:val="20"/>
        </w:rPr>
        <w:t xml:space="preserve"> </w:t>
      </w:r>
      <w:r w:rsidRPr="006202C9">
        <w:rPr>
          <w:rFonts w:ascii="Verdana" w:hAnsi="Verdana" w:cs="Arial"/>
          <w:spacing w:val="-1"/>
          <w:sz w:val="20"/>
          <w:szCs w:val="20"/>
        </w:rPr>
        <w:t>dane</w:t>
      </w:r>
      <w:r w:rsidRPr="006202C9">
        <w:rPr>
          <w:rFonts w:ascii="Verdana" w:hAnsi="Verdana" w:cs="Arial"/>
          <w:spacing w:val="25"/>
          <w:sz w:val="20"/>
          <w:szCs w:val="20"/>
        </w:rPr>
        <w:t xml:space="preserve"> </w:t>
      </w:r>
      <w:r w:rsidRPr="006202C9">
        <w:rPr>
          <w:rFonts w:ascii="Verdana" w:hAnsi="Verdana" w:cs="Arial"/>
          <w:sz w:val="20"/>
          <w:szCs w:val="20"/>
        </w:rPr>
        <w:t>osobowe</w:t>
      </w:r>
      <w:r w:rsidRPr="006202C9">
        <w:rPr>
          <w:rFonts w:ascii="Verdana" w:hAnsi="Verdana" w:cs="Arial"/>
          <w:spacing w:val="27"/>
          <w:sz w:val="20"/>
          <w:szCs w:val="20"/>
        </w:rPr>
        <w:t xml:space="preserve"> </w:t>
      </w:r>
      <w:r w:rsidRPr="006202C9">
        <w:rPr>
          <w:rFonts w:ascii="Verdana" w:hAnsi="Verdana" w:cs="Arial"/>
          <w:spacing w:val="-1"/>
          <w:sz w:val="20"/>
          <w:szCs w:val="20"/>
        </w:rPr>
        <w:t>będą</w:t>
      </w:r>
      <w:r w:rsidRPr="006202C9">
        <w:rPr>
          <w:rFonts w:ascii="Verdana" w:hAnsi="Verdana" w:cs="Arial"/>
          <w:spacing w:val="25"/>
          <w:sz w:val="20"/>
          <w:szCs w:val="20"/>
        </w:rPr>
        <w:t xml:space="preserve"> </w:t>
      </w:r>
      <w:r w:rsidRPr="006202C9">
        <w:rPr>
          <w:rFonts w:ascii="Verdana" w:hAnsi="Verdana" w:cs="Arial"/>
          <w:spacing w:val="-1"/>
          <w:sz w:val="20"/>
          <w:szCs w:val="20"/>
        </w:rPr>
        <w:t>przechowywane,</w:t>
      </w:r>
      <w:r w:rsidRPr="006202C9">
        <w:rPr>
          <w:rFonts w:ascii="Verdana" w:hAnsi="Verdana" w:cs="Arial"/>
          <w:spacing w:val="26"/>
          <w:sz w:val="20"/>
          <w:szCs w:val="20"/>
        </w:rPr>
        <w:t xml:space="preserve"> </w:t>
      </w:r>
      <w:r w:rsidRPr="006202C9">
        <w:rPr>
          <w:rFonts w:ascii="Verdana" w:hAnsi="Verdana" w:cs="Arial"/>
          <w:sz w:val="20"/>
          <w:szCs w:val="20"/>
        </w:rPr>
        <w:t>zgodnie</w:t>
      </w:r>
      <w:r w:rsidRPr="006202C9">
        <w:rPr>
          <w:rFonts w:ascii="Verdana" w:hAnsi="Verdana" w:cs="Arial"/>
          <w:spacing w:val="25"/>
          <w:sz w:val="20"/>
          <w:szCs w:val="20"/>
        </w:rPr>
        <w:t xml:space="preserve"> </w:t>
      </w:r>
      <w:r w:rsidRPr="006202C9">
        <w:rPr>
          <w:rFonts w:ascii="Verdana" w:hAnsi="Verdana" w:cs="Arial"/>
          <w:sz w:val="20"/>
          <w:szCs w:val="20"/>
        </w:rPr>
        <w:t>z</w:t>
      </w:r>
      <w:r w:rsidRPr="006202C9">
        <w:rPr>
          <w:rFonts w:ascii="Verdana" w:hAnsi="Verdana" w:cs="Arial"/>
          <w:spacing w:val="27"/>
          <w:sz w:val="20"/>
          <w:szCs w:val="20"/>
        </w:rPr>
        <w:t xml:space="preserve"> </w:t>
      </w:r>
      <w:r w:rsidRPr="006202C9">
        <w:rPr>
          <w:rFonts w:ascii="Verdana" w:hAnsi="Verdana" w:cs="Arial"/>
          <w:spacing w:val="-1"/>
          <w:sz w:val="20"/>
          <w:szCs w:val="20"/>
        </w:rPr>
        <w:t>art.</w:t>
      </w:r>
      <w:r w:rsidRPr="006202C9">
        <w:rPr>
          <w:rFonts w:ascii="Verdana" w:hAnsi="Verdana" w:cs="Arial"/>
          <w:spacing w:val="25"/>
          <w:sz w:val="20"/>
          <w:szCs w:val="20"/>
        </w:rPr>
        <w:t xml:space="preserve"> </w:t>
      </w:r>
      <w:r w:rsidRPr="006202C9">
        <w:rPr>
          <w:rFonts w:ascii="Verdana" w:hAnsi="Verdana" w:cs="Arial"/>
          <w:sz w:val="20"/>
          <w:szCs w:val="20"/>
        </w:rPr>
        <w:t>78</w:t>
      </w:r>
      <w:r w:rsidRPr="006202C9">
        <w:rPr>
          <w:rFonts w:ascii="Verdana" w:hAnsi="Verdana" w:cs="Arial"/>
          <w:spacing w:val="26"/>
          <w:sz w:val="20"/>
          <w:szCs w:val="20"/>
        </w:rPr>
        <w:t xml:space="preserve"> </w:t>
      </w:r>
      <w:r w:rsidRPr="006202C9">
        <w:rPr>
          <w:rFonts w:ascii="Verdana" w:hAnsi="Verdana" w:cs="Arial"/>
          <w:sz w:val="20"/>
          <w:szCs w:val="20"/>
        </w:rPr>
        <w:t>ustawy</w:t>
      </w:r>
      <w:r w:rsidRPr="006202C9">
        <w:rPr>
          <w:rFonts w:ascii="Verdana" w:hAnsi="Verdana" w:cs="Arial"/>
          <w:spacing w:val="21"/>
          <w:sz w:val="20"/>
          <w:szCs w:val="20"/>
        </w:rPr>
        <w:t xml:space="preserve"> </w:t>
      </w:r>
      <w:r w:rsidRPr="006202C9">
        <w:rPr>
          <w:rFonts w:ascii="Verdana" w:hAnsi="Verdana" w:cs="Arial"/>
          <w:sz w:val="20"/>
          <w:szCs w:val="20"/>
        </w:rPr>
        <w:t>Pzp,</w:t>
      </w:r>
      <w:r w:rsidRPr="006202C9">
        <w:rPr>
          <w:rFonts w:ascii="Verdana" w:hAnsi="Verdana" w:cs="Arial"/>
          <w:spacing w:val="56"/>
          <w:sz w:val="20"/>
          <w:szCs w:val="20"/>
        </w:rPr>
        <w:t xml:space="preserve"> </w:t>
      </w:r>
      <w:r w:rsidRPr="006202C9">
        <w:rPr>
          <w:rFonts w:ascii="Verdana" w:hAnsi="Verdana" w:cs="Arial"/>
          <w:spacing w:val="-1"/>
          <w:sz w:val="20"/>
          <w:szCs w:val="20"/>
        </w:rPr>
        <w:t>przez</w:t>
      </w:r>
      <w:r w:rsidRPr="006202C9">
        <w:rPr>
          <w:rFonts w:ascii="Verdana" w:hAnsi="Verdana" w:cs="Arial"/>
          <w:spacing w:val="10"/>
          <w:sz w:val="20"/>
          <w:szCs w:val="20"/>
        </w:rPr>
        <w:t xml:space="preserve"> </w:t>
      </w:r>
      <w:r w:rsidRPr="006202C9">
        <w:rPr>
          <w:rFonts w:ascii="Verdana" w:hAnsi="Verdana" w:cs="Arial"/>
          <w:spacing w:val="-1"/>
          <w:sz w:val="20"/>
          <w:szCs w:val="20"/>
        </w:rPr>
        <w:t>okres</w:t>
      </w:r>
      <w:r w:rsidRPr="006202C9">
        <w:rPr>
          <w:rFonts w:ascii="Verdana" w:hAnsi="Verdana" w:cs="Arial"/>
          <w:spacing w:val="9"/>
          <w:sz w:val="20"/>
          <w:szCs w:val="20"/>
        </w:rPr>
        <w:t xml:space="preserve"> </w:t>
      </w:r>
      <w:r w:rsidRPr="006202C9">
        <w:rPr>
          <w:rFonts w:ascii="Verdana" w:hAnsi="Verdana" w:cs="Arial"/>
          <w:sz w:val="20"/>
          <w:szCs w:val="20"/>
        </w:rPr>
        <w:t>4</w:t>
      </w:r>
      <w:r w:rsidRPr="006202C9">
        <w:rPr>
          <w:rFonts w:ascii="Verdana" w:hAnsi="Verdana" w:cs="Arial"/>
          <w:spacing w:val="9"/>
          <w:sz w:val="20"/>
          <w:szCs w:val="20"/>
        </w:rPr>
        <w:t xml:space="preserve"> </w:t>
      </w:r>
      <w:r w:rsidRPr="006202C9">
        <w:rPr>
          <w:rFonts w:ascii="Verdana" w:hAnsi="Verdana" w:cs="Arial"/>
          <w:sz w:val="20"/>
          <w:szCs w:val="20"/>
        </w:rPr>
        <w:t>lat</w:t>
      </w:r>
      <w:r w:rsidRPr="006202C9">
        <w:rPr>
          <w:rFonts w:ascii="Verdana" w:hAnsi="Verdana" w:cs="Arial"/>
          <w:spacing w:val="9"/>
          <w:sz w:val="20"/>
          <w:szCs w:val="20"/>
        </w:rPr>
        <w:t xml:space="preserve"> </w:t>
      </w:r>
      <w:r w:rsidRPr="006202C9">
        <w:rPr>
          <w:rFonts w:ascii="Verdana" w:hAnsi="Verdana" w:cs="Arial"/>
          <w:sz w:val="20"/>
          <w:szCs w:val="20"/>
        </w:rPr>
        <w:t>od</w:t>
      </w:r>
      <w:r w:rsidRPr="006202C9">
        <w:rPr>
          <w:rFonts w:ascii="Verdana" w:hAnsi="Verdana" w:cs="Arial"/>
          <w:spacing w:val="9"/>
          <w:sz w:val="20"/>
          <w:szCs w:val="20"/>
        </w:rPr>
        <w:t xml:space="preserve"> </w:t>
      </w:r>
      <w:r w:rsidRPr="006202C9">
        <w:rPr>
          <w:rFonts w:ascii="Verdana" w:hAnsi="Verdana" w:cs="Arial"/>
          <w:sz w:val="20"/>
          <w:szCs w:val="20"/>
        </w:rPr>
        <w:t>dnia</w:t>
      </w:r>
      <w:r w:rsidRPr="006202C9">
        <w:rPr>
          <w:rFonts w:ascii="Verdana" w:hAnsi="Verdana" w:cs="Arial"/>
          <w:spacing w:val="10"/>
          <w:sz w:val="20"/>
          <w:szCs w:val="20"/>
        </w:rPr>
        <w:t xml:space="preserve"> </w:t>
      </w:r>
      <w:r w:rsidRPr="006202C9">
        <w:rPr>
          <w:rFonts w:ascii="Verdana" w:hAnsi="Verdana" w:cs="Arial"/>
          <w:spacing w:val="-1"/>
          <w:sz w:val="20"/>
          <w:szCs w:val="20"/>
        </w:rPr>
        <w:t>zakończenia</w:t>
      </w:r>
      <w:r w:rsidRPr="006202C9">
        <w:rPr>
          <w:rFonts w:ascii="Verdana" w:hAnsi="Verdana" w:cs="Arial"/>
          <w:spacing w:val="8"/>
          <w:sz w:val="20"/>
          <w:szCs w:val="20"/>
        </w:rPr>
        <w:t xml:space="preserve"> </w:t>
      </w:r>
      <w:r w:rsidRPr="006202C9">
        <w:rPr>
          <w:rFonts w:ascii="Verdana" w:hAnsi="Verdana" w:cs="Arial"/>
          <w:spacing w:val="-1"/>
          <w:sz w:val="20"/>
          <w:szCs w:val="20"/>
        </w:rPr>
        <w:t xml:space="preserve">postępowania </w:t>
      </w:r>
      <w:r w:rsidRPr="006202C9">
        <w:rPr>
          <w:rFonts w:ascii="Verdana" w:hAnsi="Verdana" w:cs="Arial"/>
          <w:sz w:val="20"/>
          <w:szCs w:val="20"/>
        </w:rPr>
        <w:t>o</w:t>
      </w:r>
      <w:r w:rsidRPr="006202C9">
        <w:rPr>
          <w:rFonts w:ascii="Verdana" w:hAnsi="Verdana" w:cs="Arial"/>
          <w:spacing w:val="9"/>
          <w:sz w:val="20"/>
          <w:szCs w:val="20"/>
        </w:rPr>
        <w:t xml:space="preserve"> </w:t>
      </w:r>
      <w:r w:rsidRPr="006202C9">
        <w:rPr>
          <w:rFonts w:ascii="Verdana" w:hAnsi="Verdana" w:cs="Arial"/>
          <w:sz w:val="20"/>
          <w:szCs w:val="20"/>
        </w:rPr>
        <w:t xml:space="preserve">udzielenie </w:t>
      </w:r>
      <w:r w:rsidRPr="006202C9">
        <w:rPr>
          <w:rFonts w:ascii="Verdana" w:hAnsi="Verdana" w:cs="Arial"/>
          <w:spacing w:val="-1"/>
          <w:sz w:val="20"/>
          <w:szCs w:val="20"/>
        </w:rPr>
        <w:t>zamówienia,</w:t>
      </w:r>
      <w:r w:rsidRPr="006202C9">
        <w:rPr>
          <w:rFonts w:ascii="Verdana" w:hAnsi="Verdana" w:cs="Arial"/>
          <w:spacing w:val="9"/>
          <w:sz w:val="20"/>
          <w:szCs w:val="20"/>
        </w:rPr>
        <w:t xml:space="preserve"> </w:t>
      </w:r>
      <w:r w:rsidRPr="006202C9">
        <w:rPr>
          <w:rFonts w:ascii="Verdana" w:hAnsi="Verdana" w:cs="Arial"/>
          <w:spacing w:val="9"/>
          <w:sz w:val="20"/>
          <w:szCs w:val="20"/>
        </w:rPr>
        <w:br/>
      </w:r>
      <w:r w:rsidRPr="006202C9">
        <w:rPr>
          <w:rFonts w:ascii="Verdana" w:hAnsi="Verdana" w:cs="Arial"/>
          <w:sz w:val="20"/>
          <w:szCs w:val="20"/>
        </w:rPr>
        <w:t>a</w:t>
      </w:r>
      <w:r w:rsidRPr="006202C9">
        <w:rPr>
          <w:rFonts w:ascii="Verdana" w:hAnsi="Verdana" w:cs="Arial"/>
          <w:spacing w:val="8"/>
          <w:sz w:val="20"/>
          <w:szCs w:val="20"/>
        </w:rPr>
        <w:t xml:space="preserve"> </w:t>
      </w:r>
      <w:r w:rsidRPr="006202C9">
        <w:rPr>
          <w:rFonts w:ascii="Verdana" w:hAnsi="Verdana" w:cs="Arial"/>
          <w:sz w:val="20"/>
          <w:szCs w:val="20"/>
        </w:rPr>
        <w:t>jeżeli</w:t>
      </w:r>
      <w:r w:rsidRPr="006202C9">
        <w:rPr>
          <w:rFonts w:ascii="Verdana" w:hAnsi="Verdana" w:cs="Arial"/>
          <w:spacing w:val="83"/>
          <w:sz w:val="20"/>
          <w:szCs w:val="20"/>
        </w:rPr>
        <w:t xml:space="preserve"> </w:t>
      </w:r>
      <w:r w:rsidRPr="006202C9">
        <w:rPr>
          <w:rFonts w:ascii="Verdana" w:hAnsi="Verdana" w:cs="Arial"/>
          <w:spacing w:val="-1"/>
          <w:sz w:val="20"/>
          <w:szCs w:val="20"/>
        </w:rPr>
        <w:t>czas</w:t>
      </w:r>
      <w:r w:rsidRPr="006202C9">
        <w:rPr>
          <w:rFonts w:ascii="Verdana" w:hAnsi="Verdana" w:cs="Arial"/>
          <w:spacing w:val="48"/>
          <w:sz w:val="20"/>
          <w:szCs w:val="20"/>
        </w:rPr>
        <w:t xml:space="preserve"> </w:t>
      </w:r>
      <w:r w:rsidRPr="006202C9">
        <w:rPr>
          <w:rFonts w:ascii="Verdana" w:hAnsi="Verdana" w:cs="Arial"/>
          <w:spacing w:val="-1"/>
          <w:sz w:val="20"/>
          <w:szCs w:val="20"/>
        </w:rPr>
        <w:t>trwania</w:t>
      </w:r>
      <w:r w:rsidRPr="006202C9">
        <w:rPr>
          <w:rFonts w:ascii="Verdana" w:hAnsi="Verdana" w:cs="Arial"/>
          <w:spacing w:val="47"/>
          <w:sz w:val="20"/>
          <w:szCs w:val="20"/>
        </w:rPr>
        <w:t xml:space="preserve"> </w:t>
      </w:r>
      <w:r w:rsidRPr="006202C9">
        <w:rPr>
          <w:rFonts w:ascii="Verdana" w:hAnsi="Verdana" w:cs="Arial"/>
          <w:sz w:val="20"/>
          <w:szCs w:val="20"/>
        </w:rPr>
        <w:t>umowy</w:t>
      </w:r>
      <w:r w:rsidRPr="006202C9">
        <w:rPr>
          <w:rFonts w:ascii="Verdana" w:hAnsi="Verdana" w:cs="Arial"/>
          <w:spacing w:val="42"/>
          <w:sz w:val="20"/>
          <w:szCs w:val="20"/>
        </w:rPr>
        <w:t xml:space="preserve"> </w:t>
      </w:r>
      <w:r w:rsidRPr="006202C9">
        <w:rPr>
          <w:rFonts w:ascii="Verdana" w:hAnsi="Verdana" w:cs="Arial"/>
          <w:sz w:val="20"/>
          <w:szCs w:val="20"/>
        </w:rPr>
        <w:t>przekracza</w:t>
      </w:r>
      <w:r w:rsidRPr="006202C9">
        <w:rPr>
          <w:rFonts w:ascii="Verdana" w:hAnsi="Verdana" w:cs="Arial"/>
          <w:spacing w:val="46"/>
          <w:sz w:val="20"/>
          <w:szCs w:val="20"/>
        </w:rPr>
        <w:t xml:space="preserve"> </w:t>
      </w:r>
      <w:r w:rsidRPr="006202C9">
        <w:rPr>
          <w:rFonts w:ascii="Verdana" w:hAnsi="Verdana" w:cs="Arial"/>
          <w:sz w:val="20"/>
          <w:szCs w:val="20"/>
        </w:rPr>
        <w:t>4</w:t>
      </w:r>
      <w:r w:rsidRPr="006202C9">
        <w:rPr>
          <w:rFonts w:ascii="Verdana" w:hAnsi="Verdana" w:cs="Arial"/>
          <w:spacing w:val="47"/>
          <w:sz w:val="20"/>
          <w:szCs w:val="20"/>
        </w:rPr>
        <w:t xml:space="preserve"> </w:t>
      </w:r>
      <w:r w:rsidRPr="006202C9">
        <w:rPr>
          <w:rFonts w:ascii="Verdana" w:hAnsi="Verdana" w:cs="Arial"/>
          <w:spacing w:val="-1"/>
          <w:sz w:val="20"/>
          <w:szCs w:val="20"/>
        </w:rPr>
        <w:t>lata,</w:t>
      </w:r>
      <w:r w:rsidRPr="006202C9">
        <w:rPr>
          <w:rFonts w:ascii="Verdana" w:hAnsi="Verdana" w:cs="Arial"/>
          <w:spacing w:val="47"/>
          <w:sz w:val="20"/>
          <w:szCs w:val="20"/>
        </w:rPr>
        <w:t xml:space="preserve"> </w:t>
      </w:r>
      <w:r w:rsidRPr="006202C9">
        <w:rPr>
          <w:rFonts w:ascii="Verdana" w:hAnsi="Verdana" w:cs="Arial"/>
          <w:sz w:val="20"/>
          <w:szCs w:val="20"/>
        </w:rPr>
        <w:t xml:space="preserve">okres </w:t>
      </w:r>
      <w:r w:rsidRPr="006202C9">
        <w:rPr>
          <w:rFonts w:ascii="Verdana" w:hAnsi="Verdana" w:cs="Arial"/>
          <w:spacing w:val="-1"/>
          <w:sz w:val="20"/>
          <w:szCs w:val="20"/>
        </w:rPr>
        <w:t>przechowywania</w:t>
      </w:r>
      <w:r w:rsidRPr="006202C9">
        <w:rPr>
          <w:rFonts w:ascii="Verdana" w:hAnsi="Verdana" w:cs="Arial"/>
          <w:spacing w:val="49"/>
          <w:sz w:val="20"/>
          <w:szCs w:val="20"/>
        </w:rPr>
        <w:t xml:space="preserve"> </w:t>
      </w:r>
      <w:r w:rsidRPr="006202C9">
        <w:rPr>
          <w:rFonts w:ascii="Verdana" w:hAnsi="Verdana" w:cs="Arial"/>
          <w:sz w:val="20"/>
          <w:szCs w:val="20"/>
        </w:rPr>
        <w:t>obejmuje</w:t>
      </w:r>
      <w:r w:rsidRPr="006202C9">
        <w:rPr>
          <w:rFonts w:ascii="Verdana" w:hAnsi="Verdana" w:cs="Arial"/>
          <w:spacing w:val="47"/>
          <w:sz w:val="20"/>
          <w:szCs w:val="20"/>
        </w:rPr>
        <w:t xml:space="preserve"> </w:t>
      </w:r>
      <w:r w:rsidRPr="006202C9">
        <w:rPr>
          <w:rFonts w:ascii="Verdana" w:hAnsi="Verdana" w:cs="Arial"/>
          <w:sz w:val="20"/>
          <w:szCs w:val="20"/>
        </w:rPr>
        <w:t>cały</w:t>
      </w:r>
      <w:r w:rsidRPr="006202C9">
        <w:rPr>
          <w:rFonts w:ascii="Verdana" w:hAnsi="Verdana" w:cs="Arial"/>
          <w:spacing w:val="45"/>
          <w:sz w:val="20"/>
          <w:szCs w:val="20"/>
        </w:rPr>
        <w:t xml:space="preserve"> </w:t>
      </w:r>
      <w:r w:rsidRPr="006202C9">
        <w:rPr>
          <w:rFonts w:ascii="Verdana" w:hAnsi="Verdana" w:cs="Arial"/>
          <w:spacing w:val="-1"/>
          <w:sz w:val="20"/>
          <w:szCs w:val="20"/>
        </w:rPr>
        <w:t>czas</w:t>
      </w:r>
      <w:r w:rsidRPr="006202C9">
        <w:rPr>
          <w:rFonts w:ascii="Verdana" w:hAnsi="Verdana" w:cs="Arial"/>
          <w:spacing w:val="76"/>
          <w:sz w:val="20"/>
          <w:szCs w:val="20"/>
        </w:rPr>
        <w:t xml:space="preserve"> </w:t>
      </w:r>
      <w:r w:rsidRPr="006202C9">
        <w:rPr>
          <w:rFonts w:ascii="Verdana" w:hAnsi="Verdana" w:cs="Arial"/>
          <w:spacing w:val="-1"/>
          <w:sz w:val="20"/>
          <w:szCs w:val="20"/>
        </w:rPr>
        <w:t>trwania</w:t>
      </w:r>
      <w:r w:rsidRPr="006202C9">
        <w:rPr>
          <w:rFonts w:ascii="Verdana" w:hAnsi="Verdana" w:cs="Arial"/>
          <w:sz w:val="20"/>
          <w:szCs w:val="20"/>
        </w:rPr>
        <w:t xml:space="preserve"> </w:t>
      </w:r>
      <w:r w:rsidRPr="006202C9">
        <w:rPr>
          <w:rFonts w:ascii="Verdana" w:hAnsi="Verdana" w:cs="Arial"/>
          <w:spacing w:val="-1"/>
          <w:sz w:val="20"/>
          <w:szCs w:val="20"/>
        </w:rPr>
        <w:t>umowy;</w:t>
      </w:r>
    </w:p>
    <w:p w14:paraId="0DBE779E" w14:textId="77777777" w:rsidR="00B918C9" w:rsidRPr="006202C9" w:rsidRDefault="00B918C9" w:rsidP="00900451">
      <w:pPr>
        <w:widowControl/>
        <w:numPr>
          <w:ilvl w:val="0"/>
          <w:numId w:val="17"/>
        </w:numPr>
        <w:autoSpaceDE/>
        <w:autoSpaceDN/>
        <w:spacing w:line="276" w:lineRule="auto"/>
        <w:ind w:left="567" w:right="-8" w:hanging="283"/>
        <w:contextualSpacing/>
        <w:jc w:val="both"/>
        <w:rPr>
          <w:rFonts w:ascii="Verdana" w:hAnsi="Verdana" w:cs="Arial"/>
          <w:sz w:val="20"/>
          <w:szCs w:val="20"/>
        </w:rPr>
      </w:pPr>
      <w:r w:rsidRPr="006202C9">
        <w:rPr>
          <w:rFonts w:ascii="Verdana" w:hAnsi="Verdana" w:cs="Arial"/>
          <w:sz w:val="20"/>
          <w:szCs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EFFA5EA" w14:textId="77777777" w:rsidR="00B918C9" w:rsidRPr="006202C9" w:rsidRDefault="00B918C9" w:rsidP="00900451">
      <w:pPr>
        <w:widowControl/>
        <w:numPr>
          <w:ilvl w:val="0"/>
          <w:numId w:val="17"/>
        </w:numPr>
        <w:autoSpaceDE/>
        <w:autoSpaceDN/>
        <w:spacing w:line="276" w:lineRule="auto"/>
        <w:ind w:left="567" w:right="-8" w:hanging="283"/>
        <w:contextualSpacing/>
        <w:jc w:val="both"/>
        <w:rPr>
          <w:rFonts w:ascii="Verdana" w:hAnsi="Verdana" w:cs="Arial"/>
          <w:sz w:val="20"/>
          <w:szCs w:val="20"/>
        </w:rPr>
      </w:pPr>
      <w:r w:rsidRPr="006202C9">
        <w:rPr>
          <w:rFonts w:ascii="Verdana" w:hAnsi="Verdana" w:cs="Arial"/>
          <w:sz w:val="20"/>
          <w:szCs w:val="20"/>
        </w:rPr>
        <w:t xml:space="preserve">w odniesieniu do Pani/Pana danych osobowych decyzje nie będą podejmowane </w:t>
      </w:r>
      <w:r w:rsidRPr="006202C9">
        <w:rPr>
          <w:rFonts w:ascii="Verdana" w:hAnsi="Verdana" w:cs="Arial"/>
          <w:sz w:val="20"/>
          <w:szCs w:val="20"/>
        </w:rPr>
        <w:br/>
        <w:t>w sposób zautomatyzowany, stosowanie do art. 22 RODO;</w:t>
      </w:r>
    </w:p>
    <w:p w14:paraId="108CE0B8" w14:textId="77777777" w:rsidR="00B918C9" w:rsidRPr="006202C9" w:rsidRDefault="00B918C9" w:rsidP="00900451">
      <w:pPr>
        <w:widowControl/>
        <w:numPr>
          <w:ilvl w:val="0"/>
          <w:numId w:val="17"/>
        </w:numPr>
        <w:autoSpaceDE/>
        <w:autoSpaceDN/>
        <w:spacing w:line="276" w:lineRule="auto"/>
        <w:ind w:left="567" w:right="-8" w:hanging="283"/>
        <w:contextualSpacing/>
        <w:jc w:val="both"/>
        <w:rPr>
          <w:rFonts w:ascii="Verdana" w:hAnsi="Verdana" w:cs="Arial"/>
          <w:sz w:val="20"/>
          <w:szCs w:val="20"/>
        </w:rPr>
      </w:pPr>
      <w:r w:rsidRPr="006202C9">
        <w:rPr>
          <w:rFonts w:ascii="Verdana" w:hAnsi="Verdana" w:cs="Arial"/>
          <w:sz w:val="20"/>
          <w:szCs w:val="20"/>
        </w:rPr>
        <w:t>posiada Pani/Pan:</w:t>
      </w:r>
    </w:p>
    <w:p w14:paraId="0795BD1A" w14:textId="77777777" w:rsidR="00B918C9" w:rsidRPr="006202C9" w:rsidRDefault="00B918C9" w:rsidP="00B918C9">
      <w:pPr>
        <w:widowControl/>
        <w:numPr>
          <w:ilvl w:val="1"/>
          <w:numId w:val="9"/>
        </w:numPr>
        <w:autoSpaceDE/>
        <w:autoSpaceDN/>
        <w:spacing w:line="276" w:lineRule="auto"/>
        <w:ind w:left="851" w:right="-8" w:hanging="284"/>
        <w:contextualSpacing/>
        <w:jc w:val="both"/>
        <w:rPr>
          <w:rFonts w:ascii="Verdana" w:hAnsi="Verdana" w:cs="Arial"/>
          <w:sz w:val="20"/>
          <w:szCs w:val="20"/>
        </w:rPr>
      </w:pPr>
      <w:r w:rsidRPr="006202C9">
        <w:rPr>
          <w:rFonts w:ascii="Verdana" w:hAnsi="Verdana" w:cs="Arial"/>
          <w:sz w:val="20"/>
          <w:szCs w:val="20"/>
        </w:rPr>
        <w:t>na podstawie art. 15 RODO prawo dostępu do danych osobowych Pani/Pana dotyczących;</w:t>
      </w:r>
    </w:p>
    <w:p w14:paraId="16844226" w14:textId="77777777" w:rsidR="00B918C9" w:rsidRPr="006202C9" w:rsidRDefault="00B918C9" w:rsidP="00B918C9">
      <w:pPr>
        <w:widowControl/>
        <w:numPr>
          <w:ilvl w:val="1"/>
          <w:numId w:val="9"/>
        </w:numPr>
        <w:autoSpaceDE/>
        <w:autoSpaceDN/>
        <w:spacing w:line="276" w:lineRule="auto"/>
        <w:ind w:left="851" w:right="-8" w:hanging="284"/>
        <w:contextualSpacing/>
        <w:jc w:val="both"/>
        <w:rPr>
          <w:rFonts w:ascii="Verdana" w:hAnsi="Verdana" w:cs="Arial"/>
          <w:sz w:val="20"/>
          <w:szCs w:val="20"/>
        </w:rPr>
      </w:pPr>
      <w:r w:rsidRPr="006202C9">
        <w:rPr>
          <w:rFonts w:ascii="Verdana" w:hAnsi="Verdana" w:cs="Arial"/>
          <w:sz w:val="20"/>
          <w:szCs w:val="20"/>
        </w:rPr>
        <w:t>na podstawie art. 16 RODO prawo do sprostowania Pani/Pana danych osobowych;</w:t>
      </w:r>
    </w:p>
    <w:p w14:paraId="6AEA6C04" w14:textId="77777777" w:rsidR="00B918C9" w:rsidRPr="006202C9" w:rsidRDefault="00B918C9" w:rsidP="00B918C9">
      <w:pPr>
        <w:widowControl/>
        <w:numPr>
          <w:ilvl w:val="1"/>
          <w:numId w:val="9"/>
        </w:numPr>
        <w:autoSpaceDE/>
        <w:autoSpaceDN/>
        <w:spacing w:line="276" w:lineRule="auto"/>
        <w:ind w:left="851" w:right="-8" w:hanging="284"/>
        <w:contextualSpacing/>
        <w:jc w:val="both"/>
        <w:rPr>
          <w:rFonts w:ascii="Verdana" w:hAnsi="Verdana" w:cs="Arial"/>
          <w:sz w:val="20"/>
          <w:szCs w:val="20"/>
        </w:rPr>
      </w:pPr>
      <w:r w:rsidRPr="006202C9">
        <w:rPr>
          <w:rFonts w:ascii="Verdana" w:hAnsi="Verdana" w:cs="Arial"/>
          <w:sz w:val="20"/>
          <w:szCs w:val="20"/>
        </w:rPr>
        <w:t xml:space="preserve">na podstawie art. 18 RODO prawo żądania od administratora ograniczenia przetwarzania danych osobowych z zastrzeżeniem przypadków, o których mowa </w:t>
      </w:r>
      <w:r w:rsidRPr="006202C9">
        <w:rPr>
          <w:rFonts w:ascii="Verdana" w:hAnsi="Verdana" w:cs="Arial"/>
          <w:sz w:val="20"/>
          <w:szCs w:val="20"/>
        </w:rPr>
        <w:br/>
        <w:t xml:space="preserve">w art. 18 ust. 2 RODO;  </w:t>
      </w:r>
    </w:p>
    <w:p w14:paraId="3E3EC8D8" w14:textId="77777777" w:rsidR="00B918C9" w:rsidRPr="006202C9" w:rsidRDefault="00B918C9" w:rsidP="00B918C9">
      <w:pPr>
        <w:widowControl/>
        <w:numPr>
          <w:ilvl w:val="1"/>
          <w:numId w:val="9"/>
        </w:numPr>
        <w:autoSpaceDE/>
        <w:autoSpaceDN/>
        <w:spacing w:line="276" w:lineRule="auto"/>
        <w:ind w:left="851" w:right="-8" w:hanging="284"/>
        <w:contextualSpacing/>
        <w:jc w:val="both"/>
        <w:rPr>
          <w:rFonts w:ascii="Verdana" w:hAnsi="Verdana" w:cs="Arial"/>
          <w:sz w:val="20"/>
          <w:szCs w:val="20"/>
        </w:rPr>
      </w:pPr>
      <w:r w:rsidRPr="006202C9">
        <w:rPr>
          <w:rFonts w:ascii="Verdana" w:hAnsi="Verdana" w:cs="Arial"/>
          <w:sz w:val="20"/>
          <w:szCs w:val="20"/>
        </w:rPr>
        <w:lastRenderedPageBreak/>
        <w:t xml:space="preserve">prawo do wniesienia skargi do Prezesa Urzędu Ochrony Danych Osobowych, </w:t>
      </w:r>
      <w:r w:rsidRPr="006202C9">
        <w:rPr>
          <w:rFonts w:ascii="Verdana" w:hAnsi="Verdana" w:cs="Arial"/>
          <w:sz w:val="20"/>
          <w:szCs w:val="20"/>
        </w:rPr>
        <w:br/>
        <w:t>gdy uzna Pani/Pan, że przetwarzanie danych osobowych Pani/Pana dotyczących narusza przepisy RODO;</w:t>
      </w:r>
    </w:p>
    <w:p w14:paraId="09ABD5D2" w14:textId="77777777" w:rsidR="00B918C9" w:rsidRPr="006202C9" w:rsidRDefault="00B918C9" w:rsidP="00900451">
      <w:pPr>
        <w:widowControl/>
        <w:numPr>
          <w:ilvl w:val="0"/>
          <w:numId w:val="17"/>
        </w:numPr>
        <w:autoSpaceDE/>
        <w:autoSpaceDN/>
        <w:spacing w:line="276" w:lineRule="auto"/>
        <w:ind w:left="567" w:right="-8" w:hanging="283"/>
        <w:contextualSpacing/>
        <w:jc w:val="both"/>
        <w:rPr>
          <w:rFonts w:ascii="Verdana" w:hAnsi="Verdana" w:cs="Arial"/>
          <w:sz w:val="20"/>
          <w:szCs w:val="20"/>
        </w:rPr>
      </w:pPr>
      <w:r w:rsidRPr="006202C9">
        <w:rPr>
          <w:rFonts w:ascii="Verdana" w:hAnsi="Verdana" w:cs="Arial"/>
          <w:sz w:val="20"/>
          <w:szCs w:val="20"/>
        </w:rPr>
        <w:t>nie przysługuje Pani/Panu:</w:t>
      </w:r>
    </w:p>
    <w:p w14:paraId="20369A7B" w14:textId="77777777" w:rsidR="00B918C9" w:rsidRPr="006202C9" w:rsidRDefault="00B918C9" w:rsidP="00900451">
      <w:pPr>
        <w:widowControl/>
        <w:numPr>
          <w:ilvl w:val="0"/>
          <w:numId w:val="18"/>
        </w:numPr>
        <w:autoSpaceDE/>
        <w:autoSpaceDN/>
        <w:spacing w:line="276" w:lineRule="auto"/>
        <w:ind w:left="851" w:right="-8" w:hanging="284"/>
        <w:contextualSpacing/>
        <w:jc w:val="both"/>
        <w:rPr>
          <w:rFonts w:ascii="Verdana" w:hAnsi="Verdana" w:cs="Arial"/>
          <w:sz w:val="20"/>
          <w:szCs w:val="20"/>
        </w:rPr>
      </w:pPr>
      <w:r w:rsidRPr="006202C9">
        <w:rPr>
          <w:rFonts w:ascii="Verdana" w:hAnsi="Verdana" w:cs="Arial"/>
          <w:sz w:val="20"/>
          <w:szCs w:val="20"/>
        </w:rPr>
        <w:t>w związku z art. 17 ust. 3 lit. b, d lub e RODO prawo do usunięcia danych osobowych;</w:t>
      </w:r>
    </w:p>
    <w:p w14:paraId="69D11535" w14:textId="77777777" w:rsidR="00B918C9" w:rsidRPr="006202C9" w:rsidRDefault="00B918C9" w:rsidP="00900451">
      <w:pPr>
        <w:widowControl/>
        <w:numPr>
          <w:ilvl w:val="0"/>
          <w:numId w:val="18"/>
        </w:numPr>
        <w:autoSpaceDE/>
        <w:autoSpaceDN/>
        <w:spacing w:line="276" w:lineRule="auto"/>
        <w:ind w:left="851" w:right="-8" w:hanging="284"/>
        <w:contextualSpacing/>
        <w:jc w:val="both"/>
        <w:rPr>
          <w:rFonts w:ascii="Verdana" w:hAnsi="Verdana" w:cs="Arial"/>
          <w:sz w:val="20"/>
          <w:szCs w:val="20"/>
        </w:rPr>
      </w:pPr>
      <w:r w:rsidRPr="006202C9">
        <w:rPr>
          <w:rFonts w:ascii="Verdana" w:hAnsi="Verdana" w:cs="Arial"/>
          <w:sz w:val="20"/>
          <w:szCs w:val="20"/>
        </w:rPr>
        <w:t>prawo do przenoszenia danych osobowych, o którym mowa w art. 20 RODO;</w:t>
      </w:r>
    </w:p>
    <w:p w14:paraId="05A23B39" w14:textId="2F5EF34D" w:rsidR="009E282B" w:rsidRPr="006202C9" w:rsidRDefault="00B918C9" w:rsidP="00900451">
      <w:pPr>
        <w:widowControl/>
        <w:numPr>
          <w:ilvl w:val="0"/>
          <w:numId w:val="18"/>
        </w:numPr>
        <w:autoSpaceDE/>
        <w:autoSpaceDN/>
        <w:spacing w:line="276" w:lineRule="auto"/>
        <w:ind w:left="851" w:right="-8" w:hanging="284"/>
        <w:contextualSpacing/>
        <w:jc w:val="both"/>
        <w:rPr>
          <w:rFonts w:ascii="Verdana" w:hAnsi="Verdana" w:cs="Arial"/>
          <w:sz w:val="20"/>
          <w:szCs w:val="20"/>
        </w:rPr>
      </w:pPr>
      <w:r w:rsidRPr="006202C9">
        <w:rPr>
          <w:rFonts w:ascii="Verdana" w:hAnsi="Verdana" w:cs="Arial"/>
          <w:sz w:val="20"/>
          <w:szCs w:val="20"/>
        </w:rPr>
        <w:t>na podstawie art. 21 RODO prawo sprzeciwu, wobec przetwarzania danych osobowych, gdyż podstawą prawną przetwarzania Pani/Pana danych osobowych jest art. 6 ust. 1 lit. c RODO</w:t>
      </w:r>
      <w:r w:rsidR="006202C9" w:rsidRPr="006202C9">
        <w:rPr>
          <w:rFonts w:ascii="Verdana" w:hAnsi="Verdana" w:cs="Arial"/>
          <w:sz w:val="20"/>
          <w:szCs w:val="20"/>
        </w:rPr>
        <w:t xml:space="preserve">. </w:t>
      </w:r>
    </w:p>
    <w:p w14:paraId="3EF18494" w14:textId="77777777" w:rsidR="009E282B" w:rsidRPr="006202C9" w:rsidRDefault="009E282B" w:rsidP="00CA6DEB">
      <w:pPr>
        <w:widowControl/>
        <w:autoSpaceDE/>
        <w:autoSpaceDN/>
        <w:spacing w:line="276" w:lineRule="auto"/>
        <w:ind w:right="-8"/>
        <w:contextualSpacing/>
        <w:jc w:val="both"/>
        <w:rPr>
          <w:rFonts w:ascii="Verdana" w:hAnsi="Verdana" w:cs="Arial"/>
          <w:sz w:val="20"/>
          <w:szCs w:val="20"/>
        </w:rPr>
      </w:pPr>
    </w:p>
    <w:p w14:paraId="2A6427BE" w14:textId="77777777" w:rsidR="006A129A" w:rsidRPr="006202C9" w:rsidRDefault="00D21895" w:rsidP="0072166B">
      <w:pPr>
        <w:pStyle w:val="Tekstpodstawowy"/>
        <w:numPr>
          <w:ilvl w:val="1"/>
          <w:numId w:val="4"/>
        </w:numPr>
        <w:shd w:val="clear" w:color="auto" w:fill="C2D69B" w:themeFill="accent3" w:themeFillTint="99"/>
        <w:spacing w:line="276" w:lineRule="auto"/>
        <w:ind w:right="-8"/>
        <w:jc w:val="left"/>
        <w:outlineLvl w:val="0"/>
        <w:rPr>
          <w:rFonts w:ascii="Verdana" w:hAnsi="Verdana" w:cs="Arial"/>
          <w:sz w:val="20"/>
          <w:szCs w:val="20"/>
        </w:rPr>
      </w:pPr>
      <w:bookmarkStart w:id="1673" w:name="_TOC_250000"/>
      <w:bookmarkStart w:id="1674" w:name="_Toc101854889"/>
      <w:r w:rsidRPr="006202C9">
        <w:rPr>
          <w:rFonts w:ascii="Verdana" w:hAnsi="Verdana" w:cs="Arial"/>
          <w:b/>
          <w:sz w:val="20"/>
          <w:szCs w:val="20"/>
        </w:rPr>
        <w:t>ZAŁĄCZNIKI DO</w:t>
      </w:r>
      <w:r w:rsidR="00E76D7B" w:rsidRPr="006202C9">
        <w:rPr>
          <w:rFonts w:ascii="Verdana" w:hAnsi="Verdana" w:cs="Arial"/>
          <w:b/>
          <w:sz w:val="20"/>
          <w:szCs w:val="20"/>
        </w:rPr>
        <w:t xml:space="preserve"> </w:t>
      </w:r>
      <w:bookmarkEnd w:id="1673"/>
      <w:r w:rsidR="00E76D7B" w:rsidRPr="006202C9">
        <w:rPr>
          <w:rFonts w:ascii="Verdana" w:hAnsi="Verdana" w:cs="Arial"/>
          <w:b/>
          <w:sz w:val="20"/>
          <w:szCs w:val="20"/>
        </w:rPr>
        <w:t>SWZ</w:t>
      </w:r>
      <w:bookmarkEnd w:id="1674"/>
    </w:p>
    <w:p w14:paraId="701154CD" w14:textId="2FCB2FC0" w:rsidR="00226471" w:rsidRPr="00406D5C" w:rsidRDefault="00E80A19" w:rsidP="00F66C04">
      <w:pPr>
        <w:tabs>
          <w:tab w:val="left" w:pos="967"/>
        </w:tabs>
        <w:spacing w:before="94"/>
        <w:jc w:val="both"/>
        <w:rPr>
          <w:rFonts w:ascii="Verdana" w:eastAsia="Arial" w:hAnsi="Verdana" w:cs="Arial"/>
          <w:sz w:val="20"/>
          <w:szCs w:val="20"/>
        </w:rPr>
      </w:pPr>
      <w:r w:rsidRPr="00406D5C">
        <w:rPr>
          <w:rFonts w:ascii="Verdana" w:hAnsi="Verdana" w:cs="Arial"/>
          <w:sz w:val="20"/>
          <w:szCs w:val="20"/>
        </w:rPr>
        <w:t>Integralną częścią niniejszej SWZ stanowią następujące załączniki:</w:t>
      </w:r>
    </w:p>
    <w:tbl>
      <w:tblPr>
        <w:tblStyle w:val="Tabela-Siatka3"/>
        <w:tblpPr w:leftFromText="141" w:rightFromText="141" w:vertAnchor="text" w:horzAnchor="margin" w:tblpXSpec="right" w:tblpY="115"/>
        <w:tblW w:w="0" w:type="auto"/>
        <w:tblLook w:val="04A0" w:firstRow="1" w:lastRow="0" w:firstColumn="1" w:lastColumn="0" w:noHBand="0" w:noVBand="1"/>
      </w:tblPr>
      <w:tblGrid>
        <w:gridCol w:w="1555"/>
        <w:gridCol w:w="7507"/>
      </w:tblGrid>
      <w:tr w:rsidR="00406D5C" w:rsidRPr="00406D5C" w14:paraId="7A0DEA68" w14:textId="77777777" w:rsidTr="007F3E78">
        <w:tc>
          <w:tcPr>
            <w:tcW w:w="1555" w:type="dxa"/>
            <w:vAlign w:val="center"/>
          </w:tcPr>
          <w:p w14:paraId="30DE01FB" w14:textId="77777777" w:rsidR="00B86403" w:rsidRPr="00406D5C" w:rsidRDefault="00B86403" w:rsidP="007F3E78">
            <w:pPr>
              <w:tabs>
                <w:tab w:val="left" w:pos="0"/>
              </w:tabs>
              <w:spacing w:line="276" w:lineRule="auto"/>
              <w:ind w:right="-6"/>
              <w:jc w:val="both"/>
              <w:rPr>
                <w:rFonts w:ascii="Verdana" w:hAnsi="Verdana" w:cs="Arial"/>
                <w:sz w:val="18"/>
                <w:szCs w:val="18"/>
              </w:rPr>
            </w:pPr>
            <w:r w:rsidRPr="00406D5C">
              <w:rPr>
                <w:rFonts w:ascii="Verdana" w:hAnsi="Verdana" w:cs="Arial"/>
                <w:sz w:val="18"/>
                <w:szCs w:val="18"/>
              </w:rPr>
              <w:t>Numer załącznika</w:t>
            </w:r>
          </w:p>
        </w:tc>
        <w:tc>
          <w:tcPr>
            <w:tcW w:w="7507" w:type="dxa"/>
            <w:vAlign w:val="center"/>
          </w:tcPr>
          <w:p w14:paraId="4FFEB90C" w14:textId="77777777" w:rsidR="00B86403" w:rsidRPr="00406D5C" w:rsidRDefault="00B86403" w:rsidP="007F3E78">
            <w:pPr>
              <w:tabs>
                <w:tab w:val="left" w:pos="0"/>
              </w:tabs>
              <w:spacing w:line="276" w:lineRule="auto"/>
              <w:ind w:right="-6"/>
              <w:jc w:val="both"/>
              <w:rPr>
                <w:rFonts w:ascii="Verdana" w:hAnsi="Verdana" w:cs="Arial"/>
                <w:sz w:val="18"/>
                <w:szCs w:val="18"/>
              </w:rPr>
            </w:pPr>
            <w:r w:rsidRPr="00406D5C">
              <w:rPr>
                <w:rFonts w:ascii="Verdana" w:hAnsi="Verdana" w:cs="Arial"/>
                <w:sz w:val="18"/>
                <w:szCs w:val="18"/>
              </w:rPr>
              <w:t>Nazwa załącznika</w:t>
            </w:r>
          </w:p>
        </w:tc>
      </w:tr>
      <w:tr w:rsidR="00406D5C" w:rsidRPr="00406D5C" w14:paraId="3841D4A2" w14:textId="77777777" w:rsidTr="007F3E78">
        <w:tc>
          <w:tcPr>
            <w:tcW w:w="1555" w:type="dxa"/>
            <w:vAlign w:val="center"/>
          </w:tcPr>
          <w:p w14:paraId="02E68AF3" w14:textId="77777777" w:rsidR="00B86403" w:rsidRPr="00406D5C" w:rsidRDefault="00B86403" w:rsidP="007F3E78">
            <w:pPr>
              <w:tabs>
                <w:tab w:val="left" w:pos="0"/>
              </w:tabs>
              <w:spacing w:line="276" w:lineRule="auto"/>
              <w:ind w:right="-6"/>
              <w:jc w:val="center"/>
              <w:rPr>
                <w:rFonts w:ascii="Verdana" w:hAnsi="Verdana" w:cs="Arial"/>
                <w:sz w:val="18"/>
                <w:szCs w:val="18"/>
              </w:rPr>
            </w:pPr>
            <w:r w:rsidRPr="00406D5C">
              <w:rPr>
                <w:rFonts w:ascii="Verdana" w:hAnsi="Verdana" w:cs="Arial"/>
                <w:sz w:val="18"/>
                <w:szCs w:val="18"/>
              </w:rPr>
              <w:t>1</w:t>
            </w:r>
          </w:p>
        </w:tc>
        <w:tc>
          <w:tcPr>
            <w:tcW w:w="7507" w:type="dxa"/>
          </w:tcPr>
          <w:p w14:paraId="616D46CB" w14:textId="1D113AD1" w:rsidR="00B86403" w:rsidRPr="00406D5C" w:rsidRDefault="00B86403" w:rsidP="007F3E78">
            <w:pPr>
              <w:tabs>
                <w:tab w:val="left" w:pos="0"/>
              </w:tabs>
              <w:spacing w:line="276" w:lineRule="auto"/>
              <w:ind w:right="-6"/>
              <w:jc w:val="both"/>
              <w:rPr>
                <w:rFonts w:ascii="Verdana" w:hAnsi="Verdana" w:cs="Arial"/>
                <w:sz w:val="18"/>
                <w:szCs w:val="18"/>
              </w:rPr>
            </w:pPr>
            <w:r w:rsidRPr="00406D5C">
              <w:rPr>
                <w:rFonts w:ascii="Verdana" w:eastAsia="Calibri" w:hAnsi="Verdana" w:cs="Times New Roman"/>
                <w:sz w:val="18"/>
                <w:szCs w:val="18"/>
              </w:rPr>
              <w:t xml:space="preserve">Wzór formularza oferty wraz z oświadczeniem w zakresie informacji </w:t>
            </w:r>
            <w:r w:rsidRPr="00406D5C">
              <w:rPr>
                <w:rFonts w:ascii="Verdana" w:hAnsi="Verdana"/>
                <w:sz w:val="18"/>
                <w:szCs w:val="18"/>
              </w:rPr>
              <w:t xml:space="preserve"> dotyczących przepisów sankcyjnych związanych z wojną w Ukrainie</w:t>
            </w:r>
          </w:p>
        </w:tc>
      </w:tr>
      <w:tr w:rsidR="00406D5C" w:rsidRPr="00406D5C" w14:paraId="3D4C1362" w14:textId="77777777" w:rsidTr="007F3E78">
        <w:tc>
          <w:tcPr>
            <w:tcW w:w="1555" w:type="dxa"/>
            <w:vAlign w:val="center"/>
          </w:tcPr>
          <w:p w14:paraId="50871122" w14:textId="77777777" w:rsidR="00B86403" w:rsidRPr="00406D5C" w:rsidRDefault="00B86403" w:rsidP="007F3E78">
            <w:pPr>
              <w:tabs>
                <w:tab w:val="left" w:pos="0"/>
              </w:tabs>
              <w:spacing w:line="276" w:lineRule="auto"/>
              <w:ind w:right="-6"/>
              <w:jc w:val="center"/>
              <w:rPr>
                <w:rFonts w:ascii="Verdana" w:hAnsi="Verdana" w:cs="Arial"/>
                <w:sz w:val="18"/>
                <w:szCs w:val="18"/>
              </w:rPr>
            </w:pPr>
            <w:r w:rsidRPr="00406D5C">
              <w:rPr>
                <w:rFonts w:ascii="Verdana" w:hAnsi="Verdana" w:cs="Arial"/>
                <w:sz w:val="18"/>
                <w:szCs w:val="18"/>
              </w:rPr>
              <w:t>2</w:t>
            </w:r>
          </w:p>
        </w:tc>
        <w:tc>
          <w:tcPr>
            <w:tcW w:w="7507" w:type="dxa"/>
          </w:tcPr>
          <w:p w14:paraId="68A92DB9" w14:textId="77777777" w:rsidR="00B86403" w:rsidRPr="00406D5C" w:rsidRDefault="00B86403" w:rsidP="007F3E78">
            <w:pPr>
              <w:tabs>
                <w:tab w:val="left" w:pos="0"/>
              </w:tabs>
              <w:spacing w:line="276" w:lineRule="auto"/>
              <w:ind w:right="-6"/>
              <w:jc w:val="both"/>
              <w:rPr>
                <w:rFonts w:ascii="Verdana" w:hAnsi="Verdana" w:cs="Arial"/>
                <w:sz w:val="18"/>
                <w:szCs w:val="18"/>
              </w:rPr>
            </w:pPr>
            <w:r w:rsidRPr="00406D5C">
              <w:rPr>
                <w:rFonts w:ascii="Verdana" w:hAnsi="Verdana" w:cs="Arial"/>
                <w:sz w:val="18"/>
                <w:szCs w:val="18"/>
              </w:rPr>
              <w:t>Opis Przedmiotu Zamówienia</w:t>
            </w:r>
          </w:p>
        </w:tc>
      </w:tr>
      <w:tr w:rsidR="00406D5C" w:rsidRPr="00406D5C" w14:paraId="3A76B24A" w14:textId="77777777" w:rsidTr="007F3E78">
        <w:tc>
          <w:tcPr>
            <w:tcW w:w="1555" w:type="dxa"/>
            <w:vAlign w:val="center"/>
          </w:tcPr>
          <w:p w14:paraId="2A907623" w14:textId="77777777" w:rsidR="00B86403" w:rsidRPr="00406D5C" w:rsidRDefault="00B86403" w:rsidP="007F3E78">
            <w:pPr>
              <w:tabs>
                <w:tab w:val="left" w:pos="0"/>
              </w:tabs>
              <w:spacing w:line="276" w:lineRule="auto"/>
              <w:ind w:right="-6"/>
              <w:jc w:val="center"/>
              <w:rPr>
                <w:rFonts w:ascii="Verdana" w:hAnsi="Verdana" w:cs="Arial"/>
                <w:sz w:val="18"/>
                <w:szCs w:val="18"/>
              </w:rPr>
            </w:pPr>
            <w:r w:rsidRPr="00406D5C">
              <w:rPr>
                <w:rFonts w:ascii="Verdana" w:hAnsi="Verdana" w:cs="Arial"/>
                <w:sz w:val="18"/>
                <w:szCs w:val="18"/>
              </w:rPr>
              <w:t>3</w:t>
            </w:r>
          </w:p>
        </w:tc>
        <w:tc>
          <w:tcPr>
            <w:tcW w:w="7507" w:type="dxa"/>
          </w:tcPr>
          <w:p w14:paraId="0310E6E6" w14:textId="77777777" w:rsidR="00B86403" w:rsidRPr="00406D5C" w:rsidRDefault="00B86403" w:rsidP="007F3E78">
            <w:pPr>
              <w:tabs>
                <w:tab w:val="left" w:pos="0"/>
              </w:tabs>
              <w:spacing w:line="276" w:lineRule="auto"/>
              <w:ind w:right="-6"/>
              <w:rPr>
                <w:rFonts w:ascii="Verdana" w:hAnsi="Verdana" w:cs="Arial"/>
                <w:sz w:val="18"/>
                <w:szCs w:val="18"/>
              </w:rPr>
            </w:pPr>
            <w:r w:rsidRPr="00406D5C">
              <w:rPr>
                <w:rFonts w:ascii="Verdana" w:eastAsia="Calibri" w:hAnsi="Verdana" w:cs="Times New Roman"/>
                <w:sz w:val="18"/>
                <w:szCs w:val="18"/>
              </w:rPr>
              <w:t>Jednolity Europejski Dokument Zamówienia</w:t>
            </w:r>
            <w:r w:rsidRPr="00406D5C">
              <w:rPr>
                <w:rFonts w:ascii="Verdana" w:eastAsia="Calibri" w:hAnsi="Verdana" w:cs="Times New Roman"/>
                <w:sz w:val="18"/>
                <w:szCs w:val="18"/>
              </w:rPr>
              <w:br/>
            </w:r>
            <w:r w:rsidRPr="00406D5C">
              <w:rPr>
                <w:rFonts w:ascii="Verdana" w:hAnsi="Verdana"/>
                <w:sz w:val="14"/>
                <w:szCs w:val="14"/>
              </w:rPr>
              <w:t>(Dokument wstępnie przygotowany przez Zamawiającego dostępny na stronie internetowej prowadzonego postępowania zarówno w formacie .xml – do zaimportowania w serwisie eESPD, a także w formacie pdf – poglądowo.)</w:t>
            </w:r>
          </w:p>
        </w:tc>
      </w:tr>
      <w:tr w:rsidR="00406D5C" w:rsidRPr="00406D5C" w14:paraId="77435EF4" w14:textId="77777777" w:rsidTr="007F3E78">
        <w:tc>
          <w:tcPr>
            <w:tcW w:w="1555" w:type="dxa"/>
            <w:vAlign w:val="center"/>
          </w:tcPr>
          <w:p w14:paraId="76A28537" w14:textId="77777777" w:rsidR="00B86403" w:rsidRPr="00406D5C" w:rsidRDefault="00B86403" w:rsidP="007F3E78">
            <w:pPr>
              <w:tabs>
                <w:tab w:val="left" w:pos="0"/>
              </w:tabs>
              <w:spacing w:line="276" w:lineRule="auto"/>
              <w:ind w:right="-6"/>
              <w:jc w:val="center"/>
              <w:rPr>
                <w:rFonts w:ascii="Verdana" w:hAnsi="Verdana" w:cs="Arial"/>
                <w:sz w:val="18"/>
                <w:szCs w:val="18"/>
              </w:rPr>
            </w:pPr>
            <w:r w:rsidRPr="00406D5C">
              <w:rPr>
                <w:rFonts w:ascii="Verdana" w:hAnsi="Verdana" w:cs="Arial"/>
                <w:sz w:val="18"/>
                <w:szCs w:val="18"/>
              </w:rPr>
              <w:t>4</w:t>
            </w:r>
          </w:p>
        </w:tc>
        <w:tc>
          <w:tcPr>
            <w:tcW w:w="7507" w:type="dxa"/>
          </w:tcPr>
          <w:p w14:paraId="53DD98FF" w14:textId="74CB126B" w:rsidR="00B86403" w:rsidRPr="00406D5C" w:rsidRDefault="00876FF2" w:rsidP="007F3E78">
            <w:pPr>
              <w:tabs>
                <w:tab w:val="left" w:pos="0"/>
              </w:tabs>
              <w:spacing w:line="276" w:lineRule="auto"/>
              <w:ind w:right="-6"/>
              <w:jc w:val="both"/>
              <w:rPr>
                <w:rFonts w:ascii="Verdana" w:hAnsi="Verdana" w:cs="Arial"/>
                <w:sz w:val="18"/>
                <w:szCs w:val="18"/>
              </w:rPr>
            </w:pPr>
            <w:r w:rsidRPr="00406D5C">
              <w:rPr>
                <w:rFonts w:ascii="Verdana" w:eastAsia="Calibri" w:hAnsi="Verdana" w:cs="Times New Roman"/>
                <w:sz w:val="18"/>
                <w:szCs w:val="18"/>
              </w:rPr>
              <w:t>O</w:t>
            </w:r>
            <w:r w:rsidR="00B86403" w:rsidRPr="00406D5C">
              <w:rPr>
                <w:rFonts w:ascii="Verdana" w:eastAsia="Calibri" w:hAnsi="Verdana" w:cs="Times New Roman"/>
                <w:sz w:val="18"/>
                <w:szCs w:val="18"/>
              </w:rPr>
              <w:t>świadczeni</w:t>
            </w:r>
            <w:r w:rsidRPr="00406D5C">
              <w:rPr>
                <w:rFonts w:ascii="Verdana" w:eastAsia="Calibri" w:hAnsi="Verdana" w:cs="Times New Roman"/>
                <w:sz w:val="18"/>
                <w:szCs w:val="18"/>
              </w:rPr>
              <w:t>e</w:t>
            </w:r>
            <w:r w:rsidR="00B86403" w:rsidRPr="00406D5C">
              <w:rPr>
                <w:rFonts w:ascii="Verdana" w:eastAsia="Calibri" w:hAnsi="Verdana" w:cs="Times New Roman"/>
                <w:sz w:val="18"/>
                <w:szCs w:val="18"/>
              </w:rPr>
              <w:t xml:space="preserve"> o Grupie Kapitałowej</w:t>
            </w:r>
          </w:p>
        </w:tc>
      </w:tr>
      <w:tr w:rsidR="00406D5C" w:rsidRPr="00406D5C" w14:paraId="0D1EB2A2" w14:textId="77777777" w:rsidTr="007F3E78">
        <w:tc>
          <w:tcPr>
            <w:tcW w:w="1555" w:type="dxa"/>
            <w:vAlign w:val="center"/>
          </w:tcPr>
          <w:p w14:paraId="6E9E9B31" w14:textId="77777777" w:rsidR="00B86403" w:rsidRPr="00406D5C" w:rsidRDefault="00B86403" w:rsidP="007F3E78">
            <w:pPr>
              <w:tabs>
                <w:tab w:val="left" w:pos="0"/>
              </w:tabs>
              <w:spacing w:line="276" w:lineRule="auto"/>
              <w:ind w:right="-6"/>
              <w:jc w:val="center"/>
              <w:rPr>
                <w:rFonts w:ascii="Verdana" w:hAnsi="Verdana" w:cs="Arial"/>
                <w:sz w:val="18"/>
                <w:szCs w:val="18"/>
              </w:rPr>
            </w:pPr>
            <w:r w:rsidRPr="00406D5C">
              <w:rPr>
                <w:rFonts w:ascii="Verdana" w:hAnsi="Verdana" w:cs="Arial"/>
                <w:sz w:val="18"/>
                <w:szCs w:val="18"/>
              </w:rPr>
              <w:t>5</w:t>
            </w:r>
          </w:p>
        </w:tc>
        <w:tc>
          <w:tcPr>
            <w:tcW w:w="7507" w:type="dxa"/>
          </w:tcPr>
          <w:p w14:paraId="55B49E03" w14:textId="51AD11A6" w:rsidR="00B86403" w:rsidRPr="00406D5C" w:rsidRDefault="00B86403" w:rsidP="007F3E78">
            <w:pPr>
              <w:tabs>
                <w:tab w:val="left" w:pos="0"/>
              </w:tabs>
              <w:spacing w:line="276" w:lineRule="auto"/>
              <w:ind w:right="-6"/>
              <w:jc w:val="both"/>
              <w:rPr>
                <w:rFonts w:ascii="Verdana" w:eastAsia="Calibri" w:hAnsi="Verdana" w:cs="Times New Roman"/>
                <w:sz w:val="18"/>
                <w:szCs w:val="18"/>
              </w:rPr>
            </w:pPr>
            <w:r w:rsidRPr="00406D5C">
              <w:rPr>
                <w:rFonts w:ascii="Verdana" w:hAnsi="Verdana"/>
                <w:sz w:val="18"/>
                <w:szCs w:val="18"/>
              </w:rPr>
              <w:t xml:space="preserve">Oświadczenie </w:t>
            </w:r>
            <w:r w:rsidR="00876FF2" w:rsidRPr="00406D5C">
              <w:rPr>
                <w:rFonts w:ascii="Verdana" w:hAnsi="Verdana"/>
                <w:sz w:val="18"/>
                <w:szCs w:val="18"/>
              </w:rPr>
              <w:t>o</w:t>
            </w:r>
            <w:r w:rsidRPr="00406D5C">
              <w:rPr>
                <w:rFonts w:ascii="Verdana" w:hAnsi="Verdana"/>
                <w:sz w:val="18"/>
                <w:szCs w:val="18"/>
              </w:rPr>
              <w:t xml:space="preserve"> aktualności informacji </w:t>
            </w:r>
          </w:p>
        </w:tc>
      </w:tr>
      <w:tr w:rsidR="00406D5C" w:rsidRPr="00406D5C" w14:paraId="19D33113" w14:textId="77777777" w:rsidTr="007F3E78">
        <w:tc>
          <w:tcPr>
            <w:tcW w:w="1555" w:type="dxa"/>
            <w:vAlign w:val="center"/>
          </w:tcPr>
          <w:p w14:paraId="3AA1A766" w14:textId="1554C6CC" w:rsidR="00B86403" w:rsidRPr="00406D5C" w:rsidRDefault="00B86403" w:rsidP="007F3E78">
            <w:pPr>
              <w:tabs>
                <w:tab w:val="left" w:pos="0"/>
              </w:tabs>
              <w:spacing w:line="276" w:lineRule="auto"/>
              <w:ind w:right="-6"/>
              <w:jc w:val="center"/>
              <w:rPr>
                <w:rFonts w:ascii="Verdana" w:hAnsi="Verdana" w:cs="Arial"/>
                <w:sz w:val="18"/>
                <w:szCs w:val="18"/>
              </w:rPr>
            </w:pPr>
            <w:r w:rsidRPr="00406D5C">
              <w:rPr>
                <w:rFonts w:ascii="Verdana" w:hAnsi="Verdana" w:cs="Arial"/>
                <w:sz w:val="18"/>
                <w:szCs w:val="18"/>
              </w:rPr>
              <w:t xml:space="preserve">6 </w:t>
            </w:r>
          </w:p>
        </w:tc>
        <w:tc>
          <w:tcPr>
            <w:tcW w:w="7507" w:type="dxa"/>
          </w:tcPr>
          <w:p w14:paraId="669FC19A" w14:textId="77777777" w:rsidR="00B86403" w:rsidRPr="00406D5C" w:rsidRDefault="00B86403" w:rsidP="007F3E78">
            <w:pPr>
              <w:tabs>
                <w:tab w:val="left" w:pos="0"/>
              </w:tabs>
              <w:spacing w:line="276" w:lineRule="auto"/>
              <w:ind w:right="-6"/>
              <w:jc w:val="both"/>
              <w:rPr>
                <w:rFonts w:ascii="Verdana" w:hAnsi="Verdana"/>
                <w:sz w:val="18"/>
                <w:szCs w:val="18"/>
              </w:rPr>
            </w:pPr>
            <w:r w:rsidRPr="00406D5C">
              <w:rPr>
                <w:rFonts w:ascii="Verdana" w:hAnsi="Verdana"/>
                <w:sz w:val="18"/>
                <w:szCs w:val="18"/>
              </w:rPr>
              <w:t>Projektowane Postanowienia Umowy</w:t>
            </w:r>
          </w:p>
        </w:tc>
      </w:tr>
      <w:tr w:rsidR="00624DAA" w:rsidRPr="00406D5C" w14:paraId="57C91223" w14:textId="77777777" w:rsidTr="007F3E78">
        <w:tc>
          <w:tcPr>
            <w:tcW w:w="1555" w:type="dxa"/>
            <w:vAlign w:val="center"/>
          </w:tcPr>
          <w:p w14:paraId="392C31DC" w14:textId="57C99F8E" w:rsidR="00624DAA" w:rsidRPr="00406D5C" w:rsidRDefault="00624DAA" w:rsidP="007F3E78">
            <w:pPr>
              <w:tabs>
                <w:tab w:val="left" w:pos="0"/>
              </w:tabs>
              <w:spacing w:line="276" w:lineRule="auto"/>
              <w:ind w:right="-6"/>
              <w:jc w:val="center"/>
              <w:rPr>
                <w:rFonts w:ascii="Verdana" w:hAnsi="Verdana" w:cs="Arial"/>
                <w:sz w:val="18"/>
                <w:szCs w:val="18"/>
              </w:rPr>
            </w:pPr>
            <w:r>
              <w:rPr>
                <w:rFonts w:ascii="Verdana" w:hAnsi="Verdana" w:cs="Arial"/>
                <w:sz w:val="18"/>
                <w:szCs w:val="18"/>
              </w:rPr>
              <w:t>7</w:t>
            </w:r>
          </w:p>
        </w:tc>
        <w:tc>
          <w:tcPr>
            <w:tcW w:w="7507" w:type="dxa"/>
          </w:tcPr>
          <w:p w14:paraId="6F818B47" w14:textId="33CB3EB3" w:rsidR="00624DAA" w:rsidRPr="00406D5C" w:rsidRDefault="00624DAA" w:rsidP="007F3E78">
            <w:pPr>
              <w:tabs>
                <w:tab w:val="left" w:pos="0"/>
              </w:tabs>
              <w:spacing w:line="276" w:lineRule="auto"/>
              <w:ind w:right="-6"/>
              <w:jc w:val="both"/>
              <w:rPr>
                <w:rFonts w:ascii="Verdana" w:hAnsi="Verdana"/>
                <w:sz w:val="18"/>
                <w:szCs w:val="18"/>
              </w:rPr>
            </w:pPr>
            <w:r>
              <w:rPr>
                <w:rFonts w:ascii="Verdana" w:hAnsi="Verdana"/>
                <w:sz w:val="18"/>
                <w:szCs w:val="18"/>
              </w:rPr>
              <w:t>Wykaz dostaw</w:t>
            </w:r>
          </w:p>
        </w:tc>
      </w:tr>
    </w:tbl>
    <w:p w14:paraId="4DD0527E" w14:textId="77777777" w:rsidR="00226471" w:rsidRPr="00406D5C" w:rsidRDefault="00226471" w:rsidP="009A208F">
      <w:pPr>
        <w:tabs>
          <w:tab w:val="left" w:pos="967"/>
        </w:tabs>
        <w:spacing w:before="94"/>
        <w:jc w:val="both"/>
        <w:rPr>
          <w:rFonts w:ascii="Verdana" w:eastAsia="Arial" w:hAnsi="Verdana" w:cs="Arial"/>
          <w:sz w:val="20"/>
          <w:szCs w:val="20"/>
        </w:rPr>
      </w:pPr>
    </w:p>
    <w:p w14:paraId="6514042D" w14:textId="77777777" w:rsidR="00226471" w:rsidRPr="00406D5C" w:rsidRDefault="00226471" w:rsidP="00CA6DEB">
      <w:pPr>
        <w:tabs>
          <w:tab w:val="left" w:pos="967"/>
        </w:tabs>
        <w:spacing w:before="94"/>
        <w:ind w:left="966" w:hanging="540"/>
        <w:jc w:val="both"/>
        <w:rPr>
          <w:rFonts w:ascii="Verdana" w:eastAsia="Arial" w:hAnsi="Verdana" w:cs="Arial"/>
          <w:sz w:val="20"/>
          <w:szCs w:val="20"/>
        </w:rPr>
      </w:pPr>
    </w:p>
    <w:p w14:paraId="0966EBFE" w14:textId="77777777" w:rsidR="00226471" w:rsidRPr="00406D5C" w:rsidRDefault="00226471" w:rsidP="00CA6DEB">
      <w:pPr>
        <w:tabs>
          <w:tab w:val="left" w:pos="967"/>
        </w:tabs>
        <w:spacing w:before="94"/>
        <w:ind w:left="966" w:hanging="540"/>
        <w:jc w:val="both"/>
        <w:rPr>
          <w:rFonts w:ascii="Verdana" w:eastAsia="Arial" w:hAnsi="Verdana" w:cs="Arial"/>
          <w:sz w:val="20"/>
          <w:szCs w:val="20"/>
        </w:rPr>
      </w:pPr>
    </w:p>
    <w:p w14:paraId="654A5C85" w14:textId="3A2F3BFE" w:rsidR="0019189D" w:rsidRPr="00406D5C" w:rsidRDefault="0019189D" w:rsidP="00CA6DEB">
      <w:pPr>
        <w:spacing w:before="37"/>
        <w:ind w:left="2127" w:hanging="1701"/>
        <w:jc w:val="both"/>
        <w:rPr>
          <w:rFonts w:ascii="Verdana" w:eastAsia="Arial" w:hAnsi="Verdana" w:cs="Arial"/>
          <w:sz w:val="20"/>
          <w:szCs w:val="20"/>
        </w:rPr>
      </w:pPr>
    </w:p>
    <w:sectPr w:rsidR="0019189D" w:rsidRPr="00406D5C" w:rsidSect="00CB03CB">
      <w:headerReference w:type="default" r:id="rId33"/>
      <w:footerReference w:type="default" r:id="rId34"/>
      <w:headerReference w:type="first" r:id="rId35"/>
      <w:pgSz w:w="11900" w:h="16850"/>
      <w:pgMar w:top="1418" w:right="1268" w:bottom="1000" w:left="1134" w:header="0" w:footer="8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EFD45" w14:textId="77777777" w:rsidR="00F132AB" w:rsidRDefault="00F132AB" w:rsidP="002B5A20">
      <w:r>
        <w:separator/>
      </w:r>
    </w:p>
  </w:endnote>
  <w:endnote w:type="continuationSeparator" w:id="0">
    <w:p w14:paraId="067486F4" w14:textId="77777777" w:rsidR="00F132AB" w:rsidRDefault="00F132AB" w:rsidP="002B5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896858513"/>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28D02791" w14:textId="0162891D" w:rsidR="00F871FD" w:rsidRPr="0062248C" w:rsidRDefault="006C16E3">
            <w:pPr>
              <w:pStyle w:val="Stopka"/>
              <w:jc w:val="center"/>
              <w:rPr>
                <w:rFonts w:ascii="Arial" w:hAnsi="Arial" w:cs="Arial"/>
                <w:sz w:val="20"/>
                <w:szCs w:val="20"/>
              </w:rPr>
            </w:pPr>
            <w:r w:rsidRPr="006C16E3">
              <w:rPr>
                <w:rFonts w:ascii="Calibri" w:eastAsia="Calibri" w:hAnsi="Calibri" w:cs="Times New Roman"/>
                <w:noProof/>
                <w:color w:val="2B579A"/>
                <w:kern w:val="2"/>
                <w:shd w:val="clear" w:color="auto" w:fill="E6E6E6"/>
                <w14:ligatures w14:val="standardContextual"/>
              </w:rPr>
              <w:drawing>
                <wp:inline distT="0" distB="0" distL="0" distR="0" wp14:anchorId="3C32DEE0" wp14:editId="069CF9D7">
                  <wp:extent cx="5760720" cy="769620"/>
                  <wp:effectExtent l="0" t="0" r="0" b="0"/>
                  <wp:docPr id="1187671177" name="Obraz 1" descr="Obraz zawierający tekst,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671177" name="Obraz 1" descr="Obraz zawierający tekst, Czcionka, zrzut ekranu&#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69620"/>
                          </a:xfrm>
                          <a:prstGeom prst="rect">
                            <a:avLst/>
                          </a:prstGeom>
                          <a:noFill/>
                          <a:ln>
                            <a:noFill/>
                          </a:ln>
                        </pic:spPr>
                      </pic:pic>
                    </a:graphicData>
                  </a:graphic>
                </wp:inline>
              </w:drawing>
            </w:r>
            <w:r w:rsidR="00F871FD" w:rsidRPr="0062248C">
              <w:rPr>
                <w:rFonts w:ascii="Arial" w:hAnsi="Arial" w:cs="Arial"/>
                <w:sz w:val="20"/>
                <w:szCs w:val="20"/>
              </w:rPr>
              <w:t xml:space="preserve">Strona </w:t>
            </w:r>
            <w:r w:rsidR="00F871FD" w:rsidRPr="0062248C">
              <w:rPr>
                <w:rFonts w:ascii="Arial" w:hAnsi="Arial" w:cs="Arial"/>
                <w:b/>
                <w:bCs/>
                <w:color w:val="2B579A"/>
                <w:sz w:val="20"/>
                <w:szCs w:val="20"/>
                <w:shd w:val="clear" w:color="auto" w:fill="E6E6E6"/>
              </w:rPr>
              <w:fldChar w:fldCharType="begin"/>
            </w:r>
            <w:r w:rsidR="00F871FD" w:rsidRPr="0062248C">
              <w:rPr>
                <w:rFonts w:ascii="Arial" w:hAnsi="Arial" w:cs="Arial"/>
                <w:b/>
                <w:bCs/>
                <w:sz w:val="20"/>
                <w:szCs w:val="20"/>
              </w:rPr>
              <w:instrText>PAGE</w:instrText>
            </w:r>
            <w:r w:rsidR="00F871FD" w:rsidRPr="0062248C">
              <w:rPr>
                <w:rFonts w:ascii="Arial" w:hAnsi="Arial" w:cs="Arial"/>
                <w:b/>
                <w:bCs/>
                <w:color w:val="2B579A"/>
                <w:sz w:val="20"/>
                <w:szCs w:val="20"/>
                <w:shd w:val="clear" w:color="auto" w:fill="E6E6E6"/>
              </w:rPr>
              <w:fldChar w:fldCharType="separate"/>
            </w:r>
            <w:r w:rsidR="000E4995">
              <w:rPr>
                <w:rFonts w:ascii="Arial" w:hAnsi="Arial" w:cs="Arial"/>
                <w:b/>
                <w:bCs/>
                <w:noProof/>
                <w:sz w:val="20"/>
                <w:szCs w:val="20"/>
              </w:rPr>
              <w:t>21</w:t>
            </w:r>
            <w:r w:rsidR="00F871FD" w:rsidRPr="0062248C">
              <w:rPr>
                <w:rFonts w:ascii="Arial" w:hAnsi="Arial" w:cs="Arial"/>
                <w:b/>
                <w:bCs/>
                <w:color w:val="2B579A"/>
                <w:sz w:val="20"/>
                <w:szCs w:val="20"/>
                <w:shd w:val="clear" w:color="auto" w:fill="E6E6E6"/>
              </w:rPr>
              <w:fldChar w:fldCharType="end"/>
            </w:r>
            <w:r w:rsidR="00F871FD" w:rsidRPr="0062248C">
              <w:rPr>
                <w:rFonts w:ascii="Arial" w:hAnsi="Arial" w:cs="Arial"/>
                <w:sz w:val="20"/>
                <w:szCs w:val="20"/>
              </w:rPr>
              <w:t xml:space="preserve"> z </w:t>
            </w:r>
            <w:r w:rsidR="00F871FD" w:rsidRPr="0062248C">
              <w:rPr>
                <w:rFonts w:ascii="Arial" w:hAnsi="Arial" w:cs="Arial"/>
                <w:b/>
                <w:bCs/>
                <w:color w:val="2B579A"/>
                <w:sz w:val="20"/>
                <w:szCs w:val="20"/>
                <w:shd w:val="clear" w:color="auto" w:fill="E6E6E6"/>
              </w:rPr>
              <w:fldChar w:fldCharType="begin"/>
            </w:r>
            <w:r w:rsidR="00F871FD" w:rsidRPr="0062248C">
              <w:rPr>
                <w:rFonts w:ascii="Arial" w:hAnsi="Arial" w:cs="Arial"/>
                <w:b/>
                <w:bCs/>
                <w:sz w:val="20"/>
                <w:szCs w:val="20"/>
              </w:rPr>
              <w:instrText>NUMPAGES</w:instrText>
            </w:r>
            <w:r w:rsidR="00F871FD" w:rsidRPr="0062248C">
              <w:rPr>
                <w:rFonts w:ascii="Arial" w:hAnsi="Arial" w:cs="Arial"/>
                <w:b/>
                <w:bCs/>
                <w:color w:val="2B579A"/>
                <w:sz w:val="20"/>
                <w:szCs w:val="20"/>
                <w:shd w:val="clear" w:color="auto" w:fill="E6E6E6"/>
              </w:rPr>
              <w:fldChar w:fldCharType="separate"/>
            </w:r>
            <w:r w:rsidR="000E4995">
              <w:rPr>
                <w:rFonts w:ascii="Arial" w:hAnsi="Arial" w:cs="Arial"/>
                <w:b/>
                <w:bCs/>
                <w:noProof/>
                <w:sz w:val="20"/>
                <w:szCs w:val="20"/>
              </w:rPr>
              <w:t>22</w:t>
            </w:r>
            <w:r w:rsidR="00F871FD" w:rsidRPr="0062248C">
              <w:rPr>
                <w:rFonts w:ascii="Arial" w:hAnsi="Arial" w:cs="Arial"/>
                <w:b/>
                <w:bCs/>
                <w:color w:val="2B579A"/>
                <w:sz w:val="20"/>
                <w:szCs w:val="20"/>
                <w:shd w:val="clear" w:color="auto" w:fill="E6E6E6"/>
              </w:rPr>
              <w:fldChar w:fldCharType="end"/>
            </w:r>
          </w:p>
        </w:sdtContent>
      </w:sdt>
    </w:sdtContent>
  </w:sdt>
  <w:p w14:paraId="548AAA62" w14:textId="77777777" w:rsidR="00F871FD" w:rsidRDefault="00F871FD">
    <w:pPr>
      <w:pStyle w:val="Tekstpodstawowy"/>
      <w:spacing w:line="14" w:lineRule="auto"/>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638DB" w14:textId="77777777" w:rsidR="00F132AB" w:rsidRDefault="00F132AB" w:rsidP="002B5A20">
      <w:r>
        <w:separator/>
      </w:r>
    </w:p>
  </w:footnote>
  <w:footnote w:type="continuationSeparator" w:id="0">
    <w:p w14:paraId="34F518BA" w14:textId="77777777" w:rsidR="00F132AB" w:rsidRDefault="00F132AB" w:rsidP="002B5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6C277" w14:textId="7CB44F5D" w:rsidR="006C16E3" w:rsidRPr="006C16E3" w:rsidRDefault="006C16E3" w:rsidP="006C16E3">
    <w:pPr>
      <w:widowControl/>
      <w:tabs>
        <w:tab w:val="center" w:pos="4536"/>
        <w:tab w:val="right" w:pos="9072"/>
      </w:tabs>
      <w:autoSpaceDE/>
      <w:autoSpaceDN/>
      <w:rPr>
        <w:rFonts w:ascii="Calibri" w:eastAsia="Calibri" w:hAnsi="Calibri" w:cs="Times New Roman"/>
        <w:kern w:val="2"/>
        <w14:ligatures w14:val="standardContextual"/>
      </w:rPr>
    </w:pPr>
    <w:bookmarkStart w:id="1675" w:name="_Hlk164753814"/>
  </w:p>
  <w:tbl>
    <w:tblPr>
      <w:tblW w:w="1050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10500"/>
    </w:tblGrid>
    <w:tr w:rsidR="006C16E3" w:rsidRPr="006C16E3" w14:paraId="60ACEEC9" w14:textId="77777777" w:rsidTr="006C16E3">
      <w:trPr>
        <w:trHeight w:val="375"/>
      </w:trPr>
      <w:tc>
        <w:tcPr>
          <w:tcW w:w="0" w:type="auto"/>
          <w:vAlign w:val="bottom"/>
        </w:tcPr>
        <w:p w14:paraId="1D5F00C3" w14:textId="2A58CEE7" w:rsidR="006C16E3" w:rsidRPr="006C16E3" w:rsidRDefault="006C16E3" w:rsidP="006C16E3">
          <w:pPr>
            <w:widowControl/>
            <w:tabs>
              <w:tab w:val="left" w:pos="3084"/>
            </w:tabs>
            <w:autoSpaceDE/>
            <w:autoSpaceDN/>
            <w:jc w:val="center"/>
            <w:rPr>
              <w:rFonts w:ascii="Verdana" w:eastAsia="Times New Roman" w:hAnsi="Verdana" w:cs="Times New Roman"/>
              <w:color w:val="212529"/>
              <w:sz w:val="16"/>
              <w:szCs w:val="16"/>
              <w:lang w:eastAsia="pl-PL"/>
            </w:rPr>
          </w:pPr>
        </w:p>
      </w:tc>
    </w:tr>
    <w:tr w:rsidR="006C16E3" w:rsidRPr="006C16E3" w14:paraId="04948BDE" w14:textId="77777777" w:rsidTr="006C16E3">
      <w:tc>
        <w:tcPr>
          <w:tcW w:w="0" w:type="auto"/>
          <w:vAlign w:val="center"/>
        </w:tcPr>
        <w:p w14:paraId="65518CD4" w14:textId="6729658F" w:rsidR="006C16E3" w:rsidRPr="006C16E3" w:rsidRDefault="006C16E3" w:rsidP="006C16E3">
          <w:pPr>
            <w:widowControl/>
            <w:autoSpaceDE/>
            <w:autoSpaceDN/>
            <w:jc w:val="center"/>
            <w:rPr>
              <w:rFonts w:ascii="Verdana" w:eastAsia="Times New Roman" w:hAnsi="Verdana" w:cs="Times New Roman"/>
              <w:color w:val="212529"/>
              <w:sz w:val="16"/>
              <w:szCs w:val="16"/>
              <w:lang w:eastAsia="pl-PL"/>
            </w:rPr>
          </w:pPr>
        </w:p>
      </w:tc>
    </w:tr>
  </w:tbl>
  <w:p w14:paraId="1C7C8F74" w14:textId="3803785A" w:rsidR="006C16E3" w:rsidRPr="006C16E3" w:rsidRDefault="006C16E3" w:rsidP="00B16ADE">
    <w:pPr>
      <w:widowControl/>
      <w:tabs>
        <w:tab w:val="left" w:pos="1701"/>
        <w:tab w:val="center" w:pos="4536"/>
        <w:tab w:val="right" w:pos="9072"/>
      </w:tabs>
      <w:autoSpaceDE/>
      <w:autoSpaceDN/>
      <w:ind w:left="2835"/>
      <w:jc w:val="both"/>
      <w:rPr>
        <w:rFonts w:ascii="Calibri" w:eastAsia="Calibri" w:hAnsi="Calibri" w:cs="Times New Roman"/>
        <w:kern w:val="2"/>
        <w14:ligatures w14:val="standardContextual"/>
      </w:rPr>
    </w:pPr>
  </w:p>
  <w:tbl>
    <w:tblPr>
      <w:tblW w:w="10500" w:type="dxa"/>
      <w:jc w:val="center"/>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10500"/>
    </w:tblGrid>
    <w:tr w:rsidR="006C16E3" w:rsidRPr="006C16E3" w14:paraId="7027EBB9" w14:textId="77777777" w:rsidTr="006C16E3">
      <w:trPr>
        <w:trHeight w:val="375"/>
        <w:jc w:val="center"/>
      </w:trPr>
      <w:tc>
        <w:tcPr>
          <w:tcW w:w="9920" w:type="dxa"/>
          <w:vAlign w:val="bottom"/>
          <w:hideMark/>
        </w:tcPr>
        <w:p w14:paraId="719805EB" w14:textId="77777777" w:rsidR="006C16E3" w:rsidRPr="006C16E3" w:rsidRDefault="006C16E3" w:rsidP="006C16E3">
          <w:pPr>
            <w:widowControl/>
            <w:tabs>
              <w:tab w:val="left" w:pos="3084"/>
            </w:tabs>
            <w:autoSpaceDE/>
            <w:autoSpaceDN/>
            <w:ind w:right="435"/>
            <w:jc w:val="right"/>
            <w:rPr>
              <w:rFonts w:ascii="Verdana" w:eastAsia="Times New Roman" w:hAnsi="Verdana" w:cs="Times New Roman"/>
              <w:color w:val="212529"/>
              <w:sz w:val="16"/>
              <w:szCs w:val="16"/>
              <w:lang w:eastAsia="pl-PL"/>
            </w:rPr>
          </w:pPr>
          <w:bookmarkStart w:id="1676" w:name="_Hlk167362655"/>
          <w:r w:rsidRPr="006C16E3">
            <w:rPr>
              <w:rFonts w:ascii="Verdana" w:eastAsia="Times New Roman" w:hAnsi="Verdana" w:cs="Times New Roman"/>
              <w:color w:val="212529"/>
              <w:sz w:val="16"/>
              <w:szCs w:val="16"/>
              <w:lang w:eastAsia="pl-PL"/>
            </w:rPr>
            <w:t>Sieć Badawcza Łukasiewicz - Instytut Elektrotechniki</w:t>
          </w:r>
        </w:p>
      </w:tc>
    </w:tr>
    <w:tr w:rsidR="006C16E3" w:rsidRPr="006C16E3" w14:paraId="60654F33" w14:textId="77777777" w:rsidTr="006C16E3">
      <w:trPr>
        <w:jc w:val="center"/>
      </w:trPr>
      <w:tc>
        <w:tcPr>
          <w:tcW w:w="0" w:type="auto"/>
          <w:vAlign w:val="center"/>
          <w:hideMark/>
        </w:tcPr>
        <w:p w14:paraId="468B1304" w14:textId="77777777" w:rsidR="006C16E3" w:rsidRPr="006C16E3" w:rsidRDefault="006C16E3" w:rsidP="006C16E3">
          <w:pPr>
            <w:widowControl/>
            <w:autoSpaceDE/>
            <w:autoSpaceDN/>
            <w:ind w:right="435"/>
            <w:jc w:val="right"/>
            <w:rPr>
              <w:rFonts w:ascii="Verdana" w:eastAsia="Times New Roman" w:hAnsi="Verdana" w:cs="Times New Roman"/>
              <w:color w:val="212529"/>
              <w:sz w:val="16"/>
              <w:szCs w:val="16"/>
              <w:lang w:eastAsia="pl-PL"/>
            </w:rPr>
          </w:pPr>
          <w:r w:rsidRPr="006C16E3">
            <w:rPr>
              <w:rFonts w:ascii="Verdana" w:eastAsia="Times New Roman" w:hAnsi="Verdana" w:cs="Times New Roman"/>
              <w:color w:val="212529"/>
              <w:sz w:val="16"/>
              <w:szCs w:val="16"/>
              <w:lang w:eastAsia="pl-PL"/>
            </w:rPr>
            <w:t>ul. Mieczysława Pożaryskiego 28, 04-703 Warszawa</w:t>
          </w:r>
        </w:p>
      </w:tc>
    </w:tr>
  </w:tbl>
  <w:bookmarkEnd w:id="1675"/>
  <w:bookmarkEnd w:id="1676"/>
  <w:p w14:paraId="5AD3C5D0" w14:textId="0A8D2591" w:rsidR="00F871FD" w:rsidRPr="00AC7D41" w:rsidRDefault="00F871FD" w:rsidP="00873515">
    <w:pPr>
      <w:pStyle w:val="Nagwek"/>
      <w:tabs>
        <w:tab w:val="clear" w:pos="4536"/>
        <w:tab w:val="clear" w:pos="9072"/>
        <w:tab w:val="center" w:pos="4676"/>
      </w:tabs>
      <w:rPr>
        <w:rFonts w:ascii="Verdana" w:hAnsi="Verdana"/>
      </w:rPr>
    </w:pPr>
    <w:r>
      <w:rPr>
        <w:rFonts w:ascii="Verdana" w:hAnsi="Verdan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85D64" w14:textId="73659DE6" w:rsidR="001A102E" w:rsidRDefault="001A102E">
    <w:pPr>
      <w:pStyle w:val="Nagwek"/>
    </w:pPr>
    <w:r>
      <w:rPr>
        <w:noProof/>
        <w:color w:val="2B579A"/>
        <w:shd w:val="clear" w:color="auto" w:fill="E6E6E6"/>
      </w:rPr>
      <w:drawing>
        <wp:inline distT="0" distB="0" distL="0" distR="0" wp14:anchorId="686A1F2A" wp14:editId="08704B73">
          <wp:extent cx="2864485" cy="366862"/>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0492" cy="37659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D0686"/>
    <w:multiLevelType w:val="hybridMultilevel"/>
    <w:tmpl w:val="BF7C6C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7B3ECC"/>
    <w:multiLevelType w:val="hybridMultilevel"/>
    <w:tmpl w:val="562AE9F4"/>
    <w:lvl w:ilvl="0" w:tplc="C65C496A">
      <w:start w:val="1"/>
      <w:numFmt w:val="decimal"/>
      <w:lvlText w:val="%1."/>
      <w:lvlJc w:val="left"/>
      <w:pPr>
        <w:ind w:left="643" w:hanging="360"/>
      </w:pPr>
      <w:rPr>
        <w:rFonts w:ascii="Verdana" w:eastAsia="Trebuchet MS" w:hAnsi="Verdana" w:cs="Arial" w:hint="default"/>
        <w:spacing w:val="-36"/>
        <w:w w:val="100"/>
        <w:sz w:val="20"/>
        <w:szCs w:val="20"/>
        <w:lang w:val="pl-PL" w:eastAsia="en-US" w:bidi="ar-SA"/>
      </w:rPr>
    </w:lvl>
    <w:lvl w:ilvl="1" w:tplc="435CB132">
      <w:numFmt w:val="bullet"/>
      <w:lvlText w:val="•"/>
      <w:lvlJc w:val="left"/>
      <w:pPr>
        <w:ind w:left="1070" w:hanging="360"/>
      </w:pPr>
      <w:rPr>
        <w:rFonts w:hint="default"/>
        <w:lang w:val="pl-PL" w:eastAsia="en-US" w:bidi="ar-SA"/>
      </w:rPr>
    </w:lvl>
    <w:lvl w:ilvl="2" w:tplc="6E1C98C8">
      <w:numFmt w:val="bullet"/>
      <w:lvlText w:val="•"/>
      <w:lvlJc w:val="left"/>
      <w:pPr>
        <w:ind w:left="1070" w:hanging="360"/>
      </w:pPr>
      <w:rPr>
        <w:rFonts w:hint="default"/>
        <w:lang w:val="pl-PL" w:eastAsia="en-US" w:bidi="ar-SA"/>
      </w:rPr>
    </w:lvl>
    <w:lvl w:ilvl="3" w:tplc="A8568D68">
      <w:numFmt w:val="bullet"/>
      <w:lvlText w:val="•"/>
      <w:lvlJc w:val="left"/>
      <w:pPr>
        <w:ind w:left="3439" w:hanging="360"/>
      </w:pPr>
      <w:rPr>
        <w:rFonts w:hint="default"/>
        <w:lang w:val="pl-PL" w:eastAsia="en-US" w:bidi="ar-SA"/>
      </w:rPr>
    </w:lvl>
    <w:lvl w:ilvl="4" w:tplc="559A6AB4">
      <w:numFmt w:val="bullet"/>
      <w:lvlText w:val="•"/>
      <w:lvlJc w:val="left"/>
      <w:pPr>
        <w:ind w:left="4419" w:hanging="360"/>
      </w:pPr>
      <w:rPr>
        <w:rFonts w:hint="default"/>
        <w:lang w:val="pl-PL" w:eastAsia="en-US" w:bidi="ar-SA"/>
      </w:rPr>
    </w:lvl>
    <w:lvl w:ilvl="5" w:tplc="F090701A">
      <w:numFmt w:val="bullet"/>
      <w:lvlText w:val="•"/>
      <w:lvlJc w:val="left"/>
      <w:pPr>
        <w:ind w:left="5399" w:hanging="360"/>
      </w:pPr>
      <w:rPr>
        <w:rFonts w:hint="default"/>
        <w:lang w:val="pl-PL" w:eastAsia="en-US" w:bidi="ar-SA"/>
      </w:rPr>
    </w:lvl>
    <w:lvl w:ilvl="6" w:tplc="356E0CFA">
      <w:numFmt w:val="bullet"/>
      <w:lvlText w:val="•"/>
      <w:lvlJc w:val="left"/>
      <w:pPr>
        <w:ind w:left="6379" w:hanging="360"/>
      </w:pPr>
      <w:rPr>
        <w:rFonts w:hint="default"/>
        <w:lang w:val="pl-PL" w:eastAsia="en-US" w:bidi="ar-SA"/>
      </w:rPr>
    </w:lvl>
    <w:lvl w:ilvl="7" w:tplc="3820AA3C">
      <w:numFmt w:val="bullet"/>
      <w:lvlText w:val="•"/>
      <w:lvlJc w:val="left"/>
      <w:pPr>
        <w:ind w:left="7359" w:hanging="360"/>
      </w:pPr>
      <w:rPr>
        <w:rFonts w:hint="default"/>
        <w:lang w:val="pl-PL" w:eastAsia="en-US" w:bidi="ar-SA"/>
      </w:rPr>
    </w:lvl>
    <w:lvl w:ilvl="8" w:tplc="495E0922">
      <w:numFmt w:val="bullet"/>
      <w:lvlText w:val="•"/>
      <w:lvlJc w:val="left"/>
      <w:pPr>
        <w:ind w:left="8339" w:hanging="360"/>
      </w:pPr>
      <w:rPr>
        <w:rFonts w:hint="default"/>
        <w:lang w:val="pl-PL" w:eastAsia="en-US" w:bidi="ar-SA"/>
      </w:rPr>
    </w:lvl>
  </w:abstractNum>
  <w:abstractNum w:abstractNumId="2" w15:restartNumberingAfterBreak="0">
    <w:nsid w:val="077B3978"/>
    <w:multiLevelType w:val="hybridMultilevel"/>
    <w:tmpl w:val="8618D5B6"/>
    <w:lvl w:ilvl="0" w:tplc="04150001">
      <w:start w:val="1"/>
      <w:numFmt w:val="bullet"/>
      <w:lvlText w:val=""/>
      <w:lvlJc w:val="left"/>
      <w:pPr>
        <w:ind w:left="813" w:hanging="252"/>
      </w:pPr>
      <w:rPr>
        <w:rFonts w:ascii="Symbol" w:hAnsi="Symbol" w:hint="default"/>
        <w:b w:val="0"/>
        <w:bCs w:val="0"/>
        <w:color w:val="auto"/>
        <w:spacing w:val="-2"/>
        <w:w w:val="100"/>
        <w:sz w:val="20"/>
        <w:szCs w:val="20"/>
        <w:lang w:val="pl-PL" w:eastAsia="en-US" w:bidi="ar-SA"/>
      </w:rPr>
    </w:lvl>
    <w:lvl w:ilvl="1" w:tplc="FFFFFFFF">
      <w:numFmt w:val="bullet"/>
      <w:lvlText w:val="•"/>
      <w:lvlJc w:val="left"/>
      <w:pPr>
        <w:ind w:left="1796" w:hanging="252"/>
      </w:pPr>
      <w:rPr>
        <w:rFonts w:hint="default"/>
        <w:lang w:val="pl-PL" w:eastAsia="en-US" w:bidi="ar-SA"/>
      </w:rPr>
    </w:lvl>
    <w:lvl w:ilvl="2" w:tplc="FFFFFFFF">
      <w:numFmt w:val="bullet"/>
      <w:lvlText w:val="•"/>
      <w:lvlJc w:val="left"/>
      <w:pPr>
        <w:ind w:left="2788" w:hanging="252"/>
      </w:pPr>
      <w:rPr>
        <w:rFonts w:hint="default"/>
        <w:lang w:val="pl-PL" w:eastAsia="en-US" w:bidi="ar-SA"/>
      </w:rPr>
    </w:lvl>
    <w:lvl w:ilvl="3" w:tplc="FFFFFFFF">
      <w:numFmt w:val="bullet"/>
      <w:lvlText w:val="•"/>
      <w:lvlJc w:val="left"/>
      <w:pPr>
        <w:ind w:left="3780" w:hanging="252"/>
      </w:pPr>
      <w:rPr>
        <w:rFonts w:hint="default"/>
        <w:lang w:val="pl-PL" w:eastAsia="en-US" w:bidi="ar-SA"/>
      </w:rPr>
    </w:lvl>
    <w:lvl w:ilvl="4" w:tplc="FFFFFFFF">
      <w:numFmt w:val="bullet"/>
      <w:lvlText w:val="•"/>
      <w:lvlJc w:val="left"/>
      <w:pPr>
        <w:ind w:left="4772" w:hanging="252"/>
      </w:pPr>
      <w:rPr>
        <w:rFonts w:hint="default"/>
        <w:lang w:val="pl-PL" w:eastAsia="en-US" w:bidi="ar-SA"/>
      </w:rPr>
    </w:lvl>
    <w:lvl w:ilvl="5" w:tplc="FFFFFFFF">
      <w:numFmt w:val="bullet"/>
      <w:lvlText w:val="•"/>
      <w:lvlJc w:val="left"/>
      <w:pPr>
        <w:ind w:left="5764" w:hanging="252"/>
      </w:pPr>
      <w:rPr>
        <w:rFonts w:hint="default"/>
        <w:lang w:val="pl-PL" w:eastAsia="en-US" w:bidi="ar-SA"/>
      </w:rPr>
    </w:lvl>
    <w:lvl w:ilvl="6" w:tplc="FFFFFFFF">
      <w:numFmt w:val="bullet"/>
      <w:lvlText w:val="•"/>
      <w:lvlJc w:val="left"/>
      <w:pPr>
        <w:ind w:left="6756" w:hanging="252"/>
      </w:pPr>
      <w:rPr>
        <w:rFonts w:hint="default"/>
        <w:lang w:val="pl-PL" w:eastAsia="en-US" w:bidi="ar-SA"/>
      </w:rPr>
    </w:lvl>
    <w:lvl w:ilvl="7" w:tplc="FFFFFFFF">
      <w:numFmt w:val="bullet"/>
      <w:lvlText w:val="•"/>
      <w:lvlJc w:val="left"/>
      <w:pPr>
        <w:ind w:left="7748" w:hanging="252"/>
      </w:pPr>
      <w:rPr>
        <w:rFonts w:hint="default"/>
        <w:lang w:val="pl-PL" w:eastAsia="en-US" w:bidi="ar-SA"/>
      </w:rPr>
    </w:lvl>
    <w:lvl w:ilvl="8" w:tplc="FFFFFFFF">
      <w:numFmt w:val="bullet"/>
      <w:lvlText w:val="•"/>
      <w:lvlJc w:val="left"/>
      <w:pPr>
        <w:ind w:left="8740" w:hanging="252"/>
      </w:pPr>
      <w:rPr>
        <w:rFonts w:hint="default"/>
        <w:lang w:val="pl-PL" w:eastAsia="en-US" w:bidi="ar-SA"/>
      </w:rPr>
    </w:lvl>
  </w:abstractNum>
  <w:abstractNum w:abstractNumId="3" w15:restartNumberingAfterBreak="0">
    <w:nsid w:val="07993520"/>
    <w:multiLevelType w:val="hybridMultilevel"/>
    <w:tmpl w:val="77486D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8363A2E"/>
    <w:multiLevelType w:val="hybridMultilevel"/>
    <w:tmpl w:val="C278003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0BF1497C"/>
    <w:multiLevelType w:val="hybridMultilevel"/>
    <w:tmpl w:val="98F8D1D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0D6B7173"/>
    <w:multiLevelType w:val="hybridMultilevel"/>
    <w:tmpl w:val="BD9C952C"/>
    <w:lvl w:ilvl="0" w:tplc="44F02A4E">
      <w:start w:val="1"/>
      <w:numFmt w:val="decimal"/>
      <w:lvlText w:val="%1."/>
      <w:lvlJc w:val="left"/>
      <w:pPr>
        <w:ind w:left="252" w:hanging="252"/>
      </w:pPr>
      <w:rPr>
        <w:rFonts w:ascii="Verdana" w:eastAsia="Trebuchet MS" w:hAnsi="Verdana" w:cs="Arial" w:hint="default"/>
        <w:b w:val="0"/>
        <w:bCs w:val="0"/>
        <w:color w:val="auto"/>
        <w:spacing w:val="-2"/>
        <w:w w:val="100"/>
        <w:sz w:val="20"/>
        <w:szCs w:val="20"/>
        <w:lang w:val="pl-PL" w:eastAsia="en-US" w:bidi="ar-SA"/>
      </w:rPr>
    </w:lvl>
    <w:lvl w:ilvl="1" w:tplc="C3B46ED2">
      <w:numFmt w:val="bullet"/>
      <w:lvlText w:val="•"/>
      <w:lvlJc w:val="left"/>
      <w:pPr>
        <w:ind w:left="1235" w:hanging="252"/>
      </w:pPr>
      <w:rPr>
        <w:rFonts w:hint="default"/>
        <w:lang w:val="pl-PL" w:eastAsia="en-US" w:bidi="ar-SA"/>
      </w:rPr>
    </w:lvl>
    <w:lvl w:ilvl="2" w:tplc="D64E0CDC">
      <w:numFmt w:val="bullet"/>
      <w:lvlText w:val="•"/>
      <w:lvlJc w:val="left"/>
      <w:pPr>
        <w:ind w:left="2227" w:hanging="252"/>
      </w:pPr>
      <w:rPr>
        <w:rFonts w:hint="default"/>
        <w:lang w:val="pl-PL" w:eastAsia="en-US" w:bidi="ar-SA"/>
      </w:rPr>
    </w:lvl>
    <w:lvl w:ilvl="3" w:tplc="B0BEDF76">
      <w:numFmt w:val="bullet"/>
      <w:lvlText w:val="•"/>
      <w:lvlJc w:val="left"/>
      <w:pPr>
        <w:ind w:left="3219" w:hanging="252"/>
      </w:pPr>
      <w:rPr>
        <w:rFonts w:hint="default"/>
        <w:lang w:val="pl-PL" w:eastAsia="en-US" w:bidi="ar-SA"/>
      </w:rPr>
    </w:lvl>
    <w:lvl w:ilvl="4" w:tplc="520CF520">
      <w:numFmt w:val="bullet"/>
      <w:lvlText w:val="•"/>
      <w:lvlJc w:val="left"/>
      <w:pPr>
        <w:ind w:left="4211" w:hanging="252"/>
      </w:pPr>
      <w:rPr>
        <w:rFonts w:hint="default"/>
        <w:lang w:val="pl-PL" w:eastAsia="en-US" w:bidi="ar-SA"/>
      </w:rPr>
    </w:lvl>
    <w:lvl w:ilvl="5" w:tplc="59B638D0">
      <w:numFmt w:val="bullet"/>
      <w:lvlText w:val="•"/>
      <w:lvlJc w:val="left"/>
      <w:pPr>
        <w:ind w:left="5203" w:hanging="252"/>
      </w:pPr>
      <w:rPr>
        <w:rFonts w:hint="default"/>
        <w:lang w:val="pl-PL" w:eastAsia="en-US" w:bidi="ar-SA"/>
      </w:rPr>
    </w:lvl>
    <w:lvl w:ilvl="6" w:tplc="13E48BD6">
      <w:numFmt w:val="bullet"/>
      <w:lvlText w:val="•"/>
      <w:lvlJc w:val="left"/>
      <w:pPr>
        <w:ind w:left="6195" w:hanging="252"/>
      </w:pPr>
      <w:rPr>
        <w:rFonts w:hint="default"/>
        <w:lang w:val="pl-PL" w:eastAsia="en-US" w:bidi="ar-SA"/>
      </w:rPr>
    </w:lvl>
    <w:lvl w:ilvl="7" w:tplc="2228D814">
      <w:numFmt w:val="bullet"/>
      <w:lvlText w:val="•"/>
      <w:lvlJc w:val="left"/>
      <w:pPr>
        <w:ind w:left="7187" w:hanging="252"/>
      </w:pPr>
      <w:rPr>
        <w:rFonts w:hint="default"/>
        <w:lang w:val="pl-PL" w:eastAsia="en-US" w:bidi="ar-SA"/>
      </w:rPr>
    </w:lvl>
    <w:lvl w:ilvl="8" w:tplc="F2960BA6">
      <w:numFmt w:val="bullet"/>
      <w:lvlText w:val="•"/>
      <w:lvlJc w:val="left"/>
      <w:pPr>
        <w:ind w:left="8179" w:hanging="252"/>
      </w:pPr>
      <w:rPr>
        <w:rFonts w:hint="default"/>
        <w:lang w:val="pl-PL" w:eastAsia="en-US" w:bidi="ar-SA"/>
      </w:rPr>
    </w:lvl>
  </w:abstractNum>
  <w:abstractNum w:abstractNumId="7" w15:restartNumberingAfterBreak="0">
    <w:nsid w:val="0DB45CAC"/>
    <w:multiLevelType w:val="hybridMultilevel"/>
    <w:tmpl w:val="0D68BF92"/>
    <w:lvl w:ilvl="0" w:tplc="0415000F">
      <w:start w:val="1"/>
      <w:numFmt w:val="decimal"/>
      <w:lvlText w:val="%1."/>
      <w:lvlJc w:val="left"/>
      <w:pPr>
        <w:ind w:left="720" w:hanging="360"/>
      </w:pPr>
      <w:rPr>
        <w:rFonts w:hint="default"/>
      </w:rPr>
    </w:lvl>
    <w:lvl w:ilvl="1" w:tplc="04150003">
      <w:start w:val="1"/>
      <w:numFmt w:val="bullet"/>
      <w:lvlText w:val="o"/>
      <w:lvlJc w:val="left"/>
      <w:pPr>
        <w:ind w:left="502"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0E341695"/>
    <w:multiLevelType w:val="hybridMultilevel"/>
    <w:tmpl w:val="64464174"/>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B30CDF"/>
    <w:multiLevelType w:val="multilevel"/>
    <w:tmpl w:val="E866385E"/>
    <w:lvl w:ilvl="0">
      <w:start w:val="1"/>
      <w:numFmt w:val="decimal"/>
      <w:lvlText w:val="%1."/>
      <w:lvlJc w:val="left"/>
      <w:pPr>
        <w:ind w:left="255" w:hanging="255"/>
      </w:pPr>
      <w:rPr>
        <w:rFonts w:ascii="Verdana" w:eastAsia="Trebuchet MS" w:hAnsi="Verdana" w:cs="Trebuchet MS" w:hint="default"/>
        <w:b w:val="0"/>
        <w:i w:val="0"/>
        <w:strike w:val="0"/>
        <w:color w:val="000000"/>
        <w:sz w:val="20"/>
        <w:szCs w:val="2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C65221"/>
    <w:multiLevelType w:val="hybridMultilevel"/>
    <w:tmpl w:val="F5C887BA"/>
    <w:lvl w:ilvl="0" w:tplc="CA8A8440">
      <w:start w:val="4"/>
      <w:numFmt w:val="decimal"/>
      <w:lvlText w:val="%1."/>
      <w:lvlJc w:val="left"/>
      <w:pPr>
        <w:ind w:left="79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B82497"/>
    <w:multiLevelType w:val="multilevel"/>
    <w:tmpl w:val="057CB5CE"/>
    <w:lvl w:ilvl="0">
      <w:start w:val="3"/>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26A2ED8"/>
    <w:multiLevelType w:val="hybridMultilevel"/>
    <w:tmpl w:val="A16E8A00"/>
    <w:lvl w:ilvl="0" w:tplc="0C128170">
      <w:start w:val="1"/>
      <w:numFmt w:val="decimal"/>
      <w:lvlText w:val="%1."/>
      <w:lvlJc w:val="left"/>
      <w:pPr>
        <w:ind w:left="644" w:hanging="360"/>
      </w:pPr>
      <w:rPr>
        <w:rFonts w:hint="default"/>
      </w:rPr>
    </w:lvl>
    <w:lvl w:ilvl="1" w:tplc="A0A454BC">
      <w:start w:val="1"/>
      <w:numFmt w:val="decimal"/>
      <w:lvlText w:val="%2)"/>
      <w:lvlJc w:val="left"/>
      <w:pPr>
        <w:ind w:left="1548" w:hanging="468"/>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AE41DE"/>
    <w:multiLevelType w:val="hybridMultilevel"/>
    <w:tmpl w:val="6CBE14FC"/>
    <w:lvl w:ilvl="0" w:tplc="04150017">
      <w:start w:val="1"/>
      <w:numFmt w:val="lowerLetter"/>
      <w:lvlText w:val="%1)"/>
      <w:lvlJc w:val="left"/>
      <w:pPr>
        <w:ind w:left="1724" w:hanging="360"/>
      </w:pPr>
    </w:lvl>
    <w:lvl w:ilvl="1" w:tplc="04150019">
      <w:start w:val="1"/>
      <w:numFmt w:val="lowerLetter"/>
      <w:lvlText w:val="%2."/>
      <w:lvlJc w:val="left"/>
      <w:pPr>
        <w:ind w:left="2444" w:hanging="360"/>
      </w:pPr>
    </w:lvl>
    <w:lvl w:ilvl="2" w:tplc="0415001B">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4" w15:restartNumberingAfterBreak="0">
    <w:nsid w:val="1373546A"/>
    <w:multiLevelType w:val="hybridMultilevel"/>
    <w:tmpl w:val="9AE6ED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1832B9F4">
      <w:start w:val="1"/>
      <w:numFmt w:val="lowerLetter"/>
      <w:lvlText w:val="%3)"/>
      <w:lvlJc w:val="left"/>
      <w:pPr>
        <w:ind w:left="2460" w:hanging="4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1239FB"/>
    <w:multiLevelType w:val="hybridMultilevel"/>
    <w:tmpl w:val="8C5E94D8"/>
    <w:lvl w:ilvl="0" w:tplc="A12A396C">
      <w:start w:val="1"/>
      <w:numFmt w:val="decimal"/>
      <w:lvlText w:val="%1."/>
      <w:lvlJc w:val="left"/>
      <w:pPr>
        <w:ind w:left="2237" w:hanging="252"/>
      </w:pPr>
      <w:rPr>
        <w:rFonts w:ascii="Verdana" w:eastAsia="Trebuchet MS" w:hAnsi="Verdana" w:cs="Arial" w:hint="default"/>
        <w:spacing w:val="-2"/>
        <w:w w:val="100"/>
        <w:sz w:val="20"/>
        <w:szCs w:val="20"/>
        <w:lang w:val="pl-PL" w:eastAsia="en-US" w:bidi="ar-SA"/>
      </w:rPr>
    </w:lvl>
    <w:lvl w:ilvl="1" w:tplc="8B54B674">
      <w:numFmt w:val="bullet"/>
      <w:lvlText w:val="•"/>
      <w:lvlJc w:val="left"/>
      <w:pPr>
        <w:ind w:left="3220" w:hanging="252"/>
      </w:pPr>
      <w:rPr>
        <w:rFonts w:hint="default"/>
        <w:lang w:val="pl-PL" w:eastAsia="en-US" w:bidi="ar-SA"/>
      </w:rPr>
    </w:lvl>
    <w:lvl w:ilvl="2" w:tplc="F476D3EE">
      <w:numFmt w:val="bullet"/>
      <w:lvlText w:val="•"/>
      <w:lvlJc w:val="left"/>
      <w:pPr>
        <w:ind w:left="4212" w:hanging="252"/>
      </w:pPr>
      <w:rPr>
        <w:rFonts w:hint="default"/>
        <w:lang w:val="pl-PL" w:eastAsia="en-US" w:bidi="ar-SA"/>
      </w:rPr>
    </w:lvl>
    <w:lvl w:ilvl="3" w:tplc="F8B278D0">
      <w:numFmt w:val="bullet"/>
      <w:lvlText w:val="•"/>
      <w:lvlJc w:val="left"/>
      <w:pPr>
        <w:ind w:left="5204" w:hanging="252"/>
      </w:pPr>
      <w:rPr>
        <w:rFonts w:hint="default"/>
        <w:lang w:val="pl-PL" w:eastAsia="en-US" w:bidi="ar-SA"/>
      </w:rPr>
    </w:lvl>
    <w:lvl w:ilvl="4" w:tplc="2AB26BE0">
      <w:numFmt w:val="bullet"/>
      <w:lvlText w:val="•"/>
      <w:lvlJc w:val="left"/>
      <w:pPr>
        <w:ind w:left="6196" w:hanging="252"/>
      </w:pPr>
      <w:rPr>
        <w:rFonts w:hint="default"/>
        <w:lang w:val="pl-PL" w:eastAsia="en-US" w:bidi="ar-SA"/>
      </w:rPr>
    </w:lvl>
    <w:lvl w:ilvl="5" w:tplc="FFF63A12">
      <w:numFmt w:val="bullet"/>
      <w:lvlText w:val="•"/>
      <w:lvlJc w:val="left"/>
      <w:pPr>
        <w:ind w:left="7188" w:hanging="252"/>
      </w:pPr>
      <w:rPr>
        <w:rFonts w:hint="default"/>
        <w:lang w:val="pl-PL" w:eastAsia="en-US" w:bidi="ar-SA"/>
      </w:rPr>
    </w:lvl>
    <w:lvl w:ilvl="6" w:tplc="15A6DCEE">
      <w:numFmt w:val="bullet"/>
      <w:lvlText w:val="•"/>
      <w:lvlJc w:val="left"/>
      <w:pPr>
        <w:ind w:left="8180" w:hanging="252"/>
      </w:pPr>
      <w:rPr>
        <w:rFonts w:hint="default"/>
        <w:lang w:val="pl-PL" w:eastAsia="en-US" w:bidi="ar-SA"/>
      </w:rPr>
    </w:lvl>
    <w:lvl w:ilvl="7" w:tplc="1980A3EA">
      <w:numFmt w:val="bullet"/>
      <w:lvlText w:val="•"/>
      <w:lvlJc w:val="left"/>
      <w:pPr>
        <w:ind w:left="9172" w:hanging="252"/>
      </w:pPr>
      <w:rPr>
        <w:rFonts w:hint="default"/>
        <w:lang w:val="pl-PL" w:eastAsia="en-US" w:bidi="ar-SA"/>
      </w:rPr>
    </w:lvl>
    <w:lvl w:ilvl="8" w:tplc="BC327176">
      <w:numFmt w:val="bullet"/>
      <w:lvlText w:val="•"/>
      <w:lvlJc w:val="left"/>
      <w:pPr>
        <w:ind w:left="10164" w:hanging="252"/>
      </w:pPr>
      <w:rPr>
        <w:rFonts w:hint="default"/>
        <w:lang w:val="pl-PL" w:eastAsia="en-US" w:bidi="ar-SA"/>
      </w:rPr>
    </w:lvl>
  </w:abstractNum>
  <w:abstractNum w:abstractNumId="16" w15:restartNumberingAfterBreak="0">
    <w:nsid w:val="1A667DDE"/>
    <w:multiLevelType w:val="multilevel"/>
    <w:tmpl w:val="DBF602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B734C29"/>
    <w:multiLevelType w:val="hybridMultilevel"/>
    <w:tmpl w:val="18BC2364"/>
    <w:lvl w:ilvl="0" w:tplc="435CB132">
      <w:numFmt w:val="bullet"/>
      <w:lvlText w:val="•"/>
      <w:lvlJc w:val="left"/>
      <w:pPr>
        <w:ind w:left="-360" w:hanging="360"/>
      </w:pPr>
      <w:rPr>
        <w:rFonts w:hint="default"/>
        <w:lang w:val="pl-PL" w:eastAsia="en-US" w:bidi="ar-SA"/>
      </w:rPr>
    </w:lvl>
    <w:lvl w:ilvl="1" w:tplc="04150003" w:tentative="1">
      <w:start w:val="1"/>
      <w:numFmt w:val="bullet"/>
      <w:lvlText w:val="o"/>
      <w:lvlJc w:val="left"/>
      <w:pPr>
        <w:ind w:left="360" w:hanging="360"/>
      </w:pPr>
      <w:rPr>
        <w:rFonts w:ascii="Courier New" w:hAnsi="Courier New" w:cs="Courier New" w:hint="default"/>
      </w:rPr>
    </w:lvl>
    <w:lvl w:ilvl="2" w:tplc="04150005" w:tentative="1">
      <w:start w:val="1"/>
      <w:numFmt w:val="bullet"/>
      <w:lvlText w:val=""/>
      <w:lvlJc w:val="left"/>
      <w:pPr>
        <w:ind w:left="1080" w:hanging="360"/>
      </w:pPr>
      <w:rPr>
        <w:rFonts w:ascii="Wingdings" w:hAnsi="Wingdings" w:hint="default"/>
      </w:rPr>
    </w:lvl>
    <w:lvl w:ilvl="3" w:tplc="04150001" w:tentative="1">
      <w:start w:val="1"/>
      <w:numFmt w:val="bullet"/>
      <w:lvlText w:val=""/>
      <w:lvlJc w:val="left"/>
      <w:pPr>
        <w:ind w:left="1800" w:hanging="360"/>
      </w:pPr>
      <w:rPr>
        <w:rFonts w:ascii="Symbol" w:hAnsi="Symbol" w:hint="default"/>
      </w:rPr>
    </w:lvl>
    <w:lvl w:ilvl="4" w:tplc="04150003" w:tentative="1">
      <w:start w:val="1"/>
      <w:numFmt w:val="bullet"/>
      <w:lvlText w:val="o"/>
      <w:lvlJc w:val="left"/>
      <w:pPr>
        <w:ind w:left="2520" w:hanging="360"/>
      </w:pPr>
      <w:rPr>
        <w:rFonts w:ascii="Courier New" w:hAnsi="Courier New" w:cs="Courier New" w:hint="default"/>
      </w:rPr>
    </w:lvl>
    <w:lvl w:ilvl="5" w:tplc="04150005" w:tentative="1">
      <w:start w:val="1"/>
      <w:numFmt w:val="bullet"/>
      <w:lvlText w:val=""/>
      <w:lvlJc w:val="left"/>
      <w:pPr>
        <w:ind w:left="3240" w:hanging="360"/>
      </w:pPr>
      <w:rPr>
        <w:rFonts w:ascii="Wingdings" w:hAnsi="Wingdings" w:hint="default"/>
      </w:rPr>
    </w:lvl>
    <w:lvl w:ilvl="6" w:tplc="04150001" w:tentative="1">
      <w:start w:val="1"/>
      <w:numFmt w:val="bullet"/>
      <w:lvlText w:val=""/>
      <w:lvlJc w:val="left"/>
      <w:pPr>
        <w:ind w:left="3960" w:hanging="360"/>
      </w:pPr>
      <w:rPr>
        <w:rFonts w:ascii="Symbol" w:hAnsi="Symbol" w:hint="default"/>
      </w:rPr>
    </w:lvl>
    <w:lvl w:ilvl="7" w:tplc="04150003" w:tentative="1">
      <w:start w:val="1"/>
      <w:numFmt w:val="bullet"/>
      <w:lvlText w:val="o"/>
      <w:lvlJc w:val="left"/>
      <w:pPr>
        <w:ind w:left="4680" w:hanging="360"/>
      </w:pPr>
      <w:rPr>
        <w:rFonts w:ascii="Courier New" w:hAnsi="Courier New" w:cs="Courier New" w:hint="default"/>
      </w:rPr>
    </w:lvl>
    <w:lvl w:ilvl="8" w:tplc="04150005" w:tentative="1">
      <w:start w:val="1"/>
      <w:numFmt w:val="bullet"/>
      <w:lvlText w:val=""/>
      <w:lvlJc w:val="left"/>
      <w:pPr>
        <w:ind w:left="5400" w:hanging="360"/>
      </w:pPr>
      <w:rPr>
        <w:rFonts w:ascii="Wingdings" w:hAnsi="Wingdings" w:hint="default"/>
      </w:rPr>
    </w:lvl>
  </w:abstractNum>
  <w:abstractNum w:abstractNumId="18" w15:restartNumberingAfterBreak="0">
    <w:nsid w:val="269B5401"/>
    <w:multiLevelType w:val="hybridMultilevel"/>
    <w:tmpl w:val="AAC4C100"/>
    <w:lvl w:ilvl="0" w:tplc="73B21044">
      <w:start w:val="1"/>
      <w:numFmt w:val="bullet"/>
      <w:lvlText w:val=""/>
      <w:lvlJc w:val="left"/>
      <w:pPr>
        <w:ind w:left="720" w:hanging="360"/>
      </w:pPr>
      <w:rPr>
        <w:rFonts w:ascii="Wingdings" w:hAnsi="Wingdings" w:hint="default"/>
        <w:color w:val="auto"/>
      </w:rPr>
    </w:lvl>
    <w:lvl w:ilvl="1" w:tplc="04150011">
      <w:start w:val="1"/>
      <w:numFmt w:val="decimal"/>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7D13DE4"/>
    <w:multiLevelType w:val="hybridMultilevel"/>
    <w:tmpl w:val="78328984"/>
    <w:lvl w:ilvl="0" w:tplc="10BA1A66">
      <w:start w:val="1"/>
      <w:numFmt w:val="decimal"/>
      <w:lvlText w:val="%1."/>
      <w:lvlJc w:val="left"/>
      <w:pPr>
        <w:ind w:left="252" w:hanging="252"/>
      </w:pPr>
      <w:rPr>
        <w:rFonts w:ascii="Verdana" w:eastAsia="Trebuchet MS" w:hAnsi="Verdana" w:cs="Arial" w:hint="default"/>
        <w:color w:val="auto"/>
        <w:spacing w:val="-2"/>
        <w:w w:val="100"/>
        <w:sz w:val="20"/>
        <w:szCs w:val="20"/>
        <w:lang w:val="pl-PL" w:eastAsia="en-US" w:bidi="ar-SA"/>
      </w:rPr>
    </w:lvl>
    <w:lvl w:ilvl="1" w:tplc="8B54B674">
      <w:numFmt w:val="bullet"/>
      <w:lvlText w:val="•"/>
      <w:lvlJc w:val="left"/>
      <w:pPr>
        <w:ind w:left="1235" w:hanging="252"/>
      </w:pPr>
      <w:rPr>
        <w:rFonts w:hint="default"/>
        <w:lang w:val="pl-PL" w:eastAsia="en-US" w:bidi="ar-SA"/>
      </w:rPr>
    </w:lvl>
    <w:lvl w:ilvl="2" w:tplc="F476D3EE">
      <w:numFmt w:val="bullet"/>
      <w:lvlText w:val="•"/>
      <w:lvlJc w:val="left"/>
      <w:pPr>
        <w:ind w:left="2227" w:hanging="252"/>
      </w:pPr>
      <w:rPr>
        <w:rFonts w:hint="default"/>
        <w:lang w:val="pl-PL" w:eastAsia="en-US" w:bidi="ar-SA"/>
      </w:rPr>
    </w:lvl>
    <w:lvl w:ilvl="3" w:tplc="F8B278D0">
      <w:numFmt w:val="bullet"/>
      <w:lvlText w:val="•"/>
      <w:lvlJc w:val="left"/>
      <w:pPr>
        <w:ind w:left="3219" w:hanging="252"/>
      </w:pPr>
      <w:rPr>
        <w:rFonts w:hint="default"/>
        <w:lang w:val="pl-PL" w:eastAsia="en-US" w:bidi="ar-SA"/>
      </w:rPr>
    </w:lvl>
    <w:lvl w:ilvl="4" w:tplc="2AB26BE0">
      <w:numFmt w:val="bullet"/>
      <w:lvlText w:val="•"/>
      <w:lvlJc w:val="left"/>
      <w:pPr>
        <w:ind w:left="4211" w:hanging="252"/>
      </w:pPr>
      <w:rPr>
        <w:rFonts w:hint="default"/>
        <w:lang w:val="pl-PL" w:eastAsia="en-US" w:bidi="ar-SA"/>
      </w:rPr>
    </w:lvl>
    <w:lvl w:ilvl="5" w:tplc="FFF63A12">
      <w:numFmt w:val="bullet"/>
      <w:lvlText w:val="•"/>
      <w:lvlJc w:val="left"/>
      <w:pPr>
        <w:ind w:left="5203" w:hanging="252"/>
      </w:pPr>
      <w:rPr>
        <w:rFonts w:hint="default"/>
        <w:lang w:val="pl-PL" w:eastAsia="en-US" w:bidi="ar-SA"/>
      </w:rPr>
    </w:lvl>
    <w:lvl w:ilvl="6" w:tplc="15A6DCEE">
      <w:numFmt w:val="bullet"/>
      <w:lvlText w:val="•"/>
      <w:lvlJc w:val="left"/>
      <w:pPr>
        <w:ind w:left="6195" w:hanging="252"/>
      </w:pPr>
      <w:rPr>
        <w:rFonts w:hint="default"/>
        <w:lang w:val="pl-PL" w:eastAsia="en-US" w:bidi="ar-SA"/>
      </w:rPr>
    </w:lvl>
    <w:lvl w:ilvl="7" w:tplc="1980A3EA">
      <w:numFmt w:val="bullet"/>
      <w:lvlText w:val="•"/>
      <w:lvlJc w:val="left"/>
      <w:pPr>
        <w:ind w:left="7187" w:hanging="252"/>
      </w:pPr>
      <w:rPr>
        <w:rFonts w:hint="default"/>
        <w:lang w:val="pl-PL" w:eastAsia="en-US" w:bidi="ar-SA"/>
      </w:rPr>
    </w:lvl>
    <w:lvl w:ilvl="8" w:tplc="BC327176">
      <w:numFmt w:val="bullet"/>
      <w:lvlText w:val="•"/>
      <w:lvlJc w:val="left"/>
      <w:pPr>
        <w:ind w:left="8179" w:hanging="252"/>
      </w:pPr>
      <w:rPr>
        <w:rFonts w:hint="default"/>
        <w:lang w:val="pl-PL" w:eastAsia="en-US" w:bidi="ar-SA"/>
      </w:rPr>
    </w:lvl>
  </w:abstractNum>
  <w:abstractNum w:abstractNumId="20" w15:restartNumberingAfterBreak="0">
    <w:nsid w:val="2C0B66B7"/>
    <w:multiLevelType w:val="hybridMultilevel"/>
    <w:tmpl w:val="44E0A3AC"/>
    <w:lvl w:ilvl="0" w:tplc="C994C718">
      <w:start w:val="1"/>
      <w:numFmt w:val="decimal"/>
      <w:lvlText w:val="%1."/>
      <w:lvlJc w:val="left"/>
      <w:pPr>
        <w:ind w:left="1070" w:hanging="360"/>
      </w:pPr>
      <w:rPr>
        <w:b w:val="0"/>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21" w15:restartNumberingAfterBreak="0">
    <w:nsid w:val="2C545C70"/>
    <w:multiLevelType w:val="hybridMultilevel"/>
    <w:tmpl w:val="1E7CFCEA"/>
    <w:lvl w:ilvl="0" w:tplc="7DC438E4">
      <w:start w:val="3"/>
      <w:numFmt w:val="decimal"/>
      <w:lvlText w:val="%1."/>
      <w:lvlJc w:val="left"/>
      <w:pPr>
        <w:ind w:left="364" w:hanging="228"/>
      </w:pPr>
      <w:rPr>
        <w:rFonts w:hint="default"/>
        <w:b/>
        <w:bCs/>
        <w:spacing w:val="-1"/>
        <w:w w:val="100"/>
        <w:sz w:val="24"/>
        <w:szCs w:val="24"/>
        <w:lang w:val="pl-PL" w:eastAsia="en-US" w:bidi="ar-SA"/>
      </w:rPr>
    </w:lvl>
    <w:lvl w:ilvl="1" w:tplc="68749DAA">
      <w:start w:val="1"/>
      <w:numFmt w:val="upperRoman"/>
      <w:lvlText w:val="%2."/>
      <w:lvlJc w:val="right"/>
      <w:pPr>
        <w:ind w:left="654" w:hanging="228"/>
        <w:jc w:val="right"/>
      </w:pPr>
      <w:rPr>
        <w:rFonts w:hint="default"/>
        <w:b/>
        <w:bCs/>
        <w:spacing w:val="-2"/>
        <w:w w:val="100"/>
        <w:sz w:val="20"/>
        <w:szCs w:val="20"/>
        <w:lang w:val="pl-PL" w:eastAsia="en-US" w:bidi="ar-SA"/>
      </w:rPr>
    </w:lvl>
    <w:lvl w:ilvl="2" w:tplc="8FBED1E0">
      <w:numFmt w:val="bullet"/>
      <w:lvlText w:val="•"/>
      <w:lvlJc w:val="left"/>
      <w:pPr>
        <w:ind w:left="3722" w:hanging="228"/>
      </w:pPr>
      <w:rPr>
        <w:rFonts w:hint="default"/>
        <w:lang w:val="pl-PL" w:eastAsia="en-US" w:bidi="ar-SA"/>
      </w:rPr>
    </w:lvl>
    <w:lvl w:ilvl="3" w:tplc="11DA2BDA">
      <w:numFmt w:val="bullet"/>
      <w:lvlText w:val="•"/>
      <w:lvlJc w:val="left"/>
      <w:pPr>
        <w:ind w:left="4544" w:hanging="228"/>
      </w:pPr>
      <w:rPr>
        <w:rFonts w:hint="default"/>
        <w:lang w:val="pl-PL" w:eastAsia="en-US" w:bidi="ar-SA"/>
      </w:rPr>
    </w:lvl>
    <w:lvl w:ilvl="4" w:tplc="B810BA56">
      <w:numFmt w:val="bullet"/>
      <w:lvlText w:val="•"/>
      <w:lvlJc w:val="left"/>
      <w:pPr>
        <w:ind w:left="5366" w:hanging="228"/>
      </w:pPr>
      <w:rPr>
        <w:rFonts w:hint="default"/>
        <w:lang w:val="pl-PL" w:eastAsia="en-US" w:bidi="ar-SA"/>
      </w:rPr>
    </w:lvl>
    <w:lvl w:ilvl="5" w:tplc="1E587E3E">
      <w:numFmt w:val="bullet"/>
      <w:lvlText w:val="•"/>
      <w:lvlJc w:val="left"/>
      <w:pPr>
        <w:ind w:left="6188" w:hanging="228"/>
      </w:pPr>
      <w:rPr>
        <w:rFonts w:hint="default"/>
        <w:lang w:val="pl-PL" w:eastAsia="en-US" w:bidi="ar-SA"/>
      </w:rPr>
    </w:lvl>
    <w:lvl w:ilvl="6" w:tplc="A34E5210">
      <w:numFmt w:val="bullet"/>
      <w:lvlText w:val="•"/>
      <w:lvlJc w:val="left"/>
      <w:pPr>
        <w:ind w:left="7010" w:hanging="228"/>
      </w:pPr>
      <w:rPr>
        <w:rFonts w:hint="default"/>
        <w:lang w:val="pl-PL" w:eastAsia="en-US" w:bidi="ar-SA"/>
      </w:rPr>
    </w:lvl>
    <w:lvl w:ilvl="7" w:tplc="B81CC366">
      <w:numFmt w:val="bullet"/>
      <w:lvlText w:val="•"/>
      <w:lvlJc w:val="left"/>
      <w:pPr>
        <w:ind w:left="7832" w:hanging="228"/>
      </w:pPr>
      <w:rPr>
        <w:rFonts w:hint="default"/>
        <w:lang w:val="pl-PL" w:eastAsia="en-US" w:bidi="ar-SA"/>
      </w:rPr>
    </w:lvl>
    <w:lvl w:ilvl="8" w:tplc="BD0E53AE">
      <w:numFmt w:val="bullet"/>
      <w:lvlText w:val="•"/>
      <w:lvlJc w:val="left"/>
      <w:pPr>
        <w:ind w:left="8654" w:hanging="228"/>
      </w:pPr>
      <w:rPr>
        <w:rFonts w:hint="default"/>
        <w:lang w:val="pl-PL" w:eastAsia="en-US" w:bidi="ar-SA"/>
      </w:rPr>
    </w:lvl>
  </w:abstractNum>
  <w:abstractNum w:abstractNumId="22" w15:restartNumberingAfterBreak="0">
    <w:nsid w:val="31FF3335"/>
    <w:multiLevelType w:val="hybridMultilevel"/>
    <w:tmpl w:val="69C05F16"/>
    <w:lvl w:ilvl="0" w:tplc="04150011">
      <w:start w:val="1"/>
      <w:numFmt w:val="decimal"/>
      <w:lvlText w:val="%1)"/>
      <w:lvlJc w:val="left"/>
      <w:pPr>
        <w:ind w:left="1440" w:hanging="360"/>
      </w:p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3" w15:restartNumberingAfterBreak="0">
    <w:nsid w:val="381D66DF"/>
    <w:multiLevelType w:val="hybridMultilevel"/>
    <w:tmpl w:val="9F088136"/>
    <w:lvl w:ilvl="0" w:tplc="04150011">
      <w:start w:val="1"/>
      <w:numFmt w:val="decimal"/>
      <w:lvlText w:val="%1)"/>
      <w:lvlJc w:val="left"/>
      <w:pPr>
        <w:ind w:left="975" w:hanging="360"/>
      </w:p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24" w15:restartNumberingAfterBreak="0">
    <w:nsid w:val="388576DC"/>
    <w:multiLevelType w:val="hybridMultilevel"/>
    <w:tmpl w:val="819A65DC"/>
    <w:lvl w:ilvl="0" w:tplc="B32057F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5" w15:restartNumberingAfterBreak="0">
    <w:nsid w:val="38D62B47"/>
    <w:multiLevelType w:val="hybridMultilevel"/>
    <w:tmpl w:val="0AD86C5E"/>
    <w:lvl w:ilvl="0" w:tplc="51D00EEE">
      <w:start w:val="6"/>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B8542C"/>
    <w:multiLevelType w:val="multilevel"/>
    <w:tmpl w:val="A364A594"/>
    <w:lvl w:ilvl="0">
      <w:start w:val="1"/>
      <w:numFmt w:val="decimal"/>
      <w:lvlText w:val="%1."/>
      <w:lvlJc w:val="left"/>
      <w:pPr>
        <w:ind w:left="563" w:hanging="360"/>
      </w:pPr>
      <w:rPr>
        <w:rFonts w:ascii="Trebuchet MS" w:eastAsia="Trebuchet MS" w:hAnsi="Trebuchet MS" w:cs="Trebuchet MS" w:hint="default"/>
        <w:spacing w:val="-112"/>
        <w:w w:val="100"/>
        <w:sz w:val="24"/>
        <w:szCs w:val="24"/>
        <w:lang w:val="pl-PL" w:eastAsia="en-US" w:bidi="ar-SA"/>
      </w:rPr>
    </w:lvl>
    <w:lvl w:ilvl="1">
      <w:start w:val="1"/>
      <w:numFmt w:val="decimal"/>
      <w:lvlText w:val="%2)"/>
      <w:lvlJc w:val="left"/>
      <w:pPr>
        <w:ind w:left="136" w:hanging="490"/>
      </w:pPr>
      <w:rPr>
        <w:rFonts w:hint="default"/>
        <w:spacing w:val="-2"/>
        <w:w w:val="100"/>
        <w:sz w:val="20"/>
        <w:szCs w:val="20"/>
        <w:lang w:val="pl-PL" w:eastAsia="en-US" w:bidi="ar-SA"/>
      </w:rPr>
    </w:lvl>
    <w:lvl w:ilvl="2">
      <w:numFmt w:val="bullet"/>
      <w:lvlText w:val="•"/>
      <w:lvlJc w:val="left"/>
      <w:pPr>
        <w:ind w:left="1642" w:hanging="490"/>
      </w:pPr>
      <w:rPr>
        <w:rFonts w:hint="default"/>
        <w:lang w:val="pl-PL" w:eastAsia="en-US" w:bidi="ar-SA"/>
      </w:rPr>
    </w:lvl>
    <w:lvl w:ilvl="3">
      <w:numFmt w:val="bullet"/>
      <w:lvlText w:val="•"/>
      <w:lvlJc w:val="left"/>
      <w:pPr>
        <w:ind w:left="2724" w:hanging="490"/>
      </w:pPr>
      <w:rPr>
        <w:rFonts w:hint="default"/>
        <w:lang w:val="pl-PL" w:eastAsia="en-US" w:bidi="ar-SA"/>
      </w:rPr>
    </w:lvl>
    <w:lvl w:ilvl="4">
      <w:numFmt w:val="bullet"/>
      <w:lvlText w:val="•"/>
      <w:lvlJc w:val="left"/>
      <w:pPr>
        <w:ind w:left="3806" w:hanging="490"/>
      </w:pPr>
      <w:rPr>
        <w:rFonts w:hint="default"/>
        <w:lang w:val="pl-PL" w:eastAsia="en-US" w:bidi="ar-SA"/>
      </w:rPr>
    </w:lvl>
    <w:lvl w:ilvl="5">
      <w:numFmt w:val="bullet"/>
      <w:lvlText w:val="•"/>
      <w:lvlJc w:val="left"/>
      <w:pPr>
        <w:ind w:left="4888" w:hanging="490"/>
      </w:pPr>
      <w:rPr>
        <w:rFonts w:hint="default"/>
        <w:lang w:val="pl-PL" w:eastAsia="en-US" w:bidi="ar-SA"/>
      </w:rPr>
    </w:lvl>
    <w:lvl w:ilvl="6">
      <w:numFmt w:val="bullet"/>
      <w:lvlText w:val="•"/>
      <w:lvlJc w:val="left"/>
      <w:pPr>
        <w:ind w:left="5970" w:hanging="490"/>
      </w:pPr>
      <w:rPr>
        <w:rFonts w:hint="default"/>
        <w:lang w:val="pl-PL" w:eastAsia="en-US" w:bidi="ar-SA"/>
      </w:rPr>
    </w:lvl>
    <w:lvl w:ilvl="7">
      <w:numFmt w:val="bullet"/>
      <w:lvlText w:val="•"/>
      <w:lvlJc w:val="left"/>
      <w:pPr>
        <w:ind w:left="7052" w:hanging="490"/>
      </w:pPr>
      <w:rPr>
        <w:rFonts w:hint="default"/>
        <w:lang w:val="pl-PL" w:eastAsia="en-US" w:bidi="ar-SA"/>
      </w:rPr>
    </w:lvl>
    <w:lvl w:ilvl="8">
      <w:numFmt w:val="bullet"/>
      <w:lvlText w:val="•"/>
      <w:lvlJc w:val="left"/>
      <w:pPr>
        <w:ind w:left="8134" w:hanging="490"/>
      </w:pPr>
      <w:rPr>
        <w:rFonts w:hint="default"/>
        <w:lang w:val="pl-PL" w:eastAsia="en-US" w:bidi="ar-SA"/>
      </w:rPr>
    </w:lvl>
  </w:abstractNum>
  <w:abstractNum w:abstractNumId="27" w15:restartNumberingAfterBreak="0">
    <w:nsid w:val="3AF622B9"/>
    <w:multiLevelType w:val="hybridMultilevel"/>
    <w:tmpl w:val="85AED738"/>
    <w:lvl w:ilvl="0" w:tplc="394A47EE">
      <w:start w:val="5"/>
      <w:numFmt w:val="decimal"/>
      <w:lvlText w:val="%1."/>
      <w:lvlJc w:val="left"/>
      <w:pPr>
        <w:ind w:left="79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145768"/>
    <w:multiLevelType w:val="hybridMultilevel"/>
    <w:tmpl w:val="ACF2377C"/>
    <w:lvl w:ilvl="0" w:tplc="FFFFFFFF">
      <w:start w:val="1"/>
      <w:numFmt w:val="decimal"/>
      <w:lvlText w:val="%1."/>
      <w:lvlJc w:val="left"/>
      <w:pPr>
        <w:ind w:left="496" w:hanging="360"/>
      </w:pPr>
      <w:rPr>
        <w:rFonts w:hint="default"/>
      </w:rPr>
    </w:lvl>
    <w:lvl w:ilvl="1" w:tplc="FFFFFFFF" w:tentative="1">
      <w:start w:val="1"/>
      <w:numFmt w:val="lowerLetter"/>
      <w:lvlText w:val="%2."/>
      <w:lvlJc w:val="left"/>
      <w:pPr>
        <w:ind w:left="1216" w:hanging="360"/>
      </w:pPr>
    </w:lvl>
    <w:lvl w:ilvl="2" w:tplc="FFFFFFFF" w:tentative="1">
      <w:start w:val="1"/>
      <w:numFmt w:val="lowerRoman"/>
      <w:lvlText w:val="%3."/>
      <w:lvlJc w:val="right"/>
      <w:pPr>
        <w:ind w:left="1936" w:hanging="180"/>
      </w:pPr>
    </w:lvl>
    <w:lvl w:ilvl="3" w:tplc="FFFFFFFF" w:tentative="1">
      <w:start w:val="1"/>
      <w:numFmt w:val="decimal"/>
      <w:lvlText w:val="%4."/>
      <w:lvlJc w:val="left"/>
      <w:pPr>
        <w:ind w:left="2656" w:hanging="360"/>
      </w:pPr>
    </w:lvl>
    <w:lvl w:ilvl="4" w:tplc="FFFFFFFF" w:tentative="1">
      <w:start w:val="1"/>
      <w:numFmt w:val="lowerLetter"/>
      <w:lvlText w:val="%5."/>
      <w:lvlJc w:val="left"/>
      <w:pPr>
        <w:ind w:left="3376" w:hanging="360"/>
      </w:pPr>
    </w:lvl>
    <w:lvl w:ilvl="5" w:tplc="FFFFFFFF" w:tentative="1">
      <w:start w:val="1"/>
      <w:numFmt w:val="lowerRoman"/>
      <w:lvlText w:val="%6."/>
      <w:lvlJc w:val="right"/>
      <w:pPr>
        <w:ind w:left="4096" w:hanging="180"/>
      </w:pPr>
    </w:lvl>
    <w:lvl w:ilvl="6" w:tplc="FFFFFFFF" w:tentative="1">
      <w:start w:val="1"/>
      <w:numFmt w:val="decimal"/>
      <w:lvlText w:val="%7."/>
      <w:lvlJc w:val="left"/>
      <w:pPr>
        <w:ind w:left="4816" w:hanging="360"/>
      </w:pPr>
    </w:lvl>
    <w:lvl w:ilvl="7" w:tplc="FFFFFFFF" w:tentative="1">
      <w:start w:val="1"/>
      <w:numFmt w:val="lowerLetter"/>
      <w:lvlText w:val="%8."/>
      <w:lvlJc w:val="left"/>
      <w:pPr>
        <w:ind w:left="5536" w:hanging="360"/>
      </w:pPr>
    </w:lvl>
    <w:lvl w:ilvl="8" w:tplc="FFFFFFFF" w:tentative="1">
      <w:start w:val="1"/>
      <w:numFmt w:val="lowerRoman"/>
      <w:lvlText w:val="%9."/>
      <w:lvlJc w:val="right"/>
      <w:pPr>
        <w:ind w:left="6256" w:hanging="180"/>
      </w:pPr>
    </w:lvl>
  </w:abstractNum>
  <w:abstractNum w:abstractNumId="29" w15:restartNumberingAfterBreak="0">
    <w:nsid w:val="3DB50D07"/>
    <w:multiLevelType w:val="hybridMultilevel"/>
    <w:tmpl w:val="1842146C"/>
    <w:lvl w:ilvl="0" w:tplc="FFFFFFFF">
      <w:start w:val="1"/>
      <w:numFmt w:val="lowerLetter"/>
      <w:lvlText w:val="%1)"/>
      <w:lvlJc w:val="left"/>
      <w:pPr>
        <w:ind w:left="2160" w:hanging="360"/>
      </w:pPr>
      <w:rPr>
        <w:color w:val="auto"/>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0" w15:restartNumberingAfterBreak="0">
    <w:nsid w:val="463F29EF"/>
    <w:multiLevelType w:val="multilevel"/>
    <w:tmpl w:val="61D4801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C102F7"/>
    <w:multiLevelType w:val="hybridMultilevel"/>
    <w:tmpl w:val="B3F8B6CA"/>
    <w:lvl w:ilvl="0" w:tplc="F7CA9B1A">
      <w:start w:val="1"/>
      <w:numFmt w:val="decimal"/>
      <w:lvlText w:val="%1."/>
      <w:lvlJc w:val="left"/>
      <w:pPr>
        <w:ind w:left="643" w:hanging="360"/>
      </w:pPr>
      <w:rPr>
        <w:rFonts w:hint="default"/>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2" w15:restartNumberingAfterBreak="0">
    <w:nsid w:val="52A01968"/>
    <w:multiLevelType w:val="hybridMultilevel"/>
    <w:tmpl w:val="22241BFC"/>
    <w:lvl w:ilvl="0" w:tplc="FF8412F6">
      <w:start w:val="1"/>
      <w:numFmt w:val="decimal"/>
      <w:lvlText w:val="%1."/>
      <w:lvlJc w:val="left"/>
      <w:pPr>
        <w:ind w:left="370" w:hanging="228"/>
      </w:pPr>
      <w:rPr>
        <w:rFonts w:hint="default"/>
        <w:b w:val="0"/>
        <w:bCs/>
        <w:spacing w:val="-2"/>
        <w:w w:val="100"/>
        <w:sz w:val="20"/>
        <w:szCs w:val="20"/>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33" w15:restartNumberingAfterBreak="0">
    <w:nsid w:val="54020F23"/>
    <w:multiLevelType w:val="hybridMultilevel"/>
    <w:tmpl w:val="A5C4F99A"/>
    <w:lvl w:ilvl="0" w:tplc="EEACE4E0">
      <w:start w:val="3"/>
      <w:numFmt w:val="decimal"/>
      <w:lvlText w:val="%1."/>
      <w:lvlJc w:val="left"/>
      <w:pPr>
        <w:ind w:left="588" w:hanging="228"/>
      </w:pPr>
      <w:rPr>
        <w:rFonts w:hint="default"/>
        <w:b w:val="0"/>
        <w:bCs w:val="0"/>
        <w:spacing w:val="-2"/>
        <w:w w:val="1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190020"/>
    <w:multiLevelType w:val="hybridMultilevel"/>
    <w:tmpl w:val="F5A41EB4"/>
    <w:lvl w:ilvl="0" w:tplc="68BA3F2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2B2AF2"/>
    <w:multiLevelType w:val="hybridMultilevel"/>
    <w:tmpl w:val="798A27D0"/>
    <w:lvl w:ilvl="0" w:tplc="24809AD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C46D75"/>
    <w:multiLevelType w:val="hybridMultilevel"/>
    <w:tmpl w:val="B1A4876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588A6029"/>
    <w:multiLevelType w:val="hybridMultilevel"/>
    <w:tmpl w:val="A1CA6CE8"/>
    <w:lvl w:ilvl="0" w:tplc="04150011">
      <w:start w:val="1"/>
      <w:numFmt w:val="decimal"/>
      <w:lvlText w:val="%1)"/>
      <w:lvlJc w:val="left"/>
      <w:pPr>
        <w:ind w:left="1360" w:hanging="360"/>
      </w:pPr>
      <w:rPr>
        <w:rFonts w:hint="default"/>
      </w:rPr>
    </w:lvl>
    <w:lvl w:ilvl="1" w:tplc="04150019" w:tentative="1">
      <w:start w:val="1"/>
      <w:numFmt w:val="lowerLetter"/>
      <w:lvlText w:val="%2."/>
      <w:lvlJc w:val="left"/>
      <w:pPr>
        <w:ind w:left="2080" w:hanging="360"/>
      </w:pPr>
    </w:lvl>
    <w:lvl w:ilvl="2" w:tplc="0415001B" w:tentative="1">
      <w:start w:val="1"/>
      <w:numFmt w:val="lowerRoman"/>
      <w:lvlText w:val="%3."/>
      <w:lvlJc w:val="right"/>
      <w:pPr>
        <w:ind w:left="2800" w:hanging="180"/>
      </w:pPr>
    </w:lvl>
    <w:lvl w:ilvl="3" w:tplc="0415000F" w:tentative="1">
      <w:start w:val="1"/>
      <w:numFmt w:val="decimal"/>
      <w:lvlText w:val="%4."/>
      <w:lvlJc w:val="left"/>
      <w:pPr>
        <w:ind w:left="3520" w:hanging="360"/>
      </w:pPr>
    </w:lvl>
    <w:lvl w:ilvl="4" w:tplc="04150019" w:tentative="1">
      <w:start w:val="1"/>
      <w:numFmt w:val="lowerLetter"/>
      <w:lvlText w:val="%5."/>
      <w:lvlJc w:val="left"/>
      <w:pPr>
        <w:ind w:left="4240" w:hanging="360"/>
      </w:pPr>
    </w:lvl>
    <w:lvl w:ilvl="5" w:tplc="0415001B" w:tentative="1">
      <w:start w:val="1"/>
      <w:numFmt w:val="lowerRoman"/>
      <w:lvlText w:val="%6."/>
      <w:lvlJc w:val="right"/>
      <w:pPr>
        <w:ind w:left="4960" w:hanging="180"/>
      </w:pPr>
    </w:lvl>
    <w:lvl w:ilvl="6" w:tplc="0415000F" w:tentative="1">
      <w:start w:val="1"/>
      <w:numFmt w:val="decimal"/>
      <w:lvlText w:val="%7."/>
      <w:lvlJc w:val="left"/>
      <w:pPr>
        <w:ind w:left="5680" w:hanging="360"/>
      </w:pPr>
    </w:lvl>
    <w:lvl w:ilvl="7" w:tplc="04150019" w:tentative="1">
      <w:start w:val="1"/>
      <w:numFmt w:val="lowerLetter"/>
      <w:lvlText w:val="%8."/>
      <w:lvlJc w:val="left"/>
      <w:pPr>
        <w:ind w:left="6400" w:hanging="360"/>
      </w:pPr>
    </w:lvl>
    <w:lvl w:ilvl="8" w:tplc="0415001B" w:tentative="1">
      <w:start w:val="1"/>
      <w:numFmt w:val="lowerRoman"/>
      <w:lvlText w:val="%9."/>
      <w:lvlJc w:val="right"/>
      <w:pPr>
        <w:ind w:left="7120" w:hanging="180"/>
      </w:pPr>
    </w:lvl>
  </w:abstractNum>
  <w:abstractNum w:abstractNumId="38" w15:restartNumberingAfterBreak="0">
    <w:nsid w:val="5AB64B35"/>
    <w:multiLevelType w:val="multilevel"/>
    <w:tmpl w:val="DC309636"/>
    <w:lvl w:ilvl="0">
      <w:start w:val="1"/>
      <w:numFmt w:val="decimal"/>
      <w:lvlText w:val="%1."/>
      <w:lvlJc w:val="left"/>
      <w:pPr>
        <w:ind w:left="856" w:hanging="360"/>
      </w:pPr>
    </w:lvl>
    <w:lvl w:ilvl="1">
      <w:start w:val="2"/>
      <w:numFmt w:val="decimal"/>
      <w:isLgl/>
      <w:lvlText w:val="%1.%2"/>
      <w:lvlJc w:val="left"/>
      <w:pPr>
        <w:ind w:left="644" w:hanging="360"/>
      </w:pPr>
      <w:rPr>
        <w:rFonts w:hint="default"/>
      </w:rPr>
    </w:lvl>
    <w:lvl w:ilvl="2">
      <w:start w:val="1"/>
      <w:numFmt w:val="decimal"/>
      <w:isLgl/>
      <w:lvlText w:val="%1.%2.%3"/>
      <w:lvlJc w:val="left"/>
      <w:pPr>
        <w:ind w:left="1216" w:hanging="720"/>
      </w:pPr>
      <w:rPr>
        <w:rFonts w:hint="default"/>
      </w:rPr>
    </w:lvl>
    <w:lvl w:ilvl="3">
      <w:start w:val="1"/>
      <w:numFmt w:val="decimal"/>
      <w:isLgl/>
      <w:lvlText w:val="%1.%2.%3.%4"/>
      <w:lvlJc w:val="left"/>
      <w:pPr>
        <w:ind w:left="1576" w:hanging="1080"/>
      </w:pPr>
      <w:rPr>
        <w:rFonts w:hint="default"/>
      </w:rPr>
    </w:lvl>
    <w:lvl w:ilvl="4">
      <w:start w:val="1"/>
      <w:numFmt w:val="decimal"/>
      <w:isLgl/>
      <w:lvlText w:val="%1.%2.%3.%4.%5"/>
      <w:lvlJc w:val="left"/>
      <w:pPr>
        <w:ind w:left="1576" w:hanging="1080"/>
      </w:pPr>
      <w:rPr>
        <w:rFonts w:hint="default"/>
      </w:rPr>
    </w:lvl>
    <w:lvl w:ilvl="5">
      <w:start w:val="1"/>
      <w:numFmt w:val="decimal"/>
      <w:isLgl/>
      <w:lvlText w:val="%1.%2.%3.%4.%5.%6"/>
      <w:lvlJc w:val="left"/>
      <w:pPr>
        <w:ind w:left="1936" w:hanging="1440"/>
      </w:pPr>
      <w:rPr>
        <w:rFonts w:hint="default"/>
      </w:rPr>
    </w:lvl>
    <w:lvl w:ilvl="6">
      <w:start w:val="1"/>
      <w:numFmt w:val="decimal"/>
      <w:isLgl/>
      <w:lvlText w:val="%1.%2.%3.%4.%5.%6.%7"/>
      <w:lvlJc w:val="left"/>
      <w:pPr>
        <w:ind w:left="1936" w:hanging="1440"/>
      </w:pPr>
      <w:rPr>
        <w:rFonts w:hint="default"/>
      </w:rPr>
    </w:lvl>
    <w:lvl w:ilvl="7">
      <w:start w:val="1"/>
      <w:numFmt w:val="decimal"/>
      <w:isLgl/>
      <w:lvlText w:val="%1.%2.%3.%4.%5.%6.%7.%8"/>
      <w:lvlJc w:val="left"/>
      <w:pPr>
        <w:ind w:left="2296" w:hanging="1800"/>
      </w:pPr>
      <w:rPr>
        <w:rFonts w:hint="default"/>
      </w:rPr>
    </w:lvl>
    <w:lvl w:ilvl="8">
      <w:start w:val="1"/>
      <w:numFmt w:val="decimal"/>
      <w:isLgl/>
      <w:lvlText w:val="%1.%2.%3.%4.%5.%6.%7.%8.%9"/>
      <w:lvlJc w:val="left"/>
      <w:pPr>
        <w:ind w:left="2296" w:hanging="1800"/>
      </w:pPr>
      <w:rPr>
        <w:rFonts w:hint="default"/>
      </w:rPr>
    </w:lvl>
  </w:abstractNum>
  <w:abstractNum w:abstractNumId="39" w15:restartNumberingAfterBreak="0">
    <w:nsid w:val="5AC15462"/>
    <w:multiLevelType w:val="hybridMultilevel"/>
    <w:tmpl w:val="1A86F4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B97733C"/>
    <w:multiLevelType w:val="hybridMultilevel"/>
    <w:tmpl w:val="41A4A14A"/>
    <w:lvl w:ilvl="0" w:tplc="0415000F">
      <w:start w:val="1"/>
      <w:numFmt w:val="decimal"/>
      <w:lvlText w:val="%1."/>
      <w:lvlJc w:val="lef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41" w15:restartNumberingAfterBreak="0">
    <w:nsid w:val="5BD95253"/>
    <w:multiLevelType w:val="hybridMultilevel"/>
    <w:tmpl w:val="0392709A"/>
    <w:lvl w:ilvl="0" w:tplc="0415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CDC3933"/>
    <w:multiLevelType w:val="hybridMultilevel"/>
    <w:tmpl w:val="26FE63D2"/>
    <w:lvl w:ilvl="0" w:tplc="A874D8C6">
      <w:start w:val="4"/>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550535"/>
    <w:multiLevelType w:val="multilevel"/>
    <w:tmpl w:val="361E7554"/>
    <w:lvl w:ilvl="0">
      <w:start w:val="1"/>
      <w:numFmt w:val="lowerLetter"/>
      <w:lvlText w:val="%1)"/>
      <w:lvlJc w:val="left"/>
      <w:pPr>
        <w:ind w:left="360" w:hanging="360"/>
      </w:pPr>
      <w:rPr>
        <w:rFonts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F9826C5"/>
    <w:multiLevelType w:val="multilevel"/>
    <w:tmpl w:val="A74209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03F2549"/>
    <w:multiLevelType w:val="hybridMultilevel"/>
    <w:tmpl w:val="00341BA4"/>
    <w:lvl w:ilvl="0" w:tplc="68BC6A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3DF28FA"/>
    <w:multiLevelType w:val="hybridMultilevel"/>
    <w:tmpl w:val="F56E1E64"/>
    <w:lvl w:ilvl="0" w:tplc="27F430A0">
      <w:start w:val="1"/>
      <w:numFmt w:val="upperRoman"/>
      <w:pStyle w:val="Nagwek1"/>
      <w:lvlText w:val="%1."/>
      <w:lvlJc w:val="left"/>
      <w:pPr>
        <w:ind w:left="720" w:hanging="360"/>
      </w:pPr>
      <w:rPr>
        <w:rFonts w:hint="default"/>
      </w:rPr>
    </w:lvl>
    <w:lvl w:ilvl="1" w:tplc="04150019">
      <w:start w:val="2"/>
      <w:numFmt w:val="bullet"/>
      <w:lvlText w:val=""/>
      <w:lvlJc w:val="left"/>
      <w:pPr>
        <w:ind w:left="1440" w:hanging="360"/>
      </w:pPr>
      <w:rPr>
        <w:rFonts w:ascii="Symbol" w:eastAsia="Arial"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53975A4"/>
    <w:multiLevelType w:val="hybridMultilevel"/>
    <w:tmpl w:val="833CF69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66B92629"/>
    <w:multiLevelType w:val="hybridMultilevel"/>
    <w:tmpl w:val="1842146C"/>
    <w:lvl w:ilvl="0" w:tplc="BED468D8">
      <w:start w:val="1"/>
      <w:numFmt w:val="lowerLetter"/>
      <w:lvlText w:val="%1)"/>
      <w:lvlJc w:val="left"/>
      <w:pPr>
        <w:ind w:left="2160" w:hanging="360"/>
      </w:pPr>
      <w:rPr>
        <w:color w:val="auto"/>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9" w15:restartNumberingAfterBreak="0">
    <w:nsid w:val="6F611AE7"/>
    <w:multiLevelType w:val="hybridMultilevel"/>
    <w:tmpl w:val="B620872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CBEEE30C">
      <w:start w:val="1"/>
      <w:numFmt w:val="lowerLetter"/>
      <w:lvlText w:val="%3)"/>
      <w:lvlJc w:val="left"/>
      <w:pPr>
        <w:ind w:left="2868" w:hanging="528"/>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70604FD7"/>
    <w:multiLevelType w:val="hybridMultilevel"/>
    <w:tmpl w:val="4C2A40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31C5716"/>
    <w:multiLevelType w:val="hybridMultilevel"/>
    <w:tmpl w:val="3912BEF0"/>
    <w:lvl w:ilvl="0" w:tplc="435CB132">
      <w:numFmt w:val="bullet"/>
      <w:lvlText w:val="•"/>
      <w:lvlJc w:val="left"/>
      <w:pPr>
        <w:ind w:left="2291" w:hanging="360"/>
      </w:pPr>
      <w:rPr>
        <w:rFonts w:hint="default"/>
        <w:lang w:val="pl-PL" w:eastAsia="en-US" w:bidi="ar-SA"/>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52" w15:restartNumberingAfterBreak="0">
    <w:nsid w:val="763949EA"/>
    <w:multiLevelType w:val="hybridMultilevel"/>
    <w:tmpl w:val="65D051A0"/>
    <w:lvl w:ilvl="0" w:tplc="724AE23C">
      <w:start w:val="6"/>
      <w:numFmt w:val="decimal"/>
      <w:lvlText w:val="%1."/>
      <w:lvlJc w:val="left"/>
      <w:pPr>
        <w:ind w:left="1308" w:hanging="228"/>
      </w:pPr>
      <w:rPr>
        <w:rFonts w:hint="default"/>
        <w:b w:val="0"/>
        <w:bCs w:val="0"/>
        <w:spacing w:val="-2"/>
        <w:w w:val="1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7374156"/>
    <w:multiLevelType w:val="hybridMultilevel"/>
    <w:tmpl w:val="5CB607C6"/>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4" w15:restartNumberingAfterBreak="0">
    <w:nsid w:val="7D7B1E43"/>
    <w:multiLevelType w:val="hybridMultilevel"/>
    <w:tmpl w:val="349A4532"/>
    <w:lvl w:ilvl="0" w:tplc="04150001">
      <w:start w:val="1"/>
      <w:numFmt w:val="bullet"/>
      <w:lvlText w:val=""/>
      <w:lvlJc w:val="left"/>
      <w:pPr>
        <w:ind w:left="2345" w:hanging="360"/>
      </w:pPr>
      <w:rPr>
        <w:rFonts w:ascii="Symbol" w:hAnsi="Symbol" w:hint="default"/>
      </w:rPr>
    </w:lvl>
    <w:lvl w:ilvl="1" w:tplc="04150003" w:tentative="1">
      <w:start w:val="1"/>
      <w:numFmt w:val="bullet"/>
      <w:lvlText w:val="o"/>
      <w:lvlJc w:val="left"/>
      <w:pPr>
        <w:ind w:left="3065" w:hanging="360"/>
      </w:pPr>
      <w:rPr>
        <w:rFonts w:ascii="Courier New" w:hAnsi="Courier New" w:cs="Courier New" w:hint="default"/>
      </w:rPr>
    </w:lvl>
    <w:lvl w:ilvl="2" w:tplc="04150005" w:tentative="1">
      <w:start w:val="1"/>
      <w:numFmt w:val="bullet"/>
      <w:lvlText w:val=""/>
      <w:lvlJc w:val="left"/>
      <w:pPr>
        <w:ind w:left="3785" w:hanging="360"/>
      </w:pPr>
      <w:rPr>
        <w:rFonts w:ascii="Wingdings" w:hAnsi="Wingdings" w:hint="default"/>
      </w:rPr>
    </w:lvl>
    <w:lvl w:ilvl="3" w:tplc="04150001" w:tentative="1">
      <w:start w:val="1"/>
      <w:numFmt w:val="bullet"/>
      <w:lvlText w:val=""/>
      <w:lvlJc w:val="left"/>
      <w:pPr>
        <w:ind w:left="4505" w:hanging="360"/>
      </w:pPr>
      <w:rPr>
        <w:rFonts w:ascii="Symbol" w:hAnsi="Symbol" w:hint="default"/>
      </w:rPr>
    </w:lvl>
    <w:lvl w:ilvl="4" w:tplc="04150003" w:tentative="1">
      <w:start w:val="1"/>
      <w:numFmt w:val="bullet"/>
      <w:lvlText w:val="o"/>
      <w:lvlJc w:val="left"/>
      <w:pPr>
        <w:ind w:left="5225" w:hanging="360"/>
      </w:pPr>
      <w:rPr>
        <w:rFonts w:ascii="Courier New" w:hAnsi="Courier New" w:cs="Courier New" w:hint="default"/>
      </w:rPr>
    </w:lvl>
    <w:lvl w:ilvl="5" w:tplc="04150005" w:tentative="1">
      <w:start w:val="1"/>
      <w:numFmt w:val="bullet"/>
      <w:lvlText w:val=""/>
      <w:lvlJc w:val="left"/>
      <w:pPr>
        <w:ind w:left="5945" w:hanging="360"/>
      </w:pPr>
      <w:rPr>
        <w:rFonts w:ascii="Wingdings" w:hAnsi="Wingdings" w:hint="default"/>
      </w:rPr>
    </w:lvl>
    <w:lvl w:ilvl="6" w:tplc="04150001" w:tentative="1">
      <w:start w:val="1"/>
      <w:numFmt w:val="bullet"/>
      <w:lvlText w:val=""/>
      <w:lvlJc w:val="left"/>
      <w:pPr>
        <w:ind w:left="6665" w:hanging="360"/>
      </w:pPr>
      <w:rPr>
        <w:rFonts w:ascii="Symbol" w:hAnsi="Symbol" w:hint="default"/>
      </w:rPr>
    </w:lvl>
    <w:lvl w:ilvl="7" w:tplc="04150003" w:tentative="1">
      <w:start w:val="1"/>
      <w:numFmt w:val="bullet"/>
      <w:lvlText w:val="o"/>
      <w:lvlJc w:val="left"/>
      <w:pPr>
        <w:ind w:left="7385" w:hanging="360"/>
      </w:pPr>
      <w:rPr>
        <w:rFonts w:ascii="Courier New" w:hAnsi="Courier New" w:cs="Courier New" w:hint="default"/>
      </w:rPr>
    </w:lvl>
    <w:lvl w:ilvl="8" w:tplc="04150005" w:tentative="1">
      <w:start w:val="1"/>
      <w:numFmt w:val="bullet"/>
      <w:lvlText w:val=""/>
      <w:lvlJc w:val="left"/>
      <w:pPr>
        <w:ind w:left="8105" w:hanging="360"/>
      </w:pPr>
      <w:rPr>
        <w:rFonts w:ascii="Wingdings" w:hAnsi="Wingdings" w:hint="default"/>
      </w:rPr>
    </w:lvl>
  </w:abstractNum>
  <w:abstractNum w:abstractNumId="55" w15:restartNumberingAfterBreak="0">
    <w:nsid w:val="7FD317FA"/>
    <w:multiLevelType w:val="hybridMultilevel"/>
    <w:tmpl w:val="0352CA8E"/>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887029820">
    <w:abstractNumId w:val="1"/>
  </w:num>
  <w:num w:numId="2" w16cid:durableId="1085344352">
    <w:abstractNumId w:val="15"/>
  </w:num>
  <w:num w:numId="3" w16cid:durableId="2074233151">
    <w:abstractNumId w:val="6"/>
  </w:num>
  <w:num w:numId="4" w16cid:durableId="152378302">
    <w:abstractNumId w:val="21"/>
  </w:num>
  <w:num w:numId="5" w16cid:durableId="1761635286">
    <w:abstractNumId w:val="46"/>
  </w:num>
  <w:num w:numId="6" w16cid:durableId="2028287528">
    <w:abstractNumId w:val="30"/>
  </w:num>
  <w:num w:numId="7" w16cid:durableId="977342294">
    <w:abstractNumId w:val="38"/>
  </w:num>
  <w:num w:numId="8" w16cid:durableId="552423758">
    <w:abstractNumId w:val="11"/>
  </w:num>
  <w:num w:numId="9" w16cid:durableId="160434218">
    <w:abstractNumId w:val="18"/>
  </w:num>
  <w:num w:numId="10" w16cid:durableId="401296171">
    <w:abstractNumId w:val="32"/>
  </w:num>
  <w:num w:numId="11" w16cid:durableId="819659943">
    <w:abstractNumId w:val="14"/>
  </w:num>
  <w:num w:numId="12" w16cid:durableId="1427923441">
    <w:abstractNumId w:val="12"/>
  </w:num>
  <w:num w:numId="13" w16cid:durableId="1646737056">
    <w:abstractNumId w:val="26"/>
  </w:num>
  <w:num w:numId="14" w16cid:durableId="831683783">
    <w:abstractNumId w:val="49"/>
  </w:num>
  <w:num w:numId="15" w16cid:durableId="1872693443">
    <w:abstractNumId w:val="13"/>
  </w:num>
  <w:num w:numId="16" w16cid:durableId="1946962580">
    <w:abstractNumId w:val="19"/>
  </w:num>
  <w:num w:numId="17" w16cid:durableId="736130670">
    <w:abstractNumId w:val="7"/>
  </w:num>
  <w:num w:numId="18" w16cid:durableId="2005008812">
    <w:abstractNumId w:val="3"/>
  </w:num>
  <w:num w:numId="19" w16cid:durableId="928663736">
    <w:abstractNumId w:val="31"/>
  </w:num>
  <w:num w:numId="20" w16cid:durableId="1591893764">
    <w:abstractNumId w:val="24"/>
  </w:num>
  <w:num w:numId="21" w16cid:durableId="2118982836">
    <w:abstractNumId w:val="35"/>
  </w:num>
  <w:num w:numId="22" w16cid:durableId="70273884">
    <w:abstractNumId w:val="28"/>
  </w:num>
  <w:num w:numId="23" w16cid:durableId="270089836">
    <w:abstractNumId w:val="54"/>
  </w:num>
  <w:num w:numId="24" w16cid:durableId="2009553868">
    <w:abstractNumId w:val="50"/>
  </w:num>
  <w:num w:numId="25" w16cid:durableId="2028558822">
    <w:abstractNumId w:val="16"/>
  </w:num>
  <w:num w:numId="26" w16cid:durableId="379062751">
    <w:abstractNumId w:val="44"/>
  </w:num>
  <w:num w:numId="27" w16cid:durableId="2018459131">
    <w:abstractNumId w:val="43"/>
  </w:num>
  <w:num w:numId="28" w16cid:durableId="779572995">
    <w:abstractNumId w:val="40"/>
  </w:num>
  <w:num w:numId="29" w16cid:durableId="939263842">
    <w:abstractNumId w:val="45"/>
  </w:num>
  <w:num w:numId="30" w16cid:durableId="170949696">
    <w:abstractNumId w:val="47"/>
  </w:num>
  <w:num w:numId="31" w16cid:durableId="12928731">
    <w:abstractNumId w:val="55"/>
  </w:num>
  <w:num w:numId="32" w16cid:durableId="1497768541">
    <w:abstractNumId w:val="5"/>
  </w:num>
  <w:num w:numId="33" w16cid:durableId="807741954">
    <w:abstractNumId w:val="34"/>
  </w:num>
  <w:num w:numId="34" w16cid:durableId="1031495115">
    <w:abstractNumId w:val="48"/>
  </w:num>
  <w:num w:numId="35" w16cid:durableId="141894508">
    <w:abstractNumId w:val="10"/>
  </w:num>
  <w:num w:numId="36" w16cid:durableId="1651012710">
    <w:abstractNumId w:val="27"/>
  </w:num>
  <w:num w:numId="37" w16cid:durableId="1160466517">
    <w:abstractNumId w:val="4"/>
  </w:num>
  <w:num w:numId="38" w16cid:durableId="544950151">
    <w:abstractNumId w:val="25"/>
  </w:num>
  <w:num w:numId="39" w16cid:durableId="2066833341">
    <w:abstractNumId w:val="36"/>
  </w:num>
  <w:num w:numId="40" w16cid:durableId="1918245452">
    <w:abstractNumId w:val="0"/>
  </w:num>
  <w:num w:numId="41" w16cid:durableId="1291715008">
    <w:abstractNumId w:val="41"/>
  </w:num>
  <w:num w:numId="42" w16cid:durableId="1269847498">
    <w:abstractNumId w:val="52"/>
  </w:num>
  <w:num w:numId="43" w16cid:durableId="1047879181">
    <w:abstractNumId w:val="37"/>
  </w:num>
  <w:num w:numId="44" w16cid:durableId="2016760620">
    <w:abstractNumId w:val="51"/>
  </w:num>
  <w:num w:numId="45" w16cid:durableId="570500996">
    <w:abstractNumId w:val="17"/>
  </w:num>
  <w:num w:numId="46" w16cid:durableId="2143229961">
    <w:abstractNumId w:val="33"/>
  </w:num>
  <w:num w:numId="47" w16cid:durableId="1698920731">
    <w:abstractNumId w:val="42"/>
  </w:num>
  <w:num w:numId="48" w16cid:durableId="1802720878">
    <w:abstractNumId w:val="9"/>
  </w:num>
  <w:num w:numId="49" w16cid:durableId="260069816">
    <w:abstractNumId w:val="23"/>
  </w:num>
  <w:num w:numId="50" w16cid:durableId="1841504348">
    <w:abstractNumId w:val="29"/>
  </w:num>
  <w:num w:numId="51" w16cid:durableId="1717197694">
    <w:abstractNumId w:val="2"/>
  </w:num>
  <w:num w:numId="52" w16cid:durableId="1444763296">
    <w:abstractNumId w:val="8"/>
  </w:num>
  <w:num w:numId="53" w16cid:durableId="1725012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6960806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30396834">
    <w:abstractNumId w:val="22"/>
  </w:num>
  <w:num w:numId="56" w16cid:durableId="1010990750">
    <w:abstractNumId w:val="3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A20"/>
    <w:rsid w:val="000014EE"/>
    <w:rsid w:val="00003A6D"/>
    <w:rsid w:val="00004E09"/>
    <w:rsid w:val="0000628E"/>
    <w:rsid w:val="00007BFD"/>
    <w:rsid w:val="00011482"/>
    <w:rsid w:val="0001400D"/>
    <w:rsid w:val="0001662F"/>
    <w:rsid w:val="00020CD3"/>
    <w:rsid w:val="0002367D"/>
    <w:rsid w:val="0002531E"/>
    <w:rsid w:val="0002562F"/>
    <w:rsid w:val="00027136"/>
    <w:rsid w:val="00027485"/>
    <w:rsid w:val="0003080F"/>
    <w:rsid w:val="00031BC3"/>
    <w:rsid w:val="00032671"/>
    <w:rsid w:val="000329FC"/>
    <w:rsid w:val="00040B9D"/>
    <w:rsid w:val="00043903"/>
    <w:rsid w:val="00044CE9"/>
    <w:rsid w:val="00044DA8"/>
    <w:rsid w:val="00046DEB"/>
    <w:rsid w:val="00050F1F"/>
    <w:rsid w:val="000518A4"/>
    <w:rsid w:val="000535E9"/>
    <w:rsid w:val="00054005"/>
    <w:rsid w:val="000545F4"/>
    <w:rsid w:val="000554C3"/>
    <w:rsid w:val="000601C0"/>
    <w:rsid w:val="000617AC"/>
    <w:rsid w:val="000655EF"/>
    <w:rsid w:val="000661D9"/>
    <w:rsid w:val="00071038"/>
    <w:rsid w:val="0007122A"/>
    <w:rsid w:val="000719B1"/>
    <w:rsid w:val="000752DE"/>
    <w:rsid w:val="00080079"/>
    <w:rsid w:val="0008134D"/>
    <w:rsid w:val="0008204C"/>
    <w:rsid w:val="000824BF"/>
    <w:rsid w:val="00084CD0"/>
    <w:rsid w:val="00085359"/>
    <w:rsid w:val="0008621D"/>
    <w:rsid w:val="000865C2"/>
    <w:rsid w:val="000871A6"/>
    <w:rsid w:val="000906C2"/>
    <w:rsid w:val="000908B8"/>
    <w:rsid w:val="00090ADB"/>
    <w:rsid w:val="000914A4"/>
    <w:rsid w:val="00091671"/>
    <w:rsid w:val="00093DF1"/>
    <w:rsid w:val="000943B4"/>
    <w:rsid w:val="00094C1E"/>
    <w:rsid w:val="00095675"/>
    <w:rsid w:val="00095F98"/>
    <w:rsid w:val="00096CD7"/>
    <w:rsid w:val="00097186"/>
    <w:rsid w:val="0009736C"/>
    <w:rsid w:val="000974F5"/>
    <w:rsid w:val="000A3024"/>
    <w:rsid w:val="000A4A36"/>
    <w:rsid w:val="000A4CD8"/>
    <w:rsid w:val="000A7AEE"/>
    <w:rsid w:val="000B2233"/>
    <w:rsid w:val="000B3D2B"/>
    <w:rsid w:val="000C1672"/>
    <w:rsid w:val="000C2422"/>
    <w:rsid w:val="000C47E5"/>
    <w:rsid w:val="000C56A5"/>
    <w:rsid w:val="000C588A"/>
    <w:rsid w:val="000C7842"/>
    <w:rsid w:val="000D080D"/>
    <w:rsid w:val="000D0DF0"/>
    <w:rsid w:val="000D0F06"/>
    <w:rsid w:val="000D1D1C"/>
    <w:rsid w:val="000D3270"/>
    <w:rsid w:val="000D6822"/>
    <w:rsid w:val="000E0928"/>
    <w:rsid w:val="000E1264"/>
    <w:rsid w:val="000E12C6"/>
    <w:rsid w:val="000E2D4E"/>
    <w:rsid w:val="000E4310"/>
    <w:rsid w:val="000E4995"/>
    <w:rsid w:val="000E5D9D"/>
    <w:rsid w:val="000E761F"/>
    <w:rsid w:val="000F0E59"/>
    <w:rsid w:val="000F1A16"/>
    <w:rsid w:val="00103666"/>
    <w:rsid w:val="00104B4C"/>
    <w:rsid w:val="001052AA"/>
    <w:rsid w:val="001060D5"/>
    <w:rsid w:val="00107386"/>
    <w:rsid w:val="0010760C"/>
    <w:rsid w:val="00107D5A"/>
    <w:rsid w:val="00111725"/>
    <w:rsid w:val="00112384"/>
    <w:rsid w:val="00113812"/>
    <w:rsid w:val="001164F8"/>
    <w:rsid w:val="00117A8C"/>
    <w:rsid w:val="00121E49"/>
    <w:rsid w:val="00123646"/>
    <w:rsid w:val="00127E38"/>
    <w:rsid w:val="00132CC0"/>
    <w:rsid w:val="00134694"/>
    <w:rsid w:val="001350BF"/>
    <w:rsid w:val="00135937"/>
    <w:rsid w:val="00137293"/>
    <w:rsid w:val="00141591"/>
    <w:rsid w:val="00142AAF"/>
    <w:rsid w:val="001451B1"/>
    <w:rsid w:val="001521CD"/>
    <w:rsid w:val="00156679"/>
    <w:rsid w:val="0015697F"/>
    <w:rsid w:val="00157924"/>
    <w:rsid w:val="001628A2"/>
    <w:rsid w:val="00162D87"/>
    <w:rsid w:val="0016307D"/>
    <w:rsid w:val="001633DF"/>
    <w:rsid w:val="00164120"/>
    <w:rsid w:val="001642C5"/>
    <w:rsid w:val="00164786"/>
    <w:rsid w:val="00165B3E"/>
    <w:rsid w:val="00166720"/>
    <w:rsid w:val="00166A24"/>
    <w:rsid w:val="001723C3"/>
    <w:rsid w:val="001726CE"/>
    <w:rsid w:val="00173E5E"/>
    <w:rsid w:val="00173ECA"/>
    <w:rsid w:val="001748B9"/>
    <w:rsid w:val="00176F9B"/>
    <w:rsid w:val="00177406"/>
    <w:rsid w:val="00177742"/>
    <w:rsid w:val="0018469F"/>
    <w:rsid w:val="001865FA"/>
    <w:rsid w:val="00190AEC"/>
    <w:rsid w:val="001914D5"/>
    <w:rsid w:val="0019189D"/>
    <w:rsid w:val="00193C4F"/>
    <w:rsid w:val="00196B20"/>
    <w:rsid w:val="00196F6B"/>
    <w:rsid w:val="001A102E"/>
    <w:rsid w:val="001A128D"/>
    <w:rsid w:val="001A4B97"/>
    <w:rsid w:val="001A50C2"/>
    <w:rsid w:val="001A6F4A"/>
    <w:rsid w:val="001B13C1"/>
    <w:rsid w:val="001B1608"/>
    <w:rsid w:val="001B4393"/>
    <w:rsid w:val="001B5A8A"/>
    <w:rsid w:val="001B6AD8"/>
    <w:rsid w:val="001B6E7B"/>
    <w:rsid w:val="001B7527"/>
    <w:rsid w:val="001C1C5F"/>
    <w:rsid w:val="001C5039"/>
    <w:rsid w:val="001C6C2F"/>
    <w:rsid w:val="001C7FBE"/>
    <w:rsid w:val="001D1688"/>
    <w:rsid w:val="001D2136"/>
    <w:rsid w:val="001D553C"/>
    <w:rsid w:val="001D597B"/>
    <w:rsid w:val="001D60A6"/>
    <w:rsid w:val="001D7414"/>
    <w:rsid w:val="001E04C8"/>
    <w:rsid w:val="001E065C"/>
    <w:rsid w:val="001E2E07"/>
    <w:rsid w:val="001E2F16"/>
    <w:rsid w:val="001E5A85"/>
    <w:rsid w:val="001E673E"/>
    <w:rsid w:val="001F0251"/>
    <w:rsid w:val="001F0B4B"/>
    <w:rsid w:val="001F0FF5"/>
    <w:rsid w:val="001F18BB"/>
    <w:rsid w:val="001F35B2"/>
    <w:rsid w:val="001F5053"/>
    <w:rsid w:val="001F544C"/>
    <w:rsid w:val="001F670A"/>
    <w:rsid w:val="00200EA8"/>
    <w:rsid w:val="00202350"/>
    <w:rsid w:val="00203845"/>
    <w:rsid w:val="00204898"/>
    <w:rsid w:val="002048BD"/>
    <w:rsid w:val="0021035A"/>
    <w:rsid w:val="00210927"/>
    <w:rsid w:val="00210A2A"/>
    <w:rsid w:val="00212A70"/>
    <w:rsid w:val="002149F5"/>
    <w:rsid w:val="00215EC2"/>
    <w:rsid w:val="00220C86"/>
    <w:rsid w:val="002211F5"/>
    <w:rsid w:val="00221556"/>
    <w:rsid w:val="0022387B"/>
    <w:rsid w:val="00225E1F"/>
    <w:rsid w:val="00226471"/>
    <w:rsid w:val="0023002F"/>
    <w:rsid w:val="00232698"/>
    <w:rsid w:val="00233BFA"/>
    <w:rsid w:val="00236186"/>
    <w:rsid w:val="00236627"/>
    <w:rsid w:val="00236FB4"/>
    <w:rsid w:val="00240A1B"/>
    <w:rsid w:val="00241829"/>
    <w:rsid w:val="002446A1"/>
    <w:rsid w:val="002512B3"/>
    <w:rsid w:val="00251D81"/>
    <w:rsid w:val="002525FC"/>
    <w:rsid w:val="0025495F"/>
    <w:rsid w:val="00255458"/>
    <w:rsid w:val="00257EE9"/>
    <w:rsid w:val="00265617"/>
    <w:rsid w:val="00266527"/>
    <w:rsid w:val="00270210"/>
    <w:rsid w:val="00270F89"/>
    <w:rsid w:val="00271767"/>
    <w:rsid w:val="00273282"/>
    <w:rsid w:val="00274C67"/>
    <w:rsid w:val="00275CC8"/>
    <w:rsid w:val="00276E50"/>
    <w:rsid w:val="00277D0E"/>
    <w:rsid w:val="00280779"/>
    <w:rsid w:val="0028252B"/>
    <w:rsid w:val="00282D2F"/>
    <w:rsid w:val="00284120"/>
    <w:rsid w:val="00287608"/>
    <w:rsid w:val="0029056E"/>
    <w:rsid w:val="00290FE4"/>
    <w:rsid w:val="00293627"/>
    <w:rsid w:val="0029634C"/>
    <w:rsid w:val="002978EA"/>
    <w:rsid w:val="002A4417"/>
    <w:rsid w:val="002B03C1"/>
    <w:rsid w:val="002B0951"/>
    <w:rsid w:val="002B0BED"/>
    <w:rsid w:val="002B1894"/>
    <w:rsid w:val="002B5A20"/>
    <w:rsid w:val="002B72EA"/>
    <w:rsid w:val="002C39DA"/>
    <w:rsid w:val="002C4F30"/>
    <w:rsid w:val="002C650D"/>
    <w:rsid w:val="002D0F40"/>
    <w:rsid w:val="002D211E"/>
    <w:rsid w:val="002D534E"/>
    <w:rsid w:val="002E117F"/>
    <w:rsid w:val="002F1008"/>
    <w:rsid w:val="002F59F5"/>
    <w:rsid w:val="002F76A7"/>
    <w:rsid w:val="00301F92"/>
    <w:rsid w:val="00302AAC"/>
    <w:rsid w:val="00302B3D"/>
    <w:rsid w:val="00303171"/>
    <w:rsid w:val="00304C14"/>
    <w:rsid w:val="00306AC3"/>
    <w:rsid w:val="00310256"/>
    <w:rsid w:val="00310EF0"/>
    <w:rsid w:val="00311322"/>
    <w:rsid w:val="00313A1E"/>
    <w:rsid w:val="00313D85"/>
    <w:rsid w:val="00314728"/>
    <w:rsid w:val="003203C3"/>
    <w:rsid w:val="00323313"/>
    <w:rsid w:val="003248ED"/>
    <w:rsid w:val="00325023"/>
    <w:rsid w:val="003255E7"/>
    <w:rsid w:val="00325908"/>
    <w:rsid w:val="00331083"/>
    <w:rsid w:val="00332086"/>
    <w:rsid w:val="00333E79"/>
    <w:rsid w:val="00337D7D"/>
    <w:rsid w:val="00340CB8"/>
    <w:rsid w:val="003432FB"/>
    <w:rsid w:val="0034616B"/>
    <w:rsid w:val="0035126F"/>
    <w:rsid w:val="00351E84"/>
    <w:rsid w:val="00351FCA"/>
    <w:rsid w:val="00353110"/>
    <w:rsid w:val="00354421"/>
    <w:rsid w:val="00354C0A"/>
    <w:rsid w:val="003608EB"/>
    <w:rsid w:val="0036154A"/>
    <w:rsid w:val="00361873"/>
    <w:rsid w:val="00361B60"/>
    <w:rsid w:val="00361CA2"/>
    <w:rsid w:val="00361CC1"/>
    <w:rsid w:val="00363EC6"/>
    <w:rsid w:val="003644E8"/>
    <w:rsid w:val="00375376"/>
    <w:rsid w:val="00375597"/>
    <w:rsid w:val="003757E7"/>
    <w:rsid w:val="00375801"/>
    <w:rsid w:val="0037647E"/>
    <w:rsid w:val="0038064F"/>
    <w:rsid w:val="00381C1A"/>
    <w:rsid w:val="00382B32"/>
    <w:rsid w:val="00387C24"/>
    <w:rsid w:val="00387D23"/>
    <w:rsid w:val="00387E96"/>
    <w:rsid w:val="00390163"/>
    <w:rsid w:val="00391362"/>
    <w:rsid w:val="00392552"/>
    <w:rsid w:val="00392FDD"/>
    <w:rsid w:val="0039449B"/>
    <w:rsid w:val="00394DF9"/>
    <w:rsid w:val="003954CF"/>
    <w:rsid w:val="003976BD"/>
    <w:rsid w:val="003A0DDD"/>
    <w:rsid w:val="003A30DD"/>
    <w:rsid w:val="003A3E97"/>
    <w:rsid w:val="003A4293"/>
    <w:rsid w:val="003A6819"/>
    <w:rsid w:val="003A738B"/>
    <w:rsid w:val="003B3A56"/>
    <w:rsid w:val="003B4629"/>
    <w:rsid w:val="003B70B6"/>
    <w:rsid w:val="003C10EE"/>
    <w:rsid w:val="003C23BD"/>
    <w:rsid w:val="003C2C07"/>
    <w:rsid w:val="003C333C"/>
    <w:rsid w:val="003C45E5"/>
    <w:rsid w:val="003D06BB"/>
    <w:rsid w:val="003D1167"/>
    <w:rsid w:val="003D1AB4"/>
    <w:rsid w:val="003D1DEA"/>
    <w:rsid w:val="003D3FE3"/>
    <w:rsid w:val="003D4F9D"/>
    <w:rsid w:val="003D5209"/>
    <w:rsid w:val="003D7293"/>
    <w:rsid w:val="003E1E1D"/>
    <w:rsid w:val="003E3719"/>
    <w:rsid w:val="003E4D38"/>
    <w:rsid w:val="003E756C"/>
    <w:rsid w:val="003F2CF8"/>
    <w:rsid w:val="003F3812"/>
    <w:rsid w:val="003F5DA1"/>
    <w:rsid w:val="003F6E05"/>
    <w:rsid w:val="003F78DE"/>
    <w:rsid w:val="003F7FD8"/>
    <w:rsid w:val="004034A1"/>
    <w:rsid w:val="00404A39"/>
    <w:rsid w:val="00405458"/>
    <w:rsid w:val="00405713"/>
    <w:rsid w:val="00406D5C"/>
    <w:rsid w:val="00414602"/>
    <w:rsid w:val="004155B7"/>
    <w:rsid w:val="00415A6E"/>
    <w:rsid w:val="00415BC8"/>
    <w:rsid w:val="004165DA"/>
    <w:rsid w:val="004217D0"/>
    <w:rsid w:val="00425189"/>
    <w:rsid w:val="004271FD"/>
    <w:rsid w:val="00427F64"/>
    <w:rsid w:val="004304FB"/>
    <w:rsid w:val="00430D2C"/>
    <w:rsid w:val="00432A42"/>
    <w:rsid w:val="00441655"/>
    <w:rsid w:val="00441701"/>
    <w:rsid w:val="00441894"/>
    <w:rsid w:val="004464BC"/>
    <w:rsid w:val="00450BE4"/>
    <w:rsid w:val="00450D32"/>
    <w:rsid w:val="00453A67"/>
    <w:rsid w:val="00453CDD"/>
    <w:rsid w:val="00453FD0"/>
    <w:rsid w:val="00454759"/>
    <w:rsid w:val="004548CA"/>
    <w:rsid w:val="00456439"/>
    <w:rsid w:val="0046198F"/>
    <w:rsid w:val="00462B36"/>
    <w:rsid w:val="00463F22"/>
    <w:rsid w:val="00466365"/>
    <w:rsid w:val="0046716E"/>
    <w:rsid w:val="0048154A"/>
    <w:rsid w:val="00492B5A"/>
    <w:rsid w:val="00492EB4"/>
    <w:rsid w:val="004932CB"/>
    <w:rsid w:val="00494383"/>
    <w:rsid w:val="00495BA6"/>
    <w:rsid w:val="00497746"/>
    <w:rsid w:val="004A121D"/>
    <w:rsid w:val="004A1525"/>
    <w:rsid w:val="004A2045"/>
    <w:rsid w:val="004A2A21"/>
    <w:rsid w:val="004A3640"/>
    <w:rsid w:val="004A3A44"/>
    <w:rsid w:val="004A4269"/>
    <w:rsid w:val="004A4299"/>
    <w:rsid w:val="004A6107"/>
    <w:rsid w:val="004B0FD8"/>
    <w:rsid w:val="004B1BC8"/>
    <w:rsid w:val="004B2D51"/>
    <w:rsid w:val="004B3465"/>
    <w:rsid w:val="004B51E2"/>
    <w:rsid w:val="004B6E96"/>
    <w:rsid w:val="004C2103"/>
    <w:rsid w:val="004C2DB2"/>
    <w:rsid w:val="004C6E1F"/>
    <w:rsid w:val="004D00E2"/>
    <w:rsid w:val="004D4072"/>
    <w:rsid w:val="004D5382"/>
    <w:rsid w:val="004D6A56"/>
    <w:rsid w:val="004E01EF"/>
    <w:rsid w:val="004E088D"/>
    <w:rsid w:val="004E12A6"/>
    <w:rsid w:val="004E2905"/>
    <w:rsid w:val="004E34CA"/>
    <w:rsid w:val="004E7BA8"/>
    <w:rsid w:val="004F1E06"/>
    <w:rsid w:val="004F2AF8"/>
    <w:rsid w:val="004F3C57"/>
    <w:rsid w:val="004F4383"/>
    <w:rsid w:val="004F49EE"/>
    <w:rsid w:val="004F5AE3"/>
    <w:rsid w:val="004F64FA"/>
    <w:rsid w:val="004F74C7"/>
    <w:rsid w:val="005010BC"/>
    <w:rsid w:val="00502524"/>
    <w:rsid w:val="00502662"/>
    <w:rsid w:val="005030EC"/>
    <w:rsid w:val="00505BFE"/>
    <w:rsid w:val="00506150"/>
    <w:rsid w:val="005072DB"/>
    <w:rsid w:val="00507738"/>
    <w:rsid w:val="00507862"/>
    <w:rsid w:val="00511D28"/>
    <w:rsid w:val="00516BA9"/>
    <w:rsid w:val="00516F0D"/>
    <w:rsid w:val="005172A6"/>
    <w:rsid w:val="00517B42"/>
    <w:rsid w:val="005220F5"/>
    <w:rsid w:val="005243C2"/>
    <w:rsid w:val="005271FC"/>
    <w:rsid w:val="00531AE4"/>
    <w:rsid w:val="00533350"/>
    <w:rsid w:val="00534354"/>
    <w:rsid w:val="00535526"/>
    <w:rsid w:val="005361DE"/>
    <w:rsid w:val="00542751"/>
    <w:rsid w:val="005458D8"/>
    <w:rsid w:val="005477CE"/>
    <w:rsid w:val="00550ADD"/>
    <w:rsid w:val="00557481"/>
    <w:rsid w:val="00565E23"/>
    <w:rsid w:val="00566AF1"/>
    <w:rsid w:val="0056762B"/>
    <w:rsid w:val="0056799D"/>
    <w:rsid w:val="0057294C"/>
    <w:rsid w:val="00572AD6"/>
    <w:rsid w:val="00574878"/>
    <w:rsid w:val="00575966"/>
    <w:rsid w:val="005762B0"/>
    <w:rsid w:val="005808DB"/>
    <w:rsid w:val="00581955"/>
    <w:rsid w:val="00583E1F"/>
    <w:rsid w:val="00586F55"/>
    <w:rsid w:val="00592981"/>
    <w:rsid w:val="00595005"/>
    <w:rsid w:val="00595762"/>
    <w:rsid w:val="005A16FC"/>
    <w:rsid w:val="005A38EC"/>
    <w:rsid w:val="005A5269"/>
    <w:rsid w:val="005A7379"/>
    <w:rsid w:val="005A7A4E"/>
    <w:rsid w:val="005B0E6E"/>
    <w:rsid w:val="005B26A7"/>
    <w:rsid w:val="005B2DE2"/>
    <w:rsid w:val="005B3D55"/>
    <w:rsid w:val="005B41A4"/>
    <w:rsid w:val="005C0AB2"/>
    <w:rsid w:val="005C1A00"/>
    <w:rsid w:val="005C412B"/>
    <w:rsid w:val="005C58B6"/>
    <w:rsid w:val="005C6BFA"/>
    <w:rsid w:val="005C6D98"/>
    <w:rsid w:val="005D1E76"/>
    <w:rsid w:val="005D24A8"/>
    <w:rsid w:val="005D3151"/>
    <w:rsid w:val="005D4773"/>
    <w:rsid w:val="005D5CFD"/>
    <w:rsid w:val="005D76C1"/>
    <w:rsid w:val="005E3FC0"/>
    <w:rsid w:val="005E47D5"/>
    <w:rsid w:val="005E6558"/>
    <w:rsid w:val="005E6A15"/>
    <w:rsid w:val="005F2FD9"/>
    <w:rsid w:val="005F585C"/>
    <w:rsid w:val="005F6FFC"/>
    <w:rsid w:val="005F7090"/>
    <w:rsid w:val="006011FF"/>
    <w:rsid w:val="00602297"/>
    <w:rsid w:val="00602CD1"/>
    <w:rsid w:val="006032D3"/>
    <w:rsid w:val="00603F27"/>
    <w:rsid w:val="00605561"/>
    <w:rsid w:val="006056A3"/>
    <w:rsid w:val="00610104"/>
    <w:rsid w:val="006113F5"/>
    <w:rsid w:val="006202C9"/>
    <w:rsid w:val="00620314"/>
    <w:rsid w:val="00620BD6"/>
    <w:rsid w:val="00620FF4"/>
    <w:rsid w:val="0062248C"/>
    <w:rsid w:val="00622749"/>
    <w:rsid w:val="00623065"/>
    <w:rsid w:val="0062458B"/>
    <w:rsid w:val="00624DAA"/>
    <w:rsid w:val="00625702"/>
    <w:rsid w:val="0062664F"/>
    <w:rsid w:val="00630882"/>
    <w:rsid w:val="00630BFC"/>
    <w:rsid w:val="006354E8"/>
    <w:rsid w:val="00636758"/>
    <w:rsid w:val="006371F7"/>
    <w:rsid w:val="006372F8"/>
    <w:rsid w:val="00637C00"/>
    <w:rsid w:val="006404C9"/>
    <w:rsid w:val="0064104D"/>
    <w:rsid w:val="006411A9"/>
    <w:rsid w:val="00642401"/>
    <w:rsid w:val="0064544D"/>
    <w:rsid w:val="0064593D"/>
    <w:rsid w:val="0064682B"/>
    <w:rsid w:val="006471E2"/>
    <w:rsid w:val="00650472"/>
    <w:rsid w:val="00650EDC"/>
    <w:rsid w:val="00651614"/>
    <w:rsid w:val="006519E4"/>
    <w:rsid w:val="0065431C"/>
    <w:rsid w:val="0065504D"/>
    <w:rsid w:val="006559B5"/>
    <w:rsid w:val="00656AC8"/>
    <w:rsid w:val="006608BF"/>
    <w:rsid w:val="00661E39"/>
    <w:rsid w:val="00663043"/>
    <w:rsid w:val="00663633"/>
    <w:rsid w:val="00663BDF"/>
    <w:rsid w:val="0066494F"/>
    <w:rsid w:val="006661CC"/>
    <w:rsid w:val="00666A9A"/>
    <w:rsid w:val="00666DA5"/>
    <w:rsid w:val="00667112"/>
    <w:rsid w:val="00667631"/>
    <w:rsid w:val="00673F0B"/>
    <w:rsid w:val="006741F7"/>
    <w:rsid w:val="0067424F"/>
    <w:rsid w:val="006744D3"/>
    <w:rsid w:val="006770FE"/>
    <w:rsid w:val="006808DF"/>
    <w:rsid w:val="00681B3A"/>
    <w:rsid w:val="00684AA4"/>
    <w:rsid w:val="00686C99"/>
    <w:rsid w:val="006955EC"/>
    <w:rsid w:val="00697338"/>
    <w:rsid w:val="006A129A"/>
    <w:rsid w:val="006A198A"/>
    <w:rsid w:val="006A2164"/>
    <w:rsid w:val="006A21BE"/>
    <w:rsid w:val="006A54F5"/>
    <w:rsid w:val="006A75E4"/>
    <w:rsid w:val="006A77D6"/>
    <w:rsid w:val="006B04F1"/>
    <w:rsid w:val="006B112B"/>
    <w:rsid w:val="006B1A77"/>
    <w:rsid w:val="006B3512"/>
    <w:rsid w:val="006B391F"/>
    <w:rsid w:val="006B7133"/>
    <w:rsid w:val="006B754B"/>
    <w:rsid w:val="006C110B"/>
    <w:rsid w:val="006C16E3"/>
    <w:rsid w:val="006C2EB0"/>
    <w:rsid w:val="006C374A"/>
    <w:rsid w:val="006C5909"/>
    <w:rsid w:val="006C6F4D"/>
    <w:rsid w:val="006C7872"/>
    <w:rsid w:val="006D19DF"/>
    <w:rsid w:val="006D540C"/>
    <w:rsid w:val="006D6F4F"/>
    <w:rsid w:val="006E0E5A"/>
    <w:rsid w:val="006E1DF0"/>
    <w:rsid w:val="006E3844"/>
    <w:rsid w:val="006E7A48"/>
    <w:rsid w:val="006F068C"/>
    <w:rsid w:val="006F0B75"/>
    <w:rsid w:val="006F2F71"/>
    <w:rsid w:val="006F33CC"/>
    <w:rsid w:val="006F4A74"/>
    <w:rsid w:val="006F544A"/>
    <w:rsid w:val="006F711E"/>
    <w:rsid w:val="00700478"/>
    <w:rsid w:val="00700985"/>
    <w:rsid w:val="007039BE"/>
    <w:rsid w:val="00706822"/>
    <w:rsid w:val="00706A06"/>
    <w:rsid w:val="007124BC"/>
    <w:rsid w:val="0071463D"/>
    <w:rsid w:val="00714EEC"/>
    <w:rsid w:val="0071581D"/>
    <w:rsid w:val="00715F6D"/>
    <w:rsid w:val="0071672F"/>
    <w:rsid w:val="0072166B"/>
    <w:rsid w:val="007227EF"/>
    <w:rsid w:val="007236BE"/>
    <w:rsid w:val="007249CB"/>
    <w:rsid w:val="007302D9"/>
    <w:rsid w:val="00731109"/>
    <w:rsid w:val="00734CDA"/>
    <w:rsid w:val="007359E9"/>
    <w:rsid w:val="00736FC0"/>
    <w:rsid w:val="00737CDB"/>
    <w:rsid w:val="007404EF"/>
    <w:rsid w:val="00745CB7"/>
    <w:rsid w:val="00746AF4"/>
    <w:rsid w:val="007511EA"/>
    <w:rsid w:val="0075291B"/>
    <w:rsid w:val="00752A2D"/>
    <w:rsid w:val="00753A75"/>
    <w:rsid w:val="00753CB6"/>
    <w:rsid w:val="00753CE0"/>
    <w:rsid w:val="007559B3"/>
    <w:rsid w:val="007627EF"/>
    <w:rsid w:val="00765872"/>
    <w:rsid w:val="00766A9A"/>
    <w:rsid w:val="00770F80"/>
    <w:rsid w:val="0077301B"/>
    <w:rsid w:val="007761C2"/>
    <w:rsid w:val="00776CD5"/>
    <w:rsid w:val="007810C4"/>
    <w:rsid w:val="007825AF"/>
    <w:rsid w:val="007827A3"/>
    <w:rsid w:val="0078348A"/>
    <w:rsid w:val="007877F7"/>
    <w:rsid w:val="00787A45"/>
    <w:rsid w:val="00791471"/>
    <w:rsid w:val="0079340D"/>
    <w:rsid w:val="00793E6F"/>
    <w:rsid w:val="007A229B"/>
    <w:rsid w:val="007A35EE"/>
    <w:rsid w:val="007A4E2E"/>
    <w:rsid w:val="007A4E93"/>
    <w:rsid w:val="007A50D4"/>
    <w:rsid w:val="007A6FD1"/>
    <w:rsid w:val="007B0311"/>
    <w:rsid w:val="007B09DA"/>
    <w:rsid w:val="007B1CFA"/>
    <w:rsid w:val="007B2CB4"/>
    <w:rsid w:val="007B30E5"/>
    <w:rsid w:val="007B37FC"/>
    <w:rsid w:val="007B3880"/>
    <w:rsid w:val="007B4016"/>
    <w:rsid w:val="007B6157"/>
    <w:rsid w:val="007B6C88"/>
    <w:rsid w:val="007B7B10"/>
    <w:rsid w:val="007C087A"/>
    <w:rsid w:val="007C31F9"/>
    <w:rsid w:val="007C6BB0"/>
    <w:rsid w:val="007D0110"/>
    <w:rsid w:val="007D13CB"/>
    <w:rsid w:val="007D2865"/>
    <w:rsid w:val="007D2C31"/>
    <w:rsid w:val="007D2F54"/>
    <w:rsid w:val="007D4DA6"/>
    <w:rsid w:val="007E0EAF"/>
    <w:rsid w:val="007E22AF"/>
    <w:rsid w:val="007E3655"/>
    <w:rsid w:val="007E599C"/>
    <w:rsid w:val="007F234D"/>
    <w:rsid w:val="007F5CDA"/>
    <w:rsid w:val="007F6AC5"/>
    <w:rsid w:val="007F7124"/>
    <w:rsid w:val="007F73A0"/>
    <w:rsid w:val="007F7495"/>
    <w:rsid w:val="007F7F2C"/>
    <w:rsid w:val="00800F23"/>
    <w:rsid w:val="00801B0D"/>
    <w:rsid w:val="00801B7F"/>
    <w:rsid w:val="00801D8B"/>
    <w:rsid w:val="00802614"/>
    <w:rsid w:val="0080395F"/>
    <w:rsid w:val="00803EF1"/>
    <w:rsid w:val="00804859"/>
    <w:rsid w:val="00805CF3"/>
    <w:rsid w:val="00811C0D"/>
    <w:rsid w:val="008167C8"/>
    <w:rsid w:val="0082372B"/>
    <w:rsid w:val="00824988"/>
    <w:rsid w:val="00824D91"/>
    <w:rsid w:val="0082510A"/>
    <w:rsid w:val="00827B42"/>
    <w:rsid w:val="00834B69"/>
    <w:rsid w:val="008379DF"/>
    <w:rsid w:val="00840E8B"/>
    <w:rsid w:val="008419B8"/>
    <w:rsid w:val="00842C35"/>
    <w:rsid w:val="00844682"/>
    <w:rsid w:val="00847939"/>
    <w:rsid w:val="00850494"/>
    <w:rsid w:val="008513A7"/>
    <w:rsid w:val="008516A5"/>
    <w:rsid w:val="00853A5C"/>
    <w:rsid w:val="00856936"/>
    <w:rsid w:val="00856AD2"/>
    <w:rsid w:val="0085713D"/>
    <w:rsid w:val="00860CFC"/>
    <w:rsid w:val="008616E2"/>
    <w:rsid w:val="00862130"/>
    <w:rsid w:val="00862881"/>
    <w:rsid w:val="00863F5D"/>
    <w:rsid w:val="00866827"/>
    <w:rsid w:val="00867346"/>
    <w:rsid w:val="008709C0"/>
    <w:rsid w:val="00871796"/>
    <w:rsid w:val="00873479"/>
    <w:rsid w:val="00873515"/>
    <w:rsid w:val="00873D99"/>
    <w:rsid w:val="00874464"/>
    <w:rsid w:val="00876478"/>
    <w:rsid w:val="008768C1"/>
    <w:rsid w:val="00876FF2"/>
    <w:rsid w:val="008814BC"/>
    <w:rsid w:val="0088196D"/>
    <w:rsid w:val="00881BC9"/>
    <w:rsid w:val="00883621"/>
    <w:rsid w:val="00885708"/>
    <w:rsid w:val="008860DC"/>
    <w:rsid w:val="008877FD"/>
    <w:rsid w:val="008902FD"/>
    <w:rsid w:val="00891886"/>
    <w:rsid w:val="008941BF"/>
    <w:rsid w:val="008978BE"/>
    <w:rsid w:val="00897DD0"/>
    <w:rsid w:val="008A0742"/>
    <w:rsid w:val="008A1C59"/>
    <w:rsid w:val="008A30C8"/>
    <w:rsid w:val="008A3916"/>
    <w:rsid w:val="008A4C1C"/>
    <w:rsid w:val="008A4DF6"/>
    <w:rsid w:val="008A68EF"/>
    <w:rsid w:val="008B0A2F"/>
    <w:rsid w:val="008B1215"/>
    <w:rsid w:val="008B1EB8"/>
    <w:rsid w:val="008B3668"/>
    <w:rsid w:val="008B655C"/>
    <w:rsid w:val="008B7000"/>
    <w:rsid w:val="008C0B93"/>
    <w:rsid w:val="008C0DDB"/>
    <w:rsid w:val="008C17FF"/>
    <w:rsid w:val="008C55A3"/>
    <w:rsid w:val="008C6780"/>
    <w:rsid w:val="008C7CA6"/>
    <w:rsid w:val="008D0CE3"/>
    <w:rsid w:val="008D53AB"/>
    <w:rsid w:val="008D5683"/>
    <w:rsid w:val="008D601C"/>
    <w:rsid w:val="008D67C4"/>
    <w:rsid w:val="008E1226"/>
    <w:rsid w:val="008E193B"/>
    <w:rsid w:val="008E393C"/>
    <w:rsid w:val="008E5091"/>
    <w:rsid w:val="008F1449"/>
    <w:rsid w:val="008F21C0"/>
    <w:rsid w:val="008F2EB8"/>
    <w:rsid w:val="008F4021"/>
    <w:rsid w:val="00900451"/>
    <w:rsid w:val="00900AE5"/>
    <w:rsid w:val="00900FD7"/>
    <w:rsid w:val="00903899"/>
    <w:rsid w:val="00906B5E"/>
    <w:rsid w:val="009071DC"/>
    <w:rsid w:val="00907C00"/>
    <w:rsid w:val="00907FA5"/>
    <w:rsid w:val="009100DE"/>
    <w:rsid w:val="00915444"/>
    <w:rsid w:val="009159E1"/>
    <w:rsid w:val="00916851"/>
    <w:rsid w:val="00917DCA"/>
    <w:rsid w:val="009225E2"/>
    <w:rsid w:val="0092357B"/>
    <w:rsid w:val="0092466C"/>
    <w:rsid w:val="00925A04"/>
    <w:rsid w:val="009260CA"/>
    <w:rsid w:val="0092619B"/>
    <w:rsid w:val="009322B7"/>
    <w:rsid w:val="00933AF6"/>
    <w:rsid w:val="009341F0"/>
    <w:rsid w:val="00935411"/>
    <w:rsid w:val="009446AD"/>
    <w:rsid w:val="00944A64"/>
    <w:rsid w:val="0094595B"/>
    <w:rsid w:val="009517F2"/>
    <w:rsid w:val="0095680D"/>
    <w:rsid w:val="0096015B"/>
    <w:rsid w:val="00967AD0"/>
    <w:rsid w:val="00967E76"/>
    <w:rsid w:val="009722D7"/>
    <w:rsid w:val="00972E1C"/>
    <w:rsid w:val="009733E7"/>
    <w:rsid w:val="009744A3"/>
    <w:rsid w:val="00976203"/>
    <w:rsid w:val="0098219F"/>
    <w:rsid w:val="00982208"/>
    <w:rsid w:val="00985183"/>
    <w:rsid w:val="00985CD7"/>
    <w:rsid w:val="00987DB4"/>
    <w:rsid w:val="00990587"/>
    <w:rsid w:val="009905F1"/>
    <w:rsid w:val="00991F80"/>
    <w:rsid w:val="00992E6B"/>
    <w:rsid w:val="009937C7"/>
    <w:rsid w:val="00996F9E"/>
    <w:rsid w:val="009973DA"/>
    <w:rsid w:val="00997800"/>
    <w:rsid w:val="009A208F"/>
    <w:rsid w:val="009A6975"/>
    <w:rsid w:val="009B2A17"/>
    <w:rsid w:val="009B3676"/>
    <w:rsid w:val="009B5B52"/>
    <w:rsid w:val="009B5CA6"/>
    <w:rsid w:val="009B773C"/>
    <w:rsid w:val="009C1488"/>
    <w:rsid w:val="009C1D95"/>
    <w:rsid w:val="009C2D8B"/>
    <w:rsid w:val="009C358F"/>
    <w:rsid w:val="009C5EFB"/>
    <w:rsid w:val="009D2AB0"/>
    <w:rsid w:val="009D3844"/>
    <w:rsid w:val="009D443E"/>
    <w:rsid w:val="009D4A37"/>
    <w:rsid w:val="009D639B"/>
    <w:rsid w:val="009D67A5"/>
    <w:rsid w:val="009E0B53"/>
    <w:rsid w:val="009E282B"/>
    <w:rsid w:val="009E5CFF"/>
    <w:rsid w:val="009E5E39"/>
    <w:rsid w:val="009E627A"/>
    <w:rsid w:val="009E7EFF"/>
    <w:rsid w:val="009F170D"/>
    <w:rsid w:val="009F2C78"/>
    <w:rsid w:val="009F572B"/>
    <w:rsid w:val="009F585A"/>
    <w:rsid w:val="00A010A7"/>
    <w:rsid w:val="00A02C94"/>
    <w:rsid w:val="00A03D96"/>
    <w:rsid w:val="00A03EA2"/>
    <w:rsid w:val="00A07125"/>
    <w:rsid w:val="00A1013C"/>
    <w:rsid w:val="00A12B20"/>
    <w:rsid w:val="00A13234"/>
    <w:rsid w:val="00A1387A"/>
    <w:rsid w:val="00A14FCE"/>
    <w:rsid w:val="00A16924"/>
    <w:rsid w:val="00A1710D"/>
    <w:rsid w:val="00A20A68"/>
    <w:rsid w:val="00A21125"/>
    <w:rsid w:val="00A2551A"/>
    <w:rsid w:val="00A306E7"/>
    <w:rsid w:val="00A30E32"/>
    <w:rsid w:val="00A31598"/>
    <w:rsid w:val="00A32CC7"/>
    <w:rsid w:val="00A331A6"/>
    <w:rsid w:val="00A342D5"/>
    <w:rsid w:val="00A358A9"/>
    <w:rsid w:val="00A358BB"/>
    <w:rsid w:val="00A362DE"/>
    <w:rsid w:val="00A36C85"/>
    <w:rsid w:val="00A42002"/>
    <w:rsid w:val="00A423F4"/>
    <w:rsid w:val="00A457DD"/>
    <w:rsid w:val="00A45856"/>
    <w:rsid w:val="00A46057"/>
    <w:rsid w:val="00A46EE6"/>
    <w:rsid w:val="00A5062F"/>
    <w:rsid w:val="00A54D17"/>
    <w:rsid w:val="00A5511A"/>
    <w:rsid w:val="00A619B0"/>
    <w:rsid w:val="00A61B47"/>
    <w:rsid w:val="00A62553"/>
    <w:rsid w:val="00A6470A"/>
    <w:rsid w:val="00A64EA0"/>
    <w:rsid w:val="00A66CD6"/>
    <w:rsid w:val="00A71964"/>
    <w:rsid w:val="00A72088"/>
    <w:rsid w:val="00A764A0"/>
    <w:rsid w:val="00A76900"/>
    <w:rsid w:val="00A76C08"/>
    <w:rsid w:val="00A772F9"/>
    <w:rsid w:val="00A82895"/>
    <w:rsid w:val="00A829B5"/>
    <w:rsid w:val="00A83514"/>
    <w:rsid w:val="00A8398D"/>
    <w:rsid w:val="00A85EAF"/>
    <w:rsid w:val="00A8650E"/>
    <w:rsid w:val="00A87DF5"/>
    <w:rsid w:val="00A91FA5"/>
    <w:rsid w:val="00A9248D"/>
    <w:rsid w:val="00A92A50"/>
    <w:rsid w:val="00A933BE"/>
    <w:rsid w:val="00A9576D"/>
    <w:rsid w:val="00A95AD4"/>
    <w:rsid w:val="00A95CB9"/>
    <w:rsid w:val="00A966E7"/>
    <w:rsid w:val="00AB06F4"/>
    <w:rsid w:val="00AB394F"/>
    <w:rsid w:val="00AB6D6A"/>
    <w:rsid w:val="00AB76C3"/>
    <w:rsid w:val="00AC05C6"/>
    <w:rsid w:val="00AC0822"/>
    <w:rsid w:val="00AC2798"/>
    <w:rsid w:val="00AC2945"/>
    <w:rsid w:val="00AC61D7"/>
    <w:rsid w:val="00AC7D41"/>
    <w:rsid w:val="00AD0177"/>
    <w:rsid w:val="00AD24E2"/>
    <w:rsid w:val="00AD394E"/>
    <w:rsid w:val="00AD396B"/>
    <w:rsid w:val="00AD427A"/>
    <w:rsid w:val="00AD4316"/>
    <w:rsid w:val="00AD4F50"/>
    <w:rsid w:val="00AD56BA"/>
    <w:rsid w:val="00AD72BB"/>
    <w:rsid w:val="00AE11DE"/>
    <w:rsid w:val="00AE3761"/>
    <w:rsid w:val="00AF2A14"/>
    <w:rsid w:val="00AF3B97"/>
    <w:rsid w:val="00AF558E"/>
    <w:rsid w:val="00AF77B0"/>
    <w:rsid w:val="00AF7D59"/>
    <w:rsid w:val="00B029A0"/>
    <w:rsid w:val="00B043E1"/>
    <w:rsid w:val="00B07635"/>
    <w:rsid w:val="00B116DA"/>
    <w:rsid w:val="00B11B94"/>
    <w:rsid w:val="00B15E7A"/>
    <w:rsid w:val="00B166B2"/>
    <w:rsid w:val="00B16ADE"/>
    <w:rsid w:val="00B1723C"/>
    <w:rsid w:val="00B17F66"/>
    <w:rsid w:val="00B17FF0"/>
    <w:rsid w:val="00B205B9"/>
    <w:rsid w:val="00B219CD"/>
    <w:rsid w:val="00B23725"/>
    <w:rsid w:val="00B25FD1"/>
    <w:rsid w:val="00B26616"/>
    <w:rsid w:val="00B26976"/>
    <w:rsid w:val="00B2781F"/>
    <w:rsid w:val="00B27DF4"/>
    <w:rsid w:val="00B31693"/>
    <w:rsid w:val="00B3379D"/>
    <w:rsid w:val="00B34270"/>
    <w:rsid w:val="00B357C2"/>
    <w:rsid w:val="00B3700F"/>
    <w:rsid w:val="00B40CD1"/>
    <w:rsid w:val="00B41943"/>
    <w:rsid w:val="00B45299"/>
    <w:rsid w:val="00B51964"/>
    <w:rsid w:val="00B5225C"/>
    <w:rsid w:val="00B576CD"/>
    <w:rsid w:val="00B579C3"/>
    <w:rsid w:val="00B60DC6"/>
    <w:rsid w:val="00B62C93"/>
    <w:rsid w:val="00B64EF0"/>
    <w:rsid w:val="00B65497"/>
    <w:rsid w:val="00B65776"/>
    <w:rsid w:val="00B66B50"/>
    <w:rsid w:val="00B74190"/>
    <w:rsid w:val="00B74A72"/>
    <w:rsid w:val="00B7755F"/>
    <w:rsid w:val="00B81742"/>
    <w:rsid w:val="00B818F4"/>
    <w:rsid w:val="00B84E10"/>
    <w:rsid w:val="00B85F15"/>
    <w:rsid w:val="00B86403"/>
    <w:rsid w:val="00B878D1"/>
    <w:rsid w:val="00B9033B"/>
    <w:rsid w:val="00B90A00"/>
    <w:rsid w:val="00B90C3F"/>
    <w:rsid w:val="00B90CD2"/>
    <w:rsid w:val="00B918C9"/>
    <w:rsid w:val="00B96113"/>
    <w:rsid w:val="00B976A3"/>
    <w:rsid w:val="00BA0E31"/>
    <w:rsid w:val="00BA19FB"/>
    <w:rsid w:val="00BA1B07"/>
    <w:rsid w:val="00BA4720"/>
    <w:rsid w:val="00BA5CB1"/>
    <w:rsid w:val="00BB017E"/>
    <w:rsid w:val="00BB5258"/>
    <w:rsid w:val="00BB5739"/>
    <w:rsid w:val="00BB59C1"/>
    <w:rsid w:val="00BB692A"/>
    <w:rsid w:val="00BB7AB1"/>
    <w:rsid w:val="00BC3179"/>
    <w:rsid w:val="00BC3601"/>
    <w:rsid w:val="00BC4905"/>
    <w:rsid w:val="00BC5342"/>
    <w:rsid w:val="00BC7C9F"/>
    <w:rsid w:val="00BD1EF5"/>
    <w:rsid w:val="00BD1FAF"/>
    <w:rsid w:val="00BD35AB"/>
    <w:rsid w:val="00BD3849"/>
    <w:rsid w:val="00BD47EC"/>
    <w:rsid w:val="00BE0AF7"/>
    <w:rsid w:val="00BE1D56"/>
    <w:rsid w:val="00BE2E81"/>
    <w:rsid w:val="00BE377B"/>
    <w:rsid w:val="00BE4DEA"/>
    <w:rsid w:val="00BE6AE1"/>
    <w:rsid w:val="00BF6764"/>
    <w:rsid w:val="00C00654"/>
    <w:rsid w:val="00C00D9F"/>
    <w:rsid w:val="00C010B3"/>
    <w:rsid w:val="00C01372"/>
    <w:rsid w:val="00C01705"/>
    <w:rsid w:val="00C03042"/>
    <w:rsid w:val="00C1034F"/>
    <w:rsid w:val="00C1192C"/>
    <w:rsid w:val="00C12280"/>
    <w:rsid w:val="00C1354E"/>
    <w:rsid w:val="00C142A6"/>
    <w:rsid w:val="00C148E5"/>
    <w:rsid w:val="00C16041"/>
    <w:rsid w:val="00C163A4"/>
    <w:rsid w:val="00C163E9"/>
    <w:rsid w:val="00C220EB"/>
    <w:rsid w:val="00C223B8"/>
    <w:rsid w:val="00C24F6B"/>
    <w:rsid w:val="00C26B40"/>
    <w:rsid w:val="00C27587"/>
    <w:rsid w:val="00C31077"/>
    <w:rsid w:val="00C3112A"/>
    <w:rsid w:val="00C3143C"/>
    <w:rsid w:val="00C426BC"/>
    <w:rsid w:val="00C42ABC"/>
    <w:rsid w:val="00C44967"/>
    <w:rsid w:val="00C50747"/>
    <w:rsid w:val="00C52565"/>
    <w:rsid w:val="00C5694A"/>
    <w:rsid w:val="00C6386E"/>
    <w:rsid w:val="00C66AC8"/>
    <w:rsid w:val="00C677A9"/>
    <w:rsid w:val="00C70B17"/>
    <w:rsid w:val="00C7258C"/>
    <w:rsid w:val="00C73A4D"/>
    <w:rsid w:val="00C7407C"/>
    <w:rsid w:val="00C76005"/>
    <w:rsid w:val="00C76838"/>
    <w:rsid w:val="00C82FB8"/>
    <w:rsid w:val="00C843AF"/>
    <w:rsid w:val="00C8490D"/>
    <w:rsid w:val="00C85790"/>
    <w:rsid w:val="00C86CA6"/>
    <w:rsid w:val="00C876E7"/>
    <w:rsid w:val="00C901B2"/>
    <w:rsid w:val="00C90ECC"/>
    <w:rsid w:val="00C948BE"/>
    <w:rsid w:val="00CA3739"/>
    <w:rsid w:val="00CA5A85"/>
    <w:rsid w:val="00CA638F"/>
    <w:rsid w:val="00CA639C"/>
    <w:rsid w:val="00CA6DEB"/>
    <w:rsid w:val="00CA6EC9"/>
    <w:rsid w:val="00CA79DC"/>
    <w:rsid w:val="00CB03CB"/>
    <w:rsid w:val="00CB0732"/>
    <w:rsid w:val="00CC04EB"/>
    <w:rsid w:val="00CC0744"/>
    <w:rsid w:val="00CC1498"/>
    <w:rsid w:val="00CC14FD"/>
    <w:rsid w:val="00CC2297"/>
    <w:rsid w:val="00CC3255"/>
    <w:rsid w:val="00CC43C4"/>
    <w:rsid w:val="00CD17B7"/>
    <w:rsid w:val="00CD27CC"/>
    <w:rsid w:val="00CD2E7D"/>
    <w:rsid w:val="00CD3B99"/>
    <w:rsid w:val="00CD4926"/>
    <w:rsid w:val="00CD796D"/>
    <w:rsid w:val="00CE2642"/>
    <w:rsid w:val="00CE27FB"/>
    <w:rsid w:val="00CE5522"/>
    <w:rsid w:val="00CE63E9"/>
    <w:rsid w:val="00CE655A"/>
    <w:rsid w:val="00CE6682"/>
    <w:rsid w:val="00CF071E"/>
    <w:rsid w:val="00CF18E5"/>
    <w:rsid w:val="00CF3FFC"/>
    <w:rsid w:val="00CF4035"/>
    <w:rsid w:val="00CF6AE6"/>
    <w:rsid w:val="00CF770E"/>
    <w:rsid w:val="00D00CF4"/>
    <w:rsid w:val="00D01DC3"/>
    <w:rsid w:val="00D06268"/>
    <w:rsid w:val="00D06BC7"/>
    <w:rsid w:val="00D07A8C"/>
    <w:rsid w:val="00D1073D"/>
    <w:rsid w:val="00D10798"/>
    <w:rsid w:val="00D21895"/>
    <w:rsid w:val="00D243F1"/>
    <w:rsid w:val="00D24FEF"/>
    <w:rsid w:val="00D25AEB"/>
    <w:rsid w:val="00D33E3B"/>
    <w:rsid w:val="00D34C8C"/>
    <w:rsid w:val="00D34CF8"/>
    <w:rsid w:val="00D35062"/>
    <w:rsid w:val="00D352A1"/>
    <w:rsid w:val="00D356AA"/>
    <w:rsid w:val="00D37257"/>
    <w:rsid w:val="00D37BD3"/>
    <w:rsid w:val="00D42135"/>
    <w:rsid w:val="00D42B9B"/>
    <w:rsid w:val="00D4313E"/>
    <w:rsid w:val="00D4380C"/>
    <w:rsid w:val="00D44D62"/>
    <w:rsid w:val="00D52B30"/>
    <w:rsid w:val="00D52D88"/>
    <w:rsid w:val="00D53D75"/>
    <w:rsid w:val="00D548D7"/>
    <w:rsid w:val="00D57B6D"/>
    <w:rsid w:val="00D62ECD"/>
    <w:rsid w:val="00D63554"/>
    <w:rsid w:val="00D66286"/>
    <w:rsid w:val="00D70114"/>
    <w:rsid w:val="00D70755"/>
    <w:rsid w:val="00D72810"/>
    <w:rsid w:val="00D72A27"/>
    <w:rsid w:val="00D72C55"/>
    <w:rsid w:val="00D74487"/>
    <w:rsid w:val="00D75F69"/>
    <w:rsid w:val="00D802CE"/>
    <w:rsid w:val="00D80EDF"/>
    <w:rsid w:val="00D82A99"/>
    <w:rsid w:val="00D8472E"/>
    <w:rsid w:val="00D855C4"/>
    <w:rsid w:val="00D86505"/>
    <w:rsid w:val="00D8650D"/>
    <w:rsid w:val="00D86A8A"/>
    <w:rsid w:val="00D86AF9"/>
    <w:rsid w:val="00D872B9"/>
    <w:rsid w:val="00D903E1"/>
    <w:rsid w:val="00D91CBA"/>
    <w:rsid w:val="00D92420"/>
    <w:rsid w:val="00D94B42"/>
    <w:rsid w:val="00DA15E8"/>
    <w:rsid w:val="00DA188A"/>
    <w:rsid w:val="00DA3828"/>
    <w:rsid w:val="00DA6EC6"/>
    <w:rsid w:val="00DA737E"/>
    <w:rsid w:val="00DA7747"/>
    <w:rsid w:val="00DA7C8B"/>
    <w:rsid w:val="00DB4438"/>
    <w:rsid w:val="00DB4DD6"/>
    <w:rsid w:val="00DB5E8E"/>
    <w:rsid w:val="00DB718D"/>
    <w:rsid w:val="00DC07F5"/>
    <w:rsid w:val="00DC232F"/>
    <w:rsid w:val="00DC27D0"/>
    <w:rsid w:val="00DC2D54"/>
    <w:rsid w:val="00DC349A"/>
    <w:rsid w:val="00DC4C50"/>
    <w:rsid w:val="00DD072C"/>
    <w:rsid w:val="00DD0E64"/>
    <w:rsid w:val="00DD1F48"/>
    <w:rsid w:val="00DD2E23"/>
    <w:rsid w:val="00DD3159"/>
    <w:rsid w:val="00DD41C1"/>
    <w:rsid w:val="00DD7365"/>
    <w:rsid w:val="00DD74B9"/>
    <w:rsid w:val="00DE05AA"/>
    <w:rsid w:val="00DE0E78"/>
    <w:rsid w:val="00DE2115"/>
    <w:rsid w:val="00DE5C6E"/>
    <w:rsid w:val="00DE646A"/>
    <w:rsid w:val="00DF086B"/>
    <w:rsid w:val="00DF3BB2"/>
    <w:rsid w:val="00DF6B61"/>
    <w:rsid w:val="00E010F1"/>
    <w:rsid w:val="00E02853"/>
    <w:rsid w:val="00E05629"/>
    <w:rsid w:val="00E0646B"/>
    <w:rsid w:val="00E105F3"/>
    <w:rsid w:val="00E11ED9"/>
    <w:rsid w:val="00E12AAC"/>
    <w:rsid w:val="00E12C55"/>
    <w:rsid w:val="00E133FA"/>
    <w:rsid w:val="00E15777"/>
    <w:rsid w:val="00E15B1E"/>
    <w:rsid w:val="00E15B33"/>
    <w:rsid w:val="00E16860"/>
    <w:rsid w:val="00E16913"/>
    <w:rsid w:val="00E169A0"/>
    <w:rsid w:val="00E16AD5"/>
    <w:rsid w:val="00E2095D"/>
    <w:rsid w:val="00E24090"/>
    <w:rsid w:val="00E25132"/>
    <w:rsid w:val="00E25478"/>
    <w:rsid w:val="00E26D5D"/>
    <w:rsid w:val="00E328AF"/>
    <w:rsid w:val="00E33D2B"/>
    <w:rsid w:val="00E34B4E"/>
    <w:rsid w:val="00E35889"/>
    <w:rsid w:val="00E36B15"/>
    <w:rsid w:val="00E41E38"/>
    <w:rsid w:val="00E44342"/>
    <w:rsid w:val="00E505B9"/>
    <w:rsid w:val="00E5276A"/>
    <w:rsid w:val="00E52D55"/>
    <w:rsid w:val="00E53D71"/>
    <w:rsid w:val="00E5445B"/>
    <w:rsid w:val="00E656F5"/>
    <w:rsid w:val="00E65D4A"/>
    <w:rsid w:val="00E67C06"/>
    <w:rsid w:val="00E71AF5"/>
    <w:rsid w:val="00E72677"/>
    <w:rsid w:val="00E75F35"/>
    <w:rsid w:val="00E76D7B"/>
    <w:rsid w:val="00E77D51"/>
    <w:rsid w:val="00E80A19"/>
    <w:rsid w:val="00E81335"/>
    <w:rsid w:val="00E90129"/>
    <w:rsid w:val="00E90CA9"/>
    <w:rsid w:val="00E97AFA"/>
    <w:rsid w:val="00EA3268"/>
    <w:rsid w:val="00EA496B"/>
    <w:rsid w:val="00EA65EE"/>
    <w:rsid w:val="00EA6FB2"/>
    <w:rsid w:val="00EA70F3"/>
    <w:rsid w:val="00EB0552"/>
    <w:rsid w:val="00EB1625"/>
    <w:rsid w:val="00EB24D5"/>
    <w:rsid w:val="00EB49DD"/>
    <w:rsid w:val="00EB7CA7"/>
    <w:rsid w:val="00EC23F7"/>
    <w:rsid w:val="00EC2B59"/>
    <w:rsid w:val="00EC503E"/>
    <w:rsid w:val="00EC5585"/>
    <w:rsid w:val="00EC5B64"/>
    <w:rsid w:val="00EC6282"/>
    <w:rsid w:val="00EC6FA3"/>
    <w:rsid w:val="00EC7A90"/>
    <w:rsid w:val="00ED0323"/>
    <w:rsid w:val="00ED152B"/>
    <w:rsid w:val="00ED3160"/>
    <w:rsid w:val="00ED34F9"/>
    <w:rsid w:val="00ED593E"/>
    <w:rsid w:val="00ED5F75"/>
    <w:rsid w:val="00ED657D"/>
    <w:rsid w:val="00ED6AD4"/>
    <w:rsid w:val="00EE0ED2"/>
    <w:rsid w:val="00EE0F11"/>
    <w:rsid w:val="00EE323B"/>
    <w:rsid w:val="00EE428C"/>
    <w:rsid w:val="00EE547F"/>
    <w:rsid w:val="00EE5B8D"/>
    <w:rsid w:val="00EE6A73"/>
    <w:rsid w:val="00EF04D6"/>
    <w:rsid w:val="00EF13B1"/>
    <w:rsid w:val="00EF2C67"/>
    <w:rsid w:val="00EF3005"/>
    <w:rsid w:val="00EF3931"/>
    <w:rsid w:val="00EF48D6"/>
    <w:rsid w:val="00EF6CDF"/>
    <w:rsid w:val="00EF72FB"/>
    <w:rsid w:val="00F00D5A"/>
    <w:rsid w:val="00F01027"/>
    <w:rsid w:val="00F02182"/>
    <w:rsid w:val="00F0246F"/>
    <w:rsid w:val="00F05020"/>
    <w:rsid w:val="00F05585"/>
    <w:rsid w:val="00F06DBB"/>
    <w:rsid w:val="00F07203"/>
    <w:rsid w:val="00F10FF4"/>
    <w:rsid w:val="00F1148E"/>
    <w:rsid w:val="00F132AB"/>
    <w:rsid w:val="00F13BDB"/>
    <w:rsid w:val="00F14C71"/>
    <w:rsid w:val="00F20162"/>
    <w:rsid w:val="00F243FF"/>
    <w:rsid w:val="00F2597C"/>
    <w:rsid w:val="00F33136"/>
    <w:rsid w:val="00F33CF4"/>
    <w:rsid w:val="00F33FF9"/>
    <w:rsid w:val="00F35BAD"/>
    <w:rsid w:val="00F374D6"/>
    <w:rsid w:val="00F40BE7"/>
    <w:rsid w:val="00F40C52"/>
    <w:rsid w:val="00F42D34"/>
    <w:rsid w:val="00F44774"/>
    <w:rsid w:val="00F47742"/>
    <w:rsid w:val="00F47CF1"/>
    <w:rsid w:val="00F50AA7"/>
    <w:rsid w:val="00F5107F"/>
    <w:rsid w:val="00F53166"/>
    <w:rsid w:val="00F56944"/>
    <w:rsid w:val="00F5727A"/>
    <w:rsid w:val="00F57795"/>
    <w:rsid w:val="00F62CCB"/>
    <w:rsid w:val="00F643C0"/>
    <w:rsid w:val="00F667D7"/>
    <w:rsid w:val="00F66C04"/>
    <w:rsid w:val="00F704BF"/>
    <w:rsid w:val="00F72905"/>
    <w:rsid w:val="00F82D29"/>
    <w:rsid w:val="00F8701E"/>
    <w:rsid w:val="00F871FD"/>
    <w:rsid w:val="00F87C2F"/>
    <w:rsid w:val="00F975A9"/>
    <w:rsid w:val="00F975E2"/>
    <w:rsid w:val="00F9772F"/>
    <w:rsid w:val="00FA0002"/>
    <w:rsid w:val="00FA2A4C"/>
    <w:rsid w:val="00FA3884"/>
    <w:rsid w:val="00FA3B6E"/>
    <w:rsid w:val="00FA4C57"/>
    <w:rsid w:val="00FA675B"/>
    <w:rsid w:val="00FA7226"/>
    <w:rsid w:val="00FA7A4E"/>
    <w:rsid w:val="00FB08BB"/>
    <w:rsid w:val="00FB1801"/>
    <w:rsid w:val="00FB2AD0"/>
    <w:rsid w:val="00FB364C"/>
    <w:rsid w:val="00FB38CF"/>
    <w:rsid w:val="00FB6525"/>
    <w:rsid w:val="00FC12D1"/>
    <w:rsid w:val="00FC1932"/>
    <w:rsid w:val="00FC1C62"/>
    <w:rsid w:val="00FC5500"/>
    <w:rsid w:val="00FC68D2"/>
    <w:rsid w:val="00FC755A"/>
    <w:rsid w:val="00FD0505"/>
    <w:rsid w:val="00FD2312"/>
    <w:rsid w:val="00FD2E8D"/>
    <w:rsid w:val="00FD400F"/>
    <w:rsid w:val="00FD4368"/>
    <w:rsid w:val="00FD64F5"/>
    <w:rsid w:val="00FD65F4"/>
    <w:rsid w:val="00FD7957"/>
    <w:rsid w:val="00FE0E34"/>
    <w:rsid w:val="00FF02F1"/>
    <w:rsid w:val="00FF1219"/>
    <w:rsid w:val="00FF33B7"/>
    <w:rsid w:val="00FF5369"/>
    <w:rsid w:val="00FF6E64"/>
    <w:rsid w:val="1A08B04A"/>
    <w:rsid w:val="210E1CC6"/>
    <w:rsid w:val="69A94959"/>
    <w:rsid w:val="7F09A0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8768"/>
  <w15:docId w15:val="{E7674730-63A1-4637-84FF-2C9096D5C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01662F"/>
    <w:rPr>
      <w:rFonts w:ascii="Trebuchet MS" w:eastAsia="Trebuchet MS" w:hAnsi="Trebuchet MS" w:cs="Trebuchet MS"/>
      <w:lang w:val="pl-PL"/>
    </w:rPr>
  </w:style>
  <w:style w:type="paragraph" w:styleId="Nagwek1">
    <w:name w:val="heading 1"/>
    <w:basedOn w:val="Normalny"/>
    <w:next w:val="Normalny"/>
    <w:link w:val="Nagwek1Znak"/>
    <w:qFormat/>
    <w:rsid w:val="00F13BDB"/>
    <w:pPr>
      <w:keepNext/>
      <w:widowControl/>
      <w:numPr>
        <w:numId w:val="5"/>
      </w:numPr>
      <w:autoSpaceDE/>
      <w:autoSpaceDN/>
      <w:spacing w:before="240" w:after="60"/>
      <w:outlineLvl w:val="0"/>
    </w:pPr>
    <w:rPr>
      <w:rFonts w:ascii="Calibri" w:eastAsia="Times New Roman" w:hAnsi="Calibri" w:cs="Times New Roman"/>
      <w:b/>
      <w:bCs/>
      <w:kern w:val="32"/>
      <w:szCs w:val="32"/>
    </w:rPr>
  </w:style>
  <w:style w:type="paragraph" w:styleId="Nagwek3">
    <w:name w:val="heading 3"/>
    <w:basedOn w:val="Normalny"/>
    <w:next w:val="Normalny"/>
    <w:link w:val="Nagwek3Znak"/>
    <w:uiPriority w:val="9"/>
    <w:semiHidden/>
    <w:unhideWhenUsed/>
    <w:qFormat/>
    <w:rsid w:val="00B62C9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uiPriority w:val="2"/>
    <w:semiHidden/>
    <w:unhideWhenUsed/>
    <w:qFormat/>
    <w:rsid w:val="002B5A20"/>
    <w:tblPr>
      <w:tblInd w:w="0" w:type="dxa"/>
      <w:tblCellMar>
        <w:top w:w="0" w:type="dxa"/>
        <w:left w:w="0" w:type="dxa"/>
        <w:bottom w:w="0" w:type="dxa"/>
        <w:right w:w="0" w:type="dxa"/>
      </w:tblCellMar>
    </w:tblPr>
  </w:style>
  <w:style w:type="paragraph" w:customStyle="1" w:styleId="Spistreci11">
    <w:name w:val="Spis treści 11"/>
    <w:basedOn w:val="Normalny"/>
    <w:uiPriority w:val="1"/>
    <w:qFormat/>
    <w:rsid w:val="002B5A20"/>
    <w:pPr>
      <w:spacing w:before="119"/>
      <w:ind w:left="441" w:right="978" w:hanging="442"/>
    </w:pPr>
    <w:rPr>
      <w:b/>
      <w:bCs/>
      <w:sz w:val="24"/>
      <w:szCs w:val="24"/>
    </w:rPr>
  </w:style>
  <w:style w:type="paragraph" w:customStyle="1" w:styleId="Spistreci21">
    <w:name w:val="Spis treści 21"/>
    <w:basedOn w:val="Normalny"/>
    <w:uiPriority w:val="1"/>
    <w:qFormat/>
    <w:rsid w:val="002B5A20"/>
    <w:pPr>
      <w:spacing w:before="120"/>
      <w:ind w:left="136"/>
    </w:pPr>
    <w:rPr>
      <w:b/>
      <w:bCs/>
      <w:sz w:val="24"/>
      <w:szCs w:val="24"/>
    </w:rPr>
  </w:style>
  <w:style w:type="paragraph" w:styleId="Tekstpodstawowy">
    <w:name w:val="Body Text"/>
    <w:basedOn w:val="Normalny"/>
    <w:link w:val="TekstpodstawowyZnak"/>
    <w:uiPriority w:val="1"/>
    <w:qFormat/>
    <w:rsid w:val="002B5A20"/>
    <w:rPr>
      <w:sz w:val="24"/>
      <w:szCs w:val="24"/>
    </w:rPr>
  </w:style>
  <w:style w:type="paragraph" w:customStyle="1" w:styleId="Nagwek11">
    <w:name w:val="Nagłówek 11"/>
    <w:basedOn w:val="Normalny"/>
    <w:uiPriority w:val="1"/>
    <w:qFormat/>
    <w:rsid w:val="002B5A20"/>
    <w:pPr>
      <w:ind w:left="136"/>
      <w:outlineLvl w:val="1"/>
    </w:pPr>
    <w:rPr>
      <w:b/>
      <w:bCs/>
      <w:sz w:val="24"/>
      <w:szCs w:val="24"/>
    </w:rPr>
  </w:style>
  <w:style w:type="paragraph" w:styleId="Tytu">
    <w:name w:val="Title"/>
    <w:basedOn w:val="Normalny"/>
    <w:uiPriority w:val="1"/>
    <w:qFormat/>
    <w:rsid w:val="002B5A20"/>
    <w:pPr>
      <w:spacing w:before="349"/>
      <w:ind w:left="3366" w:right="1254"/>
      <w:jc w:val="center"/>
    </w:pPr>
    <w:rPr>
      <w:rFonts w:ascii="Arial" w:eastAsia="Arial" w:hAnsi="Arial" w:cs="Arial"/>
      <w:b/>
      <w:bCs/>
      <w:sz w:val="92"/>
      <w:szCs w:val="92"/>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qFormat/>
    <w:rsid w:val="002B5A20"/>
    <w:pPr>
      <w:spacing w:before="120"/>
      <w:ind w:left="388"/>
      <w:jc w:val="both"/>
    </w:pPr>
  </w:style>
  <w:style w:type="paragraph" w:customStyle="1" w:styleId="TableParagraph">
    <w:name w:val="Table Paragraph"/>
    <w:basedOn w:val="Normalny"/>
    <w:uiPriority w:val="1"/>
    <w:qFormat/>
    <w:rsid w:val="002B5A20"/>
  </w:style>
  <w:style w:type="paragraph" w:styleId="Tekstdymka">
    <w:name w:val="Balloon Text"/>
    <w:basedOn w:val="Normalny"/>
    <w:link w:val="TekstdymkaZnak"/>
    <w:uiPriority w:val="99"/>
    <w:semiHidden/>
    <w:unhideWhenUsed/>
    <w:rsid w:val="007D2865"/>
    <w:rPr>
      <w:rFonts w:ascii="Tahoma" w:hAnsi="Tahoma" w:cs="Tahoma"/>
      <w:sz w:val="16"/>
      <w:szCs w:val="16"/>
    </w:rPr>
  </w:style>
  <w:style w:type="character" w:customStyle="1" w:styleId="TekstdymkaZnak">
    <w:name w:val="Tekst dymka Znak"/>
    <w:basedOn w:val="Domylnaczcionkaakapitu"/>
    <w:link w:val="Tekstdymka"/>
    <w:uiPriority w:val="99"/>
    <w:semiHidden/>
    <w:rsid w:val="007D2865"/>
    <w:rPr>
      <w:rFonts w:ascii="Tahoma" w:eastAsia="Trebuchet MS" w:hAnsi="Tahoma" w:cs="Tahoma"/>
      <w:sz w:val="16"/>
      <w:szCs w:val="16"/>
      <w:lang w:val="pl-PL"/>
    </w:rPr>
  </w:style>
  <w:style w:type="paragraph" w:customStyle="1" w:styleId="Default">
    <w:name w:val="Default"/>
    <w:rsid w:val="00534354"/>
    <w:pPr>
      <w:widowControl/>
      <w:adjustRightInd w:val="0"/>
    </w:pPr>
    <w:rPr>
      <w:rFonts w:ascii="Trebuchet MS" w:hAnsi="Trebuchet MS" w:cs="Trebuchet MS"/>
      <w:color w:val="000000"/>
      <w:sz w:val="24"/>
      <w:szCs w:val="24"/>
      <w:lang w:val="pl-PL"/>
    </w:rPr>
  </w:style>
  <w:style w:type="character" w:styleId="Hipercze">
    <w:name w:val="Hyperlink"/>
    <w:basedOn w:val="Domylnaczcionkaakapitu"/>
    <w:uiPriority w:val="99"/>
    <w:unhideWhenUsed/>
    <w:rsid w:val="00D25AEB"/>
    <w:rPr>
      <w:color w:val="0000FF"/>
      <w:u w:val="single"/>
    </w:rPr>
  </w:style>
  <w:style w:type="character" w:customStyle="1" w:styleId="Nagwek1Znak">
    <w:name w:val="Nagłówek 1 Znak"/>
    <w:basedOn w:val="Domylnaczcionkaakapitu"/>
    <w:link w:val="Nagwek1"/>
    <w:rsid w:val="00F13BDB"/>
    <w:rPr>
      <w:rFonts w:ascii="Calibri" w:eastAsia="Times New Roman" w:hAnsi="Calibri" w:cs="Times New Roman"/>
      <w:b/>
      <w:bCs/>
      <w:kern w:val="32"/>
      <w:szCs w:val="32"/>
      <w:lang w:val="pl-PL"/>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qFormat/>
    <w:locked/>
    <w:rsid w:val="00F13BDB"/>
    <w:rPr>
      <w:rFonts w:ascii="Trebuchet MS" w:eastAsia="Trebuchet MS" w:hAnsi="Trebuchet MS" w:cs="Trebuchet MS"/>
      <w:lang w:val="pl-PL"/>
    </w:rPr>
  </w:style>
  <w:style w:type="character" w:styleId="Pogrubienie">
    <w:name w:val="Strong"/>
    <w:uiPriority w:val="22"/>
    <w:qFormat/>
    <w:rsid w:val="00D42135"/>
    <w:rPr>
      <w:b/>
      <w:bCs/>
    </w:rPr>
  </w:style>
  <w:style w:type="paragraph" w:styleId="Nagwekspisutreci">
    <w:name w:val="TOC Heading"/>
    <w:basedOn w:val="Nagwek1"/>
    <w:next w:val="Normalny"/>
    <w:uiPriority w:val="39"/>
    <w:unhideWhenUsed/>
    <w:qFormat/>
    <w:rsid w:val="00165B3E"/>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Spistreci2">
    <w:name w:val="toc 2"/>
    <w:basedOn w:val="Normalny"/>
    <w:next w:val="Normalny"/>
    <w:autoRedefine/>
    <w:uiPriority w:val="39"/>
    <w:unhideWhenUsed/>
    <w:rsid w:val="00976203"/>
    <w:pPr>
      <w:shd w:val="clear" w:color="auto" w:fill="D9D9D9" w:themeFill="background1" w:themeFillShade="D9"/>
      <w:tabs>
        <w:tab w:val="left" w:pos="660"/>
        <w:tab w:val="right" w:leader="dot" w:pos="10290"/>
      </w:tabs>
      <w:spacing w:after="100"/>
      <w:ind w:left="142"/>
    </w:pPr>
  </w:style>
  <w:style w:type="paragraph" w:styleId="Spistreci1">
    <w:name w:val="toc 1"/>
    <w:basedOn w:val="Normalny"/>
    <w:next w:val="Normalny"/>
    <w:autoRedefine/>
    <w:uiPriority w:val="39"/>
    <w:unhideWhenUsed/>
    <w:rsid w:val="00D21895"/>
    <w:pPr>
      <w:tabs>
        <w:tab w:val="left" w:pos="440"/>
        <w:tab w:val="right" w:leader="dot" w:pos="9342"/>
      </w:tabs>
      <w:spacing w:after="100"/>
    </w:pPr>
  </w:style>
  <w:style w:type="paragraph" w:styleId="Nagwek">
    <w:name w:val="header"/>
    <w:basedOn w:val="Normalny"/>
    <w:link w:val="NagwekZnak"/>
    <w:uiPriority w:val="99"/>
    <w:unhideWhenUsed/>
    <w:rsid w:val="00165B3E"/>
    <w:pPr>
      <w:tabs>
        <w:tab w:val="center" w:pos="4536"/>
        <w:tab w:val="right" w:pos="9072"/>
      </w:tabs>
    </w:pPr>
  </w:style>
  <w:style w:type="character" w:customStyle="1" w:styleId="NagwekZnak">
    <w:name w:val="Nagłówek Znak"/>
    <w:basedOn w:val="Domylnaczcionkaakapitu"/>
    <w:link w:val="Nagwek"/>
    <w:uiPriority w:val="99"/>
    <w:rsid w:val="00165B3E"/>
    <w:rPr>
      <w:rFonts w:ascii="Trebuchet MS" w:eastAsia="Trebuchet MS" w:hAnsi="Trebuchet MS" w:cs="Trebuchet MS"/>
      <w:lang w:val="pl-PL"/>
    </w:rPr>
  </w:style>
  <w:style w:type="paragraph" w:styleId="Stopka">
    <w:name w:val="footer"/>
    <w:basedOn w:val="Normalny"/>
    <w:link w:val="StopkaZnak"/>
    <w:uiPriority w:val="99"/>
    <w:unhideWhenUsed/>
    <w:rsid w:val="00165B3E"/>
    <w:pPr>
      <w:tabs>
        <w:tab w:val="center" w:pos="4536"/>
        <w:tab w:val="right" w:pos="9072"/>
      </w:tabs>
    </w:pPr>
  </w:style>
  <w:style w:type="character" w:customStyle="1" w:styleId="StopkaZnak">
    <w:name w:val="Stopka Znak"/>
    <w:basedOn w:val="Domylnaczcionkaakapitu"/>
    <w:link w:val="Stopka"/>
    <w:uiPriority w:val="99"/>
    <w:rsid w:val="00165B3E"/>
    <w:rPr>
      <w:rFonts w:ascii="Trebuchet MS" w:eastAsia="Trebuchet MS" w:hAnsi="Trebuchet MS" w:cs="Trebuchet MS"/>
      <w:lang w:val="pl-PL"/>
    </w:rPr>
  </w:style>
  <w:style w:type="character" w:styleId="Odwoaniedokomentarza">
    <w:name w:val="annotation reference"/>
    <w:basedOn w:val="Domylnaczcionkaakapitu"/>
    <w:uiPriority w:val="99"/>
    <w:unhideWhenUsed/>
    <w:rsid w:val="0022387B"/>
    <w:rPr>
      <w:sz w:val="16"/>
      <w:szCs w:val="16"/>
    </w:rPr>
  </w:style>
  <w:style w:type="paragraph" w:styleId="Tekstkomentarza">
    <w:name w:val="annotation text"/>
    <w:basedOn w:val="Normalny"/>
    <w:link w:val="TekstkomentarzaZnak"/>
    <w:uiPriority w:val="99"/>
    <w:unhideWhenUsed/>
    <w:rsid w:val="0022387B"/>
    <w:rPr>
      <w:sz w:val="20"/>
      <w:szCs w:val="20"/>
    </w:rPr>
  </w:style>
  <w:style w:type="character" w:customStyle="1" w:styleId="TekstkomentarzaZnak">
    <w:name w:val="Tekst komentarza Znak"/>
    <w:basedOn w:val="Domylnaczcionkaakapitu"/>
    <w:link w:val="Tekstkomentarza"/>
    <w:uiPriority w:val="99"/>
    <w:rsid w:val="0022387B"/>
    <w:rPr>
      <w:rFonts w:ascii="Trebuchet MS" w:eastAsia="Trebuchet MS" w:hAnsi="Trebuchet MS" w:cs="Trebuchet MS"/>
      <w:sz w:val="20"/>
      <w:szCs w:val="20"/>
      <w:lang w:val="pl-PL"/>
    </w:rPr>
  </w:style>
  <w:style w:type="paragraph" w:styleId="Tematkomentarza">
    <w:name w:val="annotation subject"/>
    <w:basedOn w:val="Tekstkomentarza"/>
    <w:next w:val="Tekstkomentarza"/>
    <w:link w:val="TematkomentarzaZnak"/>
    <w:uiPriority w:val="99"/>
    <w:semiHidden/>
    <w:unhideWhenUsed/>
    <w:rsid w:val="0022387B"/>
    <w:rPr>
      <w:b/>
      <w:bCs/>
    </w:rPr>
  </w:style>
  <w:style w:type="character" w:customStyle="1" w:styleId="TematkomentarzaZnak">
    <w:name w:val="Temat komentarza Znak"/>
    <w:basedOn w:val="TekstkomentarzaZnak"/>
    <w:link w:val="Tematkomentarza"/>
    <w:uiPriority w:val="99"/>
    <w:semiHidden/>
    <w:rsid w:val="0022387B"/>
    <w:rPr>
      <w:rFonts w:ascii="Trebuchet MS" w:eastAsia="Trebuchet MS" w:hAnsi="Trebuchet MS" w:cs="Trebuchet MS"/>
      <w:b/>
      <w:bCs/>
      <w:sz w:val="20"/>
      <w:szCs w:val="20"/>
      <w:lang w:val="pl-PL"/>
    </w:rPr>
  </w:style>
  <w:style w:type="table" w:styleId="Tabela-Siatka">
    <w:name w:val="Table Grid"/>
    <w:basedOn w:val="Standardowy"/>
    <w:uiPriority w:val="59"/>
    <w:rsid w:val="00430D2C"/>
    <w:pPr>
      <w:widowControl/>
      <w:autoSpaceDE/>
      <w:autoSpaceDN/>
      <w:ind w:left="2143" w:hanging="357"/>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semiHidden/>
    <w:unhideWhenUsed/>
    <w:rsid w:val="000E4310"/>
    <w:pPr>
      <w:spacing w:after="120" w:line="480" w:lineRule="auto"/>
    </w:pPr>
  </w:style>
  <w:style w:type="character" w:customStyle="1" w:styleId="Tekstpodstawowy2Znak">
    <w:name w:val="Tekst podstawowy 2 Znak"/>
    <w:basedOn w:val="Domylnaczcionkaakapitu"/>
    <w:link w:val="Tekstpodstawowy2"/>
    <w:uiPriority w:val="99"/>
    <w:semiHidden/>
    <w:rsid w:val="000E4310"/>
    <w:rPr>
      <w:rFonts w:ascii="Trebuchet MS" w:eastAsia="Trebuchet MS" w:hAnsi="Trebuchet MS" w:cs="Trebuchet MS"/>
      <w:lang w:val="pl-PL"/>
    </w:rPr>
  </w:style>
  <w:style w:type="character" w:customStyle="1" w:styleId="Nierozpoznanawzmianka1">
    <w:name w:val="Nierozpoznana wzmianka1"/>
    <w:basedOn w:val="Domylnaczcionkaakapitu"/>
    <w:uiPriority w:val="99"/>
    <w:semiHidden/>
    <w:unhideWhenUsed/>
    <w:rsid w:val="00736FC0"/>
    <w:rPr>
      <w:color w:val="605E5C"/>
      <w:shd w:val="clear" w:color="auto" w:fill="E1DFDD"/>
    </w:rPr>
  </w:style>
  <w:style w:type="paragraph" w:styleId="Poprawka">
    <w:name w:val="Revision"/>
    <w:hidden/>
    <w:uiPriority w:val="99"/>
    <w:semiHidden/>
    <w:rsid w:val="009C5EFB"/>
    <w:pPr>
      <w:widowControl/>
      <w:autoSpaceDE/>
      <w:autoSpaceDN/>
    </w:pPr>
    <w:rPr>
      <w:rFonts w:ascii="Trebuchet MS" w:eastAsia="Trebuchet MS" w:hAnsi="Trebuchet MS" w:cs="Trebuchet MS"/>
      <w:lang w:val="pl-PL"/>
    </w:rPr>
  </w:style>
  <w:style w:type="character" w:customStyle="1" w:styleId="Nierozpoznanawzmianka2">
    <w:name w:val="Nierozpoznana wzmianka2"/>
    <w:basedOn w:val="Domylnaczcionkaakapitu"/>
    <w:uiPriority w:val="99"/>
    <w:semiHidden/>
    <w:unhideWhenUsed/>
    <w:rsid w:val="00E105F3"/>
    <w:rPr>
      <w:color w:val="605E5C"/>
      <w:shd w:val="clear" w:color="auto" w:fill="E1DFDD"/>
    </w:rPr>
  </w:style>
  <w:style w:type="character" w:customStyle="1" w:styleId="Nierozpoznanawzmianka3">
    <w:name w:val="Nierozpoznana wzmianka3"/>
    <w:basedOn w:val="Domylnaczcionkaakapitu"/>
    <w:uiPriority w:val="99"/>
    <w:semiHidden/>
    <w:unhideWhenUsed/>
    <w:rsid w:val="00D356AA"/>
    <w:rPr>
      <w:color w:val="605E5C"/>
      <w:shd w:val="clear" w:color="auto" w:fill="E1DFDD"/>
    </w:rPr>
  </w:style>
  <w:style w:type="character" w:customStyle="1" w:styleId="Nierozpoznanawzmianka4">
    <w:name w:val="Nierozpoznana wzmianka4"/>
    <w:basedOn w:val="Domylnaczcionkaakapitu"/>
    <w:uiPriority w:val="99"/>
    <w:semiHidden/>
    <w:unhideWhenUsed/>
    <w:rsid w:val="0062248C"/>
    <w:rPr>
      <w:color w:val="605E5C"/>
      <w:shd w:val="clear" w:color="auto" w:fill="E1DFDD"/>
    </w:rPr>
  </w:style>
  <w:style w:type="character" w:customStyle="1" w:styleId="Nierozpoznanawzmianka5">
    <w:name w:val="Nierozpoznana wzmianka5"/>
    <w:basedOn w:val="Domylnaczcionkaakapitu"/>
    <w:uiPriority w:val="99"/>
    <w:semiHidden/>
    <w:unhideWhenUsed/>
    <w:rsid w:val="00EA6FB2"/>
    <w:rPr>
      <w:color w:val="605E5C"/>
      <w:shd w:val="clear" w:color="auto" w:fill="E1DFDD"/>
    </w:rPr>
  </w:style>
  <w:style w:type="paragraph" w:customStyle="1" w:styleId="Textbody">
    <w:name w:val="Text body"/>
    <w:basedOn w:val="Normalny"/>
    <w:rsid w:val="00863F5D"/>
    <w:pPr>
      <w:suppressAutoHyphens/>
      <w:autoSpaceDE/>
      <w:spacing w:after="120"/>
      <w:textAlignment w:val="baseline"/>
    </w:pPr>
    <w:rPr>
      <w:rFonts w:ascii="Times New Roman" w:eastAsia="SimSun" w:hAnsi="Times New Roman" w:cs="Mangal"/>
      <w:kern w:val="3"/>
      <w:sz w:val="24"/>
      <w:szCs w:val="24"/>
      <w:lang w:eastAsia="zh-CN" w:bidi="hi-IN"/>
    </w:rPr>
  </w:style>
  <w:style w:type="paragraph" w:customStyle="1" w:styleId="Standard">
    <w:name w:val="Standard"/>
    <w:qFormat/>
    <w:rsid w:val="00863F5D"/>
    <w:pPr>
      <w:widowControl/>
      <w:suppressAutoHyphens/>
      <w:autoSpaceDE/>
      <w:textAlignment w:val="baseline"/>
    </w:pPr>
    <w:rPr>
      <w:rFonts w:ascii="Times New Roman" w:eastAsia="Times New Roman" w:hAnsi="Times New Roman" w:cs="Times New Roman"/>
      <w:kern w:val="3"/>
      <w:sz w:val="20"/>
      <w:szCs w:val="20"/>
      <w:lang w:val="pl-PL" w:eastAsia="pl-PL"/>
    </w:rPr>
  </w:style>
  <w:style w:type="character" w:styleId="Tekstzastpczy">
    <w:name w:val="Placeholder Text"/>
    <w:basedOn w:val="Domylnaczcionkaakapitu"/>
    <w:uiPriority w:val="99"/>
    <w:semiHidden/>
    <w:rsid w:val="004A4299"/>
    <w:rPr>
      <w:color w:val="808080"/>
    </w:rPr>
  </w:style>
  <w:style w:type="table" w:customStyle="1" w:styleId="Tabela-Siatka1">
    <w:name w:val="Tabela - Siatka1"/>
    <w:basedOn w:val="Standardowy"/>
    <w:next w:val="Tabela-Siatka"/>
    <w:uiPriority w:val="59"/>
    <w:rsid w:val="00AF3B97"/>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FB6525"/>
    <w:rPr>
      <w:color w:val="605E5C"/>
      <w:shd w:val="clear" w:color="auto" w:fill="E1DFDD"/>
    </w:rPr>
  </w:style>
  <w:style w:type="character" w:customStyle="1" w:styleId="TekstpodstawowyZnak">
    <w:name w:val="Tekst podstawowy Znak"/>
    <w:basedOn w:val="Domylnaczcionkaakapitu"/>
    <w:link w:val="Tekstpodstawowy"/>
    <w:uiPriority w:val="1"/>
    <w:rsid w:val="000661D9"/>
    <w:rPr>
      <w:rFonts w:ascii="Trebuchet MS" w:eastAsia="Trebuchet MS" w:hAnsi="Trebuchet MS" w:cs="Trebuchet MS"/>
      <w:sz w:val="24"/>
      <w:szCs w:val="24"/>
      <w:lang w:val="pl-PL"/>
    </w:rPr>
  </w:style>
  <w:style w:type="paragraph" w:styleId="Tekstprzypisukocowego">
    <w:name w:val="endnote text"/>
    <w:basedOn w:val="Normalny"/>
    <w:link w:val="TekstprzypisukocowegoZnak"/>
    <w:uiPriority w:val="99"/>
    <w:semiHidden/>
    <w:unhideWhenUsed/>
    <w:rsid w:val="00737CDB"/>
    <w:rPr>
      <w:sz w:val="20"/>
      <w:szCs w:val="20"/>
    </w:rPr>
  </w:style>
  <w:style w:type="character" w:customStyle="1" w:styleId="TekstprzypisukocowegoZnak">
    <w:name w:val="Tekst przypisu końcowego Znak"/>
    <w:basedOn w:val="Domylnaczcionkaakapitu"/>
    <w:link w:val="Tekstprzypisukocowego"/>
    <w:uiPriority w:val="99"/>
    <w:semiHidden/>
    <w:rsid w:val="00737CDB"/>
    <w:rPr>
      <w:rFonts w:ascii="Trebuchet MS" w:eastAsia="Trebuchet MS" w:hAnsi="Trebuchet MS" w:cs="Trebuchet MS"/>
      <w:sz w:val="20"/>
      <w:szCs w:val="20"/>
      <w:lang w:val="pl-PL"/>
    </w:rPr>
  </w:style>
  <w:style w:type="character" w:styleId="Odwoanieprzypisukocowego">
    <w:name w:val="endnote reference"/>
    <w:basedOn w:val="Domylnaczcionkaakapitu"/>
    <w:uiPriority w:val="99"/>
    <w:semiHidden/>
    <w:unhideWhenUsed/>
    <w:rsid w:val="00737CDB"/>
    <w:rPr>
      <w:vertAlign w:val="superscript"/>
    </w:rPr>
  </w:style>
  <w:style w:type="character" w:customStyle="1" w:styleId="Teksttreci">
    <w:name w:val="Tekst treści_"/>
    <w:basedOn w:val="Domylnaczcionkaakapitu"/>
    <w:link w:val="Teksttreci0"/>
    <w:rsid w:val="00FC5500"/>
    <w:rPr>
      <w:rFonts w:ascii="Verdana" w:eastAsia="Verdana" w:hAnsi="Verdana" w:cs="Verdana"/>
      <w:sz w:val="18"/>
      <w:szCs w:val="18"/>
    </w:rPr>
  </w:style>
  <w:style w:type="paragraph" w:customStyle="1" w:styleId="Teksttreci0">
    <w:name w:val="Tekst treści"/>
    <w:basedOn w:val="Normalny"/>
    <w:link w:val="Teksttreci"/>
    <w:rsid w:val="00FC5500"/>
    <w:pPr>
      <w:autoSpaceDE/>
      <w:autoSpaceDN/>
      <w:spacing w:line="276" w:lineRule="auto"/>
    </w:pPr>
    <w:rPr>
      <w:rFonts w:ascii="Verdana" w:eastAsia="Verdana" w:hAnsi="Verdana" w:cs="Verdana"/>
      <w:sz w:val="18"/>
      <w:szCs w:val="18"/>
      <w:lang w:val="en-US"/>
    </w:rPr>
  </w:style>
  <w:style w:type="table" w:customStyle="1" w:styleId="Tabela-Siatka2">
    <w:name w:val="Tabela - Siatka2"/>
    <w:basedOn w:val="Standardowy"/>
    <w:next w:val="Tabela-Siatka"/>
    <w:uiPriority w:val="59"/>
    <w:rsid w:val="00BA4720"/>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226471"/>
    <w:pPr>
      <w:widowControl/>
      <w:autoSpaceDE/>
      <w:autoSpaceDN/>
    </w:pPr>
    <w:rPr>
      <w:kern w:val="2"/>
      <w:lang w:val="pl-PL"/>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637C00"/>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customStyle="1" w:styleId="pf0">
    <w:name w:val="pf0"/>
    <w:basedOn w:val="Normalny"/>
    <w:rsid w:val="00241829"/>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cf01">
    <w:name w:val="cf01"/>
    <w:basedOn w:val="Domylnaczcionkaakapitu"/>
    <w:rsid w:val="00241829"/>
    <w:rPr>
      <w:rFonts w:ascii="Segoe UI" w:hAnsi="Segoe UI" w:cs="Segoe UI" w:hint="default"/>
      <w:sz w:val="18"/>
      <w:szCs w:val="18"/>
    </w:rPr>
  </w:style>
  <w:style w:type="character" w:styleId="UyteHipercze">
    <w:name w:val="FollowedHyperlink"/>
    <w:basedOn w:val="Domylnaczcionkaakapitu"/>
    <w:uiPriority w:val="99"/>
    <w:semiHidden/>
    <w:unhideWhenUsed/>
    <w:rsid w:val="00A03D96"/>
    <w:rPr>
      <w:color w:val="800080" w:themeColor="followedHyperlink"/>
      <w:u w:val="single"/>
    </w:rPr>
  </w:style>
  <w:style w:type="character" w:styleId="Wzmianka">
    <w:name w:val="Mention"/>
    <w:basedOn w:val="Domylnaczcionkaakapitu"/>
    <w:uiPriority w:val="99"/>
    <w:unhideWhenUsed/>
    <w:rPr>
      <w:color w:val="2B579A"/>
      <w:shd w:val="clear" w:color="auto" w:fill="E6E6E6"/>
    </w:rPr>
  </w:style>
  <w:style w:type="character" w:customStyle="1" w:styleId="Nagwek3Znak">
    <w:name w:val="Nagłówek 3 Znak"/>
    <w:basedOn w:val="Domylnaczcionkaakapitu"/>
    <w:link w:val="Nagwek3"/>
    <w:uiPriority w:val="9"/>
    <w:semiHidden/>
    <w:rsid w:val="00B62C93"/>
    <w:rPr>
      <w:rFonts w:asciiTheme="majorHAnsi" w:eastAsiaTheme="majorEastAsia" w:hAnsiTheme="majorHAnsi" w:cstheme="majorBidi"/>
      <w:color w:val="243F60" w:themeColor="accent1" w:themeShade="7F"/>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109437">
      <w:bodyDiv w:val="1"/>
      <w:marLeft w:val="0"/>
      <w:marRight w:val="0"/>
      <w:marTop w:val="0"/>
      <w:marBottom w:val="0"/>
      <w:divBdr>
        <w:top w:val="none" w:sz="0" w:space="0" w:color="auto"/>
        <w:left w:val="none" w:sz="0" w:space="0" w:color="auto"/>
        <w:bottom w:val="none" w:sz="0" w:space="0" w:color="auto"/>
        <w:right w:val="none" w:sz="0" w:space="0" w:color="auto"/>
      </w:divBdr>
      <w:divsChild>
        <w:div w:id="993870355">
          <w:marLeft w:val="0"/>
          <w:marRight w:val="0"/>
          <w:marTop w:val="0"/>
          <w:marBottom w:val="0"/>
          <w:divBdr>
            <w:top w:val="none" w:sz="0" w:space="0" w:color="auto"/>
            <w:left w:val="none" w:sz="0" w:space="0" w:color="auto"/>
            <w:bottom w:val="none" w:sz="0" w:space="0" w:color="auto"/>
            <w:right w:val="none" w:sz="0" w:space="0" w:color="auto"/>
          </w:divBdr>
        </w:div>
        <w:div w:id="1616674682">
          <w:marLeft w:val="0"/>
          <w:marRight w:val="0"/>
          <w:marTop w:val="0"/>
          <w:marBottom w:val="0"/>
          <w:divBdr>
            <w:top w:val="none" w:sz="0" w:space="0" w:color="auto"/>
            <w:left w:val="none" w:sz="0" w:space="0" w:color="auto"/>
            <w:bottom w:val="none" w:sz="0" w:space="0" w:color="auto"/>
            <w:right w:val="none" w:sz="0" w:space="0" w:color="auto"/>
          </w:divBdr>
        </w:div>
      </w:divsChild>
    </w:div>
    <w:div w:id="239481723">
      <w:bodyDiv w:val="1"/>
      <w:marLeft w:val="0"/>
      <w:marRight w:val="0"/>
      <w:marTop w:val="0"/>
      <w:marBottom w:val="0"/>
      <w:divBdr>
        <w:top w:val="none" w:sz="0" w:space="0" w:color="auto"/>
        <w:left w:val="none" w:sz="0" w:space="0" w:color="auto"/>
        <w:bottom w:val="none" w:sz="0" w:space="0" w:color="auto"/>
        <w:right w:val="none" w:sz="0" w:space="0" w:color="auto"/>
      </w:divBdr>
    </w:div>
    <w:div w:id="265697444">
      <w:bodyDiv w:val="1"/>
      <w:marLeft w:val="0"/>
      <w:marRight w:val="0"/>
      <w:marTop w:val="0"/>
      <w:marBottom w:val="0"/>
      <w:divBdr>
        <w:top w:val="none" w:sz="0" w:space="0" w:color="auto"/>
        <w:left w:val="none" w:sz="0" w:space="0" w:color="auto"/>
        <w:bottom w:val="none" w:sz="0" w:space="0" w:color="auto"/>
        <w:right w:val="none" w:sz="0" w:space="0" w:color="auto"/>
      </w:divBdr>
    </w:div>
    <w:div w:id="311450147">
      <w:bodyDiv w:val="1"/>
      <w:marLeft w:val="0"/>
      <w:marRight w:val="0"/>
      <w:marTop w:val="0"/>
      <w:marBottom w:val="0"/>
      <w:divBdr>
        <w:top w:val="none" w:sz="0" w:space="0" w:color="auto"/>
        <w:left w:val="none" w:sz="0" w:space="0" w:color="auto"/>
        <w:bottom w:val="none" w:sz="0" w:space="0" w:color="auto"/>
        <w:right w:val="none" w:sz="0" w:space="0" w:color="auto"/>
      </w:divBdr>
    </w:div>
    <w:div w:id="354617061">
      <w:bodyDiv w:val="1"/>
      <w:marLeft w:val="0"/>
      <w:marRight w:val="0"/>
      <w:marTop w:val="0"/>
      <w:marBottom w:val="0"/>
      <w:divBdr>
        <w:top w:val="none" w:sz="0" w:space="0" w:color="auto"/>
        <w:left w:val="none" w:sz="0" w:space="0" w:color="auto"/>
        <w:bottom w:val="none" w:sz="0" w:space="0" w:color="auto"/>
        <w:right w:val="none" w:sz="0" w:space="0" w:color="auto"/>
      </w:divBdr>
    </w:div>
    <w:div w:id="395786733">
      <w:bodyDiv w:val="1"/>
      <w:marLeft w:val="0"/>
      <w:marRight w:val="0"/>
      <w:marTop w:val="0"/>
      <w:marBottom w:val="0"/>
      <w:divBdr>
        <w:top w:val="none" w:sz="0" w:space="0" w:color="auto"/>
        <w:left w:val="none" w:sz="0" w:space="0" w:color="auto"/>
        <w:bottom w:val="none" w:sz="0" w:space="0" w:color="auto"/>
        <w:right w:val="none" w:sz="0" w:space="0" w:color="auto"/>
      </w:divBdr>
    </w:div>
    <w:div w:id="482240584">
      <w:bodyDiv w:val="1"/>
      <w:marLeft w:val="0"/>
      <w:marRight w:val="0"/>
      <w:marTop w:val="0"/>
      <w:marBottom w:val="0"/>
      <w:divBdr>
        <w:top w:val="none" w:sz="0" w:space="0" w:color="auto"/>
        <w:left w:val="none" w:sz="0" w:space="0" w:color="auto"/>
        <w:bottom w:val="none" w:sz="0" w:space="0" w:color="auto"/>
        <w:right w:val="none" w:sz="0" w:space="0" w:color="auto"/>
      </w:divBdr>
    </w:div>
    <w:div w:id="549145489">
      <w:bodyDiv w:val="1"/>
      <w:marLeft w:val="0"/>
      <w:marRight w:val="0"/>
      <w:marTop w:val="0"/>
      <w:marBottom w:val="0"/>
      <w:divBdr>
        <w:top w:val="none" w:sz="0" w:space="0" w:color="auto"/>
        <w:left w:val="none" w:sz="0" w:space="0" w:color="auto"/>
        <w:bottom w:val="none" w:sz="0" w:space="0" w:color="auto"/>
        <w:right w:val="none" w:sz="0" w:space="0" w:color="auto"/>
      </w:divBdr>
    </w:div>
    <w:div w:id="726612559">
      <w:bodyDiv w:val="1"/>
      <w:marLeft w:val="0"/>
      <w:marRight w:val="0"/>
      <w:marTop w:val="0"/>
      <w:marBottom w:val="0"/>
      <w:divBdr>
        <w:top w:val="none" w:sz="0" w:space="0" w:color="auto"/>
        <w:left w:val="none" w:sz="0" w:space="0" w:color="auto"/>
        <w:bottom w:val="none" w:sz="0" w:space="0" w:color="auto"/>
        <w:right w:val="none" w:sz="0" w:space="0" w:color="auto"/>
      </w:divBdr>
      <w:divsChild>
        <w:div w:id="1577091031">
          <w:marLeft w:val="0"/>
          <w:marRight w:val="0"/>
          <w:marTop w:val="105"/>
          <w:marBottom w:val="0"/>
          <w:divBdr>
            <w:top w:val="none" w:sz="0" w:space="0" w:color="auto"/>
            <w:left w:val="none" w:sz="0" w:space="0" w:color="auto"/>
            <w:bottom w:val="none" w:sz="0" w:space="0" w:color="auto"/>
            <w:right w:val="none" w:sz="0" w:space="0" w:color="auto"/>
          </w:divBdr>
        </w:div>
        <w:div w:id="335690243">
          <w:marLeft w:val="0"/>
          <w:marRight w:val="0"/>
          <w:marTop w:val="105"/>
          <w:marBottom w:val="0"/>
          <w:divBdr>
            <w:top w:val="none" w:sz="0" w:space="0" w:color="auto"/>
            <w:left w:val="none" w:sz="0" w:space="0" w:color="auto"/>
            <w:bottom w:val="none" w:sz="0" w:space="0" w:color="auto"/>
            <w:right w:val="none" w:sz="0" w:space="0" w:color="auto"/>
          </w:divBdr>
        </w:div>
      </w:divsChild>
    </w:div>
    <w:div w:id="804465603">
      <w:bodyDiv w:val="1"/>
      <w:marLeft w:val="0"/>
      <w:marRight w:val="0"/>
      <w:marTop w:val="0"/>
      <w:marBottom w:val="0"/>
      <w:divBdr>
        <w:top w:val="none" w:sz="0" w:space="0" w:color="auto"/>
        <w:left w:val="none" w:sz="0" w:space="0" w:color="auto"/>
        <w:bottom w:val="none" w:sz="0" w:space="0" w:color="auto"/>
        <w:right w:val="none" w:sz="0" w:space="0" w:color="auto"/>
      </w:divBdr>
    </w:div>
    <w:div w:id="809175948">
      <w:bodyDiv w:val="1"/>
      <w:marLeft w:val="0"/>
      <w:marRight w:val="0"/>
      <w:marTop w:val="0"/>
      <w:marBottom w:val="0"/>
      <w:divBdr>
        <w:top w:val="none" w:sz="0" w:space="0" w:color="auto"/>
        <w:left w:val="none" w:sz="0" w:space="0" w:color="auto"/>
        <w:bottom w:val="none" w:sz="0" w:space="0" w:color="auto"/>
        <w:right w:val="none" w:sz="0" w:space="0" w:color="auto"/>
      </w:divBdr>
    </w:div>
    <w:div w:id="839465779">
      <w:bodyDiv w:val="1"/>
      <w:marLeft w:val="0"/>
      <w:marRight w:val="0"/>
      <w:marTop w:val="0"/>
      <w:marBottom w:val="0"/>
      <w:divBdr>
        <w:top w:val="none" w:sz="0" w:space="0" w:color="auto"/>
        <w:left w:val="none" w:sz="0" w:space="0" w:color="auto"/>
        <w:bottom w:val="none" w:sz="0" w:space="0" w:color="auto"/>
        <w:right w:val="none" w:sz="0" w:space="0" w:color="auto"/>
      </w:divBdr>
    </w:div>
    <w:div w:id="843784679">
      <w:bodyDiv w:val="1"/>
      <w:marLeft w:val="0"/>
      <w:marRight w:val="0"/>
      <w:marTop w:val="0"/>
      <w:marBottom w:val="0"/>
      <w:divBdr>
        <w:top w:val="none" w:sz="0" w:space="0" w:color="auto"/>
        <w:left w:val="none" w:sz="0" w:space="0" w:color="auto"/>
        <w:bottom w:val="none" w:sz="0" w:space="0" w:color="auto"/>
        <w:right w:val="none" w:sz="0" w:space="0" w:color="auto"/>
      </w:divBdr>
    </w:div>
    <w:div w:id="892427115">
      <w:bodyDiv w:val="1"/>
      <w:marLeft w:val="0"/>
      <w:marRight w:val="0"/>
      <w:marTop w:val="0"/>
      <w:marBottom w:val="0"/>
      <w:divBdr>
        <w:top w:val="none" w:sz="0" w:space="0" w:color="auto"/>
        <w:left w:val="none" w:sz="0" w:space="0" w:color="auto"/>
        <w:bottom w:val="none" w:sz="0" w:space="0" w:color="auto"/>
        <w:right w:val="none" w:sz="0" w:space="0" w:color="auto"/>
      </w:divBdr>
      <w:divsChild>
        <w:div w:id="837118776">
          <w:marLeft w:val="0"/>
          <w:marRight w:val="0"/>
          <w:marTop w:val="0"/>
          <w:marBottom w:val="0"/>
          <w:divBdr>
            <w:top w:val="none" w:sz="0" w:space="0" w:color="auto"/>
            <w:left w:val="none" w:sz="0" w:space="0" w:color="auto"/>
            <w:bottom w:val="none" w:sz="0" w:space="0" w:color="auto"/>
            <w:right w:val="none" w:sz="0" w:space="0" w:color="auto"/>
          </w:divBdr>
        </w:div>
        <w:div w:id="1569999859">
          <w:marLeft w:val="0"/>
          <w:marRight w:val="0"/>
          <w:marTop w:val="0"/>
          <w:marBottom w:val="0"/>
          <w:divBdr>
            <w:top w:val="none" w:sz="0" w:space="0" w:color="auto"/>
            <w:left w:val="none" w:sz="0" w:space="0" w:color="auto"/>
            <w:bottom w:val="none" w:sz="0" w:space="0" w:color="auto"/>
            <w:right w:val="none" w:sz="0" w:space="0" w:color="auto"/>
          </w:divBdr>
        </w:div>
      </w:divsChild>
    </w:div>
    <w:div w:id="974023353">
      <w:bodyDiv w:val="1"/>
      <w:marLeft w:val="0"/>
      <w:marRight w:val="0"/>
      <w:marTop w:val="0"/>
      <w:marBottom w:val="0"/>
      <w:divBdr>
        <w:top w:val="none" w:sz="0" w:space="0" w:color="auto"/>
        <w:left w:val="none" w:sz="0" w:space="0" w:color="auto"/>
        <w:bottom w:val="none" w:sz="0" w:space="0" w:color="auto"/>
        <w:right w:val="none" w:sz="0" w:space="0" w:color="auto"/>
      </w:divBdr>
    </w:div>
    <w:div w:id="996691278">
      <w:bodyDiv w:val="1"/>
      <w:marLeft w:val="0"/>
      <w:marRight w:val="0"/>
      <w:marTop w:val="0"/>
      <w:marBottom w:val="0"/>
      <w:divBdr>
        <w:top w:val="none" w:sz="0" w:space="0" w:color="auto"/>
        <w:left w:val="none" w:sz="0" w:space="0" w:color="auto"/>
        <w:bottom w:val="none" w:sz="0" w:space="0" w:color="auto"/>
        <w:right w:val="none" w:sz="0" w:space="0" w:color="auto"/>
      </w:divBdr>
      <w:divsChild>
        <w:div w:id="767626550">
          <w:marLeft w:val="0"/>
          <w:marRight w:val="0"/>
          <w:marTop w:val="0"/>
          <w:marBottom w:val="0"/>
          <w:divBdr>
            <w:top w:val="none" w:sz="0" w:space="0" w:color="auto"/>
            <w:left w:val="none" w:sz="0" w:space="0" w:color="auto"/>
            <w:bottom w:val="none" w:sz="0" w:space="0" w:color="auto"/>
            <w:right w:val="none" w:sz="0" w:space="0" w:color="auto"/>
          </w:divBdr>
        </w:div>
        <w:div w:id="1452434839">
          <w:marLeft w:val="0"/>
          <w:marRight w:val="0"/>
          <w:marTop w:val="0"/>
          <w:marBottom w:val="0"/>
          <w:divBdr>
            <w:top w:val="none" w:sz="0" w:space="0" w:color="auto"/>
            <w:left w:val="none" w:sz="0" w:space="0" w:color="auto"/>
            <w:bottom w:val="none" w:sz="0" w:space="0" w:color="auto"/>
            <w:right w:val="none" w:sz="0" w:space="0" w:color="auto"/>
          </w:divBdr>
        </w:div>
        <w:div w:id="1911691797">
          <w:marLeft w:val="0"/>
          <w:marRight w:val="0"/>
          <w:marTop w:val="0"/>
          <w:marBottom w:val="0"/>
          <w:divBdr>
            <w:top w:val="none" w:sz="0" w:space="0" w:color="auto"/>
            <w:left w:val="none" w:sz="0" w:space="0" w:color="auto"/>
            <w:bottom w:val="none" w:sz="0" w:space="0" w:color="auto"/>
            <w:right w:val="none" w:sz="0" w:space="0" w:color="auto"/>
          </w:divBdr>
        </w:div>
        <w:div w:id="933317439">
          <w:marLeft w:val="0"/>
          <w:marRight w:val="0"/>
          <w:marTop w:val="0"/>
          <w:marBottom w:val="0"/>
          <w:divBdr>
            <w:top w:val="none" w:sz="0" w:space="0" w:color="auto"/>
            <w:left w:val="none" w:sz="0" w:space="0" w:color="auto"/>
            <w:bottom w:val="none" w:sz="0" w:space="0" w:color="auto"/>
            <w:right w:val="none" w:sz="0" w:space="0" w:color="auto"/>
          </w:divBdr>
        </w:div>
      </w:divsChild>
    </w:div>
    <w:div w:id="1002467459">
      <w:bodyDiv w:val="1"/>
      <w:marLeft w:val="0"/>
      <w:marRight w:val="0"/>
      <w:marTop w:val="0"/>
      <w:marBottom w:val="0"/>
      <w:divBdr>
        <w:top w:val="none" w:sz="0" w:space="0" w:color="auto"/>
        <w:left w:val="none" w:sz="0" w:space="0" w:color="auto"/>
        <w:bottom w:val="none" w:sz="0" w:space="0" w:color="auto"/>
        <w:right w:val="none" w:sz="0" w:space="0" w:color="auto"/>
      </w:divBdr>
      <w:divsChild>
        <w:div w:id="703095438">
          <w:marLeft w:val="0"/>
          <w:marRight w:val="0"/>
          <w:marTop w:val="0"/>
          <w:marBottom w:val="0"/>
          <w:divBdr>
            <w:top w:val="none" w:sz="0" w:space="0" w:color="auto"/>
            <w:left w:val="none" w:sz="0" w:space="0" w:color="auto"/>
            <w:bottom w:val="none" w:sz="0" w:space="0" w:color="auto"/>
            <w:right w:val="none" w:sz="0" w:space="0" w:color="auto"/>
          </w:divBdr>
        </w:div>
        <w:div w:id="184830255">
          <w:marLeft w:val="0"/>
          <w:marRight w:val="0"/>
          <w:marTop w:val="0"/>
          <w:marBottom w:val="0"/>
          <w:divBdr>
            <w:top w:val="none" w:sz="0" w:space="0" w:color="auto"/>
            <w:left w:val="none" w:sz="0" w:space="0" w:color="auto"/>
            <w:bottom w:val="none" w:sz="0" w:space="0" w:color="auto"/>
            <w:right w:val="none" w:sz="0" w:space="0" w:color="auto"/>
          </w:divBdr>
        </w:div>
        <w:div w:id="722677356">
          <w:marLeft w:val="0"/>
          <w:marRight w:val="0"/>
          <w:marTop w:val="0"/>
          <w:marBottom w:val="0"/>
          <w:divBdr>
            <w:top w:val="none" w:sz="0" w:space="0" w:color="auto"/>
            <w:left w:val="none" w:sz="0" w:space="0" w:color="auto"/>
            <w:bottom w:val="none" w:sz="0" w:space="0" w:color="auto"/>
            <w:right w:val="none" w:sz="0" w:space="0" w:color="auto"/>
          </w:divBdr>
        </w:div>
        <w:div w:id="207424773">
          <w:marLeft w:val="0"/>
          <w:marRight w:val="0"/>
          <w:marTop w:val="0"/>
          <w:marBottom w:val="0"/>
          <w:divBdr>
            <w:top w:val="none" w:sz="0" w:space="0" w:color="auto"/>
            <w:left w:val="none" w:sz="0" w:space="0" w:color="auto"/>
            <w:bottom w:val="none" w:sz="0" w:space="0" w:color="auto"/>
            <w:right w:val="none" w:sz="0" w:space="0" w:color="auto"/>
          </w:divBdr>
        </w:div>
        <w:div w:id="2073690985">
          <w:marLeft w:val="0"/>
          <w:marRight w:val="0"/>
          <w:marTop w:val="0"/>
          <w:marBottom w:val="0"/>
          <w:divBdr>
            <w:top w:val="none" w:sz="0" w:space="0" w:color="auto"/>
            <w:left w:val="none" w:sz="0" w:space="0" w:color="auto"/>
            <w:bottom w:val="none" w:sz="0" w:space="0" w:color="auto"/>
            <w:right w:val="none" w:sz="0" w:space="0" w:color="auto"/>
          </w:divBdr>
        </w:div>
        <w:div w:id="1728064411">
          <w:marLeft w:val="0"/>
          <w:marRight w:val="0"/>
          <w:marTop w:val="0"/>
          <w:marBottom w:val="0"/>
          <w:divBdr>
            <w:top w:val="none" w:sz="0" w:space="0" w:color="auto"/>
            <w:left w:val="none" w:sz="0" w:space="0" w:color="auto"/>
            <w:bottom w:val="none" w:sz="0" w:space="0" w:color="auto"/>
            <w:right w:val="none" w:sz="0" w:space="0" w:color="auto"/>
          </w:divBdr>
        </w:div>
        <w:div w:id="1763336193">
          <w:marLeft w:val="0"/>
          <w:marRight w:val="0"/>
          <w:marTop w:val="0"/>
          <w:marBottom w:val="0"/>
          <w:divBdr>
            <w:top w:val="none" w:sz="0" w:space="0" w:color="auto"/>
            <w:left w:val="none" w:sz="0" w:space="0" w:color="auto"/>
            <w:bottom w:val="none" w:sz="0" w:space="0" w:color="auto"/>
            <w:right w:val="none" w:sz="0" w:space="0" w:color="auto"/>
          </w:divBdr>
        </w:div>
        <w:div w:id="913928538">
          <w:marLeft w:val="0"/>
          <w:marRight w:val="0"/>
          <w:marTop w:val="0"/>
          <w:marBottom w:val="0"/>
          <w:divBdr>
            <w:top w:val="none" w:sz="0" w:space="0" w:color="auto"/>
            <w:left w:val="none" w:sz="0" w:space="0" w:color="auto"/>
            <w:bottom w:val="none" w:sz="0" w:space="0" w:color="auto"/>
            <w:right w:val="none" w:sz="0" w:space="0" w:color="auto"/>
          </w:divBdr>
        </w:div>
        <w:div w:id="1109934703">
          <w:marLeft w:val="0"/>
          <w:marRight w:val="0"/>
          <w:marTop w:val="0"/>
          <w:marBottom w:val="0"/>
          <w:divBdr>
            <w:top w:val="none" w:sz="0" w:space="0" w:color="auto"/>
            <w:left w:val="none" w:sz="0" w:space="0" w:color="auto"/>
            <w:bottom w:val="none" w:sz="0" w:space="0" w:color="auto"/>
            <w:right w:val="none" w:sz="0" w:space="0" w:color="auto"/>
          </w:divBdr>
        </w:div>
        <w:div w:id="1081217465">
          <w:marLeft w:val="0"/>
          <w:marRight w:val="0"/>
          <w:marTop w:val="0"/>
          <w:marBottom w:val="0"/>
          <w:divBdr>
            <w:top w:val="none" w:sz="0" w:space="0" w:color="auto"/>
            <w:left w:val="none" w:sz="0" w:space="0" w:color="auto"/>
            <w:bottom w:val="none" w:sz="0" w:space="0" w:color="auto"/>
            <w:right w:val="none" w:sz="0" w:space="0" w:color="auto"/>
          </w:divBdr>
        </w:div>
        <w:div w:id="1673331724">
          <w:marLeft w:val="0"/>
          <w:marRight w:val="0"/>
          <w:marTop w:val="0"/>
          <w:marBottom w:val="0"/>
          <w:divBdr>
            <w:top w:val="none" w:sz="0" w:space="0" w:color="auto"/>
            <w:left w:val="none" w:sz="0" w:space="0" w:color="auto"/>
            <w:bottom w:val="none" w:sz="0" w:space="0" w:color="auto"/>
            <w:right w:val="none" w:sz="0" w:space="0" w:color="auto"/>
          </w:divBdr>
        </w:div>
      </w:divsChild>
    </w:div>
    <w:div w:id="1048265562">
      <w:bodyDiv w:val="1"/>
      <w:marLeft w:val="0"/>
      <w:marRight w:val="0"/>
      <w:marTop w:val="0"/>
      <w:marBottom w:val="0"/>
      <w:divBdr>
        <w:top w:val="none" w:sz="0" w:space="0" w:color="auto"/>
        <w:left w:val="none" w:sz="0" w:space="0" w:color="auto"/>
        <w:bottom w:val="none" w:sz="0" w:space="0" w:color="auto"/>
        <w:right w:val="none" w:sz="0" w:space="0" w:color="auto"/>
      </w:divBdr>
    </w:div>
    <w:div w:id="1082529220">
      <w:bodyDiv w:val="1"/>
      <w:marLeft w:val="0"/>
      <w:marRight w:val="0"/>
      <w:marTop w:val="0"/>
      <w:marBottom w:val="0"/>
      <w:divBdr>
        <w:top w:val="none" w:sz="0" w:space="0" w:color="auto"/>
        <w:left w:val="none" w:sz="0" w:space="0" w:color="auto"/>
        <w:bottom w:val="none" w:sz="0" w:space="0" w:color="auto"/>
        <w:right w:val="none" w:sz="0" w:space="0" w:color="auto"/>
      </w:divBdr>
      <w:divsChild>
        <w:div w:id="131874470">
          <w:marLeft w:val="0"/>
          <w:marRight w:val="0"/>
          <w:marTop w:val="0"/>
          <w:marBottom w:val="0"/>
          <w:divBdr>
            <w:top w:val="none" w:sz="0" w:space="0" w:color="auto"/>
            <w:left w:val="none" w:sz="0" w:space="0" w:color="auto"/>
            <w:bottom w:val="none" w:sz="0" w:space="0" w:color="auto"/>
            <w:right w:val="none" w:sz="0" w:space="0" w:color="auto"/>
          </w:divBdr>
        </w:div>
        <w:div w:id="1932002329">
          <w:marLeft w:val="0"/>
          <w:marRight w:val="0"/>
          <w:marTop w:val="0"/>
          <w:marBottom w:val="0"/>
          <w:divBdr>
            <w:top w:val="none" w:sz="0" w:space="0" w:color="auto"/>
            <w:left w:val="none" w:sz="0" w:space="0" w:color="auto"/>
            <w:bottom w:val="none" w:sz="0" w:space="0" w:color="auto"/>
            <w:right w:val="none" w:sz="0" w:space="0" w:color="auto"/>
          </w:divBdr>
        </w:div>
        <w:div w:id="1155099917">
          <w:marLeft w:val="0"/>
          <w:marRight w:val="0"/>
          <w:marTop w:val="0"/>
          <w:marBottom w:val="0"/>
          <w:divBdr>
            <w:top w:val="none" w:sz="0" w:space="0" w:color="auto"/>
            <w:left w:val="none" w:sz="0" w:space="0" w:color="auto"/>
            <w:bottom w:val="none" w:sz="0" w:space="0" w:color="auto"/>
            <w:right w:val="none" w:sz="0" w:space="0" w:color="auto"/>
          </w:divBdr>
        </w:div>
      </w:divsChild>
    </w:div>
    <w:div w:id="1264260339">
      <w:bodyDiv w:val="1"/>
      <w:marLeft w:val="0"/>
      <w:marRight w:val="0"/>
      <w:marTop w:val="0"/>
      <w:marBottom w:val="0"/>
      <w:divBdr>
        <w:top w:val="none" w:sz="0" w:space="0" w:color="auto"/>
        <w:left w:val="none" w:sz="0" w:space="0" w:color="auto"/>
        <w:bottom w:val="none" w:sz="0" w:space="0" w:color="auto"/>
        <w:right w:val="none" w:sz="0" w:space="0" w:color="auto"/>
      </w:divBdr>
      <w:divsChild>
        <w:div w:id="2099018102">
          <w:marLeft w:val="0"/>
          <w:marRight w:val="0"/>
          <w:marTop w:val="0"/>
          <w:marBottom w:val="0"/>
          <w:divBdr>
            <w:top w:val="none" w:sz="0" w:space="0" w:color="auto"/>
            <w:left w:val="none" w:sz="0" w:space="0" w:color="auto"/>
            <w:bottom w:val="none" w:sz="0" w:space="0" w:color="auto"/>
            <w:right w:val="none" w:sz="0" w:space="0" w:color="auto"/>
          </w:divBdr>
          <w:divsChild>
            <w:div w:id="1916864820">
              <w:marLeft w:val="0"/>
              <w:marRight w:val="0"/>
              <w:marTop w:val="0"/>
              <w:marBottom w:val="0"/>
              <w:divBdr>
                <w:top w:val="none" w:sz="0" w:space="0" w:color="auto"/>
                <w:left w:val="none" w:sz="0" w:space="0" w:color="auto"/>
                <w:bottom w:val="none" w:sz="0" w:space="0" w:color="auto"/>
                <w:right w:val="none" w:sz="0" w:space="0" w:color="auto"/>
              </w:divBdr>
            </w:div>
            <w:div w:id="19727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971458">
      <w:bodyDiv w:val="1"/>
      <w:marLeft w:val="0"/>
      <w:marRight w:val="0"/>
      <w:marTop w:val="0"/>
      <w:marBottom w:val="0"/>
      <w:divBdr>
        <w:top w:val="none" w:sz="0" w:space="0" w:color="auto"/>
        <w:left w:val="none" w:sz="0" w:space="0" w:color="auto"/>
        <w:bottom w:val="none" w:sz="0" w:space="0" w:color="auto"/>
        <w:right w:val="none" w:sz="0" w:space="0" w:color="auto"/>
      </w:divBdr>
    </w:div>
    <w:div w:id="1430083366">
      <w:bodyDiv w:val="1"/>
      <w:marLeft w:val="0"/>
      <w:marRight w:val="0"/>
      <w:marTop w:val="0"/>
      <w:marBottom w:val="0"/>
      <w:divBdr>
        <w:top w:val="none" w:sz="0" w:space="0" w:color="auto"/>
        <w:left w:val="none" w:sz="0" w:space="0" w:color="auto"/>
        <w:bottom w:val="none" w:sz="0" w:space="0" w:color="auto"/>
        <w:right w:val="none" w:sz="0" w:space="0" w:color="auto"/>
      </w:divBdr>
    </w:div>
    <w:div w:id="1434521692">
      <w:bodyDiv w:val="1"/>
      <w:marLeft w:val="0"/>
      <w:marRight w:val="0"/>
      <w:marTop w:val="0"/>
      <w:marBottom w:val="0"/>
      <w:divBdr>
        <w:top w:val="none" w:sz="0" w:space="0" w:color="auto"/>
        <w:left w:val="none" w:sz="0" w:space="0" w:color="auto"/>
        <w:bottom w:val="none" w:sz="0" w:space="0" w:color="auto"/>
        <w:right w:val="none" w:sz="0" w:space="0" w:color="auto"/>
      </w:divBdr>
    </w:div>
    <w:div w:id="1441755560">
      <w:bodyDiv w:val="1"/>
      <w:marLeft w:val="0"/>
      <w:marRight w:val="0"/>
      <w:marTop w:val="0"/>
      <w:marBottom w:val="0"/>
      <w:divBdr>
        <w:top w:val="none" w:sz="0" w:space="0" w:color="auto"/>
        <w:left w:val="none" w:sz="0" w:space="0" w:color="auto"/>
        <w:bottom w:val="none" w:sz="0" w:space="0" w:color="auto"/>
        <w:right w:val="none" w:sz="0" w:space="0" w:color="auto"/>
      </w:divBdr>
    </w:div>
    <w:div w:id="1453746325">
      <w:bodyDiv w:val="1"/>
      <w:marLeft w:val="0"/>
      <w:marRight w:val="0"/>
      <w:marTop w:val="0"/>
      <w:marBottom w:val="0"/>
      <w:divBdr>
        <w:top w:val="none" w:sz="0" w:space="0" w:color="auto"/>
        <w:left w:val="none" w:sz="0" w:space="0" w:color="auto"/>
        <w:bottom w:val="none" w:sz="0" w:space="0" w:color="auto"/>
        <w:right w:val="none" w:sz="0" w:space="0" w:color="auto"/>
      </w:divBdr>
      <w:divsChild>
        <w:div w:id="1063218979">
          <w:marLeft w:val="0"/>
          <w:marRight w:val="0"/>
          <w:marTop w:val="0"/>
          <w:marBottom w:val="0"/>
          <w:divBdr>
            <w:top w:val="none" w:sz="0" w:space="0" w:color="auto"/>
            <w:left w:val="none" w:sz="0" w:space="0" w:color="auto"/>
            <w:bottom w:val="none" w:sz="0" w:space="0" w:color="auto"/>
            <w:right w:val="none" w:sz="0" w:space="0" w:color="auto"/>
          </w:divBdr>
        </w:div>
        <w:div w:id="739443225">
          <w:marLeft w:val="0"/>
          <w:marRight w:val="0"/>
          <w:marTop w:val="0"/>
          <w:marBottom w:val="0"/>
          <w:divBdr>
            <w:top w:val="none" w:sz="0" w:space="0" w:color="auto"/>
            <w:left w:val="none" w:sz="0" w:space="0" w:color="auto"/>
            <w:bottom w:val="none" w:sz="0" w:space="0" w:color="auto"/>
            <w:right w:val="none" w:sz="0" w:space="0" w:color="auto"/>
          </w:divBdr>
        </w:div>
        <w:div w:id="288366525">
          <w:marLeft w:val="0"/>
          <w:marRight w:val="0"/>
          <w:marTop w:val="0"/>
          <w:marBottom w:val="0"/>
          <w:divBdr>
            <w:top w:val="none" w:sz="0" w:space="0" w:color="auto"/>
            <w:left w:val="none" w:sz="0" w:space="0" w:color="auto"/>
            <w:bottom w:val="none" w:sz="0" w:space="0" w:color="auto"/>
            <w:right w:val="none" w:sz="0" w:space="0" w:color="auto"/>
          </w:divBdr>
        </w:div>
        <w:div w:id="442311592">
          <w:marLeft w:val="0"/>
          <w:marRight w:val="0"/>
          <w:marTop w:val="0"/>
          <w:marBottom w:val="0"/>
          <w:divBdr>
            <w:top w:val="none" w:sz="0" w:space="0" w:color="auto"/>
            <w:left w:val="none" w:sz="0" w:space="0" w:color="auto"/>
            <w:bottom w:val="none" w:sz="0" w:space="0" w:color="auto"/>
            <w:right w:val="none" w:sz="0" w:space="0" w:color="auto"/>
          </w:divBdr>
        </w:div>
        <w:div w:id="1994019071">
          <w:marLeft w:val="0"/>
          <w:marRight w:val="0"/>
          <w:marTop w:val="0"/>
          <w:marBottom w:val="0"/>
          <w:divBdr>
            <w:top w:val="none" w:sz="0" w:space="0" w:color="auto"/>
            <w:left w:val="none" w:sz="0" w:space="0" w:color="auto"/>
            <w:bottom w:val="none" w:sz="0" w:space="0" w:color="auto"/>
            <w:right w:val="none" w:sz="0" w:space="0" w:color="auto"/>
          </w:divBdr>
        </w:div>
        <w:div w:id="1974558507">
          <w:marLeft w:val="0"/>
          <w:marRight w:val="0"/>
          <w:marTop w:val="0"/>
          <w:marBottom w:val="0"/>
          <w:divBdr>
            <w:top w:val="none" w:sz="0" w:space="0" w:color="auto"/>
            <w:left w:val="none" w:sz="0" w:space="0" w:color="auto"/>
            <w:bottom w:val="none" w:sz="0" w:space="0" w:color="auto"/>
            <w:right w:val="none" w:sz="0" w:space="0" w:color="auto"/>
          </w:divBdr>
        </w:div>
        <w:div w:id="298078806">
          <w:marLeft w:val="0"/>
          <w:marRight w:val="0"/>
          <w:marTop w:val="0"/>
          <w:marBottom w:val="0"/>
          <w:divBdr>
            <w:top w:val="none" w:sz="0" w:space="0" w:color="auto"/>
            <w:left w:val="none" w:sz="0" w:space="0" w:color="auto"/>
            <w:bottom w:val="none" w:sz="0" w:space="0" w:color="auto"/>
            <w:right w:val="none" w:sz="0" w:space="0" w:color="auto"/>
          </w:divBdr>
        </w:div>
        <w:div w:id="1239318066">
          <w:marLeft w:val="0"/>
          <w:marRight w:val="0"/>
          <w:marTop w:val="0"/>
          <w:marBottom w:val="0"/>
          <w:divBdr>
            <w:top w:val="none" w:sz="0" w:space="0" w:color="auto"/>
            <w:left w:val="none" w:sz="0" w:space="0" w:color="auto"/>
            <w:bottom w:val="none" w:sz="0" w:space="0" w:color="auto"/>
            <w:right w:val="none" w:sz="0" w:space="0" w:color="auto"/>
          </w:divBdr>
        </w:div>
        <w:div w:id="1687251456">
          <w:marLeft w:val="0"/>
          <w:marRight w:val="0"/>
          <w:marTop w:val="0"/>
          <w:marBottom w:val="0"/>
          <w:divBdr>
            <w:top w:val="none" w:sz="0" w:space="0" w:color="auto"/>
            <w:left w:val="none" w:sz="0" w:space="0" w:color="auto"/>
            <w:bottom w:val="none" w:sz="0" w:space="0" w:color="auto"/>
            <w:right w:val="none" w:sz="0" w:space="0" w:color="auto"/>
          </w:divBdr>
        </w:div>
        <w:div w:id="556816595">
          <w:marLeft w:val="0"/>
          <w:marRight w:val="0"/>
          <w:marTop w:val="0"/>
          <w:marBottom w:val="0"/>
          <w:divBdr>
            <w:top w:val="none" w:sz="0" w:space="0" w:color="auto"/>
            <w:left w:val="none" w:sz="0" w:space="0" w:color="auto"/>
            <w:bottom w:val="none" w:sz="0" w:space="0" w:color="auto"/>
            <w:right w:val="none" w:sz="0" w:space="0" w:color="auto"/>
          </w:divBdr>
        </w:div>
        <w:div w:id="974681309">
          <w:marLeft w:val="0"/>
          <w:marRight w:val="0"/>
          <w:marTop w:val="0"/>
          <w:marBottom w:val="0"/>
          <w:divBdr>
            <w:top w:val="none" w:sz="0" w:space="0" w:color="auto"/>
            <w:left w:val="none" w:sz="0" w:space="0" w:color="auto"/>
            <w:bottom w:val="none" w:sz="0" w:space="0" w:color="auto"/>
            <w:right w:val="none" w:sz="0" w:space="0" w:color="auto"/>
          </w:divBdr>
        </w:div>
        <w:div w:id="1521581768">
          <w:marLeft w:val="0"/>
          <w:marRight w:val="0"/>
          <w:marTop w:val="0"/>
          <w:marBottom w:val="0"/>
          <w:divBdr>
            <w:top w:val="none" w:sz="0" w:space="0" w:color="auto"/>
            <w:left w:val="none" w:sz="0" w:space="0" w:color="auto"/>
            <w:bottom w:val="none" w:sz="0" w:space="0" w:color="auto"/>
            <w:right w:val="none" w:sz="0" w:space="0" w:color="auto"/>
          </w:divBdr>
        </w:div>
        <w:div w:id="2009089979">
          <w:marLeft w:val="0"/>
          <w:marRight w:val="0"/>
          <w:marTop w:val="0"/>
          <w:marBottom w:val="0"/>
          <w:divBdr>
            <w:top w:val="none" w:sz="0" w:space="0" w:color="auto"/>
            <w:left w:val="none" w:sz="0" w:space="0" w:color="auto"/>
            <w:bottom w:val="none" w:sz="0" w:space="0" w:color="auto"/>
            <w:right w:val="none" w:sz="0" w:space="0" w:color="auto"/>
          </w:divBdr>
        </w:div>
        <w:div w:id="1896551606">
          <w:marLeft w:val="0"/>
          <w:marRight w:val="0"/>
          <w:marTop w:val="0"/>
          <w:marBottom w:val="0"/>
          <w:divBdr>
            <w:top w:val="none" w:sz="0" w:space="0" w:color="auto"/>
            <w:left w:val="none" w:sz="0" w:space="0" w:color="auto"/>
            <w:bottom w:val="none" w:sz="0" w:space="0" w:color="auto"/>
            <w:right w:val="none" w:sz="0" w:space="0" w:color="auto"/>
          </w:divBdr>
        </w:div>
        <w:div w:id="475342262">
          <w:marLeft w:val="0"/>
          <w:marRight w:val="0"/>
          <w:marTop w:val="0"/>
          <w:marBottom w:val="0"/>
          <w:divBdr>
            <w:top w:val="none" w:sz="0" w:space="0" w:color="auto"/>
            <w:left w:val="none" w:sz="0" w:space="0" w:color="auto"/>
            <w:bottom w:val="none" w:sz="0" w:space="0" w:color="auto"/>
            <w:right w:val="none" w:sz="0" w:space="0" w:color="auto"/>
          </w:divBdr>
        </w:div>
        <w:div w:id="1567956808">
          <w:marLeft w:val="0"/>
          <w:marRight w:val="0"/>
          <w:marTop w:val="0"/>
          <w:marBottom w:val="0"/>
          <w:divBdr>
            <w:top w:val="none" w:sz="0" w:space="0" w:color="auto"/>
            <w:left w:val="none" w:sz="0" w:space="0" w:color="auto"/>
            <w:bottom w:val="none" w:sz="0" w:space="0" w:color="auto"/>
            <w:right w:val="none" w:sz="0" w:space="0" w:color="auto"/>
          </w:divBdr>
        </w:div>
        <w:div w:id="645017605">
          <w:marLeft w:val="0"/>
          <w:marRight w:val="0"/>
          <w:marTop w:val="0"/>
          <w:marBottom w:val="0"/>
          <w:divBdr>
            <w:top w:val="none" w:sz="0" w:space="0" w:color="auto"/>
            <w:left w:val="none" w:sz="0" w:space="0" w:color="auto"/>
            <w:bottom w:val="none" w:sz="0" w:space="0" w:color="auto"/>
            <w:right w:val="none" w:sz="0" w:space="0" w:color="auto"/>
          </w:divBdr>
        </w:div>
      </w:divsChild>
    </w:div>
    <w:div w:id="1501238682">
      <w:bodyDiv w:val="1"/>
      <w:marLeft w:val="0"/>
      <w:marRight w:val="0"/>
      <w:marTop w:val="0"/>
      <w:marBottom w:val="0"/>
      <w:divBdr>
        <w:top w:val="none" w:sz="0" w:space="0" w:color="auto"/>
        <w:left w:val="none" w:sz="0" w:space="0" w:color="auto"/>
        <w:bottom w:val="none" w:sz="0" w:space="0" w:color="auto"/>
        <w:right w:val="none" w:sz="0" w:space="0" w:color="auto"/>
      </w:divBdr>
    </w:div>
    <w:div w:id="1503471185">
      <w:bodyDiv w:val="1"/>
      <w:marLeft w:val="0"/>
      <w:marRight w:val="0"/>
      <w:marTop w:val="0"/>
      <w:marBottom w:val="0"/>
      <w:divBdr>
        <w:top w:val="none" w:sz="0" w:space="0" w:color="auto"/>
        <w:left w:val="none" w:sz="0" w:space="0" w:color="auto"/>
        <w:bottom w:val="none" w:sz="0" w:space="0" w:color="auto"/>
        <w:right w:val="none" w:sz="0" w:space="0" w:color="auto"/>
      </w:divBdr>
    </w:div>
    <w:div w:id="1732340741">
      <w:bodyDiv w:val="1"/>
      <w:marLeft w:val="0"/>
      <w:marRight w:val="0"/>
      <w:marTop w:val="0"/>
      <w:marBottom w:val="0"/>
      <w:divBdr>
        <w:top w:val="none" w:sz="0" w:space="0" w:color="auto"/>
        <w:left w:val="none" w:sz="0" w:space="0" w:color="auto"/>
        <w:bottom w:val="none" w:sz="0" w:space="0" w:color="auto"/>
        <w:right w:val="none" w:sz="0" w:space="0" w:color="auto"/>
      </w:divBdr>
    </w:div>
    <w:div w:id="1822696222">
      <w:bodyDiv w:val="1"/>
      <w:marLeft w:val="0"/>
      <w:marRight w:val="0"/>
      <w:marTop w:val="0"/>
      <w:marBottom w:val="0"/>
      <w:divBdr>
        <w:top w:val="none" w:sz="0" w:space="0" w:color="auto"/>
        <w:left w:val="none" w:sz="0" w:space="0" w:color="auto"/>
        <w:bottom w:val="none" w:sz="0" w:space="0" w:color="auto"/>
        <w:right w:val="none" w:sz="0" w:space="0" w:color="auto"/>
      </w:divBdr>
    </w:div>
    <w:div w:id="1922788155">
      <w:bodyDiv w:val="1"/>
      <w:marLeft w:val="0"/>
      <w:marRight w:val="0"/>
      <w:marTop w:val="0"/>
      <w:marBottom w:val="0"/>
      <w:divBdr>
        <w:top w:val="none" w:sz="0" w:space="0" w:color="auto"/>
        <w:left w:val="none" w:sz="0" w:space="0" w:color="auto"/>
        <w:bottom w:val="none" w:sz="0" w:space="0" w:color="auto"/>
        <w:right w:val="none" w:sz="0" w:space="0" w:color="auto"/>
      </w:divBdr>
    </w:div>
    <w:div w:id="1932199755">
      <w:bodyDiv w:val="1"/>
      <w:marLeft w:val="0"/>
      <w:marRight w:val="0"/>
      <w:marTop w:val="0"/>
      <w:marBottom w:val="0"/>
      <w:divBdr>
        <w:top w:val="none" w:sz="0" w:space="0" w:color="auto"/>
        <w:left w:val="none" w:sz="0" w:space="0" w:color="auto"/>
        <w:bottom w:val="none" w:sz="0" w:space="0" w:color="auto"/>
        <w:right w:val="none" w:sz="0" w:space="0" w:color="auto"/>
      </w:divBdr>
    </w:div>
    <w:div w:id="1988630056">
      <w:bodyDiv w:val="1"/>
      <w:marLeft w:val="0"/>
      <w:marRight w:val="0"/>
      <w:marTop w:val="0"/>
      <w:marBottom w:val="0"/>
      <w:divBdr>
        <w:top w:val="none" w:sz="0" w:space="0" w:color="auto"/>
        <w:left w:val="none" w:sz="0" w:space="0" w:color="auto"/>
        <w:bottom w:val="none" w:sz="0" w:space="0" w:color="auto"/>
        <w:right w:val="none" w:sz="0" w:space="0" w:color="auto"/>
      </w:divBdr>
    </w:div>
    <w:div w:id="1996453651">
      <w:bodyDiv w:val="1"/>
      <w:marLeft w:val="0"/>
      <w:marRight w:val="0"/>
      <w:marTop w:val="0"/>
      <w:marBottom w:val="0"/>
      <w:divBdr>
        <w:top w:val="none" w:sz="0" w:space="0" w:color="auto"/>
        <w:left w:val="none" w:sz="0" w:space="0" w:color="auto"/>
        <w:bottom w:val="none" w:sz="0" w:space="0" w:color="auto"/>
        <w:right w:val="none" w:sz="0" w:space="0" w:color="auto"/>
      </w:divBdr>
    </w:div>
    <w:div w:id="2123571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amowienia@iel.lukasiewicz.gov.pl" TargetMode="External"/><Relationship Id="rId18" Type="http://schemas.openxmlformats.org/officeDocument/2006/relationships/hyperlink" Target="https://platformazakupowa.pl" TargetMode="External"/><Relationship Id="rId26" Type="http://schemas.openxmlformats.org/officeDocument/2006/relationships/hyperlink" Target="https://www.gov.pl/web/gov/zaloz-profil-zaufany" TargetMode="External"/><Relationship Id="rId21" Type="http://schemas.openxmlformats.org/officeDocument/2006/relationships/hyperlink" Target="mailto:cwk@platformazakupowa.pl"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zamowienia@iel.lukasiewicz.gov.pl" TargetMode="External"/><Relationship Id="rId17" Type="http://schemas.openxmlformats.org/officeDocument/2006/relationships/hyperlink" Target="https://platformazakupowa.pl" TargetMode="External"/><Relationship Id="rId25" Type="http://schemas.openxmlformats.org/officeDocument/2006/relationships/hyperlink" Target="http://www.nccert.pl/kontakt.htm"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latformazakupowa.pl/strona/instrukcje-wykonawca"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platformazakupowa.pl/strona/45-instrukcje" TargetMode="External"/><Relationship Id="rId32" Type="http://schemas.openxmlformats.org/officeDocument/2006/relationships/hyperlink" Target="mailto:iod@iel.lukasiewicz.gov.pl"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amowienia@iel.lukasiewicz.gov.pl" TargetMode="External"/><Relationship Id="rId22" Type="http://schemas.openxmlformats.org/officeDocument/2006/relationships/hyperlink" Target="https://esped.uzp.gov.pl/" TargetMode="External"/><Relationship Id="rId27" Type="http://schemas.openxmlformats.org/officeDocument/2006/relationships/hyperlink" Target="https://www.gov.pl/web/e-dowod/podpis-osobisty" TargetMode="External"/><Relationship Id="rId30" Type="http://schemas.openxmlformats.org/officeDocument/2006/relationships/hyperlink" Target="https://platformazakupowa.pl/strona/45-instrukcje"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f0f49193-2f0f-4d1d-a802-3f0987119ef8" xsi:nil="true"/>
    <lcf76f155ced4ddcb4097134ff3c332f xmlns="5b4b0de5-d1ac-483f-b00f-e696355705b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F7566E193F0214A9D40404D53828AFB" ma:contentTypeVersion="14" ma:contentTypeDescription="Utwórz nowy dokument." ma:contentTypeScope="" ma:versionID="08997bbc6115c9d34238f4688ee96a05">
  <xsd:schema xmlns:xsd="http://www.w3.org/2001/XMLSchema" xmlns:xs="http://www.w3.org/2001/XMLSchema" xmlns:p="http://schemas.microsoft.com/office/2006/metadata/properties" xmlns:ns2="5b4b0de5-d1ac-483f-b00f-e696355705b5" xmlns:ns3="f0f49193-2f0f-4d1d-a802-3f0987119ef8" targetNamespace="http://schemas.microsoft.com/office/2006/metadata/properties" ma:root="true" ma:fieldsID="2539e34143cdd2295f4d55a8223cf411" ns2:_="" ns3:_="">
    <xsd:import namespace="5b4b0de5-d1ac-483f-b00f-e696355705b5"/>
    <xsd:import namespace="f0f49193-2f0f-4d1d-a802-3f0987119e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b0de5-d1ac-483f-b00f-e696355705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i obrazów"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f49193-2f0f-4d1d-a802-3f0987119ef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226a54b-3ada-49b6-a619-3b6c0fdc3ba4}" ma:internalName="TaxCatchAll" ma:showField="CatchAllData" ma:web="f0f49193-2f0f-4d1d-a802-3f0987119ef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012B18-C49B-433A-ACC2-40D8012AFDB0}">
  <ds:schemaRefs>
    <ds:schemaRef ds:uri="http://schemas.openxmlformats.org/officeDocument/2006/bibliography"/>
  </ds:schemaRefs>
</ds:datastoreItem>
</file>

<file path=customXml/itemProps2.xml><?xml version="1.0" encoding="utf-8"?>
<ds:datastoreItem xmlns:ds="http://schemas.openxmlformats.org/officeDocument/2006/customXml" ds:itemID="{55C11774-6154-443E-8EB4-44E38F5BB449}">
  <ds:schemaRefs>
    <ds:schemaRef ds:uri="http://schemas.microsoft.com/office/2006/metadata/properties"/>
    <ds:schemaRef ds:uri="http://schemas.microsoft.com/office/infopath/2007/PartnerControls"/>
    <ds:schemaRef ds:uri="f0f49193-2f0f-4d1d-a802-3f0987119ef8"/>
    <ds:schemaRef ds:uri="5b4b0de5-d1ac-483f-b00f-e696355705b5"/>
  </ds:schemaRefs>
</ds:datastoreItem>
</file>

<file path=customXml/itemProps3.xml><?xml version="1.0" encoding="utf-8"?>
<ds:datastoreItem xmlns:ds="http://schemas.openxmlformats.org/officeDocument/2006/customXml" ds:itemID="{6085FE30-1769-4720-8495-647C08F62179}">
  <ds:schemaRefs>
    <ds:schemaRef ds:uri="http://schemas.microsoft.com/sharepoint/v3/contenttype/forms"/>
  </ds:schemaRefs>
</ds:datastoreItem>
</file>

<file path=customXml/itemProps4.xml><?xml version="1.0" encoding="utf-8"?>
<ds:datastoreItem xmlns:ds="http://schemas.openxmlformats.org/officeDocument/2006/customXml" ds:itemID="{A9E2159D-C587-44B5-87B9-2BE287C47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b0de5-d1ac-483f-b00f-e696355705b5"/>
    <ds:schemaRef ds:uri="f0f49193-2f0f-4d1d-a802-3f0987119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22</Pages>
  <Words>8288</Words>
  <Characters>49734</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SWZ WZÓR</vt:lpstr>
    </vt:vector>
  </TitlesOfParts>
  <Company/>
  <LinksUpToDate>false</LinksUpToDate>
  <CharactersWithSpaces>57907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WZÓR</dc:title>
  <dc:subject/>
  <dc:creator>szewczuk.agata</dc:creator>
  <cp:keywords>DAD1HX61Be8,BAB1yDv8zho</cp:keywords>
  <dc:description/>
  <cp:lastModifiedBy>Agnieszka Szajkowska</cp:lastModifiedBy>
  <cp:revision>35</cp:revision>
  <cp:lastPrinted>2024-12-16T20:02:00Z</cp:lastPrinted>
  <dcterms:created xsi:type="dcterms:W3CDTF">2024-11-21T10:10:00Z</dcterms:created>
  <dcterms:modified xsi:type="dcterms:W3CDTF">2024-12-16T20:15:00Z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2020-09-10T00:00:00Z</vt:filetime>
  </property>
  <property fmtid="{D5CDD505-2E9C-101B-9397-08002B2CF9AE}" pid="3" name="Creator">
    <vt:lpwstr>Microsoft® Word dla Microsoft 365</vt:lpwstr>
  </property>
  <property fmtid="{D5CDD505-2E9C-101B-9397-08002B2CF9AE}" pid="4" name="LastSaved">
    <vt:filetime>2021-01-21T00:00:00Z</vt:filetime>
  </property>
  <property fmtid="{D5CDD505-2E9C-101B-9397-08002B2CF9AE}" pid="5" name="ContentTypeId">
    <vt:lpwstr>0x010100CF7566E193F0214A9D40404D53828AFB</vt:lpwstr>
  </property>
  <property fmtid="{D5CDD505-2E9C-101B-9397-08002B2CF9AE}" pid="6" name="MediaServiceImageTags">
    <vt:lpwstr/>
  </property>
</Properties>
</file>